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51F923" w14:textId="77777777" w:rsidR="001D741A" w:rsidRPr="0091049A" w:rsidRDefault="001D741A" w:rsidP="001D741A">
      <w:pPr>
        <w:rPr>
          <w:rFonts w:ascii="Times New Roman" w:hAnsi="Times New Roman" w:cs="Times New Roman"/>
          <w:sz w:val="24"/>
          <w:szCs w:val="24"/>
        </w:rPr>
      </w:pPr>
      <w:r w:rsidRPr="0091049A">
        <w:rPr>
          <w:rFonts w:ascii="Times New Roman" w:hAnsi="Times New Roman" w:cs="Times New Roman"/>
          <w:sz w:val="24"/>
          <w:szCs w:val="24"/>
        </w:rPr>
        <w:t>ОДОБРИЛ:_______________</w:t>
      </w:r>
    </w:p>
    <w:p w14:paraId="22CF91FA" w14:textId="02DE7BB2" w:rsidR="001D741A" w:rsidRPr="0091049A" w:rsidRDefault="001D741A" w:rsidP="001D741A">
      <w:pPr>
        <w:rPr>
          <w:rFonts w:ascii="Times New Roman" w:hAnsi="Times New Roman" w:cs="Times New Roman"/>
          <w:sz w:val="24"/>
          <w:szCs w:val="24"/>
        </w:rPr>
      </w:pPr>
      <w:r w:rsidRPr="0091049A">
        <w:rPr>
          <w:rFonts w:ascii="Times New Roman" w:hAnsi="Times New Roman" w:cs="Times New Roman"/>
          <w:sz w:val="24"/>
          <w:szCs w:val="24"/>
        </w:rPr>
        <w:t xml:space="preserve">Вяра </w:t>
      </w:r>
      <w:proofErr w:type="spellStart"/>
      <w:r w:rsidRPr="0091049A">
        <w:rPr>
          <w:rFonts w:ascii="Times New Roman" w:hAnsi="Times New Roman" w:cs="Times New Roman"/>
          <w:sz w:val="24"/>
          <w:szCs w:val="24"/>
        </w:rPr>
        <w:t>Церовска</w:t>
      </w:r>
      <w:proofErr w:type="spellEnd"/>
    </w:p>
    <w:p w14:paraId="101FEAA1" w14:textId="7B8D8AED" w:rsidR="001D741A" w:rsidRPr="0091049A" w:rsidRDefault="001D741A" w:rsidP="001D741A">
      <w:pPr>
        <w:rPr>
          <w:rFonts w:ascii="Times New Roman" w:hAnsi="Times New Roman" w:cs="Times New Roman"/>
          <w:sz w:val="24"/>
          <w:szCs w:val="24"/>
        </w:rPr>
      </w:pPr>
      <w:r w:rsidRPr="0091049A">
        <w:rPr>
          <w:rFonts w:ascii="Times New Roman" w:hAnsi="Times New Roman" w:cs="Times New Roman"/>
          <w:sz w:val="24"/>
          <w:szCs w:val="24"/>
        </w:rPr>
        <w:t>Кмет на Община Перник</w:t>
      </w:r>
    </w:p>
    <w:p w14:paraId="5D8CA466" w14:textId="77777777" w:rsidR="001D741A" w:rsidRPr="0091049A" w:rsidRDefault="001D741A" w:rsidP="001D741A">
      <w:pPr>
        <w:rPr>
          <w:rFonts w:ascii="Times New Roman" w:hAnsi="Times New Roman" w:cs="Times New Roman"/>
          <w:sz w:val="24"/>
          <w:szCs w:val="24"/>
        </w:rPr>
      </w:pPr>
    </w:p>
    <w:p w14:paraId="778BB4F1" w14:textId="77777777" w:rsidR="001D741A" w:rsidRPr="0091049A" w:rsidRDefault="001D741A" w:rsidP="001D741A">
      <w:pPr>
        <w:jc w:val="center"/>
        <w:rPr>
          <w:rFonts w:ascii="Times New Roman" w:hAnsi="Times New Roman" w:cs="Times New Roman"/>
          <w:b/>
          <w:sz w:val="32"/>
          <w:szCs w:val="32"/>
        </w:rPr>
      </w:pPr>
      <w:r w:rsidRPr="0091049A">
        <w:rPr>
          <w:rFonts w:ascii="Times New Roman" w:hAnsi="Times New Roman" w:cs="Times New Roman"/>
          <w:b/>
          <w:sz w:val="32"/>
          <w:szCs w:val="32"/>
        </w:rPr>
        <w:t>ДОКУМЕНТАЦИЯ ЗА УЧАСТИЕ</w:t>
      </w:r>
    </w:p>
    <w:p w14:paraId="45A9843A" w14:textId="40A8D517" w:rsidR="001D741A" w:rsidRPr="0091049A" w:rsidRDefault="001D741A" w:rsidP="001D741A">
      <w:pPr>
        <w:jc w:val="center"/>
        <w:rPr>
          <w:rFonts w:ascii="Times New Roman" w:hAnsi="Times New Roman" w:cs="Times New Roman"/>
          <w:b/>
          <w:sz w:val="32"/>
          <w:szCs w:val="32"/>
        </w:rPr>
      </w:pPr>
      <w:r w:rsidRPr="0091049A">
        <w:rPr>
          <w:rFonts w:ascii="Times New Roman" w:hAnsi="Times New Roman" w:cs="Times New Roman"/>
          <w:b/>
          <w:sz w:val="32"/>
          <w:szCs w:val="32"/>
        </w:rPr>
        <w:t>В ПРОЦЕДУРА „ПУБЛИЧНО СЪСТЕЗАНИЕ“ ЗА ВЪЗЛАГАНЕ НА ОБЩЕСТВЕНА</w:t>
      </w:r>
    </w:p>
    <w:p w14:paraId="13427685" w14:textId="77777777" w:rsidR="001D741A" w:rsidRPr="0091049A" w:rsidRDefault="001D741A" w:rsidP="001D741A">
      <w:pPr>
        <w:jc w:val="center"/>
        <w:rPr>
          <w:rFonts w:ascii="Times New Roman" w:hAnsi="Times New Roman" w:cs="Times New Roman"/>
          <w:b/>
          <w:sz w:val="32"/>
          <w:szCs w:val="32"/>
        </w:rPr>
      </w:pPr>
      <w:r w:rsidRPr="0091049A">
        <w:rPr>
          <w:rFonts w:ascii="Times New Roman" w:hAnsi="Times New Roman" w:cs="Times New Roman"/>
          <w:b/>
          <w:sz w:val="32"/>
          <w:szCs w:val="32"/>
        </w:rPr>
        <w:t>ПОРЪЧКА ПО РЕДА НА ЗАКОНА ЗА ОБЩЕСТВЕНИТЕ ПОРЪЧКИ С ПРЕДМЕТ:</w:t>
      </w:r>
    </w:p>
    <w:p w14:paraId="77C990CC" w14:textId="77777777" w:rsidR="001D741A" w:rsidRPr="0091049A" w:rsidRDefault="001D741A" w:rsidP="001D741A">
      <w:pPr>
        <w:rPr>
          <w:rFonts w:ascii="Times New Roman" w:hAnsi="Times New Roman" w:cs="Times New Roman"/>
          <w:sz w:val="32"/>
          <w:szCs w:val="32"/>
        </w:rPr>
      </w:pPr>
    </w:p>
    <w:p w14:paraId="0AC4E311" w14:textId="444ACC57" w:rsidR="001D741A" w:rsidRPr="0091049A" w:rsidRDefault="001D741A" w:rsidP="001D741A">
      <w:pPr>
        <w:rPr>
          <w:rFonts w:ascii="Times New Roman" w:hAnsi="Times New Roman" w:cs="Times New Roman"/>
          <w:sz w:val="32"/>
          <w:szCs w:val="32"/>
        </w:rPr>
      </w:pPr>
      <w:r w:rsidRPr="0091049A">
        <w:rPr>
          <w:rFonts w:ascii="Times New Roman" w:hAnsi="Times New Roman" w:cs="Times New Roman"/>
          <w:sz w:val="32"/>
          <w:szCs w:val="32"/>
        </w:rPr>
        <w:t>„</w:t>
      </w:r>
      <w:r w:rsidR="00965D6F" w:rsidRPr="0091049A">
        <w:rPr>
          <w:rFonts w:ascii="Times New Roman" w:eastAsia="Times New Roman" w:hAnsi="Times New Roman" w:cs="Times New Roman"/>
          <w:b/>
          <w:i/>
          <w:sz w:val="32"/>
          <w:szCs w:val="32"/>
        </w:rPr>
        <w:t xml:space="preserve">РЕМОНТ И РЕКОНСТРУКЦИЯ НА ПЪТЕН НАДЛЕЗ НА УЛ.ИВАН ВАЗОВ, ГР.ПЕРНИК НАД РЕПУБЛИКАНСКИ ПЪТ </w:t>
      </w:r>
      <w:r w:rsidR="00965D6F" w:rsidRPr="0091049A">
        <w:rPr>
          <w:rFonts w:ascii="Times New Roman" w:eastAsia="Times New Roman" w:hAnsi="Times New Roman" w:cs="Times New Roman"/>
          <w:b/>
          <w:i/>
          <w:sz w:val="32"/>
          <w:szCs w:val="32"/>
          <w:lang w:val="en-US"/>
        </w:rPr>
        <w:t>I</w:t>
      </w:r>
      <w:r w:rsidR="00965D6F" w:rsidRPr="0091049A">
        <w:rPr>
          <w:rFonts w:ascii="Times New Roman" w:eastAsia="Times New Roman" w:hAnsi="Times New Roman" w:cs="Times New Roman"/>
          <w:b/>
          <w:i/>
          <w:sz w:val="32"/>
          <w:szCs w:val="32"/>
        </w:rPr>
        <w:t>-6 /СОФИЯ-РАДОМИР/ И ЖП ЛИНИЯ СОФИЯ-РАДОМИР</w:t>
      </w:r>
      <w:r w:rsidRPr="0091049A">
        <w:rPr>
          <w:rFonts w:ascii="Times New Roman" w:hAnsi="Times New Roman" w:cs="Times New Roman"/>
          <w:sz w:val="32"/>
          <w:szCs w:val="32"/>
        </w:rPr>
        <w:t xml:space="preserve">“ </w:t>
      </w:r>
    </w:p>
    <w:p w14:paraId="5DF25076" w14:textId="77777777" w:rsidR="001D741A" w:rsidRPr="0091049A" w:rsidRDefault="001D741A" w:rsidP="001D741A">
      <w:pPr>
        <w:rPr>
          <w:rFonts w:ascii="Times New Roman" w:hAnsi="Times New Roman" w:cs="Times New Roman"/>
          <w:sz w:val="24"/>
          <w:szCs w:val="24"/>
        </w:rPr>
      </w:pPr>
    </w:p>
    <w:p w14:paraId="3405B315" w14:textId="56BB8804" w:rsidR="001D741A" w:rsidRPr="0091049A" w:rsidRDefault="001D741A" w:rsidP="001D741A">
      <w:pPr>
        <w:rPr>
          <w:rFonts w:ascii="Times New Roman" w:hAnsi="Times New Roman" w:cs="Times New Roman"/>
          <w:sz w:val="24"/>
          <w:szCs w:val="24"/>
        </w:rPr>
      </w:pPr>
      <w:r w:rsidRPr="0091049A">
        <w:rPr>
          <w:rFonts w:ascii="Times New Roman" w:hAnsi="Times New Roman" w:cs="Times New Roman"/>
          <w:sz w:val="24"/>
          <w:szCs w:val="24"/>
        </w:rPr>
        <w:t>Открита с Решение № .……/………..2019 г.</w:t>
      </w:r>
    </w:p>
    <w:p w14:paraId="59B3FBE7" w14:textId="703EBA01" w:rsidR="001D741A" w:rsidRPr="0091049A" w:rsidRDefault="001D741A" w:rsidP="001D741A">
      <w:pPr>
        <w:rPr>
          <w:rFonts w:ascii="Times New Roman" w:hAnsi="Times New Roman" w:cs="Times New Roman"/>
          <w:sz w:val="24"/>
          <w:szCs w:val="24"/>
        </w:rPr>
      </w:pPr>
      <w:r w:rsidRPr="0091049A">
        <w:rPr>
          <w:rFonts w:ascii="Times New Roman" w:hAnsi="Times New Roman" w:cs="Times New Roman"/>
          <w:sz w:val="24"/>
          <w:szCs w:val="24"/>
        </w:rPr>
        <w:t xml:space="preserve">на Кмета на Община </w:t>
      </w:r>
      <w:r w:rsidR="00965D6F" w:rsidRPr="0091049A">
        <w:rPr>
          <w:rFonts w:ascii="Times New Roman" w:hAnsi="Times New Roman" w:cs="Times New Roman"/>
          <w:sz w:val="24"/>
          <w:szCs w:val="24"/>
        </w:rPr>
        <w:t>Перник</w:t>
      </w:r>
    </w:p>
    <w:p w14:paraId="68D3AD80" w14:textId="40A307D4" w:rsidR="001D741A" w:rsidRPr="0091049A" w:rsidRDefault="001D741A" w:rsidP="001D741A">
      <w:pPr>
        <w:rPr>
          <w:rFonts w:ascii="Times New Roman" w:hAnsi="Times New Roman" w:cs="Times New Roman"/>
          <w:sz w:val="24"/>
          <w:szCs w:val="24"/>
        </w:rPr>
      </w:pPr>
      <w:r w:rsidRPr="0091049A">
        <w:rPr>
          <w:rFonts w:ascii="Times New Roman" w:hAnsi="Times New Roman" w:cs="Times New Roman"/>
          <w:sz w:val="24"/>
          <w:szCs w:val="24"/>
        </w:rPr>
        <w:t xml:space="preserve">гр. </w:t>
      </w:r>
      <w:r w:rsidR="00965D6F" w:rsidRPr="0091049A">
        <w:rPr>
          <w:rFonts w:ascii="Times New Roman" w:hAnsi="Times New Roman" w:cs="Times New Roman"/>
          <w:sz w:val="24"/>
          <w:szCs w:val="24"/>
        </w:rPr>
        <w:t>Перник</w:t>
      </w:r>
      <w:r w:rsidRPr="0091049A">
        <w:rPr>
          <w:rFonts w:ascii="Times New Roman" w:hAnsi="Times New Roman" w:cs="Times New Roman"/>
          <w:sz w:val="24"/>
          <w:szCs w:val="24"/>
        </w:rPr>
        <w:t>, 2019 г.</w:t>
      </w:r>
    </w:p>
    <w:p w14:paraId="1BB3E683" w14:textId="77777777" w:rsidR="001D741A" w:rsidRPr="0091049A" w:rsidRDefault="001D741A" w:rsidP="001D741A">
      <w:pPr>
        <w:rPr>
          <w:rFonts w:ascii="Times New Roman" w:hAnsi="Times New Roman" w:cs="Times New Roman"/>
          <w:sz w:val="24"/>
          <w:szCs w:val="24"/>
        </w:rPr>
      </w:pPr>
    </w:p>
    <w:p w14:paraId="5F9EEF5A" w14:textId="77777777" w:rsidR="001D741A" w:rsidRPr="00323B68" w:rsidRDefault="001D741A" w:rsidP="0091049A">
      <w:pPr>
        <w:pStyle w:val="10"/>
        <w:rPr>
          <w:rFonts w:ascii="Times New Roman" w:hAnsi="Times New Roman"/>
          <w:sz w:val="24"/>
          <w:szCs w:val="24"/>
        </w:rPr>
      </w:pPr>
      <w:r w:rsidRPr="00323B68">
        <w:rPr>
          <w:rFonts w:ascii="Times New Roman" w:hAnsi="Times New Roman"/>
          <w:sz w:val="24"/>
          <w:szCs w:val="24"/>
        </w:rPr>
        <w:t>Съгласували:</w:t>
      </w:r>
    </w:p>
    <w:p w14:paraId="1836AB90" w14:textId="63D0A076" w:rsidR="001D741A" w:rsidRPr="00323B68" w:rsidRDefault="003C339A" w:rsidP="0091049A">
      <w:pPr>
        <w:pStyle w:val="10"/>
        <w:rPr>
          <w:rFonts w:ascii="Times New Roman" w:hAnsi="Times New Roman"/>
          <w:sz w:val="24"/>
          <w:szCs w:val="24"/>
        </w:rPr>
      </w:pPr>
      <w:r w:rsidRPr="00323B68">
        <w:rPr>
          <w:rFonts w:ascii="Times New Roman" w:hAnsi="Times New Roman"/>
          <w:sz w:val="24"/>
          <w:szCs w:val="24"/>
        </w:rPr>
        <w:t>Денислав Захариев</w:t>
      </w:r>
    </w:p>
    <w:p w14:paraId="046063F2" w14:textId="0AD4F5D0" w:rsidR="001D741A" w:rsidRPr="00323B68" w:rsidRDefault="001D741A" w:rsidP="0091049A">
      <w:pPr>
        <w:pStyle w:val="10"/>
        <w:rPr>
          <w:rFonts w:ascii="Times New Roman" w:hAnsi="Times New Roman"/>
          <w:sz w:val="24"/>
          <w:szCs w:val="24"/>
        </w:rPr>
      </w:pPr>
      <w:r w:rsidRPr="00323B68">
        <w:rPr>
          <w:rFonts w:ascii="Times New Roman" w:hAnsi="Times New Roman"/>
          <w:sz w:val="24"/>
          <w:szCs w:val="24"/>
        </w:rPr>
        <w:t xml:space="preserve">Заместник-кмет </w:t>
      </w:r>
    </w:p>
    <w:p w14:paraId="00E6E9F9" w14:textId="77777777" w:rsidR="001D741A" w:rsidRPr="0091049A" w:rsidRDefault="001D741A" w:rsidP="0091049A">
      <w:pPr>
        <w:pStyle w:val="10"/>
        <w:rPr>
          <w:rFonts w:ascii="Times New Roman" w:hAnsi="Times New Roman"/>
          <w:sz w:val="24"/>
          <w:szCs w:val="24"/>
        </w:rPr>
      </w:pPr>
    </w:p>
    <w:p w14:paraId="35AAABA2" w14:textId="61D0DA2C" w:rsidR="001D741A" w:rsidRPr="0091049A" w:rsidRDefault="00965D6F" w:rsidP="0091049A">
      <w:pPr>
        <w:pStyle w:val="10"/>
        <w:rPr>
          <w:rFonts w:ascii="Times New Roman" w:hAnsi="Times New Roman"/>
          <w:sz w:val="24"/>
          <w:szCs w:val="24"/>
        </w:rPr>
      </w:pPr>
      <w:r w:rsidRPr="0091049A">
        <w:rPr>
          <w:rFonts w:ascii="Times New Roman" w:hAnsi="Times New Roman"/>
          <w:sz w:val="24"/>
          <w:szCs w:val="24"/>
        </w:rPr>
        <w:t>Инж. Богомил Алексов</w:t>
      </w:r>
    </w:p>
    <w:p w14:paraId="6F8725D7" w14:textId="4F6C1701" w:rsidR="001D741A" w:rsidRPr="0091049A" w:rsidRDefault="001D741A" w:rsidP="0091049A">
      <w:pPr>
        <w:pStyle w:val="10"/>
        <w:rPr>
          <w:rFonts w:ascii="Times New Roman" w:hAnsi="Times New Roman"/>
          <w:sz w:val="24"/>
          <w:szCs w:val="24"/>
        </w:rPr>
      </w:pPr>
      <w:r w:rsidRPr="0091049A">
        <w:rPr>
          <w:rFonts w:ascii="Times New Roman" w:hAnsi="Times New Roman"/>
          <w:sz w:val="24"/>
          <w:szCs w:val="24"/>
        </w:rPr>
        <w:t xml:space="preserve">Директор на дирекция </w:t>
      </w:r>
      <w:r w:rsidR="00965D6F" w:rsidRPr="0091049A">
        <w:rPr>
          <w:rFonts w:ascii="Times New Roman" w:hAnsi="Times New Roman"/>
          <w:sz w:val="24"/>
          <w:szCs w:val="24"/>
        </w:rPr>
        <w:t>СИЕ</w:t>
      </w:r>
    </w:p>
    <w:p w14:paraId="2EC3930E" w14:textId="77777777" w:rsidR="001D741A" w:rsidRPr="0091049A" w:rsidRDefault="001D741A" w:rsidP="0091049A">
      <w:pPr>
        <w:pStyle w:val="10"/>
        <w:rPr>
          <w:rFonts w:ascii="Times New Roman" w:hAnsi="Times New Roman"/>
          <w:sz w:val="24"/>
          <w:szCs w:val="24"/>
        </w:rPr>
      </w:pPr>
    </w:p>
    <w:p w14:paraId="1FED53EF" w14:textId="66FE82FB" w:rsidR="001D741A" w:rsidRPr="0091049A" w:rsidRDefault="00965D6F" w:rsidP="0091049A">
      <w:pPr>
        <w:pStyle w:val="10"/>
        <w:rPr>
          <w:rFonts w:ascii="Times New Roman" w:hAnsi="Times New Roman"/>
          <w:sz w:val="24"/>
          <w:szCs w:val="24"/>
        </w:rPr>
      </w:pPr>
      <w:r w:rsidRPr="0091049A">
        <w:rPr>
          <w:rFonts w:ascii="Times New Roman" w:hAnsi="Times New Roman"/>
          <w:sz w:val="24"/>
          <w:szCs w:val="24"/>
        </w:rPr>
        <w:t>Галина Ганчева</w:t>
      </w:r>
    </w:p>
    <w:p w14:paraId="68B5DF56" w14:textId="77777777" w:rsidR="00965D6F" w:rsidRPr="0091049A" w:rsidRDefault="00965D6F" w:rsidP="0091049A">
      <w:pPr>
        <w:pStyle w:val="10"/>
        <w:rPr>
          <w:rFonts w:ascii="Times New Roman" w:hAnsi="Times New Roman"/>
          <w:sz w:val="24"/>
          <w:szCs w:val="24"/>
        </w:rPr>
      </w:pPr>
      <w:r w:rsidRPr="0091049A">
        <w:rPr>
          <w:rFonts w:ascii="Times New Roman" w:hAnsi="Times New Roman"/>
          <w:sz w:val="24"/>
          <w:szCs w:val="24"/>
        </w:rPr>
        <w:t xml:space="preserve">Началник-отдел „Обществени поръчки“ </w:t>
      </w:r>
    </w:p>
    <w:p w14:paraId="3EB50929" w14:textId="77777777" w:rsidR="0091049A" w:rsidRPr="0091049A" w:rsidRDefault="0091049A" w:rsidP="0091049A">
      <w:pPr>
        <w:pStyle w:val="10"/>
        <w:rPr>
          <w:rFonts w:ascii="Times New Roman" w:hAnsi="Times New Roman"/>
          <w:sz w:val="24"/>
          <w:szCs w:val="24"/>
        </w:rPr>
      </w:pPr>
    </w:p>
    <w:p w14:paraId="168F1516" w14:textId="49E760F5" w:rsidR="001D741A" w:rsidRPr="0091049A" w:rsidRDefault="001D741A" w:rsidP="0091049A">
      <w:pPr>
        <w:pStyle w:val="10"/>
        <w:rPr>
          <w:rFonts w:ascii="Times New Roman" w:hAnsi="Times New Roman"/>
          <w:sz w:val="24"/>
          <w:szCs w:val="24"/>
        </w:rPr>
      </w:pPr>
      <w:r w:rsidRPr="0091049A">
        <w:rPr>
          <w:rFonts w:ascii="Times New Roman" w:hAnsi="Times New Roman"/>
          <w:sz w:val="24"/>
          <w:szCs w:val="24"/>
        </w:rPr>
        <w:t>Изготвил</w:t>
      </w:r>
      <w:r w:rsidR="00965D6F" w:rsidRPr="0091049A">
        <w:rPr>
          <w:rFonts w:ascii="Times New Roman" w:hAnsi="Times New Roman"/>
          <w:sz w:val="24"/>
          <w:szCs w:val="24"/>
        </w:rPr>
        <w:t xml:space="preserve"> </w:t>
      </w:r>
      <w:proofErr w:type="spellStart"/>
      <w:r w:rsidR="00965D6F" w:rsidRPr="0091049A">
        <w:rPr>
          <w:rFonts w:ascii="Times New Roman" w:hAnsi="Times New Roman"/>
          <w:sz w:val="24"/>
          <w:szCs w:val="24"/>
        </w:rPr>
        <w:t>техн</w:t>
      </w:r>
      <w:proofErr w:type="spellEnd"/>
      <w:r w:rsidR="00965D6F" w:rsidRPr="0091049A">
        <w:rPr>
          <w:rFonts w:ascii="Times New Roman" w:hAnsi="Times New Roman"/>
          <w:sz w:val="24"/>
          <w:szCs w:val="24"/>
        </w:rPr>
        <w:t>. част</w:t>
      </w:r>
      <w:r w:rsidRPr="0091049A">
        <w:rPr>
          <w:rFonts w:ascii="Times New Roman" w:hAnsi="Times New Roman"/>
          <w:sz w:val="24"/>
          <w:szCs w:val="24"/>
        </w:rPr>
        <w:t>:</w:t>
      </w:r>
    </w:p>
    <w:p w14:paraId="0A28A68A" w14:textId="0973A503" w:rsidR="001D741A" w:rsidRPr="0091049A" w:rsidRDefault="00965D6F" w:rsidP="0091049A">
      <w:pPr>
        <w:pStyle w:val="10"/>
        <w:rPr>
          <w:rFonts w:ascii="Times New Roman" w:hAnsi="Times New Roman"/>
          <w:sz w:val="24"/>
          <w:szCs w:val="24"/>
        </w:rPr>
      </w:pPr>
      <w:r w:rsidRPr="0091049A">
        <w:rPr>
          <w:rFonts w:ascii="Times New Roman" w:hAnsi="Times New Roman"/>
          <w:sz w:val="24"/>
          <w:szCs w:val="24"/>
        </w:rPr>
        <w:t xml:space="preserve">Инж. Лилия </w:t>
      </w:r>
      <w:proofErr w:type="spellStart"/>
      <w:r w:rsidRPr="0091049A">
        <w:rPr>
          <w:rFonts w:ascii="Times New Roman" w:hAnsi="Times New Roman"/>
          <w:sz w:val="24"/>
          <w:szCs w:val="24"/>
        </w:rPr>
        <w:t>Пънтова</w:t>
      </w:r>
      <w:proofErr w:type="spellEnd"/>
    </w:p>
    <w:p w14:paraId="4402A43D" w14:textId="08F99F6D" w:rsidR="001D741A" w:rsidRPr="0091049A" w:rsidRDefault="00965D6F" w:rsidP="0091049A">
      <w:pPr>
        <w:pStyle w:val="10"/>
        <w:rPr>
          <w:rFonts w:ascii="Times New Roman" w:hAnsi="Times New Roman"/>
          <w:sz w:val="24"/>
          <w:szCs w:val="24"/>
        </w:rPr>
      </w:pPr>
      <w:r w:rsidRPr="0091049A">
        <w:rPr>
          <w:rFonts w:ascii="Times New Roman" w:hAnsi="Times New Roman"/>
          <w:sz w:val="24"/>
          <w:szCs w:val="24"/>
        </w:rPr>
        <w:t>Гл. експерт дирекция СИЕ</w:t>
      </w:r>
    </w:p>
    <w:p w14:paraId="328D771D" w14:textId="77777777" w:rsidR="0091049A" w:rsidRDefault="0091049A" w:rsidP="001D741A">
      <w:pPr>
        <w:rPr>
          <w:rFonts w:ascii="Times New Roman" w:hAnsi="Times New Roman" w:cs="Times New Roman"/>
          <w:sz w:val="24"/>
          <w:szCs w:val="24"/>
        </w:rPr>
      </w:pPr>
    </w:p>
    <w:p w14:paraId="781F6DF8" w14:textId="77777777" w:rsidR="0091049A" w:rsidRDefault="0091049A" w:rsidP="001D741A">
      <w:pPr>
        <w:rPr>
          <w:rFonts w:ascii="Times New Roman" w:hAnsi="Times New Roman" w:cs="Times New Roman"/>
          <w:sz w:val="24"/>
          <w:szCs w:val="24"/>
        </w:rPr>
      </w:pPr>
    </w:p>
    <w:p w14:paraId="68CACC83" w14:textId="77777777" w:rsidR="0091049A" w:rsidRDefault="0091049A" w:rsidP="001D741A">
      <w:pPr>
        <w:rPr>
          <w:rFonts w:ascii="Times New Roman" w:hAnsi="Times New Roman" w:cs="Times New Roman"/>
          <w:sz w:val="24"/>
          <w:szCs w:val="24"/>
        </w:rPr>
      </w:pPr>
    </w:p>
    <w:p w14:paraId="47149C86" w14:textId="77777777" w:rsidR="0091049A" w:rsidRDefault="0091049A" w:rsidP="001D741A">
      <w:pPr>
        <w:rPr>
          <w:rFonts w:ascii="Times New Roman" w:hAnsi="Times New Roman" w:cs="Times New Roman"/>
          <w:sz w:val="24"/>
          <w:szCs w:val="24"/>
        </w:rPr>
      </w:pPr>
    </w:p>
    <w:p w14:paraId="34637E5E" w14:textId="77777777" w:rsidR="001D741A" w:rsidRPr="00EF3F50" w:rsidRDefault="001D741A" w:rsidP="001D741A">
      <w:pPr>
        <w:rPr>
          <w:rFonts w:ascii="Times New Roman" w:hAnsi="Times New Roman" w:cs="Times New Roman"/>
          <w:b/>
          <w:sz w:val="24"/>
          <w:szCs w:val="24"/>
        </w:rPr>
      </w:pPr>
      <w:r w:rsidRPr="00EF3F50">
        <w:rPr>
          <w:rFonts w:ascii="Times New Roman" w:hAnsi="Times New Roman" w:cs="Times New Roman"/>
          <w:b/>
          <w:sz w:val="24"/>
          <w:szCs w:val="24"/>
        </w:rPr>
        <w:lastRenderedPageBreak/>
        <w:t>СЪДЪРЖАНИЕ:</w:t>
      </w:r>
    </w:p>
    <w:p w14:paraId="67F3BD8E" w14:textId="77777777" w:rsidR="001D741A" w:rsidRPr="00EF3F50" w:rsidRDefault="001D741A" w:rsidP="001D741A">
      <w:pPr>
        <w:rPr>
          <w:rFonts w:ascii="Times New Roman" w:hAnsi="Times New Roman" w:cs="Times New Roman"/>
          <w:b/>
          <w:sz w:val="24"/>
          <w:szCs w:val="24"/>
        </w:rPr>
      </w:pPr>
    </w:p>
    <w:p w14:paraId="0CBBCF86" w14:textId="77777777" w:rsidR="001D741A" w:rsidRPr="00EF3F50" w:rsidRDefault="001D741A" w:rsidP="001D741A">
      <w:pPr>
        <w:rPr>
          <w:rFonts w:ascii="Times New Roman" w:hAnsi="Times New Roman" w:cs="Times New Roman"/>
          <w:b/>
          <w:sz w:val="24"/>
          <w:szCs w:val="24"/>
        </w:rPr>
      </w:pPr>
      <w:r w:rsidRPr="00EF3F50">
        <w:rPr>
          <w:rFonts w:ascii="Times New Roman" w:hAnsi="Times New Roman" w:cs="Times New Roman"/>
          <w:b/>
          <w:sz w:val="24"/>
          <w:szCs w:val="24"/>
        </w:rPr>
        <w:t>РАЗДЕЛ I. ДОКУМЕНТИ ЗА ОТКРИВАНЕ НА ПРОЦЕДУРАТА</w:t>
      </w:r>
    </w:p>
    <w:p w14:paraId="6CC01605" w14:textId="77777777" w:rsidR="001D741A" w:rsidRPr="0091049A" w:rsidRDefault="001D741A" w:rsidP="001D741A">
      <w:pPr>
        <w:rPr>
          <w:rFonts w:ascii="Times New Roman" w:hAnsi="Times New Roman" w:cs="Times New Roman"/>
          <w:sz w:val="24"/>
          <w:szCs w:val="24"/>
        </w:rPr>
      </w:pPr>
      <w:r w:rsidRPr="0091049A">
        <w:rPr>
          <w:rFonts w:ascii="Times New Roman" w:hAnsi="Times New Roman" w:cs="Times New Roman"/>
          <w:sz w:val="24"/>
          <w:szCs w:val="24"/>
        </w:rPr>
        <w:t>А) Решение за откриване на процедурата</w:t>
      </w:r>
    </w:p>
    <w:p w14:paraId="2019A585" w14:textId="77777777" w:rsidR="001D741A" w:rsidRPr="0091049A" w:rsidRDefault="001D741A" w:rsidP="001D741A">
      <w:pPr>
        <w:rPr>
          <w:rFonts w:ascii="Times New Roman" w:hAnsi="Times New Roman" w:cs="Times New Roman"/>
          <w:sz w:val="24"/>
          <w:szCs w:val="24"/>
        </w:rPr>
      </w:pPr>
      <w:r w:rsidRPr="0091049A">
        <w:rPr>
          <w:rFonts w:ascii="Times New Roman" w:hAnsi="Times New Roman" w:cs="Times New Roman"/>
          <w:sz w:val="24"/>
          <w:szCs w:val="24"/>
        </w:rPr>
        <w:t>Б) Обявление за обществената поръчка</w:t>
      </w:r>
    </w:p>
    <w:p w14:paraId="12EFA1C8" w14:textId="77777777" w:rsidR="001D741A" w:rsidRPr="0091049A" w:rsidRDefault="001D741A" w:rsidP="001D741A">
      <w:pPr>
        <w:rPr>
          <w:rFonts w:ascii="Times New Roman" w:hAnsi="Times New Roman" w:cs="Times New Roman"/>
          <w:sz w:val="24"/>
          <w:szCs w:val="24"/>
        </w:rPr>
      </w:pPr>
    </w:p>
    <w:p w14:paraId="0E1E2D8E" w14:textId="77777777" w:rsidR="001D741A" w:rsidRPr="00EF3F50" w:rsidRDefault="001D741A" w:rsidP="001D741A">
      <w:pPr>
        <w:rPr>
          <w:rFonts w:ascii="Times New Roman" w:hAnsi="Times New Roman" w:cs="Times New Roman"/>
          <w:b/>
          <w:sz w:val="24"/>
          <w:szCs w:val="24"/>
        </w:rPr>
      </w:pPr>
      <w:r w:rsidRPr="00EF3F50">
        <w:rPr>
          <w:rFonts w:ascii="Times New Roman" w:hAnsi="Times New Roman" w:cs="Times New Roman"/>
          <w:b/>
          <w:sz w:val="24"/>
          <w:szCs w:val="24"/>
        </w:rPr>
        <w:t>РАЗДЕЛ II. ОБЩИ УСЛОВИЯ</w:t>
      </w:r>
    </w:p>
    <w:p w14:paraId="74795A1E" w14:textId="77777777" w:rsidR="001D741A" w:rsidRPr="0091049A" w:rsidRDefault="001D741A" w:rsidP="001D741A">
      <w:pPr>
        <w:rPr>
          <w:rFonts w:ascii="Times New Roman" w:hAnsi="Times New Roman" w:cs="Times New Roman"/>
          <w:sz w:val="24"/>
          <w:szCs w:val="24"/>
        </w:rPr>
      </w:pPr>
      <w:r w:rsidRPr="0091049A">
        <w:rPr>
          <w:rFonts w:ascii="Times New Roman" w:hAnsi="Times New Roman" w:cs="Times New Roman"/>
          <w:sz w:val="24"/>
          <w:szCs w:val="24"/>
        </w:rPr>
        <w:t>А) Възложител</w:t>
      </w:r>
    </w:p>
    <w:p w14:paraId="6E83153A" w14:textId="77777777" w:rsidR="001D741A" w:rsidRPr="0091049A" w:rsidRDefault="001D741A" w:rsidP="001D741A">
      <w:pPr>
        <w:rPr>
          <w:rFonts w:ascii="Times New Roman" w:hAnsi="Times New Roman" w:cs="Times New Roman"/>
          <w:sz w:val="24"/>
          <w:szCs w:val="24"/>
        </w:rPr>
      </w:pPr>
      <w:r w:rsidRPr="0091049A">
        <w:rPr>
          <w:rFonts w:ascii="Times New Roman" w:hAnsi="Times New Roman" w:cs="Times New Roman"/>
          <w:sz w:val="24"/>
          <w:szCs w:val="24"/>
        </w:rPr>
        <w:t>Б) Правно основание за провеждане на процедурата</w:t>
      </w:r>
    </w:p>
    <w:p w14:paraId="35D2344D" w14:textId="77777777" w:rsidR="001D741A" w:rsidRPr="0091049A" w:rsidRDefault="001D741A" w:rsidP="001D741A">
      <w:pPr>
        <w:rPr>
          <w:rFonts w:ascii="Times New Roman" w:hAnsi="Times New Roman" w:cs="Times New Roman"/>
          <w:sz w:val="24"/>
          <w:szCs w:val="24"/>
        </w:rPr>
      </w:pPr>
      <w:r w:rsidRPr="0091049A">
        <w:rPr>
          <w:rFonts w:ascii="Times New Roman" w:hAnsi="Times New Roman" w:cs="Times New Roman"/>
          <w:sz w:val="24"/>
          <w:szCs w:val="24"/>
        </w:rPr>
        <w:t>В) Предмет на обществената поръчка. Финансиране</w:t>
      </w:r>
    </w:p>
    <w:p w14:paraId="5C2D4CE8" w14:textId="77777777" w:rsidR="001D741A" w:rsidRPr="0091049A" w:rsidRDefault="001D741A" w:rsidP="001D741A">
      <w:pPr>
        <w:rPr>
          <w:rFonts w:ascii="Times New Roman" w:hAnsi="Times New Roman" w:cs="Times New Roman"/>
          <w:sz w:val="24"/>
          <w:szCs w:val="24"/>
        </w:rPr>
      </w:pPr>
      <w:r w:rsidRPr="0091049A">
        <w:rPr>
          <w:rFonts w:ascii="Times New Roman" w:hAnsi="Times New Roman" w:cs="Times New Roman"/>
          <w:sz w:val="24"/>
          <w:szCs w:val="24"/>
        </w:rPr>
        <w:t>Г) Приложимо законодателство и документи</w:t>
      </w:r>
    </w:p>
    <w:p w14:paraId="50EC3F71" w14:textId="77777777" w:rsidR="001D741A" w:rsidRPr="0091049A" w:rsidRDefault="001D741A" w:rsidP="001D741A">
      <w:pPr>
        <w:rPr>
          <w:rFonts w:ascii="Times New Roman" w:hAnsi="Times New Roman" w:cs="Times New Roman"/>
          <w:sz w:val="24"/>
          <w:szCs w:val="24"/>
        </w:rPr>
      </w:pPr>
      <w:r w:rsidRPr="0091049A">
        <w:rPr>
          <w:rFonts w:ascii="Times New Roman" w:hAnsi="Times New Roman" w:cs="Times New Roman"/>
          <w:sz w:val="24"/>
          <w:szCs w:val="24"/>
        </w:rPr>
        <w:t>Д) Прогнозна стойност на обществената поръчка. Мотиви за избор на процедурата</w:t>
      </w:r>
    </w:p>
    <w:p w14:paraId="124A9FC1" w14:textId="77777777" w:rsidR="001D741A" w:rsidRPr="0091049A" w:rsidRDefault="001D741A" w:rsidP="001D741A">
      <w:pPr>
        <w:rPr>
          <w:rFonts w:ascii="Times New Roman" w:hAnsi="Times New Roman" w:cs="Times New Roman"/>
          <w:sz w:val="24"/>
          <w:szCs w:val="24"/>
        </w:rPr>
      </w:pPr>
    </w:p>
    <w:p w14:paraId="53DF7073" w14:textId="36541DA1" w:rsidR="001D741A" w:rsidRPr="00EF3F50" w:rsidRDefault="001D741A" w:rsidP="001D741A">
      <w:pPr>
        <w:rPr>
          <w:rFonts w:ascii="Times New Roman" w:hAnsi="Times New Roman" w:cs="Times New Roman"/>
          <w:b/>
          <w:sz w:val="24"/>
          <w:szCs w:val="24"/>
        </w:rPr>
      </w:pPr>
      <w:r w:rsidRPr="00EF3F50">
        <w:rPr>
          <w:rFonts w:ascii="Times New Roman" w:hAnsi="Times New Roman" w:cs="Times New Roman"/>
          <w:b/>
          <w:sz w:val="24"/>
          <w:szCs w:val="24"/>
        </w:rPr>
        <w:t xml:space="preserve">РАЗДЕЛ III. ОПИСАНИЕ НА ПРЕДМЕТА НА ПОРЪЧКАТА </w:t>
      </w:r>
    </w:p>
    <w:p w14:paraId="4E8DF634" w14:textId="4EE6C5EF" w:rsidR="001D741A" w:rsidRPr="0091049A" w:rsidRDefault="001D741A" w:rsidP="001D741A">
      <w:pPr>
        <w:rPr>
          <w:rFonts w:ascii="Times New Roman" w:hAnsi="Times New Roman" w:cs="Times New Roman"/>
          <w:sz w:val="24"/>
          <w:szCs w:val="24"/>
        </w:rPr>
      </w:pPr>
      <w:r w:rsidRPr="0091049A">
        <w:rPr>
          <w:rFonts w:ascii="Times New Roman" w:hAnsi="Times New Roman" w:cs="Times New Roman"/>
          <w:sz w:val="24"/>
          <w:szCs w:val="24"/>
        </w:rPr>
        <w:t>А) Предмет на поръчката</w:t>
      </w:r>
    </w:p>
    <w:p w14:paraId="372B1610" w14:textId="77777777" w:rsidR="001D741A" w:rsidRPr="0091049A" w:rsidRDefault="001D741A" w:rsidP="001D741A">
      <w:pPr>
        <w:rPr>
          <w:rFonts w:ascii="Times New Roman" w:hAnsi="Times New Roman" w:cs="Times New Roman"/>
          <w:sz w:val="24"/>
          <w:szCs w:val="24"/>
        </w:rPr>
      </w:pPr>
      <w:r w:rsidRPr="0091049A">
        <w:rPr>
          <w:rFonts w:ascii="Times New Roman" w:hAnsi="Times New Roman" w:cs="Times New Roman"/>
          <w:sz w:val="24"/>
          <w:szCs w:val="24"/>
        </w:rPr>
        <w:t xml:space="preserve">Б) </w:t>
      </w:r>
      <w:proofErr w:type="spellStart"/>
      <w:r w:rsidRPr="0091049A">
        <w:rPr>
          <w:rFonts w:ascii="Times New Roman" w:hAnsi="Times New Roman" w:cs="Times New Roman"/>
          <w:sz w:val="24"/>
          <w:szCs w:val="24"/>
        </w:rPr>
        <w:t>Местоизпълнение</w:t>
      </w:r>
      <w:proofErr w:type="spellEnd"/>
    </w:p>
    <w:p w14:paraId="0AFA303E" w14:textId="77777777" w:rsidR="001D741A" w:rsidRPr="0091049A" w:rsidRDefault="001D741A" w:rsidP="001D741A">
      <w:pPr>
        <w:rPr>
          <w:rFonts w:ascii="Times New Roman" w:hAnsi="Times New Roman" w:cs="Times New Roman"/>
          <w:sz w:val="24"/>
          <w:szCs w:val="24"/>
        </w:rPr>
      </w:pPr>
      <w:r w:rsidRPr="0091049A">
        <w:rPr>
          <w:rFonts w:ascii="Times New Roman" w:hAnsi="Times New Roman" w:cs="Times New Roman"/>
          <w:sz w:val="24"/>
          <w:szCs w:val="24"/>
        </w:rPr>
        <w:t>В) Срок за изпълнение на поръчката</w:t>
      </w:r>
    </w:p>
    <w:p w14:paraId="3B19787D" w14:textId="77777777" w:rsidR="001D741A" w:rsidRPr="0091049A" w:rsidRDefault="001D741A" w:rsidP="001D741A">
      <w:pPr>
        <w:rPr>
          <w:rFonts w:ascii="Times New Roman" w:hAnsi="Times New Roman" w:cs="Times New Roman"/>
          <w:sz w:val="24"/>
          <w:szCs w:val="24"/>
        </w:rPr>
      </w:pPr>
      <w:r w:rsidRPr="0091049A">
        <w:rPr>
          <w:rFonts w:ascii="Times New Roman" w:hAnsi="Times New Roman" w:cs="Times New Roman"/>
          <w:sz w:val="24"/>
          <w:szCs w:val="24"/>
        </w:rPr>
        <w:t>Г) Критерий за възлагане</w:t>
      </w:r>
    </w:p>
    <w:p w14:paraId="5B303591" w14:textId="77777777" w:rsidR="001D741A" w:rsidRPr="0091049A" w:rsidRDefault="001D741A" w:rsidP="001D741A">
      <w:pPr>
        <w:rPr>
          <w:rFonts w:ascii="Times New Roman" w:hAnsi="Times New Roman" w:cs="Times New Roman"/>
          <w:sz w:val="24"/>
          <w:szCs w:val="24"/>
        </w:rPr>
      </w:pPr>
      <w:r w:rsidRPr="0091049A">
        <w:rPr>
          <w:rFonts w:ascii="Times New Roman" w:hAnsi="Times New Roman" w:cs="Times New Roman"/>
          <w:sz w:val="24"/>
          <w:szCs w:val="24"/>
        </w:rPr>
        <w:t>Д) Условия и начин на плащане</w:t>
      </w:r>
    </w:p>
    <w:p w14:paraId="6383D391" w14:textId="77777777" w:rsidR="001D741A" w:rsidRPr="0091049A" w:rsidRDefault="001D741A" w:rsidP="001D741A">
      <w:pPr>
        <w:rPr>
          <w:rFonts w:ascii="Times New Roman" w:hAnsi="Times New Roman" w:cs="Times New Roman"/>
          <w:sz w:val="24"/>
          <w:szCs w:val="24"/>
        </w:rPr>
      </w:pPr>
      <w:r w:rsidRPr="0091049A">
        <w:rPr>
          <w:rFonts w:ascii="Times New Roman" w:hAnsi="Times New Roman" w:cs="Times New Roman"/>
          <w:sz w:val="24"/>
          <w:szCs w:val="24"/>
        </w:rPr>
        <w:t>Е) Контрол върху качеството на изпълнение</w:t>
      </w:r>
    </w:p>
    <w:p w14:paraId="53583DFD" w14:textId="77777777" w:rsidR="001D741A" w:rsidRPr="0091049A" w:rsidRDefault="001D741A" w:rsidP="001D741A">
      <w:pPr>
        <w:rPr>
          <w:rFonts w:ascii="Times New Roman" w:hAnsi="Times New Roman" w:cs="Times New Roman"/>
          <w:sz w:val="24"/>
          <w:szCs w:val="24"/>
        </w:rPr>
      </w:pPr>
    </w:p>
    <w:p w14:paraId="7B4EE45B" w14:textId="77777777" w:rsidR="001D741A" w:rsidRPr="00EF3F50" w:rsidRDefault="001D741A" w:rsidP="001D741A">
      <w:pPr>
        <w:rPr>
          <w:rFonts w:ascii="Times New Roman" w:hAnsi="Times New Roman" w:cs="Times New Roman"/>
          <w:b/>
          <w:sz w:val="24"/>
          <w:szCs w:val="24"/>
        </w:rPr>
      </w:pPr>
      <w:r w:rsidRPr="00EF3F50">
        <w:rPr>
          <w:rFonts w:ascii="Times New Roman" w:hAnsi="Times New Roman" w:cs="Times New Roman"/>
          <w:b/>
          <w:sz w:val="24"/>
          <w:szCs w:val="24"/>
        </w:rPr>
        <w:t>РАЗДЕЛ IV ТЕХНИЧЕСКИ СПЕЦИФИКАЦИИ</w:t>
      </w:r>
    </w:p>
    <w:p w14:paraId="1C9B61E9" w14:textId="77777777" w:rsidR="001D741A" w:rsidRPr="0091049A" w:rsidRDefault="001D741A" w:rsidP="001D741A">
      <w:pPr>
        <w:rPr>
          <w:rFonts w:ascii="Times New Roman" w:hAnsi="Times New Roman" w:cs="Times New Roman"/>
          <w:sz w:val="24"/>
          <w:szCs w:val="24"/>
        </w:rPr>
      </w:pPr>
    </w:p>
    <w:p w14:paraId="1007DC06" w14:textId="77777777" w:rsidR="001D741A" w:rsidRPr="00EF3F50" w:rsidRDefault="001D741A" w:rsidP="001D741A">
      <w:pPr>
        <w:rPr>
          <w:rFonts w:ascii="Times New Roman" w:hAnsi="Times New Roman" w:cs="Times New Roman"/>
          <w:b/>
          <w:sz w:val="24"/>
          <w:szCs w:val="24"/>
        </w:rPr>
      </w:pPr>
      <w:r w:rsidRPr="00EF3F50">
        <w:rPr>
          <w:rFonts w:ascii="Times New Roman" w:hAnsi="Times New Roman" w:cs="Times New Roman"/>
          <w:b/>
          <w:sz w:val="24"/>
          <w:szCs w:val="24"/>
        </w:rPr>
        <w:t>РАЗДЕЛ V. ИЗИСКВАНИЯ КЪМ УЧАСТНИЦИТЕ В ПРОЦЕДУРАТА ИЗИСКВАНИЯ КЪМ ОФЕРТИТЕ И НЕОБХОДИМИТЕ ДОКУМЕНТИ</w:t>
      </w:r>
    </w:p>
    <w:p w14:paraId="7B3371E6" w14:textId="77777777" w:rsidR="001D741A" w:rsidRPr="00EF3F50" w:rsidRDefault="001D741A" w:rsidP="001D741A">
      <w:pPr>
        <w:rPr>
          <w:rFonts w:ascii="Times New Roman" w:hAnsi="Times New Roman" w:cs="Times New Roman"/>
          <w:b/>
          <w:sz w:val="24"/>
          <w:szCs w:val="24"/>
        </w:rPr>
      </w:pPr>
      <w:r w:rsidRPr="00EF3F50">
        <w:rPr>
          <w:rFonts w:ascii="Times New Roman" w:hAnsi="Times New Roman" w:cs="Times New Roman"/>
          <w:b/>
          <w:sz w:val="24"/>
          <w:szCs w:val="24"/>
        </w:rPr>
        <w:t>А) Изисквания към участниците</w:t>
      </w:r>
    </w:p>
    <w:p w14:paraId="7FA57DA3" w14:textId="77777777" w:rsidR="001D741A" w:rsidRPr="0091049A" w:rsidRDefault="001D741A" w:rsidP="001D741A">
      <w:pPr>
        <w:rPr>
          <w:rFonts w:ascii="Times New Roman" w:hAnsi="Times New Roman" w:cs="Times New Roman"/>
          <w:sz w:val="24"/>
          <w:szCs w:val="24"/>
        </w:rPr>
      </w:pPr>
      <w:r w:rsidRPr="0091049A">
        <w:rPr>
          <w:rFonts w:ascii="Times New Roman" w:hAnsi="Times New Roman" w:cs="Times New Roman"/>
          <w:sz w:val="24"/>
          <w:szCs w:val="24"/>
        </w:rPr>
        <w:t>1. Общи изисквания.</w:t>
      </w:r>
    </w:p>
    <w:p w14:paraId="0AD1C470" w14:textId="77777777" w:rsidR="001D741A" w:rsidRPr="0091049A" w:rsidRDefault="001D741A" w:rsidP="001D741A">
      <w:pPr>
        <w:rPr>
          <w:rFonts w:ascii="Times New Roman" w:hAnsi="Times New Roman" w:cs="Times New Roman"/>
          <w:sz w:val="24"/>
          <w:szCs w:val="24"/>
        </w:rPr>
      </w:pPr>
      <w:r w:rsidRPr="0091049A">
        <w:rPr>
          <w:rFonts w:ascii="Times New Roman" w:hAnsi="Times New Roman" w:cs="Times New Roman"/>
          <w:sz w:val="24"/>
          <w:szCs w:val="24"/>
        </w:rPr>
        <w:t>2. Условия за допустимост на участниците. Основания за отстраняване</w:t>
      </w:r>
    </w:p>
    <w:p w14:paraId="2C69B7A8" w14:textId="77777777" w:rsidR="001D741A" w:rsidRPr="0091049A" w:rsidRDefault="001D741A" w:rsidP="001D741A">
      <w:pPr>
        <w:rPr>
          <w:rFonts w:ascii="Times New Roman" w:hAnsi="Times New Roman" w:cs="Times New Roman"/>
          <w:sz w:val="24"/>
          <w:szCs w:val="24"/>
        </w:rPr>
      </w:pPr>
      <w:r w:rsidRPr="0091049A">
        <w:rPr>
          <w:rFonts w:ascii="Times New Roman" w:hAnsi="Times New Roman" w:cs="Times New Roman"/>
          <w:sz w:val="24"/>
          <w:szCs w:val="24"/>
        </w:rPr>
        <w:t>3. Критерии за подбор, отнасящи се до годност (правоспособност) за упражняване на професионална дейност на участниците</w:t>
      </w:r>
    </w:p>
    <w:p w14:paraId="6EB77FFF" w14:textId="77777777" w:rsidR="001D741A" w:rsidRPr="0091049A" w:rsidRDefault="001D741A" w:rsidP="001D741A">
      <w:pPr>
        <w:rPr>
          <w:rFonts w:ascii="Times New Roman" w:hAnsi="Times New Roman" w:cs="Times New Roman"/>
          <w:sz w:val="24"/>
          <w:szCs w:val="24"/>
        </w:rPr>
      </w:pPr>
      <w:r w:rsidRPr="0091049A">
        <w:rPr>
          <w:rFonts w:ascii="Times New Roman" w:hAnsi="Times New Roman" w:cs="Times New Roman"/>
          <w:sz w:val="24"/>
          <w:szCs w:val="24"/>
        </w:rPr>
        <w:t>4. Критерии за подбор, отнасящи се до икономическо и финансово състояние на участниците</w:t>
      </w:r>
    </w:p>
    <w:p w14:paraId="10B63CEC" w14:textId="77777777" w:rsidR="001D741A" w:rsidRPr="0091049A" w:rsidRDefault="001D741A" w:rsidP="001D741A">
      <w:pPr>
        <w:rPr>
          <w:rFonts w:ascii="Times New Roman" w:hAnsi="Times New Roman" w:cs="Times New Roman"/>
          <w:sz w:val="24"/>
          <w:szCs w:val="24"/>
        </w:rPr>
      </w:pPr>
      <w:r w:rsidRPr="0091049A">
        <w:rPr>
          <w:rFonts w:ascii="Times New Roman" w:hAnsi="Times New Roman" w:cs="Times New Roman"/>
          <w:sz w:val="24"/>
          <w:szCs w:val="24"/>
        </w:rPr>
        <w:lastRenderedPageBreak/>
        <w:t>5. Критерии за подбор, отнасящи се до техническите и професионални способности на участниците</w:t>
      </w:r>
    </w:p>
    <w:p w14:paraId="77D115C4" w14:textId="77777777" w:rsidR="00EF3F50" w:rsidRDefault="00EF3F50" w:rsidP="001D741A">
      <w:pPr>
        <w:rPr>
          <w:rFonts w:ascii="Times New Roman" w:hAnsi="Times New Roman" w:cs="Times New Roman"/>
          <w:b/>
          <w:sz w:val="24"/>
          <w:szCs w:val="24"/>
        </w:rPr>
      </w:pPr>
    </w:p>
    <w:p w14:paraId="3A4BD0C6" w14:textId="77777777" w:rsidR="001D741A" w:rsidRPr="00EF3F50" w:rsidRDefault="001D741A" w:rsidP="001D741A">
      <w:pPr>
        <w:rPr>
          <w:rFonts w:ascii="Times New Roman" w:hAnsi="Times New Roman" w:cs="Times New Roman"/>
          <w:b/>
          <w:sz w:val="24"/>
          <w:szCs w:val="24"/>
        </w:rPr>
      </w:pPr>
      <w:r w:rsidRPr="00EF3F50">
        <w:rPr>
          <w:rFonts w:ascii="Times New Roman" w:hAnsi="Times New Roman" w:cs="Times New Roman"/>
          <w:b/>
          <w:sz w:val="24"/>
          <w:szCs w:val="24"/>
        </w:rPr>
        <w:t>Б) Критерии за възлагане на поръчката</w:t>
      </w:r>
    </w:p>
    <w:p w14:paraId="2B3D001B" w14:textId="77777777" w:rsidR="00EF3F50" w:rsidRDefault="00EF3F50" w:rsidP="001D741A">
      <w:pPr>
        <w:rPr>
          <w:rFonts w:ascii="Times New Roman" w:hAnsi="Times New Roman" w:cs="Times New Roman"/>
          <w:b/>
          <w:sz w:val="24"/>
          <w:szCs w:val="24"/>
        </w:rPr>
      </w:pPr>
    </w:p>
    <w:p w14:paraId="099507C3" w14:textId="77777777" w:rsidR="001D741A" w:rsidRPr="00EF3F50" w:rsidRDefault="001D741A" w:rsidP="001D741A">
      <w:pPr>
        <w:rPr>
          <w:rFonts w:ascii="Times New Roman" w:hAnsi="Times New Roman" w:cs="Times New Roman"/>
          <w:b/>
          <w:sz w:val="24"/>
          <w:szCs w:val="24"/>
        </w:rPr>
      </w:pPr>
      <w:r w:rsidRPr="00EF3F50">
        <w:rPr>
          <w:rFonts w:ascii="Times New Roman" w:hAnsi="Times New Roman" w:cs="Times New Roman"/>
          <w:b/>
          <w:sz w:val="24"/>
          <w:szCs w:val="24"/>
        </w:rPr>
        <w:t>В) Изисквания към съдържанието и обхвата на офертата</w:t>
      </w:r>
    </w:p>
    <w:p w14:paraId="3557706C" w14:textId="77777777" w:rsidR="001D741A" w:rsidRPr="0091049A" w:rsidRDefault="001D741A" w:rsidP="001D741A">
      <w:pPr>
        <w:rPr>
          <w:rFonts w:ascii="Times New Roman" w:hAnsi="Times New Roman" w:cs="Times New Roman"/>
          <w:sz w:val="24"/>
          <w:szCs w:val="24"/>
        </w:rPr>
      </w:pPr>
      <w:r w:rsidRPr="0091049A">
        <w:rPr>
          <w:rFonts w:ascii="Times New Roman" w:hAnsi="Times New Roman" w:cs="Times New Roman"/>
          <w:sz w:val="24"/>
          <w:szCs w:val="24"/>
        </w:rPr>
        <w:t>1. Условия за валидност</w:t>
      </w:r>
    </w:p>
    <w:p w14:paraId="7680BBFE" w14:textId="77777777" w:rsidR="001D741A" w:rsidRPr="0091049A" w:rsidRDefault="001D741A" w:rsidP="001D741A">
      <w:pPr>
        <w:rPr>
          <w:rFonts w:ascii="Times New Roman" w:hAnsi="Times New Roman" w:cs="Times New Roman"/>
          <w:sz w:val="24"/>
          <w:szCs w:val="24"/>
        </w:rPr>
      </w:pPr>
      <w:r w:rsidRPr="0091049A">
        <w:rPr>
          <w:rFonts w:ascii="Times New Roman" w:hAnsi="Times New Roman" w:cs="Times New Roman"/>
          <w:sz w:val="24"/>
          <w:szCs w:val="24"/>
        </w:rPr>
        <w:t>2.Разпределение и съдържание на офертите</w:t>
      </w:r>
    </w:p>
    <w:p w14:paraId="5E39E80B" w14:textId="77777777" w:rsidR="00EF3F50" w:rsidRDefault="00EF3F50" w:rsidP="001D741A">
      <w:pPr>
        <w:rPr>
          <w:rFonts w:ascii="Times New Roman" w:hAnsi="Times New Roman" w:cs="Times New Roman"/>
          <w:b/>
          <w:sz w:val="24"/>
          <w:szCs w:val="24"/>
        </w:rPr>
      </w:pPr>
    </w:p>
    <w:p w14:paraId="43B8FA88" w14:textId="77777777" w:rsidR="001D741A" w:rsidRPr="00EF3F50" w:rsidRDefault="001D741A" w:rsidP="001D741A">
      <w:pPr>
        <w:rPr>
          <w:rFonts w:ascii="Times New Roman" w:hAnsi="Times New Roman" w:cs="Times New Roman"/>
          <w:b/>
          <w:sz w:val="24"/>
          <w:szCs w:val="24"/>
        </w:rPr>
      </w:pPr>
      <w:r w:rsidRPr="00EF3F50">
        <w:rPr>
          <w:rFonts w:ascii="Times New Roman" w:hAnsi="Times New Roman" w:cs="Times New Roman"/>
          <w:b/>
          <w:sz w:val="24"/>
          <w:szCs w:val="24"/>
        </w:rPr>
        <w:t xml:space="preserve">Г) Условия и ред за провеждане на процедурата. Сключване на договор. Достъп до документация за участие в процедурата. Разяснения по документацията за участие. </w:t>
      </w:r>
    </w:p>
    <w:p w14:paraId="2A70059B" w14:textId="77777777" w:rsidR="001D741A" w:rsidRPr="0091049A" w:rsidRDefault="001D741A" w:rsidP="001D741A">
      <w:pPr>
        <w:rPr>
          <w:rFonts w:ascii="Times New Roman" w:hAnsi="Times New Roman" w:cs="Times New Roman"/>
          <w:sz w:val="24"/>
          <w:szCs w:val="24"/>
        </w:rPr>
      </w:pPr>
      <w:r w:rsidRPr="0091049A">
        <w:rPr>
          <w:rFonts w:ascii="Times New Roman" w:hAnsi="Times New Roman" w:cs="Times New Roman"/>
          <w:sz w:val="24"/>
          <w:szCs w:val="24"/>
        </w:rPr>
        <w:t>1. Предаване и получаване на офертата</w:t>
      </w:r>
    </w:p>
    <w:p w14:paraId="2693C8C0" w14:textId="77777777" w:rsidR="001D741A" w:rsidRPr="0091049A" w:rsidRDefault="001D741A" w:rsidP="001D741A">
      <w:pPr>
        <w:rPr>
          <w:rFonts w:ascii="Times New Roman" w:hAnsi="Times New Roman" w:cs="Times New Roman"/>
          <w:sz w:val="24"/>
          <w:szCs w:val="24"/>
        </w:rPr>
      </w:pPr>
      <w:r w:rsidRPr="0091049A">
        <w:rPr>
          <w:rFonts w:ascii="Times New Roman" w:hAnsi="Times New Roman" w:cs="Times New Roman"/>
          <w:sz w:val="24"/>
          <w:szCs w:val="24"/>
        </w:rPr>
        <w:t>2. Провеждане на процедурата. Разглеждане на офертите. Оценяване и класиране на офертите.</w:t>
      </w:r>
    </w:p>
    <w:p w14:paraId="0E89457F" w14:textId="77777777" w:rsidR="001D741A" w:rsidRPr="0091049A" w:rsidRDefault="001D741A" w:rsidP="001D741A">
      <w:pPr>
        <w:rPr>
          <w:rFonts w:ascii="Times New Roman" w:hAnsi="Times New Roman" w:cs="Times New Roman"/>
          <w:sz w:val="24"/>
          <w:szCs w:val="24"/>
        </w:rPr>
      </w:pPr>
      <w:r w:rsidRPr="0091049A">
        <w:rPr>
          <w:rFonts w:ascii="Times New Roman" w:hAnsi="Times New Roman" w:cs="Times New Roman"/>
          <w:sz w:val="24"/>
          <w:szCs w:val="24"/>
        </w:rPr>
        <w:t xml:space="preserve">3. Сключване на договор за обществена поръчка </w:t>
      </w:r>
    </w:p>
    <w:p w14:paraId="433BC126" w14:textId="77777777" w:rsidR="001D741A" w:rsidRPr="0091049A" w:rsidRDefault="001D741A" w:rsidP="001D741A">
      <w:pPr>
        <w:rPr>
          <w:rFonts w:ascii="Times New Roman" w:hAnsi="Times New Roman" w:cs="Times New Roman"/>
          <w:sz w:val="24"/>
          <w:szCs w:val="24"/>
        </w:rPr>
      </w:pPr>
      <w:r w:rsidRPr="0091049A">
        <w:rPr>
          <w:rFonts w:ascii="Times New Roman" w:hAnsi="Times New Roman" w:cs="Times New Roman"/>
          <w:sz w:val="24"/>
          <w:szCs w:val="24"/>
        </w:rPr>
        <w:t>4. Гаранция за изпълнение. Гаранция за авансово представените средства.</w:t>
      </w:r>
    </w:p>
    <w:p w14:paraId="666DA87E" w14:textId="77777777" w:rsidR="001D741A" w:rsidRPr="0091049A" w:rsidRDefault="001D741A" w:rsidP="001D741A">
      <w:pPr>
        <w:rPr>
          <w:rFonts w:ascii="Times New Roman" w:hAnsi="Times New Roman" w:cs="Times New Roman"/>
          <w:sz w:val="24"/>
          <w:szCs w:val="24"/>
        </w:rPr>
      </w:pPr>
      <w:r w:rsidRPr="0091049A">
        <w:rPr>
          <w:rFonts w:ascii="Times New Roman" w:hAnsi="Times New Roman" w:cs="Times New Roman"/>
          <w:sz w:val="24"/>
          <w:szCs w:val="24"/>
        </w:rPr>
        <w:t>5. Изчисляване на срокове</w:t>
      </w:r>
    </w:p>
    <w:p w14:paraId="17E5D3E0" w14:textId="77777777" w:rsidR="001D741A" w:rsidRPr="0091049A" w:rsidRDefault="001D741A" w:rsidP="001D741A">
      <w:pPr>
        <w:rPr>
          <w:rFonts w:ascii="Times New Roman" w:hAnsi="Times New Roman" w:cs="Times New Roman"/>
          <w:sz w:val="24"/>
          <w:szCs w:val="24"/>
        </w:rPr>
      </w:pPr>
      <w:r w:rsidRPr="0091049A">
        <w:rPr>
          <w:rFonts w:ascii="Times New Roman" w:hAnsi="Times New Roman" w:cs="Times New Roman"/>
          <w:sz w:val="24"/>
          <w:szCs w:val="24"/>
        </w:rPr>
        <w:t>6. Етични клаузи</w:t>
      </w:r>
    </w:p>
    <w:p w14:paraId="66FDF3A4" w14:textId="77777777" w:rsidR="001D741A" w:rsidRPr="0091049A" w:rsidRDefault="001D741A" w:rsidP="001D741A">
      <w:pPr>
        <w:rPr>
          <w:rFonts w:ascii="Times New Roman" w:hAnsi="Times New Roman" w:cs="Times New Roman"/>
          <w:sz w:val="24"/>
          <w:szCs w:val="24"/>
        </w:rPr>
      </w:pPr>
      <w:r w:rsidRPr="0091049A">
        <w:rPr>
          <w:rFonts w:ascii="Times New Roman" w:hAnsi="Times New Roman" w:cs="Times New Roman"/>
          <w:sz w:val="24"/>
          <w:szCs w:val="24"/>
        </w:rPr>
        <w:t>7. Комуникация между Възложителя и участниците</w:t>
      </w:r>
    </w:p>
    <w:p w14:paraId="3778CE6B" w14:textId="77777777" w:rsidR="001D741A" w:rsidRPr="0091049A" w:rsidRDefault="001D741A" w:rsidP="001D741A">
      <w:pPr>
        <w:rPr>
          <w:rFonts w:ascii="Times New Roman" w:hAnsi="Times New Roman" w:cs="Times New Roman"/>
          <w:sz w:val="24"/>
          <w:szCs w:val="24"/>
        </w:rPr>
      </w:pPr>
      <w:r w:rsidRPr="0091049A">
        <w:rPr>
          <w:rFonts w:ascii="Times New Roman" w:hAnsi="Times New Roman" w:cs="Times New Roman"/>
          <w:sz w:val="24"/>
          <w:szCs w:val="24"/>
        </w:rPr>
        <w:t>8. Други указания</w:t>
      </w:r>
    </w:p>
    <w:p w14:paraId="3093B1AB" w14:textId="77777777" w:rsidR="001D741A" w:rsidRPr="0091049A" w:rsidRDefault="001D741A" w:rsidP="001D741A">
      <w:pPr>
        <w:rPr>
          <w:rFonts w:ascii="Times New Roman" w:hAnsi="Times New Roman" w:cs="Times New Roman"/>
          <w:sz w:val="24"/>
          <w:szCs w:val="24"/>
        </w:rPr>
      </w:pPr>
      <w:r w:rsidRPr="0091049A">
        <w:rPr>
          <w:rFonts w:ascii="Times New Roman" w:hAnsi="Times New Roman" w:cs="Times New Roman"/>
          <w:sz w:val="24"/>
          <w:szCs w:val="24"/>
        </w:rPr>
        <w:t>9. Предоставяне на достъп по документацията за участие</w:t>
      </w:r>
    </w:p>
    <w:p w14:paraId="2D13BBF2" w14:textId="77777777" w:rsidR="001D741A" w:rsidRPr="0091049A" w:rsidRDefault="001D741A" w:rsidP="001D741A">
      <w:pPr>
        <w:rPr>
          <w:rFonts w:ascii="Times New Roman" w:hAnsi="Times New Roman" w:cs="Times New Roman"/>
          <w:sz w:val="24"/>
          <w:szCs w:val="24"/>
        </w:rPr>
      </w:pPr>
      <w:r w:rsidRPr="0091049A">
        <w:rPr>
          <w:rFonts w:ascii="Times New Roman" w:hAnsi="Times New Roman" w:cs="Times New Roman"/>
          <w:sz w:val="24"/>
          <w:szCs w:val="24"/>
        </w:rPr>
        <w:t>10. Условия и ред за получаване разяснения по документацията за участие</w:t>
      </w:r>
    </w:p>
    <w:p w14:paraId="691E100C" w14:textId="77777777" w:rsidR="001D741A" w:rsidRPr="0091049A" w:rsidRDefault="001D741A" w:rsidP="001D741A">
      <w:pPr>
        <w:rPr>
          <w:rFonts w:ascii="Times New Roman" w:hAnsi="Times New Roman" w:cs="Times New Roman"/>
          <w:sz w:val="24"/>
          <w:szCs w:val="24"/>
        </w:rPr>
      </w:pPr>
      <w:r w:rsidRPr="0091049A">
        <w:rPr>
          <w:rFonts w:ascii="Times New Roman" w:hAnsi="Times New Roman" w:cs="Times New Roman"/>
          <w:sz w:val="24"/>
          <w:szCs w:val="24"/>
        </w:rPr>
        <w:t xml:space="preserve">11. </w:t>
      </w:r>
      <w:proofErr w:type="spellStart"/>
      <w:r w:rsidRPr="0091049A">
        <w:rPr>
          <w:rFonts w:ascii="Times New Roman" w:hAnsi="Times New Roman" w:cs="Times New Roman"/>
          <w:sz w:val="24"/>
          <w:szCs w:val="24"/>
        </w:rPr>
        <w:t>Кофликт</w:t>
      </w:r>
      <w:proofErr w:type="spellEnd"/>
      <w:r w:rsidRPr="0091049A">
        <w:rPr>
          <w:rFonts w:ascii="Times New Roman" w:hAnsi="Times New Roman" w:cs="Times New Roman"/>
          <w:sz w:val="24"/>
          <w:szCs w:val="24"/>
        </w:rPr>
        <w:t xml:space="preserve"> на интереси. Корупционни практики</w:t>
      </w:r>
    </w:p>
    <w:p w14:paraId="415A9418" w14:textId="77777777" w:rsidR="001D741A" w:rsidRPr="0091049A" w:rsidRDefault="001D741A" w:rsidP="007B6213">
      <w:pPr>
        <w:pStyle w:val="aa"/>
      </w:pPr>
    </w:p>
    <w:p w14:paraId="4AF04099" w14:textId="77777777" w:rsidR="001D741A" w:rsidRPr="007B6213" w:rsidRDefault="001D741A" w:rsidP="007B6213">
      <w:pPr>
        <w:pStyle w:val="aa"/>
        <w:rPr>
          <w:rFonts w:ascii="Times New Roman" w:hAnsi="Times New Roman" w:cs="Times New Roman"/>
          <w:b/>
          <w:sz w:val="24"/>
          <w:szCs w:val="24"/>
        </w:rPr>
      </w:pPr>
      <w:r w:rsidRPr="007B6213">
        <w:rPr>
          <w:rFonts w:ascii="Times New Roman" w:hAnsi="Times New Roman" w:cs="Times New Roman"/>
          <w:b/>
          <w:sz w:val="24"/>
          <w:szCs w:val="24"/>
        </w:rPr>
        <w:t>РАЗДЕЛ VI. МЕТОДИКА ЗА ОПРЕДЕЛЯНЕ НА КОМПЛЕКСНА ОЦЕНКА НА ОФЕРТИТЕ</w:t>
      </w:r>
    </w:p>
    <w:p w14:paraId="7DEB0C4A" w14:textId="77777777" w:rsidR="001D741A" w:rsidRPr="00EF3F50" w:rsidRDefault="001D741A" w:rsidP="00EF3F50">
      <w:pPr>
        <w:pStyle w:val="aa"/>
        <w:rPr>
          <w:lang w:val="en-US"/>
        </w:rPr>
      </w:pPr>
    </w:p>
    <w:p w14:paraId="3D436380" w14:textId="77777777" w:rsidR="001D741A" w:rsidRPr="00EF3F50" w:rsidRDefault="001D741A" w:rsidP="001D741A">
      <w:pPr>
        <w:rPr>
          <w:rFonts w:ascii="Times New Roman" w:hAnsi="Times New Roman" w:cs="Times New Roman"/>
          <w:b/>
          <w:sz w:val="24"/>
          <w:szCs w:val="24"/>
        </w:rPr>
      </w:pPr>
      <w:r w:rsidRPr="00EF3F50">
        <w:rPr>
          <w:rFonts w:ascii="Times New Roman" w:hAnsi="Times New Roman" w:cs="Times New Roman"/>
          <w:b/>
          <w:sz w:val="24"/>
          <w:szCs w:val="24"/>
        </w:rPr>
        <w:t>РАЗДЕЛ VII. ОБРАЗЦИ</w:t>
      </w:r>
    </w:p>
    <w:p w14:paraId="6DF7FDC2" w14:textId="77777777" w:rsidR="001D741A" w:rsidRPr="0091049A" w:rsidRDefault="001D741A" w:rsidP="001D741A">
      <w:pPr>
        <w:rPr>
          <w:rFonts w:ascii="Times New Roman" w:hAnsi="Times New Roman" w:cs="Times New Roman"/>
          <w:sz w:val="24"/>
          <w:szCs w:val="24"/>
        </w:rPr>
      </w:pPr>
      <w:r w:rsidRPr="0091049A">
        <w:rPr>
          <w:rFonts w:ascii="Times New Roman" w:hAnsi="Times New Roman" w:cs="Times New Roman"/>
          <w:sz w:val="24"/>
          <w:szCs w:val="24"/>
        </w:rPr>
        <w:t>Образец № 1. Опис на представените документи.</w:t>
      </w:r>
    </w:p>
    <w:p w14:paraId="5DCEEABE" w14:textId="77777777" w:rsidR="001D741A" w:rsidRPr="0091049A" w:rsidRDefault="001D741A" w:rsidP="001D741A">
      <w:pPr>
        <w:rPr>
          <w:rFonts w:ascii="Times New Roman" w:hAnsi="Times New Roman" w:cs="Times New Roman"/>
          <w:sz w:val="24"/>
          <w:szCs w:val="24"/>
        </w:rPr>
      </w:pPr>
      <w:r w:rsidRPr="0091049A">
        <w:rPr>
          <w:rFonts w:ascii="Times New Roman" w:hAnsi="Times New Roman" w:cs="Times New Roman"/>
          <w:sz w:val="24"/>
          <w:szCs w:val="24"/>
        </w:rPr>
        <w:t>Образец № 2. Единен европейски документ за обществени поръчки (ЕЕДОП);</w:t>
      </w:r>
    </w:p>
    <w:p w14:paraId="6610712F" w14:textId="77777777" w:rsidR="001D741A" w:rsidRPr="0091049A" w:rsidRDefault="001D741A" w:rsidP="001D741A">
      <w:pPr>
        <w:rPr>
          <w:rFonts w:ascii="Times New Roman" w:hAnsi="Times New Roman" w:cs="Times New Roman"/>
          <w:sz w:val="24"/>
          <w:szCs w:val="24"/>
        </w:rPr>
      </w:pPr>
      <w:r w:rsidRPr="0091049A">
        <w:rPr>
          <w:rFonts w:ascii="Times New Roman" w:hAnsi="Times New Roman" w:cs="Times New Roman"/>
          <w:sz w:val="24"/>
          <w:szCs w:val="24"/>
        </w:rPr>
        <w:t>Образец № 3. Техническо предложение за изпълнение на поръчката;</w:t>
      </w:r>
    </w:p>
    <w:p w14:paraId="1FD30313" w14:textId="77777777" w:rsidR="001D741A" w:rsidRPr="0091049A" w:rsidRDefault="001D741A" w:rsidP="001D741A">
      <w:pPr>
        <w:rPr>
          <w:rFonts w:ascii="Times New Roman" w:hAnsi="Times New Roman" w:cs="Times New Roman"/>
          <w:sz w:val="24"/>
          <w:szCs w:val="24"/>
        </w:rPr>
      </w:pPr>
      <w:r w:rsidRPr="0091049A">
        <w:rPr>
          <w:rFonts w:ascii="Times New Roman" w:hAnsi="Times New Roman" w:cs="Times New Roman"/>
          <w:sz w:val="24"/>
          <w:szCs w:val="24"/>
        </w:rPr>
        <w:t>Образец № 4. Ценово предложение за изпълнение на поръчката;</w:t>
      </w:r>
    </w:p>
    <w:p w14:paraId="7D29B210" w14:textId="77777777" w:rsidR="001D741A" w:rsidRPr="0091049A" w:rsidRDefault="001D741A" w:rsidP="001D741A">
      <w:pPr>
        <w:rPr>
          <w:rFonts w:ascii="Times New Roman" w:hAnsi="Times New Roman" w:cs="Times New Roman"/>
          <w:sz w:val="24"/>
          <w:szCs w:val="24"/>
        </w:rPr>
      </w:pPr>
      <w:r w:rsidRPr="0091049A">
        <w:rPr>
          <w:rFonts w:ascii="Times New Roman" w:hAnsi="Times New Roman" w:cs="Times New Roman"/>
          <w:sz w:val="24"/>
          <w:szCs w:val="24"/>
        </w:rPr>
        <w:t>Образец № 5. Проект на договор;</w:t>
      </w:r>
    </w:p>
    <w:p w14:paraId="43A0F890" w14:textId="77777777" w:rsidR="001D741A" w:rsidRPr="0091049A" w:rsidRDefault="001D741A" w:rsidP="001D741A">
      <w:pPr>
        <w:rPr>
          <w:rFonts w:ascii="Times New Roman" w:hAnsi="Times New Roman" w:cs="Times New Roman"/>
          <w:sz w:val="24"/>
          <w:szCs w:val="24"/>
        </w:rPr>
      </w:pPr>
      <w:r w:rsidRPr="0091049A">
        <w:rPr>
          <w:rFonts w:ascii="Times New Roman" w:hAnsi="Times New Roman" w:cs="Times New Roman"/>
          <w:sz w:val="24"/>
          <w:szCs w:val="24"/>
        </w:rPr>
        <w:t>Образец № 6. Банкова гаранция за изпълнение.</w:t>
      </w:r>
    </w:p>
    <w:p w14:paraId="116C83C2" w14:textId="77777777" w:rsidR="001D741A" w:rsidRPr="0091049A" w:rsidRDefault="001D741A" w:rsidP="001D741A">
      <w:pPr>
        <w:rPr>
          <w:rFonts w:ascii="Times New Roman" w:hAnsi="Times New Roman" w:cs="Times New Roman"/>
          <w:sz w:val="24"/>
          <w:szCs w:val="24"/>
        </w:rPr>
      </w:pPr>
      <w:r w:rsidRPr="0091049A">
        <w:rPr>
          <w:rFonts w:ascii="Times New Roman" w:hAnsi="Times New Roman" w:cs="Times New Roman"/>
          <w:sz w:val="24"/>
          <w:szCs w:val="24"/>
        </w:rPr>
        <w:t>Образец № 7. Банкова гаранция за авансово представените средства.</w:t>
      </w:r>
    </w:p>
    <w:p w14:paraId="10CD341C" w14:textId="07F20D86" w:rsidR="001D741A" w:rsidRPr="0091049A" w:rsidRDefault="001D741A" w:rsidP="001D741A">
      <w:pPr>
        <w:rPr>
          <w:rFonts w:ascii="Times New Roman" w:hAnsi="Times New Roman" w:cs="Times New Roman"/>
          <w:sz w:val="24"/>
          <w:szCs w:val="24"/>
        </w:rPr>
      </w:pPr>
      <w:r w:rsidRPr="0091049A">
        <w:rPr>
          <w:rFonts w:ascii="Times New Roman" w:hAnsi="Times New Roman" w:cs="Times New Roman"/>
          <w:sz w:val="24"/>
          <w:szCs w:val="24"/>
        </w:rPr>
        <w:lastRenderedPageBreak/>
        <w:t xml:space="preserve">ОБЩИНА </w:t>
      </w:r>
      <w:r w:rsidR="00965D6F" w:rsidRPr="0091049A">
        <w:rPr>
          <w:rFonts w:ascii="Times New Roman" w:hAnsi="Times New Roman" w:cs="Times New Roman"/>
          <w:sz w:val="24"/>
          <w:szCs w:val="24"/>
        </w:rPr>
        <w:t>ПЕРНИК</w:t>
      </w:r>
    </w:p>
    <w:p w14:paraId="2B54C0BC" w14:textId="77777777" w:rsidR="001D741A" w:rsidRPr="0091049A" w:rsidRDefault="001D741A" w:rsidP="001D741A">
      <w:pPr>
        <w:rPr>
          <w:rFonts w:ascii="Times New Roman" w:hAnsi="Times New Roman" w:cs="Times New Roman"/>
          <w:sz w:val="24"/>
          <w:szCs w:val="24"/>
        </w:rPr>
      </w:pPr>
      <w:r w:rsidRPr="0091049A">
        <w:rPr>
          <w:rFonts w:ascii="Times New Roman" w:hAnsi="Times New Roman" w:cs="Times New Roman"/>
          <w:noProof/>
          <w:sz w:val="24"/>
          <w:szCs w:val="24"/>
          <w:lang w:eastAsia="bg-BG"/>
        </w:rPr>
        <mc:AlternateContent>
          <mc:Choice Requires="wps">
            <w:drawing>
              <wp:anchor distT="4294967293" distB="4294967293" distL="114300" distR="114300" simplePos="0" relativeHeight="251659264" behindDoc="0" locked="0" layoutInCell="1" allowOverlap="1" wp14:anchorId="461AC18E" wp14:editId="0B803CEE">
                <wp:simplePos x="0" y="0"/>
                <wp:positionH relativeFrom="column">
                  <wp:posOffset>0</wp:posOffset>
                </wp:positionH>
                <wp:positionV relativeFrom="paragraph">
                  <wp:posOffset>22859</wp:posOffset>
                </wp:positionV>
                <wp:extent cx="6247765" cy="0"/>
                <wp:effectExtent l="57150" t="57150" r="57785" b="57150"/>
                <wp:wrapNone/>
                <wp:docPr id="18" name="Съединител &quot;права стрелка&quo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7765" cy="0"/>
                        </a:xfrm>
                        <a:prstGeom prst="straightConnector1">
                          <a:avLst/>
                        </a:prstGeom>
                        <a:noFill/>
                        <a:ln w="19050">
                          <a:solidFill>
                            <a:srgbClr val="000000"/>
                          </a:solidFill>
                          <a:round/>
                          <a:headEnd type="diamond" w="lg" len="lg"/>
                          <a:tailEnd type="diamond"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FF8AA52" id="_x0000_t32" coordsize="21600,21600" o:spt="32" o:oned="t" path="m,l21600,21600e" filled="f">
                <v:path arrowok="t" fillok="f" o:connecttype="none"/>
                <o:lock v:ext="edit" shapetype="t"/>
              </v:shapetype>
              <v:shape id="Съединител &quot;права стрелка&quot; 2" o:spid="_x0000_s1026" type="#_x0000_t32" style="position:absolute;margin-left:0;margin-top:1.8pt;width:491.9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" strokeweight="1.5pt">
                <v:stroke startarrow="diamond" startarrowwidth="wide" startarrowlength="long" endarrow="diamond" endarrowwidth="wide" endarrowlength="long"/>
              </v:shape>
            </w:pict>
          </mc:Fallback>
        </mc:AlternateContent>
      </w:r>
    </w:p>
    <w:p w14:paraId="5C465604" w14:textId="4A82E329" w:rsidR="0061006F" w:rsidRPr="007B6213" w:rsidRDefault="001D741A" w:rsidP="007978D8">
      <w:pPr>
        <w:shd w:val="clear" w:color="auto" w:fill="FFFFFF"/>
        <w:tabs>
          <w:tab w:val="left" w:pos="567"/>
          <w:tab w:val="left" w:pos="709"/>
          <w:tab w:val="left" w:pos="851"/>
        </w:tabs>
        <w:ind w:firstLine="567"/>
        <w:jc w:val="both"/>
        <w:rPr>
          <w:rFonts w:ascii="Times New Roman" w:hAnsi="Times New Roman" w:cs="Times New Roman"/>
          <w:sz w:val="24"/>
          <w:szCs w:val="24"/>
        </w:rPr>
      </w:pPr>
      <w:r w:rsidRPr="007B6213">
        <w:rPr>
          <w:rFonts w:ascii="Times New Roman" w:hAnsi="Times New Roman" w:cs="Times New Roman"/>
          <w:sz w:val="24"/>
          <w:szCs w:val="24"/>
        </w:rPr>
        <w:t xml:space="preserve">Кметът на Община </w:t>
      </w:r>
      <w:r w:rsidR="00965D6F" w:rsidRPr="007B6213">
        <w:rPr>
          <w:rFonts w:ascii="Times New Roman" w:hAnsi="Times New Roman" w:cs="Times New Roman"/>
          <w:sz w:val="24"/>
          <w:szCs w:val="24"/>
        </w:rPr>
        <w:t>ПЕРНИК</w:t>
      </w:r>
      <w:r w:rsidRPr="007B6213">
        <w:rPr>
          <w:rFonts w:ascii="Times New Roman" w:hAnsi="Times New Roman" w:cs="Times New Roman"/>
          <w:sz w:val="24"/>
          <w:szCs w:val="24"/>
        </w:rPr>
        <w:t xml:space="preserve">, с адрес: </w:t>
      </w:r>
      <w:r w:rsidR="00DE15B8" w:rsidRPr="007B6213">
        <w:rPr>
          <w:rStyle w:val="ala"/>
          <w:rFonts w:ascii="Times New Roman" w:hAnsi="Times New Roman" w:cs="Times New Roman"/>
          <w:sz w:val="24"/>
          <w:szCs w:val="24"/>
        </w:rPr>
        <w:t xml:space="preserve">гр. </w:t>
      </w:r>
      <w:r w:rsidR="00DE15B8" w:rsidRPr="007B6213">
        <w:rPr>
          <w:rFonts w:ascii="Times New Roman" w:hAnsi="Times New Roman" w:cs="Times New Roman"/>
          <w:sz w:val="24"/>
          <w:szCs w:val="24"/>
        </w:rPr>
        <w:t>Перник</w:t>
      </w:r>
      <w:r w:rsidR="00DE15B8" w:rsidRPr="007B6213">
        <w:rPr>
          <w:rStyle w:val="ala"/>
          <w:rFonts w:ascii="Times New Roman" w:hAnsi="Times New Roman" w:cs="Times New Roman"/>
          <w:sz w:val="24"/>
          <w:szCs w:val="24"/>
        </w:rPr>
        <w:t>, п</w:t>
      </w:r>
      <w:r w:rsidR="007B6213">
        <w:rPr>
          <w:rStyle w:val="ala"/>
          <w:rFonts w:ascii="Times New Roman" w:hAnsi="Times New Roman" w:cs="Times New Roman"/>
          <w:sz w:val="24"/>
          <w:szCs w:val="24"/>
        </w:rPr>
        <w:t>.</w:t>
      </w:r>
      <w:r w:rsidR="00DE15B8" w:rsidRPr="007B6213">
        <w:rPr>
          <w:rStyle w:val="ala"/>
          <w:rFonts w:ascii="Times New Roman" w:hAnsi="Times New Roman" w:cs="Times New Roman"/>
          <w:sz w:val="24"/>
          <w:szCs w:val="24"/>
        </w:rPr>
        <w:t>к</w:t>
      </w:r>
      <w:r w:rsidR="007B6213">
        <w:rPr>
          <w:rStyle w:val="ala"/>
          <w:rFonts w:ascii="Times New Roman" w:hAnsi="Times New Roman" w:cs="Times New Roman"/>
          <w:sz w:val="24"/>
          <w:szCs w:val="24"/>
        </w:rPr>
        <w:t>.</w:t>
      </w:r>
      <w:r w:rsidR="00DE15B8" w:rsidRPr="007B6213">
        <w:rPr>
          <w:rStyle w:val="ala"/>
          <w:rFonts w:ascii="Times New Roman" w:hAnsi="Times New Roman" w:cs="Times New Roman"/>
          <w:sz w:val="24"/>
          <w:szCs w:val="24"/>
        </w:rPr>
        <w:t xml:space="preserve"> 2300, пл. „Св. Иван Рилски“ № 1а, електронен адрес: https://pernik.bg/</w:t>
      </w:r>
      <w:r w:rsidRPr="007B6213">
        <w:rPr>
          <w:rFonts w:ascii="Times New Roman" w:hAnsi="Times New Roman" w:cs="Times New Roman"/>
          <w:sz w:val="24"/>
          <w:szCs w:val="24"/>
        </w:rPr>
        <w:t xml:space="preserve">, в качеството на Възложител, отправя покана към всички заинтересовани лица за участие в процедура </w:t>
      </w:r>
      <w:r w:rsidR="0061006F" w:rsidRPr="007B6213">
        <w:rPr>
          <w:rFonts w:ascii="Times New Roman" w:hAnsi="Times New Roman" w:cs="Times New Roman"/>
          <w:sz w:val="24"/>
          <w:szCs w:val="24"/>
        </w:rPr>
        <w:t xml:space="preserve">„публично състезание“ </w:t>
      </w:r>
      <w:r w:rsidRPr="007B6213">
        <w:rPr>
          <w:rFonts w:ascii="Times New Roman" w:hAnsi="Times New Roman" w:cs="Times New Roman"/>
          <w:sz w:val="24"/>
          <w:szCs w:val="24"/>
        </w:rPr>
        <w:t>за възлагане на обществена поръчка с предмет: „</w:t>
      </w:r>
      <w:r w:rsidR="0061006F" w:rsidRPr="007B6213">
        <w:rPr>
          <w:rFonts w:ascii="Times New Roman" w:eastAsia="Times New Roman" w:hAnsi="Times New Roman" w:cs="Times New Roman"/>
          <w:b/>
          <w:i/>
          <w:sz w:val="24"/>
          <w:szCs w:val="24"/>
        </w:rPr>
        <w:t xml:space="preserve">РЕМОНТ И РЕКОНСТРУКЦИЯ НА ПЪТЕН НАДЛЕЗ НА УЛ.ИВАН ВАЗОВ, ГР.ПЕРНИК НАД РЕПУБЛИКАНСКИ ПЪТ </w:t>
      </w:r>
      <w:r w:rsidR="0061006F" w:rsidRPr="007B6213">
        <w:rPr>
          <w:rFonts w:ascii="Times New Roman" w:eastAsia="Times New Roman" w:hAnsi="Times New Roman" w:cs="Times New Roman"/>
          <w:b/>
          <w:i/>
          <w:sz w:val="24"/>
          <w:szCs w:val="24"/>
          <w:lang w:val="en-US"/>
        </w:rPr>
        <w:t>I</w:t>
      </w:r>
      <w:r w:rsidR="0061006F" w:rsidRPr="007B6213">
        <w:rPr>
          <w:rFonts w:ascii="Times New Roman" w:eastAsia="Times New Roman" w:hAnsi="Times New Roman" w:cs="Times New Roman"/>
          <w:b/>
          <w:i/>
          <w:sz w:val="24"/>
          <w:szCs w:val="24"/>
        </w:rPr>
        <w:t>-6 /СОФИЯ-РАДОМИР/ И ЖП ЛИНИЯ СОФИЯ-РАДОМИР</w:t>
      </w:r>
      <w:r w:rsidR="0061006F" w:rsidRPr="007B6213">
        <w:rPr>
          <w:rFonts w:ascii="Times New Roman" w:hAnsi="Times New Roman" w:cs="Times New Roman"/>
          <w:sz w:val="24"/>
          <w:szCs w:val="24"/>
        </w:rPr>
        <w:t xml:space="preserve"> </w:t>
      </w:r>
      <w:r w:rsidRPr="007B6213">
        <w:rPr>
          <w:rFonts w:ascii="Times New Roman" w:hAnsi="Times New Roman" w:cs="Times New Roman"/>
          <w:sz w:val="24"/>
          <w:szCs w:val="24"/>
        </w:rPr>
        <w:t xml:space="preserve">” </w:t>
      </w:r>
    </w:p>
    <w:p w14:paraId="62653538" w14:textId="25D04E1D"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xml:space="preserve">От датата на публикуването на обявлението за обществената поръчка, на всички заинтересовани лица, се предоставя пълен достъп по електронен път до документацията за участие в процедурата на следния интернет адрес на Община </w:t>
      </w:r>
      <w:r w:rsidR="0061006F" w:rsidRPr="0091049A">
        <w:rPr>
          <w:rFonts w:ascii="Times New Roman" w:hAnsi="Times New Roman" w:cs="Times New Roman"/>
          <w:sz w:val="24"/>
          <w:szCs w:val="24"/>
        </w:rPr>
        <w:t>ПЕРНИК</w:t>
      </w:r>
      <w:r w:rsidRPr="0091049A">
        <w:rPr>
          <w:rFonts w:ascii="Times New Roman" w:hAnsi="Times New Roman" w:cs="Times New Roman"/>
          <w:sz w:val="24"/>
          <w:szCs w:val="24"/>
        </w:rPr>
        <w:t xml:space="preserve"> (посочен и в обявлението за откриване на процедурата): </w:t>
      </w:r>
      <w:r w:rsidR="0061006F" w:rsidRPr="0091049A">
        <w:rPr>
          <w:rFonts w:ascii="Times New Roman" w:hAnsi="Times New Roman" w:cs="Times New Roman"/>
          <w:sz w:val="24"/>
          <w:szCs w:val="24"/>
        </w:rPr>
        <w:t xml:space="preserve">Обществени поръчки - рубрика „Обществени поръчки”, Профил на купувача </w:t>
      </w:r>
      <w:hyperlink r:id="rId9" w:history="1">
        <w:r w:rsidR="0061006F" w:rsidRPr="0091049A">
          <w:rPr>
            <w:rStyle w:val="a7"/>
            <w:rFonts w:ascii="Times New Roman" w:hAnsi="Times New Roman" w:cs="Times New Roman"/>
            <w:sz w:val="24"/>
            <w:szCs w:val="24"/>
          </w:rPr>
          <w:t>https://pernik.nit.bg/proczeduri-po-zop-2019.html</w:t>
        </w:r>
      </w:hyperlink>
      <w:r w:rsidR="0061006F" w:rsidRPr="0091049A">
        <w:rPr>
          <w:rFonts w:ascii="Times New Roman" w:hAnsi="Times New Roman" w:cs="Times New Roman"/>
          <w:sz w:val="24"/>
          <w:szCs w:val="24"/>
        </w:rPr>
        <w:t xml:space="preserve"> .</w:t>
      </w:r>
    </w:p>
    <w:p w14:paraId="5FB793DD"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xml:space="preserve">Участниците в процедурата следва да прегледат и да се съобразят с всички указания, образци, условия и изисквания, посочени в Документацията. </w:t>
      </w:r>
    </w:p>
    <w:p w14:paraId="20B05C0E" w14:textId="0769CAD4"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xml:space="preserve">Лицата могат да поискат писмено от възложителя разяснения по условия, които се съдържат в решението, обявлението, поканата за потвърждаване на интерес, документацията за обществената поръчка и описателния документ до </w:t>
      </w:r>
      <w:r w:rsidR="00757ECE">
        <w:rPr>
          <w:rFonts w:ascii="Times New Roman" w:hAnsi="Times New Roman" w:cs="Times New Roman"/>
          <w:sz w:val="24"/>
          <w:szCs w:val="24"/>
        </w:rPr>
        <w:t>5</w:t>
      </w:r>
      <w:r w:rsidRPr="0091049A">
        <w:rPr>
          <w:rFonts w:ascii="Times New Roman" w:hAnsi="Times New Roman" w:cs="Times New Roman"/>
          <w:sz w:val="24"/>
          <w:szCs w:val="24"/>
        </w:rPr>
        <w:t xml:space="preserve"> дни преди изтичане на срока за получаване на заявленията за участие и/или офертите. Възложителят не предоставя разяснения, ако искането е постъпило след срока, определен </w:t>
      </w:r>
      <w:r w:rsidRPr="0091049A">
        <w:rPr>
          <w:rFonts w:ascii="Times New Roman" w:hAnsi="Times New Roman" w:cs="Times New Roman"/>
          <w:sz w:val="24"/>
          <w:szCs w:val="24"/>
          <w:highlight w:val="yellow"/>
        </w:rPr>
        <w:t xml:space="preserve">в чл. </w:t>
      </w:r>
      <w:r w:rsidR="0061006F" w:rsidRPr="0091049A">
        <w:rPr>
          <w:rFonts w:ascii="Times New Roman" w:hAnsi="Times New Roman" w:cs="Times New Roman"/>
          <w:sz w:val="24"/>
          <w:szCs w:val="24"/>
          <w:highlight w:val="yellow"/>
        </w:rPr>
        <w:t>1</w:t>
      </w:r>
      <w:r w:rsidR="00757ECE">
        <w:rPr>
          <w:rFonts w:ascii="Times New Roman" w:hAnsi="Times New Roman" w:cs="Times New Roman"/>
          <w:sz w:val="24"/>
          <w:szCs w:val="24"/>
          <w:highlight w:val="yellow"/>
        </w:rPr>
        <w:t>80</w:t>
      </w:r>
      <w:r w:rsidRPr="0091049A">
        <w:rPr>
          <w:rFonts w:ascii="Times New Roman" w:hAnsi="Times New Roman" w:cs="Times New Roman"/>
          <w:sz w:val="24"/>
          <w:szCs w:val="24"/>
          <w:highlight w:val="yellow"/>
        </w:rPr>
        <w:t>, ал. 1 от ЗОП.</w:t>
      </w:r>
    </w:p>
    <w:p w14:paraId="28C8459A" w14:textId="0F743009"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highlight w:val="yellow"/>
        </w:rPr>
        <w:t xml:space="preserve">Възложителят предоставя разясненията в </w:t>
      </w:r>
      <w:r w:rsidR="0061006F" w:rsidRPr="0091049A">
        <w:rPr>
          <w:rFonts w:ascii="Times New Roman" w:hAnsi="Times New Roman" w:cs="Times New Roman"/>
          <w:sz w:val="24"/>
          <w:szCs w:val="24"/>
          <w:highlight w:val="yellow"/>
        </w:rPr>
        <w:t>3</w:t>
      </w:r>
      <w:r w:rsidRPr="0091049A">
        <w:rPr>
          <w:rFonts w:ascii="Times New Roman" w:hAnsi="Times New Roman" w:cs="Times New Roman"/>
          <w:sz w:val="24"/>
          <w:szCs w:val="24"/>
          <w:highlight w:val="yellow"/>
        </w:rPr>
        <w:t>-дневен</w:t>
      </w:r>
      <w:r w:rsidR="00757ECE">
        <w:rPr>
          <w:rFonts w:ascii="Times New Roman" w:hAnsi="Times New Roman" w:cs="Times New Roman"/>
          <w:sz w:val="24"/>
          <w:szCs w:val="24"/>
          <w:highlight w:val="yellow"/>
        </w:rPr>
        <w:t xml:space="preserve"> срок от получаване на искането</w:t>
      </w:r>
      <w:r w:rsidRPr="0091049A">
        <w:rPr>
          <w:rFonts w:ascii="Times New Roman" w:hAnsi="Times New Roman" w:cs="Times New Roman"/>
          <w:sz w:val="24"/>
          <w:szCs w:val="24"/>
          <w:highlight w:val="yellow"/>
        </w:rPr>
        <w:t>.</w:t>
      </w:r>
    </w:p>
    <w:p w14:paraId="2622E77C" w14:textId="6219C373"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xml:space="preserve">В разясненията не се посочва лицето, направило запитването. Разясненията се предоставят чрез профила на купувача </w:t>
      </w:r>
      <w:r w:rsidR="0061006F" w:rsidRPr="0091049A">
        <w:rPr>
          <w:rFonts w:ascii="Times New Roman" w:hAnsi="Times New Roman" w:cs="Times New Roman"/>
          <w:sz w:val="24"/>
          <w:szCs w:val="24"/>
        </w:rPr>
        <w:t>https://pernik.nit.bg/proczeduri-po-zop-2019.html</w:t>
      </w:r>
      <w:r w:rsidRPr="0091049A">
        <w:rPr>
          <w:rFonts w:ascii="Times New Roman" w:hAnsi="Times New Roman" w:cs="Times New Roman"/>
          <w:sz w:val="24"/>
          <w:szCs w:val="24"/>
        </w:rPr>
        <w:t xml:space="preserve">. Възложителят удължава сроковете за получаване на оферти, когато са поискани своевременно разяснения по условията на процедурата и те не могат да бъдат представени в срока по </w:t>
      </w:r>
      <w:r w:rsidRPr="0091049A">
        <w:rPr>
          <w:rFonts w:ascii="Times New Roman" w:hAnsi="Times New Roman" w:cs="Times New Roman"/>
          <w:sz w:val="24"/>
          <w:szCs w:val="24"/>
          <w:highlight w:val="yellow"/>
        </w:rPr>
        <w:t xml:space="preserve">чл. </w:t>
      </w:r>
      <w:r w:rsidR="00757ECE" w:rsidRPr="0091049A">
        <w:rPr>
          <w:rFonts w:ascii="Times New Roman" w:hAnsi="Times New Roman" w:cs="Times New Roman"/>
          <w:sz w:val="24"/>
          <w:szCs w:val="24"/>
          <w:highlight w:val="yellow"/>
        </w:rPr>
        <w:t>1</w:t>
      </w:r>
      <w:r w:rsidR="00757ECE">
        <w:rPr>
          <w:rFonts w:ascii="Times New Roman" w:hAnsi="Times New Roman" w:cs="Times New Roman"/>
          <w:sz w:val="24"/>
          <w:szCs w:val="24"/>
          <w:highlight w:val="yellow"/>
        </w:rPr>
        <w:t>80, ал. 2</w:t>
      </w:r>
      <w:r w:rsidR="00757ECE" w:rsidRPr="0091049A">
        <w:rPr>
          <w:rFonts w:ascii="Times New Roman" w:hAnsi="Times New Roman" w:cs="Times New Roman"/>
          <w:sz w:val="24"/>
          <w:szCs w:val="24"/>
          <w:highlight w:val="yellow"/>
        </w:rPr>
        <w:t xml:space="preserve"> </w:t>
      </w:r>
      <w:r w:rsidRPr="0091049A">
        <w:rPr>
          <w:rFonts w:ascii="Times New Roman" w:hAnsi="Times New Roman" w:cs="Times New Roman"/>
          <w:sz w:val="24"/>
          <w:szCs w:val="24"/>
          <w:highlight w:val="yellow"/>
        </w:rPr>
        <w:t>от ЗОП</w:t>
      </w:r>
      <w:r w:rsidRPr="0091049A">
        <w:rPr>
          <w:rFonts w:ascii="Times New Roman" w:hAnsi="Times New Roman" w:cs="Times New Roman"/>
          <w:sz w:val="24"/>
          <w:szCs w:val="24"/>
        </w:rPr>
        <w:t xml:space="preserve">, от деня на публикуване на разясненията в профила на купувача до крайния срок за подаване на оферти не може да има по-малко от </w:t>
      </w:r>
      <w:r w:rsidR="0061006F" w:rsidRPr="0091049A">
        <w:rPr>
          <w:rFonts w:ascii="Times New Roman" w:hAnsi="Times New Roman" w:cs="Times New Roman"/>
          <w:sz w:val="24"/>
          <w:szCs w:val="24"/>
        </w:rPr>
        <w:t>4</w:t>
      </w:r>
      <w:r w:rsidRPr="0091049A">
        <w:rPr>
          <w:rFonts w:ascii="Times New Roman" w:hAnsi="Times New Roman" w:cs="Times New Roman"/>
          <w:sz w:val="24"/>
          <w:szCs w:val="24"/>
        </w:rPr>
        <w:t xml:space="preserve"> дни, съответно </w:t>
      </w:r>
      <w:r w:rsidR="0061006F" w:rsidRPr="0091049A">
        <w:rPr>
          <w:rFonts w:ascii="Times New Roman" w:hAnsi="Times New Roman" w:cs="Times New Roman"/>
          <w:sz w:val="24"/>
          <w:szCs w:val="24"/>
        </w:rPr>
        <w:t>3</w:t>
      </w:r>
      <w:r w:rsidRPr="0091049A">
        <w:rPr>
          <w:rFonts w:ascii="Times New Roman" w:hAnsi="Times New Roman" w:cs="Times New Roman"/>
          <w:sz w:val="24"/>
          <w:szCs w:val="24"/>
        </w:rPr>
        <w:t xml:space="preserve"> дни. С разясненията не може да се въвеждат промени в условията на процедурата. Възложителят не предоставя разяснения, ако искането е постъпило след срока по </w:t>
      </w:r>
      <w:r w:rsidR="0061006F" w:rsidRPr="0091049A">
        <w:rPr>
          <w:rFonts w:ascii="Times New Roman" w:hAnsi="Times New Roman" w:cs="Times New Roman"/>
          <w:sz w:val="24"/>
          <w:szCs w:val="24"/>
          <w:highlight w:val="yellow"/>
        </w:rPr>
        <w:t xml:space="preserve">чл. </w:t>
      </w:r>
      <w:r w:rsidR="00757ECE" w:rsidRPr="0091049A">
        <w:rPr>
          <w:rFonts w:ascii="Times New Roman" w:hAnsi="Times New Roman" w:cs="Times New Roman"/>
          <w:sz w:val="24"/>
          <w:szCs w:val="24"/>
          <w:highlight w:val="yellow"/>
        </w:rPr>
        <w:t>1</w:t>
      </w:r>
      <w:r w:rsidR="00757ECE">
        <w:rPr>
          <w:rFonts w:ascii="Times New Roman" w:hAnsi="Times New Roman" w:cs="Times New Roman"/>
          <w:sz w:val="24"/>
          <w:szCs w:val="24"/>
          <w:highlight w:val="yellow"/>
        </w:rPr>
        <w:t>80</w:t>
      </w:r>
      <w:r w:rsidR="00757ECE" w:rsidRPr="0091049A">
        <w:rPr>
          <w:rFonts w:ascii="Times New Roman" w:hAnsi="Times New Roman" w:cs="Times New Roman"/>
          <w:sz w:val="24"/>
          <w:szCs w:val="24"/>
          <w:highlight w:val="yellow"/>
        </w:rPr>
        <w:t xml:space="preserve">, ал. 1 </w:t>
      </w:r>
      <w:r w:rsidR="0061006F" w:rsidRPr="0091049A">
        <w:rPr>
          <w:rFonts w:ascii="Times New Roman" w:hAnsi="Times New Roman" w:cs="Times New Roman"/>
          <w:sz w:val="24"/>
          <w:szCs w:val="24"/>
          <w:highlight w:val="yellow"/>
        </w:rPr>
        <w:t>от ЗОП</w:t>
      </w:r>
      <w:r w:rsidRPr="0091049A">
        <w:rPr>
          <w:rFonts w:ascii="Times New Roman" w:hAnsi="Times New Roman" w:cs="Times New Roman"/>
          <w:sz w:val="24"/>
          <w:szCs w:val="24"/>
        </w:rPr>
        <w:t>.</w:t>
      </w:r>
      <w:r w:rsidR="00757ECE">
        <w:rPr>
          <w:rFonts w:ascii="Times New Roman" w:hAnsi="Times New Roman" w:cs="Times New Roman"/>
          <w:sz w:val="24"/>
          <w:szCs w:val="24"/>
        </w:rPr>
        <w:t xml:space="preserve"> </w:t>
      </w:r>
    </w:p>
    <w:p w14:paraId="24173EEA"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Решението за промяна се публикува в профила на купувача в деня на публикуването му в Регистъра на обществените поръчки. Удължаването на срока следва да е съобразен с времето, необходимо на лицата да се запознаят и да отразят промените, но не може да е по-кратък от първоначално определения.</w:t>
      </w:r>
    </w:p>
    <w:p w14:paraId="2AD559B2" w14:textId="3B90EE0E"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xml:space="preserve">Офертите на участниците ще се приемат на адреса на Община </w:t>
      </w:r>
      <w:r w:rsidR="0061006F" w:rsidRPr="0091049A">
        <w:rPr>
          <w:rFonts w:ascii="Times New Roman" w:hAnsi="Times New Roman" w:cs="Times New Roman"/>
          <w:sz w:val="24"/>
          <w:szCs w:val="24"/>
        </w:rPr>
        <w:t>ПЕРНИК</w:t>
      </w:r>
      <w:r w:rsidRPr="0091049A">
        <w:rPr>
          <w:rFonts w:ascii="Times New Roman" w:hAnsi="Times New Roman" w:cs="Times New Roman"/>
          <w:sz w:val="24"/>
          <w:szCs w:val="24"/>
        </w:rPr>
        <w:t xml:space="preserve">: </w:t>
      </w:r>
      <w:r w:rsidR="0061006F" w:rsidRPr="0091049A">
        <w:rPr>
          <w:rFonts w:ascii="Times New Roman" w:hAnsi="Times New Roman" w:cs="Times New Roman"/>
          <w:sz w:val="24"/>
          <w:szCs w:val="24"/>
        </w:rPr>
        <w:t>гр. ПЕРНИК, пл. „</w:t>
      </w:r>
      <w:r w:rsidR="00757ECE">
        <w:rPr>
          <w:rFonts w:ascii="Times New Roman" w:hAnsi="Times New Roman" w:cs="Times New Roman"/>
          <w:sz w:val="24"/>
          <w:szCs w:val="24"/>
        </w:rPr>
        <w:t>Св. Иван Рилски</w:t>
      </w:r>
      <w:r w:rsidR="0061006F" w:rsidRPr="0091049A">
        <w:rPr>
          <w:rFonts w:ascii="Times New Roman" w:hAnsi="Times New Roman" w:cs="Times New Roman"/>
          <w:sz w:val="24"/>
          <w:szCs w:val="24"/>
        </w:rPr>
        <w:t xml:space="preserve">” №1а, </w:t>
      </w:r>
      <w:r w:rsidR="00757ECE">
        <w:rPr>
          <w:rFonts w:ascii="Times New Roman" w:hAnsi="Times New Roman" w:cs="Times New Roman"/>
          <w:sz w:val="24"/>
          <w:szCs w:val="24"/>
        </w:rPr>
        <w:t>деловодство,</w:t>
      </w:r>
      <w:r w:rsidRPr="0091049A">
        <w:rPr>
          <w:rFonts w:ascii="Times New Roman" w:hAnsi="Times New Roman" w:cs="Times New Roman"/>
          <w:sz w:val="24"/>
          <w:szCs w:val="24"/>
        </w:rPr>
        <w:t xml:space="preserve"> всеки работен ден до датата и часа, посочени в обявлението за обществена поръчка.</w:t>
      </w:r>
    </w:p>
    <w:p w14:paraId="55DECE77" w14:textId="36FAFA95"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xml:space="preserve">Комисията ще обяви датата, часа и мястото на отваряне и оповестяване на ценовите оферти писмено до всеки участник и чрез обявяване на посочения в настоящата документация интернет адрес на Община </w:t>
      </w:r>
      <w:r w:rsidR="0061006F" w:rsidRPr="0091049A">
        <w:rPr>
          <w:rFonts w:ascii="Times New Roman" w:hAnsi="Times New Roman" w:cs="Times New Roman"/>
          <w:sz w:val="24"/>
          <w:szCs w:val="24"/>
        </w:rPr>
        <w:t>Перник</w:t>
      </w:r>
      <w:r w:rsidRPr="0091049A">
        <w:rPr>
          <w:rFonts w:ascii="Times New Roman" w:hAnsi="Times New Roman" w:cs="Times New Roman"/>
          <w:sz w:val="24"/>
          <w:szCs w:val="24"/>
        </w:rPr>
        <w:t xml:space="preserve">: </w:t>
      </w:r>
      <w:hyperlink r:id="rId10" w:history="1">
        <w:r w:rsidR="0061006F" w:rsidRPr="0091049A">
          <w:rPr>
            <w:rStyle w:val="a7"/>
            <w:rFonts w:ascii="Times New Roman" w:hAnsi="Times New Roman" w:cs="Times New Roman"/>
            <w:sz w:val="24"/>
            <w:szCs w:val="24"/>
          </w:rPr>
          <w:t>https://pernik.nit.bg/proczeduri-po-zop-2019.html</w:t>
        </w:r>
      </w:hyperlink>
      <w:r w:rsidRPr="0091049A">
        <w:rPr>
          <w:rFonts w:ascii="Times New Roman" w:hAnsi="Times New Roman" w:cs="Times New Roman"/>
          <w:sz w:val="24"/>
          <w:szCs w:val="24"/>
        </w:rPr>
        <w:t>.</w:t>
      </w:r>
    </w:p>
    <w:p w14:paraId="5FA38C09"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xml:space="preserve">За нерегламентираните в настоящата документация условия по провеждане на процедурата се прилагат разпоредбите на Закона за обществените поръчки и подзаконовите му нормативни </w:t>
      </w:r>
      <w:r w:rsidRPr="0091049A">
        <w:rPr>
          <w:rFonts w:ascii="Times New Roman" w:hAnsi="Times New Roman" w:cs="Times New Roman"/>
          <w:sz w:val="24"/>
          <w:szCs w:val="24"/>
        </w:rPr>
        <w:lastRenderedPageBreak/>
        <w:t>актове, както и приложимите национални и международни нормативни актове, свързани с предмета на поръчката.</w:t>
      </w:r>
    </w:p>
    <w:p w14:paraId="20402930"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xml:space="preserve">Процедурата за възлагане на обществената поръчка е основана на принципите на Договора за функциониране на Европейския съюз, както и на произтичащите от него принципи на </w:t>
      </w:r>
      <w:proofErr w:type="spellStart"/>
      <w:r w:rsidRPr="0091049A">
        <w:rPr>
          <w:rFonts w:ascii="Times New Roman" w:hAnsi="Times New Roman" w:cs="Times New Roman"/>
          <w:sz w:val="24"/>
          <w:szCs w:val="24"/>
        </w:rPr>
        <w:t>равнопоставеност</w:t>
      </w:r>
      <w:proofErr w:type="spellEnd"/>
      <w:r w:rsidRPr="0091049A">
        <w:rPr>
          <w:rFonts w:ascii="Times New Roman" w:hAnsi="Times New Roman" w:cs="Times New Roman"/>
          <w:sz w:val="24"/>
          <w:szCs w:val="24"/>
        </w:rPr>
        <w:t xml:space="preserve"> и недопускане на дискриминация, свободна конкуренция, пропорционалност, публичност и прозрачност, което от своя страна дава възможности за участие на всички участници, отговарящи на изискванията на Възложителя, описани в настоящата документация, включваща комплекса от документи, съставляващи документацията за участие в процедурата.</w:t>
      </w:r>
    </w:p>
    <w:p w14:paraId="29565524" w14:textId="77777777" w:rsidR="0061006F" w:rsidRDefault="0061006F" w:rsidP="007978D8">
      <w:pPr>
        <w:jc w:val="both"/>
        <w:rPr>
          <w:rFonts w:ascii="Times New Roman" w:hAnsi="Times New Roman" w:cs="Times New Roman"/>
          <w:sz w:val="24"/>
          <w:szCs w:val="24"/>
        </w:rPr>
      </w:pPr>
    </w:p>
    <w:p w14:paraId="42096361" w14:textId="77777777" w:rsidR="00757ECE" w:rsidRDefault="00757ECE" w:rsidP="007978D8">
      <w:pPr>
        <w:jc w:val="both"/>
        <w:rPr>
          <w:rFonts w:ascii="Times New Roman" w:hAnsi="Times New Roman" w:cs="Times New Roman"/>
          <w:sz w:val="24"/>
          <w:szCs w:val="24"/>
        </w:rPr>
      </w:pPr>
    </w:p>
    <w:p w14:paraId="7D366756" w14:textId="77777777" w:rsidR="00757ECE" w:rsidRDefault="00757ECE" w:rsidP="007978D8">
      <w:pPr>
        <w:jc w:val="both"/>
        <w:rPr>
          <w:rFonts w:ascii="Times New Roman" w:hAnsi="Times New Roman" w:cs="Times New Roman"/>
          <w:sz w:val="24"/>
          <w:szCs w:val="24"/>
        </w:rPr>
      </w:pPr>
    </w:p>
    <w:p w14:paraId="2B274C0C" w14:textId="77777777" w:rsidR="00757ECE" w:rsidRDefault="00757ECE" w:rsidP="007978D8">
      <w:pPr>
        <w:jc w:val="both"/>
        <w:rPr>
          <w:rFonts w:ascii="Times New Roman" w:hAnsi="Times New Roman" w:cs="Times New Roman"/>
          <w:sz w:val="24"/>
          <w:szCs w:val="24"/>
        </w:rPr>
      </w:pPr>
    </w:p>
    <w:p w14:paraId="1D9D414D" w14:textId="77777777" w:rsidR="00757ECE" w:rsidRDefault="00757ECE" w:rsidP="007978D8">
      <w:pPr>
        <w:jc w:val="both"/>
        <w:rPr>
          <w:rFonts w:ascii="Times New Roman" w:hAnsi="Times New Roman" w:cs="Times New Roman"/>
          <w:sz w:val="24"/>
          <w:szCs w:val="24"/>
        </w:rPr>
      </w:pPr>
    </w:p>
    <w:p w14:paraId="34DEF1C1" w14:textId="77777777" w:rsidR="00757ECE" w:rsidRDefault="00757ECE" w:rsidP="007978D8">
      <w:pPr>
        <w:jc w:val="both"/>
        <w:rPr>
          <w:rFonts w:ascii="Times New Roman" w:hAnsi="Times New Roman" w:cs="Times New Roman"/>
          <w:sz w:val="24"/>
          <w:szCs w:val="24"/>
        </w:rPr>
      </w:pPr>
    </w:p>
    <w:p w14:paraId="67ED373A" w14:textId="77777777" w:rsidR="00757ECE" w:rsidRDefault="00757ECE" w:rsidP="007978D8">
      <w:pPr>
        <w:jc w:val="both"/>
        <w:rPr>
          <w:rFonts w:ascii="Times New Roman" w:hAnsi="Times New Roman" w:cs="Times New Roman"/>
          <w:sz w:val="24"/>
          <w:szCs w:val="24"/>
        </w:rPr>
      </w:pPr>
    </w:p>
    <w:p w14:paraId="126C9C2B" w14:textId="77777777" w:rsidR="00757ECE" w:rsidRDefault="00757ECE" w:rsidP="007978D8">
      <w:pPr>
        <w:jc w:val="both"/>
        <w:rPr>
          <w:rFonts w:ascii="Times New Roman" w:hAnsi="Times New Roman" w:cs="Times New Roman"/>
          <w:sz w:val="24"/>
          <w:szCs w:val="24"/>
        </w:rPr>
      </w:pPr>
    </w:p>
    <w:p w14:paraId="6BAFC6E7" w14:textId="77777777" w:rsidR="00757ECE" w:rsidRDefault="00757ECE" w:rsidP="007978D8">
      <w:pPr>
        <w:jc w:val="both"/>
        <w:rPr>
          <w:rFonts w:ascii="Times New Roman" w:hAnsi="Times New Roman" w:cs="Times New Roman"/>
          <w:sz w:val="24"/>
          <w:szCs w:val="24"/>
        </w:rPr>
      </w:pPr>
    </w:p>
    <w:p w14:paraId="516E8F57" w14:textId="77777777" w:rsidR="00757ECE" w:rsidRDefault="00757ECE" w:rsidP="007978D8">
      <w:pPr>
        <w:jc w:val="both"/>
        <w:rPr>
          <w:rFonts w:ascii="Times New Roman" w:hAnsi="Times New Roman" w:cs="Times New Roman"/>
          <w:sz w:val="24"/>
          <w:szCs w:val="24"/>
        </w:rPr>
      </w:pPr>
    </w:p>
    <w:p w14:paraId="197DED86" w14:textId="77777777" w:rsidR="00757ECE" w:rsidRDefault="00757ECE" w:rsidP="007978D8">
      <w:pPr>
        <w:jc w:val="both"/>
        <w:rPr>
          <w:rFonts w:ascii="Times New Roman" w:hAnsi="Times New Roman" w:cs="Times New Roman"/>
          <w:sz w:val="24"/>
          <w:szCs w:val="24"/>
        </w:rPr>
      </w:pPr>
    </w:p>
    <w:p w14:paraId="0F0DFD42" w14:textId="77777777" w:rsidR="00757ECE" w:rsidRDefault="00757ECE" w:rsidP="007978D8">
      <w:pPr>
        <w:jc w:val="both"/>
        <w:rPr>
          <w:rFonts w:ascii="Times New Roman" w:hAnsi="Times New Roman" w:cs="Times New Roman"/>
          <w:sz w:val="24"/>
          <w:szCs w:val="24"/>
        </w:rPr>
      </w:pPr>
    </w:p>
    <w:p w14:paraId="26B97CB5" w14:textId="77777777" w:rsidR="00757ECE" w:rsidRDefault="00757ECE" w:rsidP="007978D8">
      <w:pPr>
        <w:jc w:val="both"/>
        <w:rPr>
          <w:rFonts w:ascii="Times New Roman" w:hAnsi="Times New Roman" w:cs="Times New Roman"/>
          <w:sz w:val="24"/>
          <w:szCs w:val="24"/>
        </w:rPr>
      </w:pPr>
    </w:p>
    <w:p w14:paraId="34F1FA48" w14:textId="77777777" w:rsidR="00757ECE" w:rsidRDefault="00757ECE" w:rsidP="007978D8">
      <w:pPr>
        <w:jc w:val="both"/>
        <w:rPr>
          <w:rFonts w:ascii="Times New Roman" w:hAnsi="Times New Roman" w:cs="Times New Roman"/>
          <w:sz w:val="24"/>
          <w:szCs w:val="24"/>
        </w:rPr>
      </w:pPr>
    </w:p>
    <w:p w14:paraId="421B5D6B" w14:textId="77777777" w:rsidR="00757ECE" w:rsidRDefault="00757ECE" w:rsidP="007978D8">
      <w:pPr>
        <w:jc w:val="both"/>
        <w:rPr>
          <w:rFonts w:ascii="Times New Roman" w:hAnsi="Times New Roman" w:cs="Times New Roman"/>
          <w:sz w:val="24"/>
          <w:szCs w:val="24"/>
        </w:rPr>
      </w:pPr>
    </w:p>
    <w:p w14:paraId="2EDBB3BB" w14:textId="77777777" w:rsidR="00757ECE" w:rsidRDefault="00757ECE" w:rsidP="007978D8">
      <w:pPr>
        <w:jc w:val="both"/>
        <w:rPr>
          <w:rFonts w:ascii="Times New Roman" w:hAnsi="Times New Roman" w:cs="Times New Roman"/>
          <w:sz w:val="24"/>
          <w:szCs w:val="24"/>
        </w:rPr>
      </w:pPr>
    </w:p>
    <w:p w14:paraId="3D8AC8F4" w14:textId="77777777" w:rsidR="00757ECE" w:rsidRDefault="00757ECE" w:rsidP="007978D8">
      <w:pPr>
        <w:jc w:val="both"/>
        <w:rPr>
          <w:rFonts w:ascii="Times New Roman" w:hAnsi="Times New Roman" w:cs="Times New Roman"/>
          <w:sz w:val="24"/>
          <w:szCs w:val="24"/>
        </w:rPr>
      </w:pPr>
    </w:p>
    <w:p w14:paraId="104BFF14" w14:textId="77777777" w:rsidR="00757ECE" w:rsidRDefault="00757ECE" w:rsidP="007978D8">
      <w:pPr>
        <w:jc w:val="both"/>
        <w:rPr>
          <w:rFonts w:ascii="Times New Roman" w:hAnsi="Times New Roman" w:cs="Times New Roman"/>
          <w:sz w:val="24"/>
          <w:szCs w:val="24"/>
        </w:rPr>
      </w:pPr>
    </w:p>
    <w:p w14:paraId="4E854BDA" w14:textId="77777777" w:rsidR="00757ECE" w:rsidRDefault="00757ECE" w:rsidP="007978D8">
      <w:pPr>
        <w:jc w:val="both"/>
        <w:rPr>
          <w:rFonts w:ascii="Times New Roman" w:hAnsi="Times New Roman" w:cs="Times New Roman"/>
          <w:sz w:val="24"/>
          <w:szCs w:val="24"/>
        </w:rPr>
      </w:pPr>
    </w:p>
    <w:p w14:paraId="6ABBBCC4" w14:textId="77777777" w:rsidR="00757ECE" w:rsidRDefault="00757ECE" w:rsidP="007978D8">
      <w:pPr>
        <w:jc w:val="both"/>
        <w:rPr>
          <w:rFonts w:ascii="Times New Roman" w:hAnsi="Times New Roman" w:cs="Times New Roman"/>
          <w:sz w:val="24"/>
          <w:szCs w:val="24"/>
        </w:rPr>
      </w:pPr>
    </w:p>
    <w:p w14:paraId="3F458B7D" w14:textId="77777777" w:rsidR="00757ECE" w:rsidRDefault="00757ECE" w:rsidP="007978D8">
      <w:pPr>
        <w:jc w:val="both"/>
        <w:rPr>
          <w:rFonts w:ascii="Times New Roman" w:hAnsi="Times New Roman" w:cs="Times New Roman"/>
          <w:sz w:val="24"/>
          <w:szCs w:val="24"/>
        </w:rPr>
      </w:pPr>
    </w:p>
    <w:p w14:paraId="6A04FD8B" w14:textId="77777777" w:rsidR="00757ECE" w:rsidRDefault="00757ECE" w:rsidP="007978D8">
      <w:pPr>
        <w:jc w:val="both"/>
        <w:rPr>
          <w:rFonts w:ascii="Times New Roman" w:hAnsi="Times New Roman" w:cs="Times New Roman"/>
          <w:sz w:val="24"/>
          <w:szCs w:val="24"/>
        </w:rPr>
      </w:pPr>
    </w:p>
    <w:p w14:paraId="5C7FB41B" w14:textId="77777777" w:rsidR="00757ECE" w:rsidRDefault="00757ECE" w:rsidP="007978D8">
      <w:pPr>
        <w:jc w:val="both"/>
        <w:rPr>
          <w:rFonts w:ascii="Times New Roman" w:hAnsi="Times New Roman" w:cs="Times New Roman"/>
          <w:sz w:val="24"/>
          <w:szCs w:val="24"/>
        </w:rPr>
      </w:pPr>
    </w:p>
    <w:p w14:paraId="1A5170F1" w14:textId="77777777" w:rsidR="007B6213" w:rsidRDefault="007B6213" w:rsidP="007978D8">
      <w:pPr>
        <w:jc w:val="both"/>
        <w:rPr>
          <w:rFonts w:ascii="Times New Roman" w:hAnsi="Times New Roman" w:cs="Times New Roman"/>
          <w:sz w:val="24"/>
          <w:szCs w:val="24"/>
        </w:rPr>
      </w:pPr>
    </w:p>
    <w:p w14:paraId="2A2D5E41" w14:textId="77777777" w:rsidR="00757ECE" w:rsidRPr="0091049A" w:rsidRDefault="00757ECE" w:rsidP="007978D8">
      <w:pPr>
        <w:jc w:val="both"/>
        <w:rPr>
          <w:rFonts w:ascii="Times New Roman" w:hAnsi="Times New Roman" w:cs="Times New Roman"/>
          <w:sz w:val="24"/>
          <w:szCs w:val="24"/>
        </w:rPr>
      </w:pPr>
    </w:p>
    <w:p w14:paraId="430C6DB6" w14:textId="556BF301"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lastRenderedPageBreak/>
        <w:t>РАЗДЕЛ I</w:t>
      </w:r>
    </w:p>
    <w:p w14:paraId="4ED9ACF8" w14:textId="77777777" w:rsidR="001D741A" w:rsidRPr="0091049A" w:rsidRDefault="001D741A" w:rsidP="007978D8">
      <w:pPr>
        <w:jc w:val="both"/>
        <w:rPr>
          <w:rFonts w:ascii="Times New Roman" w:hAnsi="Times New Roman" w:cs="Times New Roman"/>
          <w:sz w:val="24"/>
          <w:szCs w:val="24"/>
        </w:rPr>
      </w:pPr>
    </w:p>
    <w:p w14:paraId="0FCD755F"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ДОКУМЕНТИ ЗА ОТКРИВАНЕ НА ПРОЦЕДУРАТА</w:t>
      </w:r>
    </w:p>
    <w:p w14:paraId="581C77BB" w14:textId="77777777" w:rsidR="001D741A" w:rsidRPr="0091049A" w:rsidRDefault="001D741A" w:rsidP="007978D8">
      <w:pPr>
        <w:jc w:val="both"/>
        <w:rPr>
          <w:rFonts w:ascii="Times New Roman" w:hAnsi="Times New Roman" w:cs="Times New Roman"/>
          <w:sz w:val="24"/>
          <w:szCs w:val="24"/>
        </w:rPr>
      </w:pPr>
    </w:p>
    <w:p w14:paraId="572A1FF1"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А) Решение за откриване на процедурата</w:t>
      </w:r>
    </w:p>
    <w:p w14:paraId="061846AF" w14:textId="77777777" w:rsidR="001D741A" w:rsidRPr="0091049A" w:rsidRDefault="001D741A" w:rsidP="007978D8">
      <w:pPr>
        <w:jc w:val="both"/>
        <w:rPr>
          <w:rFonts w:ascii="Times New Roman" w:hAnsi="Times New Roman" w:cs="Times New Roman"/>
          <w:sz w:val="24"/>
          <w:szCs w:val="24"/>
        </w:rPr>
      </w:pPr>
    </w:p>
    <w:p w14:paraId="6C5C4ACA"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Б) Обявление за обществената поръчка</w:t>
      </w:r>
    </w:p>
    <w:p w14:paraId="2BAE0F76" w14:textId="77777777" w:rsidR="001D741A" w:rsidRPr="0091049A" w:rsidRDefault="001D741A" w:rsidP="007978D8">
      <w:pPr>
        <w:jc w:val="both"/>
        <w:rPr>
          <w:rFonts w:ascii="Times New Roman" w:hAnsi="Times New Roman" w:cs="Times New Roman"/>
          <w:sz w:val="24"/>
          <w:szCs w:val="24"/>
        </w:rPr>
      </w:pPr>
    </w:p>
    <w:p w14:paraId="4F93E0E2" w14:textId="77777777" w:rsidR="001D741A" w:rsidRPr="0091049A" w:rsidRDefault="001D741A" w:rsidP="007978D8">
      <w:pPr>
        <w:jc w:val="both"/>
        <w:rPr>
          <w:rFonts w:ascii="Times New Roman" w:hAnsi="Times New Roman" w:cs="Times New Roman"/>
          <w:sz w:val="24"/>
          <w:szCs w:val="24"/>
        </w:rPr>
      </w:pPr>
    </w:p>
    <w:p w14:paraId="77270EB9" w14:textId="77777777" w:rsidR="001D741A" w:rsidRPr="0091049A" w:rsidRDefault="001D741A" w:rsidP="007978D8">
      <w:pPr>
        <w:jc w:val="both"/>
        <w:rPr>
          <w:rFonts w:ascii="Times New Roman" w:hAnsi="Times New Roman" w:cs="Times New Roman"/>
          <w:sz w:val="24"/>
          <w:szCs w:val="24"/>
        </w:rPr>
      </w:pPr>
    </w:p>
    <w:p w14:paraId="306CBA22" w14:textId="77777777" w:rsidR="001D741A" w:rsidRPr="0091049A" w:rsidRDefault="001D741A" w:rsidP="007978D8">
      <w:pPr>
        <w:jc w:val="both"/>
        <w:rPr>
          <w:rFonts w:ascii="Times New Roman" w:hAnsi="Times New Roman" w:cs="Times New Roman"/>
          <w:sz w:val="24"/>
          <w:szCs w:val="24"/>
        </w:rPr>
      </w:pPr>
    </w:p>
    <w:p w14:paraId="562D659E" w14:textId="77777777" w:rsidR="001D741A" w:rsidRDefault="001D741A" w:rsidP="007978D8">
      <w:pPr>
        <w:jc w:val="both"/>
        <w:rPr>
          <w:rFonts w:ascii="Times New Roman" w:hAnsi="Times New Roman" w:cs="Times New Roman"/>
          <w:sz w:val="24"/>
          <w:szCs w:val="24"/>
        </w:rPr>
      </w:pPr>
    </w:p>
    <w:p w14:paraId="2985B36A" w14:textId="77777777" w:rsidR="00757ECE" w:rsidRDefault="00757ECE" w:rsidP="007978D8">
      <w:pPr>
        <w:jc w:val="both"/>
        <w:rPr>
          <w:rFonts w:ascii="Times New Roman" w:hAnsi="Times New Roman" w:cs="Times New Roman"/>
          <w:sz w:val="24"/>
          <w:szCs w:val="24"/>
        </w:rPr>
      </w:pPr>
    </w:p>
    <w:p w14:paraId="0940AE25" w14:textId="77777777" w:rsidR="00757ECE" w:rsidRDefault="00757ECE" w:rsidP="007978D8">
      <w:pPr>
        <w:jc w:val="both"/>
        <w:rPr>
          <w:rFonts w:ascii="Times New Roman" w:hAnsi="Times New Roman" w:cs="Times New Roman"/>
          <w:sz w:val="24"/>
          <w:szCs w:val="24"/>
        </w:rPr>
      </w:pPr>
    </w:p>
    <w:p w14:paraId="1165839B" w14:textId="77777777" w:rsidR="00757ECE" w:rsidRDefault="00757ECE" w:rsidP="007978D8">
      <w:pPr>
        <w:jc w:val="both"/>
        <w:rPr>
          <w:rFonts w:ascii="Times New Roman" w:hAnsi="Times New Roman" w:cs="Times New Roman"/>
          <w:sz w:val="24"/>
          <w:szCs w:val="24"/>
        </w:rPr>
      </w:pPr>
    </w:p>
    <w:p w14:paraId="7E7693B1" w14:textId="77777777" w:rsidR="00757ECE" w:rsidRDefault="00757ECE" w:rsidP="007978D8">
      <w:pPr>
        <w:jc w:val="both"/>
        <w:rPr>
          <w:rFonts w:ascii="Times New Roman" w:hAnsi="Times New Roman" w:cs="Times New Roman"/>
          <w:sz w:val="24"/>
          <w:szCs w:val="24"/>
        </w:rPr>
      </w:pPr>
    </w:p>
    <w:p w14:paraId="260CEAF5" w14:textId="77777777" w:rsidR="00757ECE" w:rsidRDefault="00757ECE" w:rsidP="007978D8">
      <w:pPr>
        <w:jc w:val="both"/>
        <w:rPr>
          <w:rFonts w:ascii="Times New Roman" w:hAnsi="Times New Roman" w:cs="Times New Roman"/>
          <w:sz w:val="24"/>
          <w:szCs w:val="24"/>
        </w:rPr>
      </w:pPr>
    </w:p>
    <w:p w14:paraId="589E8402" w14:textId="77777777" w:rsidR="00757ECE" w:rsidRDefault="00757ECE" w:rsidP="007978D8">
      <w:pPr>
        <w:jc w:val="both"/>
        <w:rPr>
          <w:rFonts w:ascii="Times New Roman" w:hAnsi="Times New Roman" w:cs="Times New Roman"/>
          <w:sz w:val="24"/>
          <w:szCs w:val="24"/>
        </w:rPr>
      </w:pPr>
    </w:p>
    <w:p w14:paraId="543B13BF" w14:textId="77777777" w:rsidR="00757ECE" w:rsidRPr="0091049A" w:rsidRDefault="00757ECE" w:rsidP="007978D8">
      <w:pPr>
        <w:jc w:val="both"/>
        <w:rPr>
          <w:rFonts w:ascii="Times New Roman" w:hAnsi="Times New Roman" w:cs="Times New Roman"/>
          <w:sz w:val="24"/>
          <w:szCs w:val="24"/>
        </w:rPr>
      </w:pPr>
    </w:p>
    <w:p w14:paraId="26A0523D" w14:textId="77777777" w:rsidR="001D741A" w:rsidRPr="0091049A" w:rsidRDefault="001D741A" w:rsidP="007978D8">
      <w:pPr>
        <w:jc w:val="both"/>
        <w:rPr>
          <w:rFonts w:ascii="Times New Roman" w:hAnsi="Times New Roman" w:cs="Times New Roman"/>
          <w:sz w:val="24"/>
          <w:szCs w:val="24"/>
        </w:rPr>
      </w:pPr>
    </w:p>
    <w:p w14:paraId="6F7FC0F4" w14:textId="77777777" w:rsidR="001D741A" w:rsidRDefault="001D741A" w:rsidP="007978D8">
      <w:pPr>
        <w:jc w:val="both"/>
        <w:rPr>
          <w:rFonts w:ascii="Times New Roman" w:hAnsi="Times New Roman" w:cs="Times New Roman"/>
          <w:sz w:val="24"/>
          <w:szCs w:val="24"/>
        </w:rPr>
      </w:pPr>
    </w:p>
    <w:p w14:paraId="79716A1D" w14:textId="77777777" w:rsidR="00757ECE" w:rsidRDefault="00757ECE" w:rsidP="007978D8">
      <w:pPr>
        <w:jc w:val="both"/>
        <w:rPr>
          <w:rFonts w:ascii="Times New Roman" w:hAnsi="Times New Roman" w:cs="Times New Roman"/>
          <w:sz w:val="24"/>
          <w:szCs w:val="24"/>
        </w:rPr>
      </w:pPr>
    </w:p>
    <w:p w14:paraId="0F00D1AD" w14:textId="77777777" w:rsidR="00757ECE" w:rsidRDefault="00757ECE" w:rsidP="007978D8">
      <w:pPr>
        <w:jc w:val="both"/>
        <w:rPr>
          <w:rFonts w:ascii="Times New Roman" w:hAnsi="Times New Roman" w:cs="Times New Roman"/>
          <w:sz w:val="24"/>
          <w:szCs w:val="24"/>
        </w:rPr>
      </w:pPr>
    </w:p>
    <w:p w14:paraId="2D788622" w14:textId="77777777" w:rsidR="00757ECE" w:rsidRDefault="00757ECE" w:rsidP="007978D8">
      <w:pPr>
        <w:jc w:val="both"/>
        <w:rPr>
          <w:rFonts w:ascii="Times New Roman" w:hAnsi="Times New Roman" w:cs="Times New Roman"/>
          <w:sz w:val="24"/>
          <w:szCs w:val="24"/>
        </w:rPr>
      </w:pPr>
    </w:p>
    <w:p w14:paraId="03BE873E" w14:textId="77777777" w:rsidR="00757ECE" w:rsidRDefault="00757ECE" w:rsidP="007978D8">
      <w:pPr>
        <w:jc w:val="both"/>
        <w:rPr>
          <w:rFonts w:ascii="Times New Roman" w:hAnsi="Times New Roman" w:cs="Times New Roman"/>
          <w:sz w:val="24"/>
          <w:szCs w:val="24"/>
        </w:rPr>
      </w:pPr>
    </w:p>
    <w:p w14:paraId="3F57148A" w14:textId="77777777" w:rsidR="00757ECE" w:rsidRDefault="00757ECE" w:rsidP="007978D8">
      <w:pPr>
        <w:jc w:val="both"/>
        <w:rPr>
          <w:rFonts w:ascii="Times New Roman" w:hAnsi="Times New Roman" w:cs="Times New Roman"/>
          <w:sz w:val="24"/>
          <w:szCs w:val="24"/>
        </w:rPr>
      </w:pPr>
    </w:p>
    <w:p w14:paraId="0ABBC2C2" w14:textId="77777777" w:rsidR="00757ECE" w:rsidRDefault="00757ECE" w:rsidP="007978D8">
      <w:pPr>
        <w:jc w:val="both"/>
        <w:rPr>
          <w:rFonts w:ascii="Times New Roman" w:hAnsi="Times New Roman" w:cs="Times New Roman"/>
          <w:sz w:val="24"/>
          <w:szCs w:val="24"/>
        </w:rPr>
      </w:pPr>
    </w:p>
    <w:p w14:paraId="602B5109" w14:textId="77777777" w:rsidR="00757ECE" w:rsidRDefault="00757ECE" w:rsidP="007978D8">
      <w:pPr>
        <w:jc w:val="both"/>
        <w:rPr>
          <w:rFonts w:ascii="Times New Roman" w:hAnsi="Times New Roman" w:cs="Times New Roman"/>
          <w:sz w:val="24"/>
          <w:szCs w:val="24"/>
        </w:rPr>
      </w:pPr>
    </w:p>
    <w:p w14:paraId="78D0A7D3" w14:textId="77777777" w:rsidR="00757ECE" w:rsidRDefault="00757ECE" w:rsidP="007978D8">
      <w:pPr>
        <w:jc w:val="both"/>
        <w:rPr>
          <w:rFonts w:ascii="Times New Roman" w:hAnsi="Times New Roman" w:cs="Times New Roman"/>
          <w:sz w:val="24"/>
          <w:szCs w:val="24"/>
        </w:rPr>
      </w:pPr>
    </w:p>
    <w:p w14:paraId="77C33685" w14:textId="77777777" w:rsidR="00757ECE" w:rsidRDefault="00757ECE" w:rsidP="007978D8">
      <w:pPr>
        <w:jc w:val="both"/>
        <w:rPr>
          <w:rFonts w:ascii="Times New Roman" w:hAnsi="Times New Roman" w:cs="Times New Roman"/>
          <w:sz w:val="24"/>
          <w:szCs w:val="24"/>
        </w:rPr>
      </w:pPr>
    </w:p>
    <w:p w14:paraId="170F89AD" w14:textId="77777777" w:rsidR="00757ECE" w:rsidRPr="0091049A" w:rsidRDefault="00757ECE" w:rsidP="007978D8">
      <w:pPr>
        <w:jc w:val="both"/>
        <w:rPr>
          <w:rFonts w:ascii="Times New Roman" w:hAnsi="Times New Roman" w:cs="Times New Roman"/>
          <w:sz w:val="24"/>
          <w:szCs w:val="24"/>
        </w:rPr>
      </w:pPr>
    </w:p>
    <w:p w14:paraId="131A45D5" w14:textId="77777777" w:rsidR="001D741A" w:rsidRPr="007B6213" w:rsidRDefault="001D741A" w:rsidP="007B6213">
      <w:pPr>
        <w:pStyle w:val="10"/>
        <w:ind w:firstLine="708"/>
        <w:rPr>
          <w:rFonts w:ascii="Times New Roman" w:hAnsi="Times New Roman"/>
          <w:sz w:val="24"/>
          <w:szCs w:val="24"/>
        </w:rPr>
      </w:pPr>
      <w:r w:rsidRPr="007B6213">
        <w:rPr>
          <w:rFonts w:ascii="Times New Roman" w:hAnsi="Times New Roman"/>
          <w:sz w:val="24"/>
          <w:szCs w:val="24"/>
        </w:rPr>
        <w:lastRenderedPageBreak/>
        <w:t>РАЗДЕЛ II</w:t>
      </w:r>
    </w:p>
    <w:p w14:paraId="71F5B326" w14:textId="77777777" w:rsidR="001D741A" w:rsidRPr="007B6213" w:rsidRDefault="001D741A" w:rsidP="007B6213">
      <w:pPr>
        <w:pStyle w:val="10"/>
        <w:ind w:firstLine="708"/>
        <w:rPr>
          <w:rFonts w:ascii="Times New Roman" w:hAnsi="Times New Roman"/>
          <w:sz w:val="24"/>
          <w:szCs w:val="24"/>
        </w:rPr>
      </w:pPr>
      <w:r w:rsidRPr="007B6213">
        <w:rPr>
          <w:rFonts w:ascii="Times New Roman" w:hAnsi="Times New Roman"/>
          <w:sz w:val="24"/>
          <w:szCs w:val="24"/>
        </w:rPr>
        <w:t>ОБЩИ УСЛОВИЯ</w:t>
      </w:r>
    </w:p>
    <w:p w14:paraId="79E6B089" w14:textId="77777777" w:rsidR="001D741A" w:rsidRPr="007B6213" w:rsidRDefault="001D741A" w:rsidP="007B6213">
      <w:pPr>
        <w:pStyle w:val="10"/>
        <w:rPr>
          <w:rFonts w:ascii="Times New Roman" w:hAnsi="Times New Roman"/>
          <w:sz w:val="24"/>
          <w:szCs w:val="24"/>
        </w:rPr>
      </w:pPr>
    </w:p>
    <w:p w14:paraId="220F822A" w14:textId="77777777" w:rsidR="001D741A" w:rsidRPr="007B6213" w:rsidRDefault="001D741A" w:rsidP="007B6213">
      <w:pPr>
        <w:pStyle w:val="10"/>
        <w:ind w:firstLine="708"/>
        <w:jc w:val="both"/>
        <w:rPr>
          <w:rFonts w:ascii="Times New Roman" w:hAnsi="Times New Roman"/>
          <w:b/>
          <w:sz w:val="24"/>
          <w:szCs w:val="24"/>
        </w:rPr>
      </w:pPr>
      <w:r w:rsidRPr="007B6213">
        <w:rPr>
          <w:rFonts w:ascii="Times New Roman" w:hAnsi="Times New Roman"/>
          <w:b/>
          <w:sz w:val="24"/>
          <w:szCs w:val="24"/>
        </w:rPr>
        <w:t>А) Възложител</w:t>
      </w:r>
    </w:p>
    <w:p w14:paraId="74BEB560" w14:textId="5FBFE3B4" w:rsidR="001D741A" w:rsidRPr="007B6213" w:rsidRDefault="001D741A" w:rsidP="007B6213">
      <w:pPr>
        <w:pStyle w:val="10"/>
        <w:ind w:firstLine="708"/>
        <w:jc w:val="both"/>
        <w:rPr>
          <w:rFonts w:ascii="Times New Roman" w:hAnsi="Times New Roman"/>
          <w:sz w:val="24"/>
          <w:szCs w:val="24"/>
        </w:rPr>
      </w:pPr>
      <w:r w:rsidRPr="007B6213">
        <w:rPr>
          <w:rFonts w:ascii="Times New Roman" w:hAnsi="Times New Roman"/>
          <w:sz w:val="24"/>
          <w:szCs w:val="24"/>
        </w:rPr>
        <w:t xml:space="preserve">Възложител на настоящата открита процедура за избор на изпълнител на обществена поръчка, възлагана по реда на Закона за обществените поръчки (ЗОП) е Кметът на Община </w:t>
      </w:r>
      <w:r w:rsidR="0061006F" w:rsidRPr="007B6213">
        <w:rPr>
          <w:rFonts w:ascii="Times New Roman" w:hAnsi="Times New Roman"/>
          <w:sz w:val="24"/>
          <w:szCs w:val="24"/>
        </w:rPr>
        <w:t>Перник</w:t>
      </w:r>
      <w:r w:rsidRPr="007B6213">
        <w:rPr>
          <w:rFonts w:ascii="Times New Roman" w:hAnsi="Times New Roman"/>
          <w:sz w:val="24"/>
          <w:szCs w:val="24"/>
        </w:rPr>
        <w:t xml:space="preserve">, с административен адрес: гр. </w:t>
      </w:r>
      <w:r w:rsidR="0061006F" w:rsidRPr="007B6213">
        <w:rPr>
          <w:rFonts w:ascii="Times New Roman" w:hAnsi="Times New Roman"/>
          <w:sz w:val="24"/>
          <w:szCs w:val="24"/>
        </w:rPr>
        <w:t>Перник</w:t>
      </w:r>
      <w:r w:rsidRPr="007B6213">
        <w:rPr>
          <w:rFonts w:ascii="Times New Roman" w:hAnsi="Times New Roman"/>
          <w:sz w:val="24"/>
          <w:szCs w:val="24"/>
        </w:rPr>
        <w:t>, пл. „</w:t>
      </w:r>
      <w:r w:rsidR="0061006F" w:rsidRPr="007B6213">
        <w:rPr>
          <w:rFonts w:ascii="Times New Roman" w:hAnsi="Times New Roman"/>
          <w:sz w:val="24"/>
          <w:szCs w:val="24"/>
        </w:rPr>
        <w:t>Св. Иван Рилски</w:t>
      </w:r>
      <w:r w:rsidRPr="007B6213">
        <w:rPr>
          <w:rFonts w:ascii="Times New Roman" w:hAnsi="Times New Roman"/>
          <w:sz w:val="24"/>
          <w:szCs w:val="24"/>
        </w:rPr>
        <w:t>” № 1</w:t>
      </w:r>
      <w:r w:rsidR="0061006F" w:rsidRPr="007B6213">
        <w:rPr>
          <w:rFonts w:ascii="Times New Roman" w:hAnsi="Times New Roman"/>
          <w:sz w:val="24"/>
          <w:szCs w:val="24"/>
        </w:rPr>
        <w:t>а</w:t>
      </w:r>
      <w:r w:rsidRPr="007B6213">
        <w:rPr>
          <w:rFonts w:ascii="Times New Roman" w:hAnsi="Times New Roman"/>
          <w:sz w:val="24"/>
          <w:szCs w:val="24"/>
        </w:rPr>
        <w:t>, тел: 03597</w:t>
      </w:r>
      <w:r w:rsidR="0061006F" w:rsidRPr="007B6213">
        <w:rPr>
          <w:rFonts w:ascii="Times New Roman" w:hAnsi="Times New Roman"/>
          <w:sz w:val="24"/>
          <w:szCs w:val="24"/>
        </w:rPr>
        <w:t>66</w:t>
      </w:r>
      <w:r w:rsidRPr="007B6213">
        <w:rPr>
          <w:rFonts w:ascii="Times New Roman" w:hAnsi="Times New Roman"/>
          <w:sz w:val="24"/>
          <w:szCs w:val="24"/>
        </w:rPr>
        <w:t>84</w:t>
      </w:r>
      <w:r w:rsidR="0061006F" w:rsidRPr="007B6213">
        <w:rPr>
          <w:rFonts w:ascii="Times New Roman" w:hAnsi="Times New Roman"/>
          <w:sz w:val="24"/>
          <w:szCs w:val="24"/>
        </w:rPr>
        <w:t>210</w:t>
      </w:r>
      <w:r w:rsidRPr="007B6213">
        <w:rPr>
          <w:rFonts w:ascii="Times New Roman" w:hAnsi="Times New Roman"/>
          <w:sz w:val="24"/>
          <w:szCs w:val="24"/>
        </w:rPr>
        <w:t xml:space="preserve">; Интернет адрес: </w:t>
      </w:r>
      <w:hyperlink r:id="rId11" w:history="1">
        <w:r w:rsidR="00FD76AF" w:rsidRPr="00A6444E">
          <w:rPr>
            <w:rStyle w:val="a7"/>
            <w:rFonts w:ascii="Times New Roman" w:hAnsi="Times New Roman"/>
            <w:sz w:val="24"/>
            <w:szCs w:val="24"/>
          </w:rPr>
          <w:t>www.pernik.</w:t>
        </w:r>
        <w:r w:rsidR="00FD76AF" w:rsidRPr="00A6444E">
          <w:rPr>
            <w:rStyle w:val="a7"/>
            <w:rFonts w:ascii="Times New Roman" w:hAnsi="Times New Roman"/>
            <w:sz w:val="24"/>
            <w:szCs w:val="24"/>
            <w:lang w:val="en-US"/>
          </w:rPr>
          <w:t>bg</w:t>
        </w:r>
      </w:hyperlink>
      <w:r w:rsidRPr="007B6213">
        <w:rPr>
          <w:rFonts w:ascii="Times New Roman" w:hAnsi="Times New Roman"/>
          <w:sz w:val="24"/>
          <w:szCs w:val="24"/>
        </w:rPr>
        <w:t>.</w:t>
      </w:r>
    </w:p>
    <w:p w14:paraId="534120EE" w14:textId="088ED2BD" w:rsidR="001D741A" w:rsidRPr="007B6213" w:rsidRDefault="001D741A" w:rsidP="007B6213">
      <w:pPr>
        <w:pStyle w:val="10"/>
        <w:ind w:firstLine="708"/>
        <w:jc w:val="both"/>
        <w:rPr>
          <w:rFonts w:ascii="Times New Roman" w:hAnsi="Times New Roman"/>
          <w:sz w:val="24"/>
          <w:szCs w:val="24"/>
        </w:rPr>
      </w:pPr>
      <w:r w:rsidRPr="007B6213">
        <w:rPr>
          <w:rFonts w:ascii="Times New Roman" w:hAnsi="Times New Roman"/>
          <w:sz w:val="24"/>
          <w:szCs w:val="24"/>
        </w:rPr>
        <w:t xml:space="preserve">Кметът на Община </w:t>
      </w:r>
      <w:r w:rsidR="000A5E03" w:rsidRPr="007B6213">
        <w:rPr>
          <w:rFonts w:ascii="Times New Roman" w:hAnsi="Times New Roman"/>
          <w:sz w:val="24"/>
          <w:szCs w:val="24"/>
        </w:rPr>
        <w:t>Перник</w:t>
      </w:r>
      <w:r w:rsidRPr="007B6213">
        <w:rPr>
          <w:rFonts w:ascii="Times New Roman" w:hAnsi="Times New Roman"/>
          <w:sz w:val="24"/>
          <w:szCs w:val="24"/>
        </w:rPr>
        <w:t xml:space="preserve"> е Възложител по смисъла на чл. 5, ал. 2, т. 9 от ЗОП и като такъв има задължението при възлагането на обществени поръчки стриктно да спазва разпоредбите на Закона за обществените поръчки и подзаконовите нормативни актове по прилагането му.</w:t>
      </w:r>
    </w:p>
    <w:p w14:paraId="04992A73" w14:textId="77777777" w:rsidR="001D741A" w:rsidRPr="007B6213" w:rsidRDefault="001D741A" w:rsidP="007B6213">
      <w:pPr>
        <w:pStyle w:val="10"/>
        <w:rPr>
          <w:rFonts w:ascii="Times New Roman" w:hAnsi="Times New Roman"/>
          <w:sz w:val="24"/>
          <w:szCs w:val="24"/>
        </w:rPr>
      </w:pPr>
    </w:p>
    <w:p w14:paraId="02FE250B" w14:textId="77777777" w:rsidR="001D741A" w:rsidRPr="007B6213" w:rsidRDefault="001D741A" w:rsidP="007B6213">
      <w:pPr>
        <w:pStyle w:val="10"/>
        <w:ind w:firstLine="708"/>
        <w:jc w:val="both"/>
        <w:rPr>
          <w:rFonts w:ascii="Times New Roman" w:hAnsi="Times New Roman"/>
          <w:b/>
          <w:sz w:val="24"/>
          <w:szCs w:val="24"/>
        </w:rPr>
      </w:pPr>
      <w:r w:rsidRPr="007B6213">
        <w:rPr>
          <w:rFonts w:ascii="Times New Roman" w:hAnsi="Times New Roman"/>
          <w:b/>
          <w:sz w:val="24"/>
          <w:szCs w:val="24"/>
        </w:rPr>
        <w:t>Б) Правно основание за провеждане на процедурата</w:t>
      </w:r>
    </w:p>
    <w:p w14:paraId="276FC9BC" w14:textId="5905E067" w:rsidR="001D741A" w:rsidRPr="007B6213" w:rsidRDefault="001D741A" w:rsidP="007B6213">
      <w:pPr>
        <w:pStyle w:val="10"/>
        <w:ind w:firstLine="708"/>
        <w:jc w:val="both"/>
        <w:rPr>
          <w:rFonts w:ascii="Times New Roman" w:hAnsi="Times New Roman"/>
          <w:sz w:val="24"/>
          <w:szCs w:val="24"/>
        </w:rPr>
      </w:pPr>
      <w:r w:rsidRPr="007B6213">
        <w:rPr>
          <w:rFonts w:ascii="Times New Roman" w:hAnsi="Times New Roman"/>
          <w:sz w:val="24"/>
          <w:szCs w:val="24"/>
        </w:rPr>
        <w:t>Възложителят обявява настоящата процедура за възлагане на обществена поръчка на основание чл. 18, ал. 1, т. 1</w:t>
      </w:r>
      <w:r w:rsidR="000A5E03" w:rsidRPr="007B6213">
        <w:rPr>
          <w:rFonts w:ascii="Times New Roman" w:hAnsi="Times New Roman"/>
          <w:sz w:val="24"/>
          <w:szCs w:val="24"/>
        </w:rPr>
        <w:t>2</w:t>
      </w:r>
      <w:r w:rsidRPr="007B6213">
        <w:rPr>
          <w:rFonts w:ascii="Times New Roman" w:hAnsi="Times New Roman"/>
          <w:sz w:val="24"/>
          <w:szCs w:val="24"/>
        </w:rPr>
        <w:t xml:space="preserve">, </w:t>
      </w:r>
      <w:r w:rsidR="00EE1AC9" w:rsidRPr="007B6213">
        <w:rPr>
          <w:rFonts w:ascii="Times New Roman" w:hAnsi="Times New Roman"/>
          <w:sz w:val="24"/>
          <w:szCs w:val="24"/>
          <w:highlight w:val="yellow"/>
        </w:rPr>
        <w:t>във връзка с чл. 20, ал. 2</w:t>
      </w:r>
      <w:r w:rsidRPr="007B6213">
        <w:rPr>
          <w:rFonts w:ascii="Times New Roman" w:hAnsi="Times New Roman"/>
          <w:sz w:val="24"/>
          <w:szCs w:val="24"/>
          <w:highlight w:val="yellow"/>
        </w:rPr>
        <w:t xml:space="preserve"> и глава </w:t>
      </w:r>
      <w:r w:rsidR="00EE1AC9" w:rsidRPr="007B6213">
        <w:rPr>
          <w:rFonts w:ascii="Times New Roman" w:hAnsi="Times New Roman"/>
          <w:sz w:val="24"/>
          <w:szCs w:val="24"/>
          <w:highlight w:val="yellow"/>
        </w:rPr>
        <w:t>Двадесет и пета</w:t>
      </w:r>
      <w:r w:rsidRPr="007B6213">
        <w:rPr>
          <w:rFonts w:ascii="Times New Roman" w:hAnsi="Times New Roman"/>
          <w:sz w:val="24"/>
          <w:szCs w:val="24"/>
          <w:highlight w:val="yellow"/>
        </w:rPr>
        <w:t xml:space="preserve"> от Закона за обществените поръчки</w:t>
      </w:r>
      <w:r w:rsidRPr="007B6213">
        <w:rPr>
          <w:rFonts w:ascii="Times New Roman" w:hAnsi="Times New Roman"/>
          <w:sz w:val="24"/>
          <w:szCs w:val="24"/>
        </w:rPr>
        <w:t xml:space="preserve">. За нерегламентираните в настоящата документация за участие условия по провеждането на процедурата се прилагат разпоредбите на ЗОП и Правилника за прилагането му, както и приложимите национални и международни нормативни актове, с оглед предмета на поръчката. Откритата процедура е вид процедура за възлагане на обществени поръчки, при която всички заинтересовани лица могат да подадат оферта. </w:t>
      </w:r>
    </w:p>
    <w:p w14:paraId="0357E2CA" w14:textId="77777777" w:rsidR="001D741A" w:rsidRPr="007B6213" w:rsidRDefault="001D741A" w:rsidP="007B6213">
      <w:pPr>
        <w:pStyle w:val="10"/>
        <w:rPr>
          <w:rFonts w:ascii="Times New Roman" w:hAnsi="Times New Roman"/>
          <w:sz w:val="24"/>
          <w:szCs w:val="24"/>
        </w:rPr>
      </w:pPr>
    </w:p>
    <w:p w14:paraId="5DA416C1" w14:textId="77777777" w:rsidR="001D741A" w:rsidRPr="007B6213" w:rsidRDefault="001D741A" w:rsidP="007B6213">
      <w:pPr>
        <w:pStyle w:val="10"/>
        <w:ind w:firstLine="708"/>
        <w:jc w:val="both"/>
        <w:rPr>
          <w:rFonts w:ascii="Times New Roman" w:hAnsi="Times New Roman"/>
          <w:b/>
          <w:sz w:val="24"/>
          <w:szCs w:val="24"/>
        </w:rPr>
      </w:pPr>
      <w:r w:rsidRPr="007B6213">
        <w:rPr>
          <w:rFonts w:ascii="Times New Roman" w:hAnsi="Times New Roman"/>
          <w:b/>
          <w:sz w:val="24"/>
          <w:szCs w:val="24"/>
        </w:rPr>
        <w:t>В) Предмет на обществената поръчка. Финансиране.</w:t>
      </w:r>
    </w:p>
    <w:p w14:paraId="7B09CCDE" w14:textId="57F76AD1" w:rsidR="001D741A" w:rsidRPr="007B6213" w:rsidRDefault="001D741A" w:rsidP="007B6213">
      <w:pPr>
        <w:pStyle w:val="10"/>
        <w:ind w:firstLine="708"/>
        <w:jc w:val="both"/>
        <w:rPr>
          <w:rFonts w:ascii="Times New Roman" w:hAnsi="Times New Roman"/>
          <w:sz w:val="24"/>
          <w:szCs w:val="24"/>
        </w:rPr>
      </w:pPr>
      <w:r w:rsidRPr="007B6213">
        <w:rPr>
          <w:rFonts w:ascii="Times New Roman" w:hAnsi="Times New Roman"/>
          <w:sz w:val="24"/>
          <w:szCs w:val="24"/>
        </w:rPr>
        <w:t>Предметът на настоящата обществена поръчка е „</w:t>
      </w:r>
      <w:r w:rsidR="000A5E03" w:rsidRPr="007B6213">
        <w:rPr>
          <w:rFonts w:ascii="Times New Roman" w:hAnsi="Times New Roman"/>
          <w:b/>
          <w:i/>
          <w:sz w:val="24"/>
          <w:szCs w:val="24"/>
        </w:rPr>
        <w:t>РЕМОНТ И РЕКОНСТРУКЦИЯ НА ПЪТЕН НАДЛЕЗ НА УЛ.ИВАН ВАЗОВ, ГР.ПЕРНИК НАД РЕПУБЛИКАНСКИ ПЪТ I-6 /СОФИЯ-РАДОМИР/ И ЖП ЛИНИЯ СОФИЯ-РАДОМИР</w:t>
      </w:r>
      <w:r w:rsidRPr="007B6213">
        <w:rPr>
          <w:rFonts w:ascii="Times New Roman" w:hAnsi="Times New Roman"/>
          <w:sz w:val="24"/>
          <w:szCs w:val="24"/>
        </w:rPr>
        <w:t>“</w:t>
      </w:r>
    </w:p>
    <w:p w14:paraId="420549EC" w14:textId="3FB151DA" w:rsidR="001D741A" w:rsidRDefault="001D741A" w:rsidP="007B6213">
      <w:pPr>
        <w:pStyle w:val="10"/>
        <w:ind w:firstLine="708"/>
        <w:jc w:val="both"/>
        <w:rPr>
          <w:rFonts w:ascii="Times New Roman" w:hAnsi="Times New Roman"/>
          <w:sz w:val="24"/>
          <w:szCs w:val="24"/>
        </w:rPr>
      </w:pPr>
      <w:r w:rsidRPr="007B6213">
        <w:rPr>
          <w:rFonts w:ascii="Times New Roman" w:hAnsi="Times New Roman"/>
          <w:sz w:val="24"/>
          <w:szCs w:val="24"/>
        </w:rPr>
        <w:t xml:space="preserve">Прогнозната стойност на настоящата обществена поръчка е в размер на </w:t>
      </w:r>
      <w:r w:rsidR="000A5E03" w:rsidRPr="007B6213">
        <w:rPr>
          <w:rFonts w:ascii="Times New Roman" w:hAnsi="Times New Roman"/>
          <w:sz w:val="24"/>
          <w:szCs w:val="24"/>
        </w:rPr>
        <w:t>1 375 000</w:t>
      </w:r>
      <w:r w:rsidRPr="007B6213">
        <w:rPr>
          <w:rFonts w:ascii="Times New Roman" w:hAnsi="Times New Roman"/>
          <w:sz w:val="24"/>
          <w:szCs w:val="24"/>
        </w:rPr>
        <w:t xml:space="preserve"> /</w:t>
      </w:r>
      <w:r w:rsidR="000A5E03" w:rsidRPr="007B6213">
        <w:rPr>
          <w:rFonts w:ascii="Times New Roman" w:hAnsi="Times New Roman"/>
          <w:sz w:val="24"/>
          <w:szCs w:val="24"/>
        </w:rPr>
        <w:t>един</w:t>
      </w:r>
      <w:r w:rsidRPr="007B6213">
        <w:rPr>
          <w:rFonts w:ascii="Times New Roman" w:hAnsi="Times New Roman"/>
          <w:sz w:val="24"/>
          <w:szCs w:val="24"/>
        </w:rPr>
        <w:t xml:space="preserve"> милион </w:t>
      </w:r>
      <w:r w:rsidR="000A5E03" w:rsidRPr="007B6213">
        <w:rPr>
          <w:rFonts w:ascii="Times New Roman" w:hAnsi="Times New Roman"/>
          <w:sz w:val="24"/>
          <w:szCs w:val="24"/>
        </w:rPr>
        <w:t>три</w:t>
      </w:r>
      <w:r w:rsidRPr="007B6213">
        <w:rPr>
          <w:rFonts w:ascii="Times New Roman" w:hAnsi="Times New Roman"/>
          <w:sz w:val="24"/>
          <w:szCs w:val="24"/>
        </w:rPr>
        <w:t>ст</w:t>
      </w:r>
      <w:r w:rsidR="000A5E03" w:rsidRPr="007B6213">
        <w:rPr>
          <w:rFonts w:ascii="Times New Roman" w:hAnsi="Times New Roman"/>
          <w:sz w:val="24"/>
          <w:szCs w:val="24"/>
        </w:rPr>
        <w:t>а</w:t>
      </w:r>
      <w:r w:rsidRPr="007B6213">
        <w:rPr>
          <w:rFonts w:ascii="Times New Roman" w:hAnsi="Times New Roman"/>
          <w:sz w:val="24"/>
          <w:szCs w:val="24"/>
        </w:rPr>
        <w:t xml:space="preserve"> </w:t>
      </w:r>
      <w:r w:rsidR="000A5E03" w:rsidRPr="007B6213">
        <w:rPr>
          <w:rFonts w:ascii="Times New Roman" w:hAnsi="Times New Roman"/>
          <w:sz w:val="24"/>
          <w:szCs w:val="24"/>
        </w:rPr>
        <w:t>седем</w:t>
      </w:r>
      <w:r w:rsidRPr="007B6213">
        <w:rPr>
          <w:rFonts w:ascii="Times New Roman" w:hAnsi="Times New Roman"/>
          <w:sz w:val="24"/>
          <w:szCs w:val="24"/>
        </w:rPr>
        <w:t xml:space="preserve">десет и </w:t>
      </w:r>
      <w:r w:rsidR="000A5E03" w:rsidRPr="007B6213">
        <w:rPr>
          <w:rFonts w:ascii="Times New Roman" w:hAnsi="Times New Roman"/>
          <w:sz w:val="24"/>
          <w:szCs w:val="24"/>
        </w:rPr>
        <w:t>пет</w:t>
      </w:r>
      <w:r w:rsidRPr="007B6213">
        <w:rPr>
          <w:rFonts w:ascii="Times New Roman" w:hAnsi="Times New Roman"/>
          <w:sz w:val="24"/>
          <w:szCs w:val="24"/>
        </w:rPr>
        <w:t xml:space="preserve"> хиляди лева / без ДДС или </w:t>
      </w:r>
      <w:r w:rsidR="000A5E03" w:rsidRPr="007B6213">
        <w:rPr>
          <w:rFonts w:ascii="Times New Roman" w:hAnsi="Times New Roman"/>
          <w:sz w:val="24"/>
          <w:szCs w:val="24"/>
        </w:rPr>
        <w:t>1 650 000</w:t>
      </w:r>
      <w:r w:rsidRPr="007B6213">
        <w:rPr>
          <w:rFonts w:ascii="Times New Roman" w:hAnsi="Times New Roman"/>
          <w:sz w:val="24"/>
          <w:szCs w:val="24"/>
        </w:rPr>
        <w:t xml:space="preserve"> /</w:t>
      </w:r>
      <w:r w:rsidR="000A5E03" w:rsidRPr="007B6213">
        <w:rPr>
          <w:rFonts w:ascii="Times New Roman" w:hAnsi="Times New Roman"/>
          <w:sz w:val="24"/>
          <w:szCs w:val="24"/>
        </w:rPr>
        <w:t xml:space="preserve"> един милион шестстотин и петдесет хиляди лева </w:t>
      </w:r>
      <w:r w:rsidRPr="007B6213">
        <w:rPr>
          <w:rFonts w:ascii="Times New Roman" w:hAnsi="Times New Roman"/>
          <w:sz w:val="24"/>
          <w:szCs w:val="24"/>
        </w:rPr>
        <w:t>/ с ДДС.</w:t>
      </w:r>
    </w:p>
    <w:p w14:paraId="13C032F3" w14:textId="753EBF4E" w:rsidR="00E27878" w:rsidRPr="00E27878" w:rsidRDefault="00E27878" w:rsidP="00E27878">
      <w:pPr>
        <w:autoSpaceDE w:val="0"/>
        <w:autoSpaceDN w:val="0"/>
        <w:ind w:firstLine="567"/>
        <w:jc w:val="both"/>
        <w:rPr>
          <w:rFonts w:ascii="Times New Roman" w:eastAsia="SimSun" w:hAnsi="Times New Roman" w:cs="Times New Roman"/>
          <w:sz w:val="24"/>
          <w:szCs w:val="24"/>
        </w:rPr>
      </w:pPr>
      <w:r w:rsidRPr="00E27878">
        <w:rPr>
          <w:rFonts w:ascii="Times New Roman" w:eastAsia="SimSun" w:hAnsi="Times New Roman" w:cs="Times New Roman"/>
          <w:sz w:val="24"/>
          <w:szCs w:val="24"/>
          <w:highlight w:val="yellow"/>
        </w:rPr>
        <w:t>В прогнозната стойност на обществената поръчка е включена стойността за изпълнение на строително-монтажните работи и Непредвидени разходи в размер до 5 % от стойността за изпълнение на СМР.</w:t>
      </w:r>
    </w:p>
    <w:p w14:paraId="4F6F444E" w14:textId="77777777" w:rsidR="00E27878" w:rsidRPr="00E27878" w:rsidRDefault="00E27878" w:rsidP="00E27878">
      <w:pPr>
        <w:autoSpaceDE w:val="0"/>
        <w:autoSpaceDN w:val="0"/>
        <w:ind w:firstLine="567"/>
        <w:jc w:val="both"/>
        <w:rPr>
          <w:rFonts w:ascii="Times New Roman" w:eastAsia="SimSun" w:hAnsi="Times New Roman" w:cs="Times New Roman"/>
          <w:sz w:val="24"/>
          <w:szCs w:val="24"/>
        </w:rPr>
      </w:pPr>
      <w:r w:rsidRPr="00E27878">
        <w:rPr>
          <w:rFonts w:ascii="Times New Roman" w:eastAsia="SimSun" w:hAnsi="Times New Roman" w:cs="Times New Roman"/>
          <w:sz w:val="24"/>
          <w:szCs w:val="24"/>
        </w:rPr>
        <w:t>Цената за изпълнение на Договора е окончателна и не подлежи на увеличение, като същата е формирана на база всички присъщи разходи, необходими за изграждането и въвеждането на Строежа в експлоатация, с включени разходи за изпълнение на всички Дейности, предмет на настоящия Договор, както и разходи за всякакви други Непредвидени обстоятелства, включително и Непредвидени разходи.</w:t>
      </w:r>
    </w:p>
    <w:p w14:paraId="7A9C4EBB" w14:textId="166AC787" w:rsidR="00E27878" w:rsidRPr="00E27878" w:rsidRDefault="00E27878" w:rsidP="00E27878">
      <w:pPr>
        <w:shd w:val="clear" w:color="auto" w:fill="FFFFFF"/>
        <w:tabs>
          <w:tab w:val="left" w:pos="567"/>
          <w:tab w:val="left" w:pos="709"/>
        </w:tabs>
        <w:ind w:firstLine="567"/>
        <w:jc w:val="both"/>
        <w:rPr>
          <w:rFonts w:ascii="Times New Roman" w:hAnsi="Times New Roman" w:cs="Times New Roman"/>
          <w:sz w:val="24"/>
          <w:szCs w:val="24"/>
        </w:rPr>
      </w:pPr>
      <w:r w:rsidRPr="00E27878">
        <w:rPr>
          <w:rFonts w:ascii="Times New Roman" w:eastAsia="SimSun" w:hAnsi="Times New Roman" w:cs="Times New Roman"/>
          <w:sz w:val="24"/>
          <w:szCs w:val="24"/>
        </w:rPr>
        <w:t xml:space="preserve">Непредвидените работи по време на изпълнение на строителството се доказват с протокол между Изпълнителя и Възложителя по договора за обществена поръчка, с приложена към него обосновка и документи за необходимостта от извършването им. </w:t>
      </w:r>
    </w:p>
    <w:p w14:paraId="5FF1C484" w14:textId="6CCC2595" w:rsidR="001D741A" w:rsidRPr="007B6213" w:rsidRDefault="001D741A" w:rsidP="007B6213">
      <w:pPr>
        <w:pStyle w:val="10"/>
        <w:ind w:firstLine="708"/>
        <w:jc w:val="both"/>
        <w:rPr>
          <w:rFonts w:ascii="Times New Roman" w:hAnsi="Times New Roman"/>
          <w:sz w:val="24"/>
          <w:szCs w:val="24"/>
        </w:rPr>
      </w:pPr>
      <w:r w:rsidRPr="007B6213">
        <w:rPr>
          <w:rFonts w:ascii="Times New Roman" w:hAnsi="Times New Roman"/>
          <w:sz w:val="24"/>
          <w:szCs w:val="24"/>
        </w:rPr>
        <w:t>Към момента на откриване на настоящата обществена поръчка не е осигурено финансиране.</w:t>
      </w:r>
    </w:p>
    <w:p w14:paraId="590CD75D" w14:textId="77777777" w:rsidR="001D741A" w:rsidRPr="007B6213" w:rsidRDefault="001D741A" w:rsidP="007B6213">
      <w:pPr>
        <w:pStyle w:val="10"/>
        <w:ind w:firstLine="708"/>
        <w:jc w:val="both"/>
        <w:rPr>
          <w:rFonts w:ascii="Times New Roman" w:hAnsi="Times New Roman"/>
          <w:sz w:val="24"/>
          <w:szCs w:val="24"/>
        </w:rPr>
      </w:pPr>
      <w:r w:rsidRPr="007B6213">
        <w:rPr>
          <w:rFonts w:ascii="Times New Roman" w:hAnsi="Times New Roman"/>
          <w:sz w:val="24"/>
          <w:szCs w:val="24"/>
        </w:rPr>
        <w:t>На основание чл. 114 от ЗОП, договорното споразумение (наричано в настоящата документация и „Договорът“) за изпълнение на поръчката влиза в сила при осигурено финансиране, за което обстоятелство Изпълнителят ще бъде писмено уведомен. При неосигурено финансиране, всяка от страните разполага с правото да прекрати договорното споразумение без предизвестие след изтичане на тримесечен срок от сключването.</w:t>
      </w:r>
    </w:p>
    <w:p w14:paraId="5238CD35" w14:textId="77777777" w:rsidR="00E27878" w:rsidRPr="00E27878" w:rsidRDefault="00E27878" w:rsidP="00E27878">
      <w:pPr>
        <w:ind w:firstLine="567"/>
        <w:jc w:val="both"/>
        <w:rPr>
          <w:rFonts w:ascii="Times New Roman" w:hAnsi="Times New Roman" w:cs="Times New Roman"/>
          <w:sz w:val="24"/>
          <w:szCs w:val="24"/>
        </w:rPr>
      </w:pPr>
      <w:r w:rsidRPr="00E27878">
        <w:rPr>
          <w:rFonts w:ascii="Times New Roman" w:hAnsi="Times New Roman" w:cs="Times New Roman"/>
          <w:sz w:val="24"/>
          <w:szCs w:val="24"/>
          <w:highlight w:val="yellow"/>
        </w:rPr>
        <w:t xml:space="preserve">Предвид факта, че настоящата обществена поръчка е открита по реда ЗОП и същата не съдържа специфични изисквания на нормативни документи, свързани с реализирането на </w:t>
      </w:r>
      <w:r w:rsidRPr="00E27878">
        <w:rPr>
          <w:rFonts w:ascii="Times New Roman" w:hAnsi="Times New Roman" w:cs="Times New Roman"/>
          <w:sz w:val="24"/>
          <w:szCs w:val="24"/>
          <w:highlight w:val="yellow"/>
        </w:rPr>
        <w:lastRenderedPageBreak/>
        <w:t xml:space="preserve">проекти, финансирани с европейски средства, то в случай, че бъдат осигурени такива за финансиране или </w:t>
      </w:r>
      <w:proofErr w:type="spellStart"/>
      <w:r w:rsidRPr="00E27878">
        <w:rPr>
          <w:rFonts w:ascii="Times New Roman" w:hAnsi="Times New Roman" w:cs="Times New Roman"/>
          <w:sz w:val="24"/>
          <w:szCs w:val="24"/>
          <w:highlight w:val="yellow"/>
        </w:rPr>
        <w:t>дофинансиране</w:t>
      </w:r>
      <w:proofErr w:type="spellEnd"/>
      <w:r w:rsidRPr="00E27878">
        <w:rPr>
          <w:rFonts w:ascii="Times New Roman" w:hAnsi="Times New Roman" w:cs="Times New Roman"/>
          <w:sz w:val="24"/>
          <w:szCs w:val="24"/>
          <w:highlight w:val="yellow"/>
        </w:rPr>
        <w:t xml:space="preserve"> на настоящата обществена поръчка и за целите на изпълнението на договора, правилата и указанията на Управляващите органи, които поставят клаузи от изготвения проект на договор в противоречие с тях или уреждат по различен начин отношенията между страните, то същите ще имат предимство пред клаузите на настоящия договор. В този смисъл възникването на такива правила и условия в нормативен документ, договор за безвъзмездна финансова помощ, както и всякакви други документи и указания от УО, свързани с начина на плащане, начина на отчитане, както и всякакви други условия от настоящата поръчка, продиктувани от новите правила, се считат за основание за промяна на сключения договор по смисъла на чл. 116, ал. 1, т. 1 от ЗОП, като обхватът и естеството на възможните изменения, както и условията, при които те могат да се използват не трябва да води до промяна в предмета на договора.</w:t>
      </w:r>
    </w:p>
    <w:p w14:paraId="5562F6EE" w14:textId="77777777" w:rsidR="007B6213" w:rsidRPr="00E27878" w:rsidRDefault="007B6213" w:rsidP="007B6213">
      <w:pPr>
        <w:pStyle w:val="10"/>
        <w:rPr>
          <w:rFonts w:ascii="Times New Roman" w:hAnsi="Times New Roman"/>
          <w:sz w:val="24"/>
          <w:szCs w:val="24"/>
        </w:rPr>
      </w:pPr>
    </w:p>
    <w:p w14:paraId="5CAEFBB3" w14:textId="77777777" w:rsidR="001D741A" w:rsidRPr="007B6213" w:rsidRDefault="001D741A" w:rsidP="007B6213">
      <w:pPr>
        <w:pStyle w:val="10"/>
        <w:ind w:firstLine="708"/>
        <w:rPr>
          <w:rFonts w:ascii="Times New Roman" w:hAnsi="Times New Roman"/>
          <w:b/>
          <w:sz w:val="24"/>
          <w:szCs w:val="24"/>
        </w:rPr>
      </w:pPr>
      <w:r w:rsidRPr="007B6213">
        <w:rPr>
          <w:rFonts w:ascii="Times New Roman" w:hAnsi="Times New Roman"/>
          <w:b/>
          <w:sz w:val="24"/>
          <w:szCs w:val="24"/>
        </w:rPr>
        <w:t xml:space="preserve">Г) </w:t>
      </w:r>
      <w:bookmarkStart w:id="0" w:name="_Toc225670838"/>
      <w:r w:rsidRPr="007B6213">
        <w:rPr>
          <w:rFonts w:ascii="Times New Roman" w:hAnsi="Times New Roman"/>
          <w:b/>
          <w:sz w:val="24"/>
          <w:szCs w:val="24"/>
        </w:rPr>
        <w:t>Приложимо законодателство и документи</w:t>
      </w:r>
      <w:bookmarkEnd w:id="0"/>
    </w:p>
    <w:p w14:paraId="3FFAF7F7" w14:textId="77777777" w:rsidR="001D741A" w:rsidRPr="007B6213" w:rsidRDefault="001D741A" w:rsidP="007B6213">
      <w:pPr>
        <w:pStyle w:val="10"/>
        <w:ind w:firstLine="708"/>
        <w:rPr>
          <w:rFonts w:ascii="Times New Roman" w:hAnsi="Times New Roman"/>
          <w:sz w:val="24"/>
          <w:szCs w:val="24"/>
        </w:rPr>
      </w:pPr>
      <w:r w:rsidRPr="007B6213">
        <w:rPr>
          <w:rFonts w:ascii="Times New Roman" w:hAnsi="Times New Roman"/>
          <w:sz w:val="24"/>
          <w:szCs w:val="24"/>
        </w:rPr>
        <w:t xml:space="preserve">При изпълнение предмета на поръчката трябва да се спазват стриктно изискванията на следните нормативни документи: </w:t>
      </w:r>
    </w:p>
    <w:p w14:paraId="1A0794D3" w14:textId="77777777" w:rsidR="001D741A" w:rsidRPr="007B6213" w:rsidRDefault="001D741A" w:rsidP="007B6213">
      <w:pPr>
        <w:pStyle w:val="10"/>
        <w:ind w:firstLine="708"/>
        <w:rPr>
          <w:rFonts w:ascii="Times New Roman" w:hAnsi="Times New Roman"/>
          <w:sz w:val="24"/>
          <w:szCs w:val="24"/>
        </w:rPr>
      </w:pPr>
      <w:r w:rsidRPr="007B6213">
        <w:rPr>
          <w:rFonts w:ascii="Times New Roman" w:hAnsi="Times New Roman"/>
          <w:sz w:val="24"/>
          <w:szCs w:val="24"/>
        </w:rPr>
        <w:t>1. Закон за устройство на територията (</w:t>
      </w:r>
      <w:proofErr w:type="spellStart"/>
      <w:r w:rsidRPr="007B6213">
        <w:rPr>
          <w:rFonts w:ascii="Times New Roman" w:hAnsi="Times New Roman"/>
          <w:sz w:val="24"/>
          <w:szCs w:val="24"/>
        </w:rPr>
        <w:t>Обн</w:t>
      </w:r>
      <w:proofErr w:type="spellEnd"/>
      <w:r w:rsidRPr="007B6213">
        <w:rPr>
          <w:rFonts w:ascii="Times New Roman" w:hAnsi="Times New Roman"/>
          <w:sz w:val="24"/>
          <w:szCs w:val="24"/>
        </w:rPr>
        <w:t xml:space="preserve">. ДВ, бр. 1 от 2 януари 2001 г., </w:t>
      </w:r>
      <w:proofErr w:type="spellStart"/>
      <w:r w:rsidRPr="007B6213">
        <w:rPr>
          <w:rFonts w:ascii="Times New Roman" w:hAnsi="Times New Roman"/>
          <w:sz w:val="24"/>
          <w:szCs w:val="24"/>
        </w:rPr>
        <w:t>посл</w:t>
      </w:r>
      <w:proofErr w:type="spellEnd"/>
      <w:r w:rsidRPr="007B6213">
        <w:rPr>
          <w:rFonts w:ascii="Times New Roman" w:hAnsi="Times New Roman"/>
          <w:sz w:val="24"/>
          <w:szCs w:val="24"/>
        </w:rPr>
        <w:t>. изм. и доп. ДВ. бр. 28 от 29 Март 2018 г.);</w:t>
      </w:r>
    </w:p>
    <w:p w14:paraId="2FE5312E" w14:textId="77777777" w:rsidR="001D741A" w:rsidRPr="007B6213" w:rsidRDefault="001D741A" w:rsidP="007B6213">
      <w:pPr>
        <w:pStyle w:val="10"/>
        <w:ind w:firstLine="708"/>
        <w:rPr>
          <w:rFonts w:ascii="Times New Roman" w:hAnsi="Times New Roman"/>
          <w:sz w:val="24"/>
          <w:szCs w:val="24"/>
        </w:rPr>
      </w:pPr>
      <w:r w:rsidRPr="007B6213">
        <w:rPr>
          <w:rFonts w:ascii="Times New Roman" w:hAnsi="Times New Roman"/>
          <w:sz w:val="24"/>
          <w:szCs w:val="24"/>
        </w:rPr>
        <w:t>2. Закон за опазване на околната среда (</w:t>
      </w:r>
      <w:proofErr w:type="spellStart"/>
      <w:r w:rsidRPr="007B6213">
        <w:rPr>
          <w:rFonts w:ascii="Times New Roman" w:hAnsi="Times New Roman"/>
          <w:sz w:val="24"/>
          <w:szCs w:val="24"/>
        </w:rPr>
        <w:t>Обн</w:t>
      </w:r>
      <w:proofErr w:type="spellEnd"/>
      <w:r w:rsidRPr="007B6213">
        <w:rPr>
          <w:rFonts w:ascii="Times New Roman" w:hAnsi="Times New Roman"/>
          <w:sz w:val="24"/>
          <w:szCs w:val="24"/>
        </w:rPr>
        <w:t xml:space="preserve">. ДВ, бр. 91 от 25 септември 2002 г., </w:t>
      </w:r>
      <w:proofErr w:type="spellStart"/>
      <w:r w:rsidRPr="007B6213">
        <w:rPr>
          <w:rFonts w:ascii="Times New Roman" w:hAnsi="Times New Roman"/>
          <w:sz w:val="24"/>
          <w:szCs w:val="24"/>
        </w:rPr>
        <w:t>посл</w:t>
      </w:r>
      <w:proofErr w:type="spellEnd"/>
      <w:r w:rsidRPr="007B6213">
        <w:rPr>
          <w:rFonts w:ascii="Times New Roman" w:hAnsi="Times New Roman"/>
          <w:sz w:val="24"/>
          <w:szCs w:val="24"/>
        </w:rPr>
        <w:t>. изм. ДВ. бр. 96 от 1 Декември 2017 г.);</w:t>
      </w:r>
    </w:p>
    <w:p w14:paraId="069C72FA" w14:textId="77777777" w:rsidR="001D741A" w:rsidRPr="007B6213" w:rsidRDefault="001D741A" w:rsidP="007B6213">
      <w:pPr>
        <w:pStyle w:val="10"/>
        <w:ind w:firstLine="708"/>
        <w:rPr>
          <w:rFonts w:ascii="Times New Roman" w:hAnsi="Times New Roman"/>
          <w:sz w:val="24"/>
          <w:szCs w:val="24"/>
        </w:rPr>
      </w:pPr>
      <w:r w:rsidRPr="007B6213">
        <w:rPr>
          <w:rFonts w:ascii="Times New Roman" w:hAnsi="Times New Roman"/>
          <w:sz w:val="24"/>
          <w:szCs w:val="24"/>
        </w:rPr>
        <w:t>3. Закон за управление на отпадъците (</w:t>
      </w:r>
      <w:proofErr w:type="spellStart"/>
      <w:r w:rsidRPr="007B6213">
        <w:rPr>
          <w:rFonts w:ascii="Times New Roman" w:hAnsi="Times New Roman"/>
          <w:sz w:val="24"/>
          <w:szCs w:val="24"/>
        </w:rPr>
        <w:t>Обн</w:t>
      </w:r>
      <w:proofErr w:type="spellEnd"/>
      <w:r w:rsidRPr="007B6213">
        <w:rPr>
          <w:rFonts w:ascii="Times New Roman" w:hAnsi="Times New Roman"/>
          <w:sz w:val="24"/>
          <w:szCs w:val="24"/>
        </w:rPr>
        <w:t xml:space="preserve">. ДВ, бр. 53 от юли 2012 г., изм. и доп., ДВ, бр. 105 от 30.12.2016 г.,  </w:t>
      </w:r>
      <w:proofErr w:type="spellStart"/>
      <w:r w:rsidRPr="007B6213">
        <w:rPr>
          <w:rFonts w:ascii="Times New Roman" w:hAnsi="Times New Roman"/>
          <w:sz w:val="24"/>
          <w:szCs w:val="24"/>
        </w:rPr>
        <w:t>посл</w:t>
      </w:r>
      <w:proofErr w:type="spellEnd"/>
      <w:r w:rsidRPr="007B6213">
        <w:rPr>
          <w:rFonts w:ascii="Times New Roman" w:hAnsi="Times New Roman"/>
          <w:sz w:val="24"/>
          <w:szCs w:val="24"/>
        </w:rPr>
        <w:t>. изм. ДВ. бр. 102 от 22 Декември 2017 г.);</w:t>
      </w:r>
    </w:p>
    <w:p w14:paraId="3AF39C50" w14:textId="77777777" w:rsidR="001D741A" w:rsidRPr="007B6213" w:rsidRDefault="001D741A" w:rsidP="007B6213">
      <w:pPr>
        <w:pStyle w:val="10"/>
        <w:ind w:firstLine="708"/>
        <w:rPr>
          <w:rFonts w:ascii="Times New Roman" w:hAnsi="Times New Roman"/>
          <w:sz w:val="24"/>
          <w:szCs w:val="24"/>
        </w:rPr>
      </w:pPr>
      <w:r w:rsidRPr="007B6213">
        <w:rPr>
          <w:rFonts w:ascii="Times New Roman" w:hAnsi="Times New Roman"/>
          <w:sz w:val="24"/>
          <w:szCs w:val="24"/>
        </w:rPr>
        <w:t>4. Наредба № 3 от 31.07.2003 г. за съставяне на актове и протоколи по време на строителството на МРРБ (</w:t>
      </w:r>
      <w:proofErr w:type="spellStart"/>
      <w:r w:rsidRPr="007B6213">
        <w:rPr>
          <w:rFonts w:ascii="Times New Roman" w:hAnsi="Times New Roman"/>
          <w:sz w:val="24"/>
          <w:szCs w:val="24"/>
        </w:rPr>
        <w:t>Обн</w:t>
      </w:r>
      <w:proofErr w:type="spellEnd"/>
      <w:r w:rsidRPr="007B6213">
        <w:rPr>
          <w:rFonts w:ascii="Times New Roman" w:hAnsi="Times New Roman"/>
          <w:sz w:val="24"/>
          <w:szCs w:val="24"/>
        </w:rPr>
        <w:t xml:space="preserve">. ДВ, бр. 72 от 15.08.2003 г., </w:t>
      </w:r>
      <w:proofErr w:type="spellStart"/>
      <w:r w:rsidRPr="007B6213">
        <w:rPr>
          <w:rFonts w:ascii="Times New Roman" w:hAnsi="Times New Roman"/>
          <w:sz w:val="24"/>
          <w:szCs w:val="24"/>
        </w:rPr>
        <w:t>посл</w:t>
      </w:r>
      <w:proofErr w:type="spellEnd"/>
      <w:r w:rsidRPr="007B6213">
        <w:rPr>
          <w:rFonts w:ascii="Times New Roman" w:hAnsi="Times New Roman"/>
          <w:sz w:val="24"/>
          <w:szCs w:val="24"/>
        </w:rPr>
        <w:t>. изм. и доп. ДВ. бр. 56 от 11 Юли 2017 г.);</w:t>
      </w:r>
    </w:p>
    <w:p w14:paraId="2EC08B72" w14:textId="77777777" w:rsidR="001D741A" w:rsidRPr="007B6213" w:rsidRDefault="001D741A" w:rsidP="007B6213">
      <w:pPr>
        <w:pStyle w:val="10"/>
        <w:ind w:firstLine="708"/>
        <w:rPr>
          <w:rFonts w:ascii="Times New Roman" w:hAnsi="Times New Roman"/>
          <w:sz w:val="24"/>
          <w:szCs w:val="24"/>
        </w:rPr>
      </w:pPr>
      <w:r w:rsidRPr="007B6213">
        <w:rPr>
          <w:rFonts w:ascii="Times New Roman" w:hAnsi="Times New Roman"/>
          <w:sz w:val="24"/>
          <w:szCs w:val="24"/>
        </w:rPr>
        <w:t xml:space="preserve">5. Наредба № 7 от 22.12.2003 г. за правила и нормативи за устройство на отделните видове територии и </w:t>
      </w:r>
      <w:proofErr w:type="spellStart"/>
      <w:r w:rsidRPr="007B6213">
        <w:rPr>
          <w:rFonts w:ascii="Times New Roman" w:hAnsi="Times New Roman"/>
          <w:sz w:val="24"/>
          <w:szCs w:val="24"/>
        </w:rPr>
        <w:t>устройствени</w:t>
      </w:r>
      <w:proofErr w:type="spellEnd"/>
      <w:r w:rsidRPr="007B6213">
        <w:rPr>
          <w:rFonts w:ascii="Times New Roman" w:hAnsi="Times New Roman"/>
          <w:sz w:val="24"/>
          <w:szCs w:val="24"/>
        </w:rPr>
        <w:t xml:space="preserve"> зони на МРРБ (</w:t>
      </w:r>
      <w:proofErr w:type="spellStart"/>
      <w:r w:rsidRPr="007B6213">
        <w:rPr>
          <w:rFonts w:ascii="Times New Roman" w:hAnsi="Times New Roman"/>
          <w:sz w:val="24"/>
          <w:szCs w:val="24"/>
        </w:rPr>
        <w:t>Обн</w:t>
      </w:r>
      <w:proofErr w:type="spellEnd"/>
      <w:r w:rsidRPr="007B6213">
        <w:rPr>
          <w:rFonts w:ascii="Times New Roman" w:hAnsi="Times New Roman"/>
          <w:sz w:val="24"/>
          <w:szCs w:val="24"/>
        </w:rPr>
        <w:t xml:space="preserve">. ДВ, бр. 3 от 13 януари 2004 г., </w:t>
      </w:r>
      <w:proofErr w:type="spellStart"/>
      <w:r w:rsidRPr="007B6213">
        <w:rPr>
          <w:rFonts w:ascii="Times New Roman" w:hAnsi="Times New Roman"/>
          <w:sz w:val="24"/>
          <w:szCs w:val="24"/>
        </w:rPr>
        <w:t>посл</w:t>
      </w:r>
      <w:proofErr w:type="spellEnd"/>
      <w:r w:rsidRPr="007B6213">
        <w:rPr>
          <w:rFonts w:ascii="Times New Roman" w:hAnsi="Times New Roman"/>
          <w:sz w:val="24"/>
          <w:szCs w:val="24"/>
        </w:rPr>
        <w:t>. изм. ДВ, бр. 21 от 01 март 2013 г.);</w:t>
      </w:r>
    </w:p>
    <w:p w14:paraId="2BB25AD9" w14:textId="77777777" w:rsidR="001D741A" w:rsidRPr="007B6213" w:rsidRDefault="001D741A" w:rsidP="007B6213">
      <w:pPr>
        <w:pStyle w:val="10"/>
        <w:ind w:firstLine="708"/>
        <w:rPr>
          <w:rFonts w:ascii="Times New Roman" w:hAnsi="Times New Roman"/>
          <w:sz w:val="24"/>
          <w:szCs w:val="24"/>
        </w:rPr>
      </w:pPr>
      <w:r w:rsidRPr="007B6213">
        <w:rPr>
          <w:rFonts w:ascii="Times New Roman" w:hAnsi="Times New Roman"/>
          <w:sz w:val="24"/>
          <w:szCs w:val="24"/>
        </w:rPr>
        <w:t>6.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w:t>
      </w:r>
      <w:proofErr w:type="spellStart"/>
      <w:r w:rsidRPr="007B6213">
        <w:rPr>
          <w:rFonts w:ascii="Times New Roman" w:hAnsi="Times New Roman"/>
          <w:sz w:val="24"/>
          <w:szCs w:val="24"/>
        </w:rPr>
        <w:t>Обн</w:t>
      </w:r>
      <w:proofErr w:type="spellEnd"/>
      <w:r w:rsidRPr="007B6213">
        <w:rPr>
          <w:rFonts w:ascii="Times New Roman" w:hAnsi="Times New Roman"/>
          <w:sz w:val="24"/>
          <w:szCs w:val="24"/>
        </w:rPr>
        <w:t xml:space="preserve">. ДВ, бр. 72 от 15 август 2003 г., </w:t>
      </w:r>
      <w:proofErr w:type="spellStart"/>
      <w:r w:rsidRPr="007B6213">
        <w:rPr>
          <w:rFonts w:ascii="Times New Roman" w:hAnsi="Times New Roman"/>
          <w:sz w:val="24"/>
          <w:szCs w:val="24"/>
        </w:rPr>
        <w:t>посл</w:t>
      </w:r>
      <w:proofErr w:type="spellEnd"/>
      <w:r w:rsidRPr="007B6213">
        <w:rPr>
          <w:rFonts w:ascii="Times New Roman" w:hAnsi="Times New Roman"/>
          <w:sz w:val="24"/>
          <w:szCs w:val="24"/>
        </w:rPr>
        <w:t>. изм. и доп. ДВ. бр. 87 от 31 Октомври 2017 г.);</w:t>
      </w:r>
    </w:p>
    <w:p w14:paraId="745406C7" w14:textId="77777777" w:rsidR="001D741A" w:rsidRPr="007B6213" w:rsidRDefault="001D741A" w:rsidP="007B6213">
      <w:pPr>
        <w:pStyle w:val="10"/>
        <w:ind w:firstLine="708"/>
        <w:rPr>
          <w:rFonts w:ascii="Times New Roman" w:hAnsi="Times New Roman"/>
          <w:sz w:val="24"/>
          <w:szCs w:val="24"/>
        </w:rPr>
      </w:pPr>
      <w:r w:rsidRPr="007B6213">
        <w:rPr>
          <w:rFonts w:ascii="Times New Roman" w:hAnsi="Times New Roman"/>
          <w:sz w:val="24"/>
          <w:szCs w:val="24"/>
        </w:rPr>
        <w:t>7. Наредба № РД-02-20-1 от 5.02.2015 г. за условията и реда за влагане на строителни продукти в строежите на Република България (</w:t>
      </w:r>
      <w:proofErr w:type="spellStart"/>
      <w:r w:rsidRPr="007B6213">
        <w:rPr>
          <w:rFonts w:ascii="Times New Roman" w:hAnsi="Times New Roman"/>
          <w:sz w:val="24"/>
          <w:szCs w:val="24"/>
        </w:rPr>
        <w:t>обн</w:t>
      </w:r>
      <w:proofErr w:type="spellEnd"/>
      <w:r w:rsidRPr="007B6213">
        <w:rPr>
          <w:rFonts w:ascii="Times New Roman" w:hAnsi="Times New Roman"/>
          <w:sz w:val="24"/>
          <w:szCs w:val="24"/>
        </w:rPr>
        <w:t xml:space="preserve">., ДВ, бр. 14 от 20.02.2015 г., в сила от 1.03.2015 г., </w:t>
      </w:r>
      <w:proofErr w:type="spellStart"/>
      <w:r w:rsidRPr="007B6213">
        <w:rPr>
          <w:rFonts w:ascii="Times New Roman" w:hAnsi="Times New Roman"/>
          <w:sz w:val="24"/>
          <w:szCs w:val="24"/>
        </w:rPr>
        <w:t>посл</w:t>
      </w:r>
      <w:proofErr w:type="spellEnd"/>
      <w:r w:rsidRPr="007B6213">
        <w:rPr>
          <w:rFonts w:ascii="Times New Roman" w:hAnsi="Times New Roman"/>
          <w:sz w:val="24"/>
          <w:szCs w:val="24"/>
        </w:rPr>
        <w:t>. изм. ДВ. бр. 95 от 28 Ноември 2017 г.);</w:t>
      </w:r>
    </w:p>
    <w:p w14:paraId="5694F93A" w14:textId="77777777" w:rsidR="001D741A" w:rsidRPr="007B6213" w:rsidRDefault="001D741A" w:rsidP="007B6213">
      <w:pPr>
        <w:pStyle w:val="10"/>
        <w:ind w:firstLine="708"/>
        <w:rPr>
          <w:rFonts w:ascii="Times New Roman" w:hAnsi="Times New Roman"/>
          <w:sz w:val="24"/>
          <w:szCs w:val="24"/>
        </w:rPr>
      </w:pPr>
      <w:r w:rsidRPr="007B6213">
        <w:rPr>
          <w:rFonts w:ascii="Times New Roman" w:hAnsi="Times New Roman"/>
          <w:sz w:val="24"/>
          <w:szCs w:val="24"/>
        </w:rPr>
        <w:t>8. Наредба № 5 от 28 декември 2006 г. за техническите паспорти на строежите (</w:t>
      </w:r>
      <w:proofErr w:type="spellStart"/>
      <w:r w:rsidRPr="007B6213">
        <w:rPr>
          <w:rFonts w:ascii="Times New Roman" w:hAnsi="Times New Roman"/>
          <w:sz w:val="24"/>
          <w:szCs w:val="24"/>
        </w:rPr>
        <w:t>Обн</w:t>
      </w:r>
      <w:proofErr w:type="spellEnd"/>
      <w:r w:rsidRPr="007B6213">
        <w:rPr>
          <w:rFonts w:ascii="Times New Roman" w:hAnsi="Times New Roman"/>
          <w:sz w:val="24"/>
          <w:szCs w:val="24"/>
        </w:rPr>
        <w:t>. ДВ. бр. 7 от 23 Януари 2007 г., изм. ДВ. бр. 79 от 13 Октомври 2015 г.);</w:t>
      </w:r>
    </w:p>
    <w:p w14:paraId="2C2A0681" w14:textId="77777777" w:rsidR="001D741A" w:rsidRPr="007B6213" w:rsidRDefault="001D741A" w:rsidP="007B6213">
      <w:pPr>
        <w:pStyle w:val="10"/>
        <w:ind w:firstLine="708"/>
        <w:rPr>
          <w:rFonts w:ascii="Times New Roman" w:hAnsi="Times New Roman"/>
          <w:sz w:val="24"/>
          <w:szCs w:val="24"/>
        </w:rPr>
      </w:pPr>
      <w:r w:rsidRPr="007B6213">
        <w:rPr>
          <w:rFonts w:ascii="Times New Roman" w:hAnsi="Times New Roman"/>
          <w:sz w:val="24"/>
          <w:szCs w:val="24"/>
        </w:rPr>
        <w:t>9. Наредба № 4 от 01.07.2009 г. за проектиране, изпълнение и поддържане на строежите в съответствие с изискванията за достъпна среда за населението, включително за хората с увреждания (</w:t>
      </w:r>
      <w:proofErr w:type="spellStart"/>
      <w:r w:rsidRPr="007B6213">
        <w:rPr>
          <w:rFonts w:ascii="Times New Roman" w:hAnsi="Times New Roman"/>
          <w:sz w:val="24"/>
          <w:szCs w:val="24"/>
        </w:rPr>
        <w:t>Обн</w:t>
      </w:r>
      <w:proofErr w:type="spellEnd"/>
      <w:r w:rsidRPr="007B6213">
        <w:rPr>
          <w:rFonts w:ascii="Times New Roman" w:hAnsi="Times New Roman"/>
          <w:sz w:val="24"/>
          <w:szCs w:val="24"/>
        </w:rPr>
        <w:t>. ДВ. бр. 54 от 14 Юли 2009 г., изм. ДВ. бр. 54 от 15 Юли 2011 г.);</w:t>
      </w:r>
    </w:p>
    <w:p w14:paraId="634853EF" w14:textId="77777777" w:rsidR="001D741A" w:rsidRPr="007B6213" w:rsidRDefault="001D741A" w:rsidP="007B6213">
      <w:pPr>
        <w:pStyle w:val="10"/>
        <w:ind w:firstLine="708"/>
        <w:rPr>
          <w:rFonts w:ascii="Times New Roman" w:hAnsi="Times New Roman"/>
          <w:sz w:val="24"/>
          <w:szCs w:val="24"/>
        </w:rPr>
      </w:pPr>
      <w:r w:rsidRPr="007B6213">
        <w:rPr>
          <w:rFonts w:ascii="Times New Roman" w:hAnsi="Times New Roman"/>
          <w:sz w:val="24"/>
          <w:szCs w:val="24"/>
        </w:rPr>
        <w:t>10. Наредба № 2 от 22.03.2004 г. за минималните изисквания за здравословни и безопасни условия на труд при извършване на СМР (</w:t>
      </w:r>
      <w:proofErr w:type="spellStart"/>
      <w:r w:rsidRPr="007B6213">
        <w:rPr>
          <w:rFonts w:ascii="Times New Roman" w:hAnsi="Times New Roman"/>
          <w:sz w:val="24"/>
          <w:szCs w:val="24"/>
        </w:rPr>
        <w:t>Обн</w:t>
      </w:r>
      <w:proofErr w:type="spellEnd"/>
      <w:r w:rsidRPr="007B6213">
        <w:rPr>
          <w:rFonts w:ascii="Times New Roman" w:hAnsi="Times New Roman"/>
          <w:sz w:val="24"/>
          <w:szCs w:val="24"/>
        </w:rPr>
        <w:t xml:space="preserve">. ДВ. бр. 37 от 4 Май 2004 г., </w:t>
      </w:r>
      <w:proofErr w:type="spellStart"/>
      <w:r w:rsidRPr="007B6213">
        <w:rPr>
          <w:rFonts w:ascii="Times New Roman" w:hAnsi="Times New Roman"/>
          <w:sz w:val="24"/>
          <w:szCs w:val="24"/>
        </w:rPr>
        <w:t>посл</w:t>
      </w:r>
      <w:proofErr w:type="spellEnd"/>
      <w:r w:rsidRPr="007B6213">
        <w:rPr>
          <w:rFonts w:ascii="Times New Roman" w:hAnsi="Times New Roman"/>
          <w:sz w:val="24"/>
          <w:szCs w:val="24"/>
        </w:rPr>
        <w:t>. изм. и доп. ДВ. бр. 90 от 15 Ноември 2016 г.);</w:t>
      </w:r>
    </w:p>
    <w:p w14:paraId="68C8E631" w14:textId="77777777" w:rsidR="001D741A" w:rsidRPr="007B6213" w:rsidRDefault="001D741A" w:rsidP="007B6213">
      <w:pPr>
        <w:pStyle w:val="10"/>
        <w:ind w:firstLine="708"/>
        <w:rPr>
          <w:rFonts w:ascii="Times New Roman" w:hAnsi="Times New Roman"/>
          <w:sz w:val="24"/>
          <w:szCs w:val="24"/>
        </w:rPr>
      </w:pPr>
      <w:r w:rsidRPr="007B6213">
        <w:rPr>
          <w:rFonts w:ascii="Times New Roman" w:hAnsi="Times New Roman"/>
          <w:sz w:val="24"/>
          <w:szCs w:val="24"/>
        </w:rPr>
        <w:t>12. Наредба № 2 от 22.03.2005 г. за проектиране, изграждане и експлоатация на водоснабдителни системи (</w:t>
      </w:r>
      <w:proofErr w:type="spellStart"/>
      <w:r w:rsidRPr="007B6213">
        <w:rPr>
          <w:rFonts w:ascii="Times New Roman" w:hAnsi="Times New Roman"/>
          <w:sz w:val="24"/>
          <w:szCs w:val="24"/>
        </w:rPr>
        <w:t>Обн</w:t>
      </w:r>
      <w:proofErr w:type="spellEnd"/>
      <w:r w:rsidRPr="007B6213">
        <w:rPr>
          <w:rFonts w:ascii="Times New Roman" w:hAnsi="Times New Roman"/>
          <w:sz w:val="24"/>
          <w:szCs w:val="24"/>
        </w:rPr>
        <w:t xml:space="preserve">. ДВ. бр. 34 от 19 Април 2005 г., </w:t>
      </w:r>
      <w:proofErr w:type="spellStart"/>
      <w:r w:rsidRPr="007B6213">
        <w:rPr>
          <w:rFonts w:ascii="Times New Roman" w:hAnsi="Times New Roman"/>
          <w:sz w:val="24"/>
          <w:szCs w:val="24"/>
        </w:rPr>
        <w:t>посл</w:t>
      </w:r>
      <w:proofErr w:type="spellEnd"/>
      <w:r w:rsidRPr="007B6213">
        <w:rPr>
          <w:rFonts w:ascii="Times New Roman" w:hAnsi="Times New Roman"/>
          <w:sz w:val="24"/>
          <w:szCs w:val="24"/>
        </w:rPr>
        <w:t>. изм. и доп. ДВ. бр. 45 от 14 Юни 2016 г.);</w:t>
      </w:r>
    </w:p>
    <w:p w14:paraId="7E33D4FE" w14:textId="77777777" w:rsidR="001D741A" w:rsidRPr="007B6213" w:rsidRDefault="001D741A" w:rsidP="007B6213">
      <w:pPr>
        <w:pStyle w:val="10"/>
        <w:ind w:firstLine="708"/>
        <w:rPr>
          <w:rFonts w:ascii="Times New Roman" w:hAnsi="Times New Roman"/>
          <w:sz w:val="24"/>
          <w:szCs w:val="24"/>
        </w:rPr>
      </w:pPr>
      <w:r w:rsidRPr="007B6213">
        <w:rPr>
          <w:rFonts w:ascii="Times New Roman" w:hAnsi="Times New Roman"/>
          <w:sz w:val="24"/>
          <w:szCs w:val="24"/>
        </w:rPr>
        <w:t>13. Наредба № Iз-1971 от 29 октомври 2009 г. за строително-технически правила и норми за осигуряване на безопасност при пожар (</w:t>
      </w:r>
      <w:proofErr w:type="spellStart"/>
      <w:r w:rsidRPr="007B6213">
        <w:rPr>
          <w:rFonts w:ascii="Times New Roman" w:hAnsi="Times New Roman"/>
          <w:sz w:val="24"/>
          <w:szCs w:val="24"/>
        </w:rPr>
        <w:t>Обн</w:t>
      </w:r>
      <w:proofErr w:type="spellEnd"/>
      <w:r w:rsidRPr="007B6213">
        <w:rPr>
          <w:rFonts w:ascii="Times New Roman" w:hAnsi="Times New Roman"/>
          <w:sz w:val="24"/>
          <w:szCs w:val="24"/>
        </w:rPr>
        <w:t xml:space="preserve">. ДВ. бр. 96 от 4 Декември 2009 г., </w:t>
      </w:r>
      <w:proofErr w:type="spellStart"/>
      <w:r w:rsidRPr="007B6213">
        <w:rPr>
          <w:rFonts w:ascii="Times New Roman" w:hAnsi="Times New Roman"/>
          <w:sz w:val="24"/>
          <w:szCs w:val="24"/>
        </w:rPr>
        <w:t>посл</w:t>
      </w:r>
      <w:proofErr w:type="spellEnd"/>
      <w:r w:rsidRPr="007B6213">
        <w:rPr>
          <w:rFonts w:ascii="Times New Roman" w:hAnsi="Times New Roman"/>
          <w:sz w:val="24"/>
          <w:szCs w:val="24"/>
        </w:rPr>
        <w:t>. изм. и доп. ДВ. бр. 1 от 3 Януари 2017 г.);</w:t>
      </w:r>
    </w:p>
    <w:p w14:paraId="257F0365" w14:textId="77777777" w:rsidR="001D741A" w:rsidRPr="007B6213" w:rsidRDefault="001D741A" w:rsidP="007B6213">
      <w:pPr>
        <w:pStyle w:val="10"/>
        <w:ind w:firstLine="708"/>
        <w:rPr>
          <w:rFonts w:ascii="Times New Roman" w:hAnsi="Times New Roman"/>
          <w:sz w:val="24"/>
          <w:szCs w:val="24"/>
        </w:rPr>
      </w:pPr>
      <w:r w:rsidRPr="007B6213">
        <w:rPr>
          <w:rFonts w:ascii="Times New Roman" w:hAnsi="Times New Roman"/>
          <w:sz w:val="24"/>
          <w:szCs w:val="24"/>
        </w:rPr>
        <w:lastRenderedPageBreak/>
        <w:t>14. Наредба № РД-02-20-19 от 29.12.2011 г. за проектиране на строителните конструкции на строежите чрез прилагане на европейската система за проектиране на строителни конструкции (</w:t>
      </w:r>
      <w:proofErr w:type="spellStart"/>
      <w:r w:rsidRPr="007B6213">
        <w:rPr>
          <w:rFonts w:ascii="Times New Roman" w:hAnsi="Times New Roman"/>
          <w:sz w:val="24"/>
          <w:szCs w:val="24"/>
        </w:rPr>
        <w:t>Обн</w:t>
      </w:r>
      <w:proofErr w:type="spellEnd"/>
      <w:r w:rsidRPr="007B6213">
        <w:rPr>
          <w:rFonts w:ascii="Times New Roman" w:hAnsi="Times New Roman"/>
          <w:sz w:val="24"/>
          <w:szCs w:val="24"/>
        </w:rPr>
        <w:t xml:space="preserve">. ДВ. бр. 2 от 6 Януари 2012 г., </w:t>
      </w:r>
      <w:proofErr w:type="spellStart"/>
      <w:r w:rsidRPr="007B6213">
        <w:rPr>
          <w:rFonts w:ascii="Times New Roman" w:hAnsi="Times New Roman"/>
          <w:sz w:val="24"/>
          <w:szCs w:val="24"/>
        </w:rPr>
        <w:t>посл</w:t>
      </w:r>
      <w:proofErr w:type="spellEnd"/>
      <w:r w:rsidRPr="007B6213">
        <w:rPr>
          <w:rFonts w:ascii="Times New Roman" w:hAnsi="Times New Roman"/>
          <w:sz w:val="24"/>
          <w:szCs w:val="24"/>
        </w:rPr>
        <w:t>. изм. и доп. ДВ. бр. 104 от 16 Декември 2014 г., попр. ДВ. бр. 3 от 13 Януари 2015 г.);</w:t>
      </w:r>
    </w:p>
    <w:p w14:paraId="14B1FB8E" w14:textId="77777777" w:rsidR="001D741A" w:rsidRPr="007B6213" w:rsidRDefault="001D741A" w:rsidP="007B6213">
      <w:pPr>
        <w:pStyle w:val="10"/>
        <w:ind w:firstLine="708"/>
        <w:rPr>
          <w:rFonts w:ascii="Times New Roman" w:hAnsi="Times New Roman"/>
          <w:sz w:val="24"/>
          <w:szCs w:val="24"/>
        </w:rPr>
      </w:pPr>
      <w:r w:rsidRPr="007B6213">
        <w:rPr>
          <w:rFonts w:ascii="Times New Roman" w:hAnsi="Times New Roman"/>
          <w:sz w:val="24"/>
          <w:szCs w:val="24"/>
        </w:rPr>
        <w:t>15. Наредба № РД-02-20-8 от 17.05.2013 г. за проектиране, изграждане и експлоатация на канализационни системи (</w:t>
      </w:r>
      <w:proofErr w:type="spellStart"/>
      <w:r w:rsidRPr="007B6213">
        <w:rPr>
          <w:rFonts w:ascii="Times New Roman" w:hAnsi="Times New Roman"/>
          <w:sz w:val="24"/>
          <w:szCs w:val="24"/>
        </w:rPr>
        <w:t>Обн</w:t>
      </w:r>
      <w:proofErr w:type="spellEnd"/>
      <w:r w:rsidRPr="007B6213">
        <w:rPr>
          <w:rFonts w:ascii="Times New Roman" w:hAnsi="Times New Roman"/>
          <w:sz w:val="24"/>
          <w:szCs w:val="24"/>
        </w:rPr>
        <w:t>. ДВ. бр. 49 от 4 Юни 2013 г., изм. и доп. ДВ. бр. 82 от 3 Октомври 2014 г.).</w:t>
      </w:r>
    </w:p>
    <w:p w14:paraId="369D9C5F" w14:textId="159F2ADD" w:rsidR="001D741A" w:rsidRPr="007B6213" w:rsidRDefault="001D741A" w:rsidP="007B6213">
      <w:pPr>
        <w:pStyle w:val="10"/>
        <w:ind w:firstLine="708"/>
        <w:rPr>
          <w:rFonts w:ascii="Times New Roman" w:hAnsi="Times New Roman"/>
          <w:sz w:val="24"/>
          <w:szCs w:val="24"/>
        </w:rPr>
      </w:pPr>
      <w:r w:rsidRPr="007B6213">
        <w:rPr>
          <w:rFonts w:ascii="Times New Roman" w:hAnsi="Times New Roman"/>
          <w:sz w:val="24"/>
          <w:szCs w:val="24"/>
        </w:rPr>
        <w:t>16. Други действащи нормативни актове, свързани с изпълнението на СМР за горепосочения обект.</w:t>
      </w:r>
    </w:p>
    <w:p w14:paraId="50A7E0F3" w14:textId="77777777" w:rsidR="007B6213" w:rsidRDefault="007B6213" w:rsidP="007B6213">
      <w:pPr>
        <w:pStyle w:val="10"/>
        <w:rPr>
          <w:rFonts w:ascii="Times New Roman" w:hAnsi="Times New Roman"/>
          <w:b/>
          <w:sz w:val="24"/>
          <w:szCs w:val="24"/>
        </w:rPr>
      </w:pPr>
    </w:p>
    <w:p w14:paraId="1B2C47DA" w14:textId="77777777" w:rsidR="001D741A" w:rsidRDefault="001D741A" w:rsidP="007B6213">
      <w:pPr>
        <w:pStyle w:val="10"/>
        <w:ind w:firstLine="708"/>
        <w:jc w:val="both"/>
        <w:rPr>
          <w:rFonts w:ascii="Times New Roman" w:hAnsi="Times New Roman"/>
          <w:b/>
          <w:sz w:val="24"/>
          <w:szCs w:val="24"/>
        </w:rPr>
      </w:pPr>
      <w:r w:rsidRPr="007B6213">
        <w:rPr>
          <w:rFonts w:ascii="Times New Roman" w:hAnsi="Times New Roman"/>
          <w:b/>
          <w:sz w:val="24"/>
          <w:szCs w:val="24"/>
        </w:rPr>
        <w:t>Д) Прогнозна стойност на обществената поръчка. Мотиви за избор на процедурата</w:t>
      </w:r>
    </w:p>
    <w:p w14:paraId="55FD9022" w14:textId="77777777" w:rsidR="00FD76AF" w:rsidRDefault="00FD76AF" w:rsidP="007B6213">
      <w:pPr>
        <w:pStyle w:val="10"/>
        <w:ind w:firstLine="708"/>
        <w:jc w:val="both"/>
        <w:rPr>
          <w:rFonts w:ascii="Times New Roman" w:hAnsi="Times New Roman"/>
          <w:b/>
          <w:sz w:val="24"/>
          <w:szCs w:val="24"/>
        </w:rPr>
      </w:pPr>
    </w:p>
    <w:p w14:paraId="593D2AA4" w14:textId="77777777" w:rsidR="00D12513" w:rsidRPr="007B6213" w:rsidRDefault="001D741A" w:rsidP="00FD76AF">
      <w:pPr>
        <w:pStyle w:val="10"/>
        <w:ind w:firstLine="708"/>
        <w:jc w:val="both"/>
        <w:rPr>
          <w:rFonts w:ascii="Times New Roman" w:hAnsi="Times New Roman"/>
          <w:sz w:val="24"/>
          <w:szCs w:val="24"/>
        </w:rPr>
      </w:pPr>
      <w:r w:rsidRPr="007B6213">
        <w:rPr>
          <w:rFonts w:ascii="Times New Roman" w:hAnsi="Times New Roman"/>
          <w:sz w:val="24"/>
          <w:szCs w:val="24"/>
        </w:rPr>
        <w:t xml:space="preserve">Съобразно направените разчети, максималният финансов ресурс за изпълнение на строителството, предмет на настоящата процедура е в размер </w:t>
      </w:r>
      <w:r w:rsidR="00D12513" w:rsidRPr="007B6213">
        <w:rPr>
          <w:rFonts w:ascii="Times New Roman" w:hAnsi="Times New Roman"/>
          <w:sz w:val="24"/>
          <w:szCs w:val="24"/>
        </w:rPr>
        <w:t>на 1 375 000 /един милион триста седемдесет и пет хиляди лева / без ДДС или 1 650 000 / един милион шестстотин и петдесет хиляди лева / с ДДС.</w:t>
      </w:r>
    </w:p>
    <w:p w14:paraId="38FA982B" w14:textId="71C54404" w:rsidR="001D741A" w:rsidRPr="007B6213" w:rsidRDefault="001D741A" w:rsidP="00AE7EA5">
      <w:pPr>
        <w:pStyle w:val="10"/>
        <w:ind w:firstLine="708"/>
        <w:jc w:val="both"/>
        <w:rPr>
          <w:rFonts w:ascii="Times New Roman" w:hAnsi="Times New Roman"/>
          <w:sz w:val="24"/>
          <w:szCs w:val="24"/>
        </w:rPr>
      </w:pPr>
      <w:r w:rsidRPr="007B6213">
        <w:rPr>
          <w:rFonts w:ascii="Times New Roman" w:hAnsi="Times New Roman"/>
          <w:sz w:val="24"/>
          <w:szCs w:val="24"/>
        </w:rPr>
        <w:t>При възлагане на обществени поръчки публичните възложители могат да избират свободно открита или ограничена процедура.</w:t>
      </w:r>
      <w:r w:rsidR="00D12513" w:rsidRPr="007B6213">
        <w:rPr>
          <w:rFonts w:ascii="Times New Roman" w:hAnsi="Times New Roman"/>
          <w:sz w:val="24"/>
          <w:szCs w:val="24"/>
        </w:rPr>
        <w:t xml:space="preserve"> При условията на чл. 20, ал. 2 от ЗОП, Възложителите прилагат процедурите по </w:t>
      </w:r>
      <w:hyperlink r:id="rId12" w:history="1">
        <w:r w:rsidR="00D12513" w:rsidRPr="007B6213">
          <w:rPr>
            <w:rStyle w:val="a7"/>
            <w:rFonts w:ascii="Times New Roman" w:hAnsi="Times New Roman"/>
            <w:color w:val="auto"/>
            <w:sz w:val="24"/>
            <w:szCs w:val="24"/>
            <w:u w:val="none"/>
          </w:rPr>
          <w:t>чл. 18, ал. 1, т. 12</w:t>
        </w:r>
      </w:hyperlink>
      <w:r w:rsidR="00D12513" w:rsidRPr="007B6213">
        <w:rPr>
          <w:rFonts w:ascii="Times New Roman" w:hAnsi="Times New Roman"/>
          <w:sz w:val="24"/>
          <w:szCs w:val="24"/>
        </w:rPr>
        <w:t xml:space="preserve"> или 13 от ЗОП когато обществените поръчки имат прогнозна стойност при строителство – от 270 000 лв. до 10 000 </w:t>
      </w:r>
      <w:proofErr w:type="spellStart"/>
      <w:r w:rsidR="00D12513" w:rsidRPr="007B6213">
        <w:rPr>
          <w:rFonts w:ascii="Times New Roman" w:hAnsi="Times New Roman"/>
          <w:sz w:val="24"/>
          <w:szCs w:val="24"/>
        </w:rPr>
        <w:t>000</w:t>
      </w:r>
      <w:proofErr w:type="spellEnd"/>
      <w:r w:rsidR="00D12513" w:rsidRPr="007B6213">
        <w:rPr>
          <w:rFonts w:ascii="Times New Roman" w:hAnsi="Times New Roman"/>
          <w:sz w:val="24"/>
          <w:szCs w:val="24"/>
        </w:rPr>
        <w:t xml:space="preserve"> лв. </w:t>
      </w:r>
    </w:p>
    <w:p w14:paraId="37CF409F" w14:textId="33CF0585" w:rsidR="00D12513" w:rsidRPr="007B6213" w:rsidRDefault="007B6213" w:rsidP="00AE7EA5">
      <w:pPr>
        <w:pStyle w:val="10"/>
        <w:ind w:firstLine="708"/>
        <w:jc w:val="both"/>
        <w:rPr>
          <w:rFonts w:ascii="Times New Roman" w:hAnsi="Times New Roman"/>
          <w:sz w:val="24"/>
          <w:szCs w:val="24"/>
        </w:rPr>
      </w:pPr>
      <w:r w:rsidRPr="007B6213">
        <w:rPr>
          <w:rFonts w:ascii="Times New Roman" w:hAnsi="Times New Roman"/>
          <w:sz w:val="24"/>
          <w:szCs w:val="24"/>
        </w:rPr>
        <w:t>Когато планираната за провеждане поръчка за строителство е от 270 000 лв. до 10 000 </w:t>
      </w:r>
      <w:proofErr w:type="spellStart"/>
      <w:r w:rsidRPr="007B6213">
        <w:rPr>
          <w:rFonts w:ascii="Times New Roman" w:hAnsi="Times New Roman"/>
          <w:sz w:val="24"/>
          <w:szCs w:val="24"/>
        </w:rPr>
        <w:t>000</w:t>
      </w:r>
      <w:proofErr w:type="spellEnd"/>
      <w:r w:rsidRPr="007B6213">
        <w:rPr>
          <w:rFonts w:ascii="Times New Roman" w:hAnsi="Times New Roman"/>
          <w:sz w:val="24"/>
          <w:szCs w:val="24"/>
        </w:rPr>
        <w:t xml:space="preserve"> лв. (десет милиона лева) без вкл. ДДС, съгласно разпоредбата на чл. 20, ал.2, т. 1  от ЗОП, Възложителите прилагат процедурите по </w:t>
      </w:r>
      <w:hyperlink r:id="rId13" w:history="1">
        <w:r w:rsidRPr="007B6213">
          <w:rPr>
            <w:rStyle w:val="a7"/>
            <w:rFonts w:ascii="Times New Roman" w:hAnsi="Times New Roman"/>
            <w:color w:val="auto"/>
            <w:sz w:val="24"/>
            <w:szCs w:val="24"/>
            <w:u w:val="none"/>
          </w:rPr>
          <w:t>чл. 18, ал. 1, т. 12</w:t>
        </w:r>
      </w:hyperlink>
      <w:r w:rsidRPr="007B6213">
        <w:rPr>
          <w:rFonts w:ascii="Times New Roman" w:hAnsi="Times New Roman"/>
          <w:sz w:val="24"/>
          <w:szCs w:val="24"/>
        </w:rPr>
        <w:t xml:space="preserve"> или 13 от ЗОП.</w:t>
      </w:r>
    </w:p>
    <w:p w14:paraId="00AC8DA8" w14:textId="28139603" w:rsidR="001D741A" w:rsidRPr="007B6213" w:rsidRDefault="001D741A" w:rsidP="007B6213">
      <w:pPr>
        <w:pStyle w:val="10"/>
        <w:jc w:val="both"/>
        <w:rPr>
          <w:rFonts w:ascii="Times New Roman" w:hAnsi="Times New Roman"/>
          <w:sz w:val="24"/>
          <w:szCs w:val="24"/>
        </w:rPr>
      </w:pPr>
      <w:r w:rsidRPr="007B6213">
        <w:rPr>
          <w:rFonts w:ascii="Times New Roman" w:hAnsi="Times New Roman"/>
          <w:sz w:val="24"/>
          <w:szCs w:val="24"/>
        </w:rPr>
        <w:tab/>
        <w:t>Предвид обстоятелството, че естеството на строителството позволява достатъчно точно да се определят техническите спецификации, безспорно е налице възможност и условия обществената поръчка да бъде възложена по предвидения в Закона за обществените поръчки ред за процедура</w:t>
      </w:r>
      <w:r w:rsidR="00D12513" w:rsidRPr="007B6213">
        <w:rPr>
          <w:rFonts w:ascii="Times New Roman" w:hAnsi="Times New Roman"/>
          <w:sz w:val="24"/>
          <w:szCs w:val="24"/>
        </w:rPr>
        <w:t xml:space="preserve"> по чл. 18, ал. 1, т. 12 </w:t>
      </w:r>
      <w:r w:rsidR="007B6213" w:rsidRPr="007B6213">
        <w:rPr>
          <w:rFonts w:ascii="Times New Roman" w:hAnsi="Times New Roman"/>
          <w:sz w:val="24"/>
          <w:szCs w:val="24"/>
        </w:rPr>
        <w:t xml:space="preserve">от </w:t>
      </w:r>
      <w:r w:rsidR="00D12513" w:rsidRPr="007B6213">
        <w:rPr>
          <w:rFonts w:ascii="Times New Roman" w:hAnsi="Times New Roman"/>
          <w:sz w:val="24"/>
          <w:szCs w:val="24"/>
        </w:rPr>
        <w:t>ЗОП</w:t>
      </w:r>
      <w:r w:rsidRPr="007B6213">
        <w:rPr>
          <w:rFonts w:ascii="Times New Roman" w:hAnsi="Times New Roman"/>
          <w:sz w:val="24"/>
          <w:szCs w:val="24"/>
        </w:rPr>
        <w:t>.</w:t>
      </w:r>
    </w:p>
    <w:p w14:paraId="76C305F3" w14:textId="6BD5C51F" w:rsidR="001D741A" w:rsidRPr="007B6213" w:rsidRDefault="001D741A" w:rsidP="00AE7EA5">
      <w:pPr>
        <w:pStyle w:val="10"/>
        <w:ind w:firstLine="708"/>
        <w:jc w:val="both"/>
        <w:rPr>
          <w:rFonts w:ascii="Times New Roman" w:hAnsi="Times New Roman"/>
          <w:sz w:val="24"/>
          <w:szCs w:val="24"/>
        </w:rPr>
      </w:pPr>
      <w:r w:rsidRPr="007B6213">
        <w:rPr>
          <w:rFonts w:ascii="Times New Roman" w:hAnsi="Times New Roman"/>
          <w:sz w:val="24"/>
          <w:szCs w:val="24"/>
        </w:rPr>
        <w:t>Пров</w:t>
      </w:r>
      <w:r w:rsidR="00C54C34" w:rsidRPr="007B6213">
        <w:rPr>
          <w:rFonts w:ascii="Times New Roman" w:hAnsi="Times New Roman"/>
          <w:sz w:val="24"/>
          <w:szCs w:val="24"/>
        </w:rPr>
        <w:t xml:space="preserve">еждането на предвидената в ЗОП </w:t>
      </w:r>
      <w:r w:rsidRPr="007B6213">
        <w:rPr>
          <w:rFonts w:ascii="Times New Roman" w:hAnsi="Times New Roman"/>
          <w:sz w:val="24"/>
          <w:szCs w:val="24"/>
        </w:rPr>
        <w:t xml:space="preserve">процедура </w:t>
      </w:r>
      <w:r w:rsidR="00C54C34" w:rsidRPr="007B6213">
        <w:rPr>
          <w:rFonts w:ascii="Times New Roman" w:hAnsi="Times New Roman"/>
          <w:sz w:val="24"/>
          <w:szCs w:val="24"/>
        </w:rPr>
        <w:t xml:space="preserve">по чл. 18, ал. 1, т. 12 ЗОП </w:t>
      </w:r>
      <w:r w:rsidRPr="007B6213">
        <w:rPr>
          <w:rFonts w:ascii="Times New Roman" w:hAnsi="Times New Roman"/>
          <w:sz w:val="24"/>
          <w:szCs w:val="24"/>
        </w:rPr>
        <w:t xml:space="preserve">гарантира в публичността на възлагане изпълнението на поръчката, респ. прозрачността при разходването на финансовите средства по програмата. </w:t>
      </w:r>
      <w:r w:rsidR="00C54C34" w:rsidRPr="007B6213">
        <w:rPr>
          <w:rFonts w:ascii="Times New Roman" w:hAnsi="Times New Roman"/>
          <w:sz w:val="24"/>
          <w:szCs w:val="24"/>
        </w:rPr>
        <w:t xml:space="preserve"> </w:t>
      </w:r>
      <w:r w:rsidR="007B6213" w:rsidRPr="007B6213">
        <w:rPr>
          <w:rFonts w:ascii="Times New Roman" w:hAnsi="Times New Roman"/>
          <w:sz w:val="24"/>
          <w:szCs w:val="24"/>
        </w:rPr>
        <w:t xml:space="preserve"> </w:t>
      </w:r>
    </w:p>
    <w:p w14:paraId="430CA418" w14:textId="126EAAA3" w:rsidR="001D741A" w:rsidRPr="007B6213" w:rsidRDefault="001D741A" w:rsidP="00AE7EA5">
      <w:pPr>
        <w:pStyle w:val="10"/>
        <w:ind w:firstLine="708"/>
        <w:jc w:val="both"/>
        <w:rPr>
          <w:rFonts w:ascii="Times New Roman" w:hAnsi="Times New Roman"/>
          <w:sz w:val="24"/>
          <w:szCs w:val="24"/>
        </w:rPr>
      </w:pPr>
      <w:r w:rsidRPr="007B6213">
        <w:rPr>
          <w:rFonts w:ascii="Times New Roman" w:hAnsi="Times New Roman"/>
          <w:sz w:val="24"/>
          <w:szCs w:val="24"/>
        </w:rPr>
        <w:t xml:space="preserve">С цел да се осигури максимална публичност, респективно да се постигнат и най - добрите за Възложителя условия, настоящата обществена поръчка се възлага именно по посочения вид процедура, целта, на която от друга страна е да защити обществения интерес, посредством осъществяване на контрол върху разходването на средства и едновременно с това да насърчи конкуренцията, като създаде равни условия и прозрачност при участието в процедурата. </w:t>
      </w:r>
      <w:r w:rsidR="007B6213" w:rsidRPr="007B6213">
        <w:rPr>
          <w:rFonts w:ascii="Times New Roman" w:hAnsi="Times New Roman"/>
          <w:sz w:val="24"/>
          <w:szCs w:val="24"/>
        </w:rPr>
        <w:t xml:space="preserve"> </w:t>
      </w:r>
    </w:p>
    <w:p w14:paraId="5700122C" w14:textId="3A94F5DF" w:rsidR="001D741A" w:rsidRPr="007B6213" w:rsidRDefault="001D741A" w:rsidP="00AE7EA5">
      <w:pPr>
        <w:pStyle w:val="10"/>
        <w:ind w:firstLine="708"/>
        <w:jc w:val="both"/>
        <w:rPr>
          <w:rFonts w:ascii="Times New Roman" w:hAnsi="Times New Roman"/>
          <w:sz w:val="24"/>
          <w:szCs w:val="24"/>
        </w:rPr>
      </w:pPr>
      <w:r w:rsidRPr="007B6213">
        <w:rPr>
          <w:rFonts w:ascii="Times New Roman" w:hAnsi="Times New Roman"/>
          <w:sz w:val="24"/>
          <w:szCs w:val="24"/>
        </w:rPr>
        <w:t>За да осигури прозрачност и създаде ясни и точни правила, законодателят е придал на процедурата за възлагане на обществена поръчка един изключително формален характер, като всяко нарушение на процедурните правила препятства сключването на законосъобразен договор за изпълнение на обществената поръчка. Избягването на горепосочените усложнения и предотвратяването на възможността най-изгодното предложение да бъде отстранено от участие в процедурата по изключително формални причини налага участниците да спазват стриктно настоящите указания и правилата на ЗОП.</w:t>
      </w:r>
      <w:r w:rsidR="007B6213" w:rsidRPr="007B6213">
        <w:rPr>
          <w:rFonts w:ascii="Times New Roman" w:hAnsi="Times New Roman"/>
          <w:sz w:val="24"/>
          <w:szCs w:val="24"/>
        </w:rPr>
        <w:t xml:space="preserve"> </w:t>
      </w:r>
    </w:p>
    <w:p w14:paraId="38C5F994" w14:textId="77777777" w:rsidR="001D741A" w:rsidRPr="007B6213" w:rsidRDefault="001D741A" w:rsidP="007B6213">
      <w:pPr>
        <w:pStyle w:val="10"/>
        <w:ind w:firstLine="708"/>
        <w:jc w:val="both"/>
        <w:rPr>
          <w:rFonts w:ascii="Times New Roman" w:hAnsi="Times New Roman"/>
          <w:sz w:val="24"/>
          <w:szCs w:val="24"/>
        </w:rPr>
      </w:pPr>
      <w:r w:rsidRPr="007B6213">
        <w:rPr>
          <w:rFonts w:ascii="Times New Roman" w:hAnsi="Times New Roman"/>
          <w:sz w:val="24"/>
          <w:szCs w:val="24"/>
        </w:rPr>
        <w:t>Настоящата обществена поръчка не следва да бъде разделяна на обособени позиции, с оглед обстоятелството, че предмета на поръчката е неделим. Предвидената дейност е строителство, поради което е нецелесъобразно разделянето на поръчката на обособени позиции. Разделянето на обособени позиции, както и възлагането на различни изпълнители би довело до дублиране на разходи за Възложителя за изграждане на временно строителство и доставяне на техника.</w:t>
      </w:r>
    </w:p>
    <w:p w14:paraId="1E046335" w14:textId="77777777" w:rsidR="001D741A" w:rsidRPr="0091049A" w:rsidRDefault="001D741A" w:rsidP="007B6213">
      <w:pPr>
        <w:jc w:val="both"/>
        <w:rPr>
          <w:rFonts w:ascii="Times New Roman" w:hAnsi="Times New Roman" w:cs="Times New Roman"/>
          <w:sz w:val="24"/>
          <w:szCs w:val="24"/>
        </w:rPr>
      </w:pPr>
    </w:p>
    <w:p w14:paraId="295EA3D3"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lastRenderedPageBreak/>
        <w:t>РАЗДЕЛ IIІ</w:t>
      </w:r>
    </w:p>
    <w:p w14:paraId="2EBF98A4"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ОПИСАНИЕ НА ПРЕДМЕТА НА ПОРЪЧКАТА</w:t>
      </w:r>
    </w:p>
    <w:p w14:paraId="074F8DE5" w14:textId="77777777" w:rsidR="001D741A" w:rsidRPr="00AE7EA5" w:rsidRDefault="001D741A" w:rsidP="00AE7EA5">
      <w:pPr>
        <w:ind w:firstLine="708"/>
        <w:jc w:val="both"/>
        <w:rPr>
          <w:rFonts w:ascii="Times New Roman" w:hAnsi="Times New Roman" w:cs="Times New Roman"/>
          <w:b/>
          <w:sz w:val="24"/>
          <w:szCs w:val="24"/>
        </w:rPr>
      </w:pPr>
      <w:r w:rsidRPr="00AE7EA5">
        <w:rPr>
          <w:rFonts w:ascii="Times New Roman" w:hAnsi="Times New Roman" w:cs="Times New Roman"/>
          <w:b/>
          <w:sz w:val="24"/>
          <w:szCs w:val="24"/>
        </w:rPr>
        <w:t>А) Предмет на поръчката</w:t>
      </w:r>
    </w:p>
    <w:p w14:paraId="12033428" w14:textId="27714671"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ab/>
        <w:t>Предметът на настоящата процедура е „</w:t>
      </w:r>
      <w:r w:rsidR="00BA3A1C" w:rsidRPr="0091049A">
        <w:rPr>
          <w:rFonts w:ascii="Times New Roman" w:hAnsi="Times New Roman" w:cs="Times New Roman"/>
          <w:b/>
          <w:i/>
          <w:sz w:val="24"/>
          <w:szCs w:val="24"/>
        </w:rPr>
        <w:t>РЕМОНТ И РЕКОНСТРУКЦИЯ НА ПЪТЕН НАДЛЕЗ НА УЛ.ИВАН ВАЗОВ, ГР.ПЕРНИК НАД РЕПУБЛИКАНСКИ ПЪТ I-6 /СОФИЯ-РАДОМИР/ И ЖП ЛИНИЯ СОФИЯ-РАДОМИР</w:t>
      </w:r>
      <w:r w:rsidRPr="0091049A">
        <w:rPr>
          <w:rFonts w:ascii="Times New Roman" w:hAnsi="Times New Roman" w:cs="Times New Roman"/>
          <w:sz w:val="24"/>
          <w:szCs w:val="24"/>
        </w:rPr>
        <w:t xml:space="preserve">“ </w:t>
      </w:r>
    </w:p>
    <w:p w14:paraId="1FF48B38" w14:textId="77777777" w:rsidR="001D741A" w:rsidRPr="00AE7EA5" w:rsidRDefault="001D741A" w:rsidP="00AE7EA5">
      <w:pPr>
        <w:ind w:firstLine="708"/>
        <w:jc w:val="both"/>
        <w:rPr>
          <w:rFonts w:ascii="Times New Roman" w:hAnsi="Times New Roman" w:cs="Times New Roman"/>
          <w:b/>
          <w:sz w:val="24"/>
          <w:szCs w:val="24"/>
        </w:rPr>
      </w:pPr>
      <w:r w:rsidRPr="00AE7EA5">
        <w:rPr>
          <w:rFonts w:ascii="Times New Roman" w:hAnsi="Times New Roman" w:cs="Times New Roman"/>
          <w:b/>
          <w:sz w:val="24"/>
          <w:szCs w:val="24"/>
        </w:rPr>
        <w:t xml:space="preserve">Б) </w:t>
      </w:r>
      <w:proofErr w:type="spellStart"/>
      <w:r w:rsidRPr="00AE7EA5">
        <w:rPr>
          <w:rFonts w:ascii="Times New Roman" w:hAnsi="Times New Roman" w:cs="Times New Roman"/>
          <w:b/>
          <w:sz w:val="24"/>
          <w:szCs w:val="24"/>
        </w:rPr>
        <w:t>Местоизпълнение</w:t>
      </w:r>
      <w:proofErr w:type="spellEnd"/>
    </w:p>
    <w:p w14:paraId="038DAF06" w14:textId="2BCB67AB"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ab/>
        <w:t xml:space="preserve">На територията на Община </w:t>
      </w:r>
      <w:r w:rsidR="00BA3A1C" w:rsidRPr="0091049A">
        <w:rPr>
          <w:rFonts w:ascii="Times New Roman" w:hAnsi="Times New Roman" w:cs="Times New Roman"/>
          <w:b/>
          <w:i/>
          <w:sz w:val="24"/>
          <w:szCs w:val="24"/>
        </w:rPr>
        <w:t>ПЕРНИК</w:t>
      </w:r>
      <w:r w:rsidRPr="0091049A">
        <w:rPr>
          <w:rFonts w:ascii="Times New Roman" w:hAnsi="Times New Roman" w:cs="Times New Roman"/>
          <w:sz w:val="24"/>
          <w:szCs w:val="24"/>
        </w:rPr>
        <w:t xml:space="preserve">, гр. </w:t>
      </w:r>
      <w:r w:rsidR="00BA3A1C" w:rsidRPr="0091049A">
        <w:rPr>
          <w:rFonts w:ascii="Times New Roman" w:hAnsi="Times New Roman" w:cs="Times New Roman"/>
          <w:b/>
          <w:i/>
          <w:sz w:val="24"/>
          <w:szCs w:val="24"/>
        </w:rPr>
        <w:t>ПЕРНИК</w:t>
      </w:r>
      <w:r w:rsidRPr="0091049A">
        <w:rPr>
          <w:rFonts w:ascii="Times New Roman" w:hAnsi="Times New Roman" w:cs="Times New Roman"/>
          <w:sz w:val="24"/>
          <w:szCs w:val="24"/>
        </w:rPr>
        <w:t>.</w:t>
      </w:r>
    </w:p>
    <w:p w14:paraId="6BDE9C70" w14:textId="77777777" w:rsidR="001D741A" w:rsidRPr="00AE7EA5" w:rsidRDefault="001D741A" w:rsidP="00AE7EA5">
      <w:pPr>
        <w:ind w:firstLine="708"/>
        <w:jc w:val="both"/>
        <w:rPr>
          <w:rFonts w:ascii="Times New Roman" w:hAnsi="Times New Roman" w:cs="Times New Roman"/>
          <w:b/>
          <w:sz w:val="24"/>
          <w:szCs w:val="24"/>
        </w:rPr>
      </w:pPr>
      <w:r w:rsidRPr="00AE7EA5">
        <w:rPr>
          <w:rFonts w:ascii="Times New Roman" w:hAnsi="Times New Roman" w:cs="Times New Roman"/>
          <w:b/>
          <w:sz w:val="24"/>
          <w:szCs w:val="24"/>
        </w:rPr>
        <w:t xml:space="preserve">В) Срок за изпълнение на поръчката. </w:t>
      </w:r>
    </w:p>
    <w:p w14:paraId="4ECAAA67" w14:textId="31A656F6"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ab/>
        <w:t xml:space="preserve">Срокът за изпълнение на строителството не следва да бъде по-кратък от </w:t>
      </w:r>
      <w:r w:rsidR="0091049A" w:rsidRPr="0091049A">
        <w:rPr>
          <w:rFonts w:ascii="Times New Roman" w:hAnsi="Times New Roman" w:cs="Times New Roman"/>
          <w:sz w:val="24"/>
          <w:szCs w:val="24"/>
        </w:rPr>
        <w:t>150</w:t>
      </w:r>
      <w:r w:rsidRPr="0091049A">
        <w:rPr>
          <w:rFonts w:ascii="Times New Roman" w:hAnsi="Times New Roman" w:cs="Times New Roman"/>
          <w:sz w:val="24"/>
          <w:szCs w:val="24"/>
        </w:rPr>
        <w:t xml:space="preserve"> /ст</w:t>
      </w:r>
      <w:r w:rsidR="0091049A" w:rsidRPr="0091049A">
        <w:rPr>
          <w:rFonts w:ascii="Times New Roman" w:hAnsi="Times New Roman" w:cs="Times New Roman"/>
          <w:sz w:val="24"/>
          <w:szCs w:val="24"/>
        </w:rPr>
        <w:t>о</w:t>
      </w:r>
      <w:r w:rsidRPr="0091049A">
        <w:rPr>
          <w:rFonts w:ascii="Times New Roman" w:hAnsi="Times New Roman" w:cs="Times New Roman"/>
          <w:sz w:val="24"/>
          <w:szCs w:val="24"/>
        </w:rPr>
        <w:t xml:space="preserve"> и </w:t>
      </w:r>
      <w:r w:rsidR="0091049A" w:rsidRPr="0091049A">
        <w:rPr>
          <w:rFonts w:ascii="Times New Roman" w:hAnsi="Times New Roman" w:cs="Times New Roman"/>
          <w:sz w:val="24"/>
          <w:szCs w:val="24"/>
        </w:rPr>
        <w:t>пе</w:t>
      </w:r>
      <w:r w:rsidRPr="0091049A">
        <w:rPr>
          <w:rFonts w:ascii="Times New Roman" w:hAnsi="Times New Roman" w:cs="Times New Roman"/>
          <w:sz w:val="24"/>
          <w:szCs w:val="24"/>
        </w:rPr>
        <w:t xml:space="preserve">тдесет/ календарни дни и по-дълъг от </w:t>
      </w:r>
      <w:r w:rsidR="0091049A" w:rsidRPr="0091049A">
        <w:rPr>
          <w:rFonts w:ascii="Times New Roman" w:hAnsi="Times New Roman" w:cs="Times New Roman"/>
          <w:sz w:val="24"/>
          <w:szCs w:val="24"/>
        </w:rPr>
        <w:t>360</w:t>
      </w:r>
      <w:r w:rsidRPr="0091049A">
        <w:rPr>
          <w:rFonts w:ascii="Times New Roman" w:hAnsi="Times New Roman" w:cs="Times New Roman"/>
          <w:sz w:val="24"/>
          <w:szCs w:val="24"/>
        </w:rPr>
        <w:t xml:space="preserve"> /</w:t>
      </w:r>
      <w:r w:rsidR="0091049A" w:rsidRPr="0091049A">
        <w:rPr>
          <w:rFonts w:ascii="Times New Roman" w:hAnsi="Times New Roman" w:cs="Times New Roman"/>
          <w:sz w:val="24"/>
          <w:szCs w:val="24"/>
          <w:lang w:val="ru-RU"/>
        </w:rPr>
        <w:t xml:space="preserve"> триста и </w:t>
      </w:r>
      <w:proofErr w:type="spellStart"/>
      <w:r w:rsidR="0091049A" w:rsidRPr="0091049A">
        <w:rPr>
          <w:rFonts w:ascii="Times New Roman" w:hAnsi="Times New Roman" w:cs="Times New Roman"/>
          <w:sz w:val="24"/>
          <w:szCs w:val="24"/>
          <w:lang w:val="ru-RU"/>
        </w:rPr>
        <w:t>шестдесет</w:t>
      </w:r>
      <w:proofErr w:type="spellEnd"/>
      <w:r w:rsidR="0091049A" w:rsidRPr="0091049A">
        <w:rPr>
          <w:rFonts w:ascii="Times New Roman" w:hAnsi="Times New Roman" w:cs="Times New Roman"/>
          <w:sz w:val="24"/>
          <w:szCs w:val="24"/>
        </w:rPr>
        <w:t xml:space="preserve"> </w:t>
      </w:r>
      <w:r w:rsidRPr="0091049A">
        <w:rPr>
          <w:rFonts w:ascii="Times New Roman" w:hAnsi="Times New Roman" w:cs="Times New Roman"/>
          <w:sz w:val="24"/>
          <w:szCs w:val="24"/>
        </w:rPr>
        <w:t>/ календарни дни. Предложеният срок за изпълнение на строителството следва да бъде цяло число!</w:t>
      </w:r>
      <w:r w:rsidR="0091049A" w:rsidRPr="0091049A">
        <w:rPr>
          <w:rFonts w:ascii="Times New Roman" w:hAnsi="Times New Roman" w:cs="Times New Roman"/>
          <w:sz w:val="24"/>
          <w:szCs w:val="24"/>
        </w:rPr>
        <w:t xml:space="preserve"> </w:t>
      </w:r>
    </w:p>
    <w:p w14:paraId="4FF81812" w14:textId="357E5AF4"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Срокът на изпълнение на строителството започва да тече от датата на подписване на Акт-образец 2</w:t>
      </w:r>
      <w:r w:rsidR="0091049A" w:rsidRPr="0091049A">
        <w:rPr>
          <w:rFonts w:ascii="Times New Roman" w:hAnsi="Times New Roman" w:cs="Times New Roman"/>
          <w:sz w:val="24"/>
          <w:szCs w:val="24"/>
        </w:rPr>
        <w:t>а</w:t>
      </w:r>
      <w:r w:rsidRPr="0091049A">
        <w:rPr>
          <w:rFonts w:ascii="Times New Roman" w:hAnsi="Times New Roman" w:cs="Times New Roman"/>
          <w:sz w:val="24"/>
          <w:szCs w:val="24"/>
        </w:rPr>
        <w:t xml:space="preserve"> за откриване на строителната площадка и определяне на строителна линия и ниво.</w:t>
      </w:r>
    </w:p>
    <w:p w14:paraId="7BC03E88"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 xml:space="preserve">Срокът за изпълнение на поръчката се посочва от участника в Техническото предложение към поръчката, както и в Подробен линеен календарен график за изпълнение на строителството, представляващ неразделна част от него. </w:t>
      </w:r>
    </w:p>
    <w:p w14:paraId="192BD900"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Забележка: Участник, в чиято оферта е предложен по-кратък или по-дълъг срок за изпълнение на строителството от обявените от Възложителя, или към чието техническо предложение липсва някое от гореизброените приложения, ще бъде отстранен от участие в поръчката.</w:t>
      </w:r>
    </w:p>
    <w:p w14:paraId="42309690" w14:textId="77777777" w:rsidR="001D741A" w:rsidRPr="0091049A" w:rsidRDefault="001D741A" w:rsidP="007978D8">
      <w:pPr>
        <w:jc w:val="both"/>
        <w:rPr>
          <w:rFonts w:ascii="Times New Roman" w:hAnsi="Times New Roman" w:cs="Times New Roman"/>
          <w:sz w:val="24"/>
          <w:szCs w:val="24"/>
        </w:rPr>
      </w:pPr>
    </w:p>
    <w:p w14:paraId="5D0CE9AD" w14:textId="59ECB748" w:rsidR="001D741A" w:rsidRPr="00AE7EA5" w:rsidRDefault="001D741A" w:rsidP="00AE7EA5">
      <w:pPr>
        <w:ind w:firstLine="708"/>
        <w:jc w:val="both"/>
        <w:rPr>
          <w:rFonts w:ascii="Times New Roman" w:hAnsi="Times New Roman" w:cs="Times New Roman"/>
          <w:b/>
          <w:sz w:val="24"/>
          <w:szCs w:val="24"/>
        </w:rPr>
      </w:pPr>
      <w:r w:rsidRPr="00AE7EA5">
        <w:rPr>
          <w:rFonts w:ascii="Times New Roman" w:hAnsi="Times New Roman" w:cs="Times New Roman"/>
          <w:b/>
          <w:sz w:val="24"/>
          <w:szCs w:val="24"/>
        </w:rPr>
        <w:t>Г )</w:t>
      </w:r>
      <w:r w:rsidR="00AE7EA5" w:rsidRPr="00AE7EA5">
        <w:rPr>
          <w:rFonts w:ascii="Times New Roman" w:hAnsi="Times New Roman" w:cs="Times New Roman"/>
          <w:b/>
          <w:sz w:val="24"/>
          <w:szCs w:val="24"/>
        </w:rPr>
        <w:t xml:space="preserve"> </w:t>
      </w:r>
      <w:r w:rsidRPr="00AE7EA5">
        <w:rPr>
          <w:rFonts w:ascii="Times New Roman" w:hAnsi="Times New Roman" w:cs="Times New Roman"/>
          <w:b/>
          <w:sz w:val="24"/>
          <w:szCs w:val="24"/>
        </w:rPr>
        <w:t>Критерий за възлагане:</w:t>
      </w:r>
    </w:p>
    <w:p w14:paraId="2C581C1B"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Съгласно чл. 70, ал. 1 и ал. 2 от ЗОП, обществените поръчки се възлагат въз основа на икономически най-изгодната оферта, като в настоящата обществена поръчка класирането на офертите се извършва по критерий за възлагане „оптимално съотношение качество/цена” (чл. 70, ал. 2, т. 3 от ЗОП).</w:t>
      </w:r>
    </w:p>
    <w:p w14:paraId="4B3AF9AC"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Забележка: Преди да пристъпи към оценяване на показателите от техническите оферти на участниците, комисията проверява дали същите са подготвени и представени в съответствие с изискванията на документацията за обществената поръчка и техническите спецификации. Комисията предлага за отстраняване от процедурата участник, който е представил техническо предложение, която не отговаря на предварително обявените условия на възложителя.</w:t>
      </w:r>
    </w:p>
    <w:p w14:paraId="14129933" w14:textId="77777777" w:rsidR="001D741A" w:rsidRPr="00AE7EA5" w:rsidRDefault="001D741A" w:rsidP="00AE7EA5">
      <w:pPr>
        <w:ind w:firstLine="708"/>
        <w:jc w:val="both"/>
        <w:rPr>
          <w:rFonts w:ascii="Times New Roman" w:hAnsi="Times New Roman" w:cs="Times New Roman"/>
          <w:b/>
          <w:sz w:val="24"/>
          <w:szCs w:val="24"/>
        </w:rPr>
      </w:pPr>
      <w:r w:rsidRPr="00AE7EA5">
        <w:rPr>
          <w:rFonts w:ascii="Times New Roman" w:hAnsi="Times New Roman" w:cs="Times New Roman"/>
          <w:b/>
          <w:sz w:val="24"/>
          <w:szCs w:val="24"/>
        </w:rPr>
        <w:t>Д) Условия и начин на плащане</w:t>
      </w:r>
    </w:p>
    <w:p w14:paraId="1E5A4B25"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 xml:space="preserve">Плащанията ще се извършват, съгласно уговореното в договора за строителство, който е приложен към настоящата документация. </w:t>
      </w:r>
    </w:p>
    <w:p w14:paraId="090191A1"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Всички плащания по договора ще се извършват в български лева.</w:t>
      </w:r>
    </w:p>
    <w:p w14:paraId="1C3C7008" w14:textId="77777777" w:rsidR="001D741A" w:rsidRPr="0091049A" w:rsidRDefault="001D741A" w:rsidP="007978D8">
      <w:pPr>
        <w:jc w:val="both"/>
        <w:rPr>
          <w:rFonts w:ascii="Times New Roman" w:hAnsi="Times New Roman" w:cs="Times New Roman"/>
          <w:sz w:val="24"/>
          <w:szCs w:val="24"/>
        </w:rPr>
      </w:pPr>
    </w:p>
    <w:p w14:paraId="55A2B2A1" w14:textId="77777777" w:rsidR="001D741A" w:rsidRPr="00AE7EA5" w:rsidRDefault="001D741A" w:rsidP="00AE7EA5">
      <w:pPr>
        <w:ind w:firstLine="708"/>
        <w:jc w:val="both"/>
        <w:rPr>
          <w:rFonts w:ascii="Times New Roman" w:hAnsi="Times New Roman" w:cs="Times New Roman"/>
          <w:b/>
          <w:sz w:val="24"/>
          <w:szCs w:val="24"/>
        </w:rPr>
      </w:pPr>
      <w:r w:rsidRPr="00AE7EA5">
        <w:rPr>
          <w:rFonts w:ascii="Times New Roman" w:hAnsi="Times New Roman" w:cs="Times New Roman"/>
          <w:b/>
          <w:sz w:val="24"/>
          <w:szCs w:val="24"/>
        </w:rPr>
        <w:t>Е) Контрол върху качеството на изпълнение</w:t>
      </w:r>
    </w:p>
    <w:p w14:paraId="1E52EA9A"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 xml:space="preserve">Изпълнителят е длъжен стриктно да следи и контролира всички дейности от СМР на обекта. </w:t>
      </w:r>
    </w:p>
    <w:p w14:paraId="6DFED7F4"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 xml:space="preserve">Изпълнителят се задължава при изпълнението на строителството на обекта да спазва изискванията на инвестиционния проект, действащите в страната технически норми и стандарти или еквивалентни, както и нормативните изисквания по безопасност и хигиена на труда, пожарна безопасност, </w:t>
      </w:r>
      <w:proofErr w:type="spellStart"/>
      <w:r w:rsidRPr="0091049A">
        <w:rPr>
          <w:rFonts w:ascii="Times New Roman" w:hAnsi="Times New Roman" w:cs="Times New Roman"/>
          <w:sz w:val="24"/>
          <w:szCs w:val="24"/>
        </w:rPr>
        <w:t>безопасност</w:t>
      </w:r>
      <w:proofErr w:type="spellEnd"/>
      <w:r w:rsidRPr="0091049A">
        <w:rPr>
          <w:rFonts w:ascii="Times New Roman" w:hAnsi="Times New Roman" w:cs="Times New Roman"/>
          <w:sz w:val="24"/>
          <w:szCs w:val="24"/>
        </w:rPr>
        <w:t xml:space="preserve"> на движението и др., свързани със строителството на обекта. </w:t>
      </w:r>
    </w:p>
    <w:p w14:paraId="64AFACD1"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Изпълнителят следва да посочи и да се обвърже с гаранции по отношение на използваните материали и извършените от него работи.</w:t>
      </w:r>
    </w:p>
    <w:p w14:paraId="4285AD76"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 xml:space="preserve">Изпълнителят трябва да извърши за своя сметка всички работи по отстраняването на виновно допуснати грешки, недостатъци и др., констатирани от инвеститорския контрол на обекта или държавни органи. </w:t>
      </w:r>
    </w:p>
    <w:p w14:paraId="1D5C520C"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 xml:space="preserve">1. Качеството на материалите за строителния процес - Всички строителни материали (продукти), които се влагат в строежа трябва да са с оценено съответствие. Качеството на влаганите материали ще се доказва със сертификат или декларация за съответствието на строителния продукт, подписана и подпечатана от производителя или негов представител. Влаганите строителни материали трябва да бъдат придружени със сертификат или декларация за съответствие и с указания за прилагане на български език, съставени от производителя или от неговия упълномощен представител. </w:t>
      </w:r>
    </w:p>
    <w:p w14:paraId="79C46974"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Участникът трябва да посочи произхода на основните строителни материали, които ще бъдат използвани за обекта и които ще бъдат придобити от Възложителя вследствие на договора за изпълнение.</w:t>
      </w:r>
    </w:p>
    <w:p w14:paraId="7F0E71D6"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Сертификатът за произход трябва да бъде издаден от компетентните органи на страната на произхода на стоките/материалите, или доставчика и трябва да съответства на международните споразумения, по които тази държава е страна, или на съответното законодателство на Общността, ако държавата е членка на ЕС.</w:t>
      </w:r>
    </w:p>
    <w:p w14:paraId="63E0126C"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2. Качеството на изпълнението на отделните видове работи - Изпълнителят е длъжен да спазва нормите и нормативите за този вид строителство с цел осигуряване на качеството на изпълнение на отделните видове работи, съгласно действащата нормативна уредба, уреждаща изпълнението на строителния процес.</w:t>
      </w:r>
    </w:p>
    <w:p w14:paraId="0A9A2C89"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3. Оглед на място</w:t>
      </w:r>
    </w:p>
    <w:p w14:paraId="57AB2F87"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 xml:space="preserve">Посещение на строителната площадка по поръчката се извършва свободно от участника. </w:t>
      </w:r>
    </w:p>
    <w:p w14:paraId="5D4B2AE1" w14:textId="013349E5" w:rsidR="001D741A" w:rsidRPr="0091049A" w:rsidRDefault="001D741A" w:rsidP="00616AE0">
      <w:pPr>
        <w:ind w:firstLine="708"/>
        <w:jc w:val="both"/>
        <w:rPr>
          <w:rFonts w:ascii="Times New Roman" w:hAnsi="Times New Roman" w:cs="Times New Roman"/>
          <w:sz w:val="24"/>
          <w:szCs w:val="24"/>
        </w:rPr>
      </w:pPr>
      <w:r w:rsidRPr="0091049A">
        <w:rPr>
          <w:rFonts w:ascii="Times New Roman" w:hAnsi="Times New Roman" w:cs="Times New Roman"/>
          <w:sz w:val="24"/>
          <w:szCs w:val="24"/>
        </w:rPr>
        <w:t>Рискът от незапознаването с мястото и условията за изпълнение на поръчката при оценяването от комисията на техническото предложение и ценовата оферта за изпълнение на поръчката и формирането на комплексната оценка се носи от участника. Неспазването на изискването за оглед на място и запознаване с условията за изпълнение на поръчката не води до отстраняване на участниците в настоящата процедура.</w:t>
      </w:r>
      <w:r w:rsidR="00616AE0">
        <w:rPr>
          <w:rFonts w:ascii="Times New Roman" w:hAnsi="Times New Roman" w:cs="Times New Roman"/>
          <w:sz w:val="24"/>
          <w:szCs w:val="24"/>
        </w:rPr>
        <w:t xml:space="preserve"> </w:t>
      </w:r>
    </w:p>
    <w:p w14:paraId="27B8D59A" w14:textId="77777777" w:rsidR="001D741A" w:rsidRPr="0091049A" w:rsidRDefault="001D741A" w:rsidP="007978D8">
      <w:pPr>
        <w:jc w:val="both"/>
        <w:rPr>
          <w:rFonts w:ascii="Times New Roman" w:hAnsi="Times New Roman" w:cs="Times New Roman"/>
          <w:sz w:val="24"/>
          <w:szCs w:val="24"/>
        </w:rPr>
      </w:pPr>
    </w:p>
    <w:p w14:paraId="3AD04D7D"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lastRenderedPageBreak/>
        <w:t>РАЗДЕЛ IV</w:t>
      </w:r>
    </w:p>
    <w:p w14:paraId="6439937E"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ТЕХНИЧЕСКА СПЕЦИФИКАЦИЯ</w:t>
      </w:r>
    </w:p>
    <w:p w14:paraId="680CF10B"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ИЗИСКВАНИЯ КЪМ ИЗПЪЛНЕНИЕТО НА СТРОИТЕЛНО-МОНТАЖНИТЕ ДЕЙНОСТИ:</w:t>
      </w:r>
    </w:p>
    <w:p w14:paraId="538814C7"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xml:space="preserve">Всички СМР следва да отговарят на действащите в момента държавни стандарти и нормативни документи в строителството. Изпълнителят следва да спазва стриктно правилата за безопасни и здравословни условия на труда. При изпълнението на всички видове строително-монтажни дейности следва да се спазват изискванията на всички нормативни документи, касаещи конкретните видове работи. Всички строителни дейности трябва да се извършват и отчитат, съгласно Правилника за изпълнение и приемане на СМР и изискванията на Закона за устройство на територията. Изисква се качествено изпълнение на строително-монтажните и ремонтни работи, както и използване на качествени материали. Вида и качеството на всички влагани материали и уреди да се съгласуват с Възложителя, като всеки материал и уред трябва да бъде придружен от сертификат за произход и качество. </w:t>
      </w:r>
    </w:p>
    <w:p w14:paraId="2691F1B5"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xml:space="preserve">Всички видове строително-монтажни и ремонтни дейности да се изпълняват съобразно изискванията на Възложителя. Промени и допълнения се допускат само с изричното съгласие и по предписание на Възложителя. По време и след изпълнението на всички строително-монтажни работи да се поддържа чистота. Това включва и почистване на секторите, на които се работи, след приключване на работното време на Изпълнителя. Не се допуска изхвърляне на строителни отпадъци в контейнерите за битови отпадъци. </w:t>
      </w:r>
    </w:p>
    <w:p w14:paraId="47F2774F"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Изисквания към организацията на строителния процес:</w:t>
      </w:r>
    </w:p>
    <w:p w14:paraId="3BD7E146"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xml:space="preserve">Да се спазва технологическата последователност на строителните процеси, както и съгласуваност между дейностите. Преди започване на изпълнението на СМР, съвместно с Възложителя се утвърждава предложения в техническото предложение на Изпълнителя Линеен график за видовете СМР за организация и изпълнение на строителството. </w:t>
      </w:r>
    </w:p>
    <w:p w14:paraId="63EA1085"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Изисквания за осигуряване на здравословни и безопасни условия на труд:</w:t>
      </w:r>
    </w:p>
    <w:p w14:paraId="2588B335"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Изпълнението на всички дейности, включени в предмета на обществената поръчка, трябва да се извърши в съответствие с изискванията на Наредба № 2 от 22.03.2004 г. за минималните изисквания за здравословни и безопасни условия на труд при извършване на строителни и монтажни работи.</w:t>
      </w:r>
    </w:p>
    <w:p w14:paraId="084FB985"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Изисквания към влаганите материали:</w:t>
      </w:r>
    </w:p>
    <w:p w14:paraId="758CDECE"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При изпълнението на предмета на настоящата обществена поръчка, следва да се влагат само строителни продукти, които осигуряват изпълнението на съществените изисквания към строежите и отговарят на техническите спецификации.</w:t>
      </w:r>
    </w:p>
    <w:p w14:paraId="384C8D95"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xml:space="preserve">Строително-монтажните работи следва да се извършват, съгласно строителните норми и правила, включващи необходимите технологични операции, осигуряващи добро качество на извършените СМР при изпълнение на изискванията на всички нормативни документи, включително изискванията за здравословни и безопасни условия на труд . </w:t>
      </w:r>
    </w:p>
    <w:p w14:paraId="6BE053A2"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xml:space="preserve">Извършването на СМР следва да е в съответствие с БДС или еквивалентно/и, както и всички действащи към момента на изпълнение на поръчката нормативни документи по отношение на строително-монтажните дейности. </w:t>
      </w:r>
    </w:p>
    <w:p w14:paraId="17F56B22"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lastRenderedPageBreak/>
        <w:t xml:space="preserve">Всички извършени работи и доставени материали следва да отговарят на актуални (действащи към момента на провеждане на настоящата обществена поръчка) Български държавни стандарти БДС; </w:t>
      </w:r>
      <w:proofErr w:type="spellStart"/>
      <w:r w:rsidRPr="0091049A">
        <w:rPr>
          <w:rFonts w:ascii="Times New Roman" w:hAnsi="Times New Roman" w:cs="Times New Roman"/>
          <w:sz w:val="24"/>
          <w:szCs w:val="24"/>
        </w:rPr>
        <w:t>БДС</w:t>
      </w:r>
      <w:proofErr w:type="spellEnd"/>
      <w:r w:rsidRPr="0091049A">
        <w:rPr>
          <w:rFonts w:ascii="Times New Roman" w:hAnsi="Times New Roman" w:cs="Times New Roman"/>
          <w:sz w:val="24"/>
          <w:szCs w:val="24"/>
        </w:rPr>
        <w:t xml:space="preserve"> EN или еквивалентно/и.</w:t>
      </w:r>
    </w:p>
    <w:p w14:paraId="3D1BC5CD"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Доставката на всички продукти и материали, необходими за изпълнение на строителните и монтажните работи, е задължение на Изпълнителя. Вложените материали, следва да отговарят на изискванията на българските и/или европейските стандарти или еквивалентно/и.</w:t>
      </w:r>
    </w:p>
    <w:p w14:paraId="0BC5248B" w14:textId="5F9E7F3A"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xml:space="preserve">Забележка: Навсякъде в техническата спецификация, където се съдържа посочване на конкретен модел, източник, процес, търговска марка, патент, тип, произход или производство да се чете и разбира „или еквивалент“. </w:t>
      </w:r>
    </w:p>
    <w:p w14:paraId="25179C33" w14:textId="21B58694" w:rsidR="001D741A" w:rsidRDefault="009379CB" w:rsidP="007978D8">
      <w:pPr>
        <w:jc w:val="both"/>
        <w:rPr>
          <w:rFonts w:ascii="Times New Roman" w:hAnsi="Times New Roman" w:cs="Times New Roman"/>
          <w:sz w:val="24"/>
          <w:szCs w:val="24"/>
        </w:rPr>
      </w:pPr>
      <w:r>
        <w:rPr>
          <w:rFonts w:ascii="Times New Roman" w:hAnsi="Times New Roman" w:cs="Times New Roman"/>
          <w:sz w:val="24"/>
          <w:szCs w:val="24"/>
        </w:rPr>
        <w:t>Описанието на предвидените СМР е съгласно Приложение „Техническа специ</w:t>
      </w:r>
      <w:r w:rsidR="008A33A0">
        <w:rPr>
          <w:rFonts w:ascii="Times New Roman" w:hAnsi="Times New Roman" w:cs="Times New Roman"/>
          <w:sz w:val="24"/>
          <w:szCs w:val="24"/>
        </w:rPr>
        <w:t>фикация“, проект и КС</w:t>
      </w:r>
      <w:r>
        <w:rPr>
          <w:rFonts w:ascii="Times New Roman" w:hAnsi="Times New Roman" w:cs="Times New Roman"/>
          <w:sz w:val="24"/>
          <w:szCs w:val="24"/>
        </w:rPr>
        <w:t>.</w:t>
      </w:r>
    </w:p>
    <w:p w14:paraId="390256C2" w14:textId="77777777" w:rsidR="009379CB" w:rsidRPr="0091049A" w:rsidRDefault="009379CB" w:rsidP="007978D8">
      <w:pPr>
        <w:jc w:val="both"/>
        <w:rPr>
          <w:rFonts w:ascii="Times New Roman" w:hAnsi="Times New Roman" w:cs="Times New Roman"/>
          <w:sz w:val="24"/>
          <w:szCs w:val="24"/>
        </w:rPr>
      </w:pPr>
    </w:p>
    <w:p w14:paraId="15D010BE" w14:textId="77777777" w:rsidR="001D741A" w:rsidRPr="00AE7EA5" w:rsidRDefault="001D741A" w:rsidP="00AE7EA5">
      <w:pPr>
        <w:ind w:firstLine="708"/>
        <w:jc w:val="both"/>
        <w:rPr>
          <w:rFonts w:ascii="Times New Roman" w:hAnsi="Times New Roman" w:cs="Times New Roman"/>
          <w:b/>
          <w:sz w:val="24"/>
          <w:szCs w:val="24"/>
        </w:rPr>
      </w:pPr>
      <w:r w:rsidRPr="00AE7EA5">
        <w:rPr>
          <w:rFonts w:ascii="Times New Roman" w:hAnsi="Times New Roman" w:cs="Times New Roman"/>
          <w:b/>
          <w:sz w:val="24"/>
          <w:szCs w:val="24"/>
        </w:rPr>
        <w:t>РАЗДЕЛ V</w:t>
      </w:r>
    </w:p>
    <w:p w14:paraId="6A1F160C" w14:textId="77777777" w:rsidR="001D741A" w:rsidRPr="00AE7EA5" w:rsidRDefault="001D741A" w:rsidP="00AE7EA5">
      <w:pPr>
        <w:ind w:firstLine="708"/>
        <w:jc w:val="both"/>
        <w:rPr>
          <w:rFonts w:ascii="Times New Roman" w:hAnsi="Times New Roman" w:cs="Times New Roman"/>
          <w:b/>
          <w:sz w:val="24"/>
          <w:szCs w:val="24"/>
        </w:rPr>
      </w:pPr>
      <w:r w:rsidRPr="00AE7EA5">
        <w:rPr>
          <w:rFonts w:ascii="Times New Roman" w:hAnsi="Times New Roman" w:cs="Times New Roman"/>
          <w:b/>
          <w:sz w:val="24"/>
          <w:szCs w:val="24"/>
        </w:rPr>
        <w:t>ИЗИСКВАНИЯ КЪМ УЧАСТНИЦИТЕ В ПРОЦЕДУРАТА. ИЗИСКВАНИЯ КЪМ ОФЕРТИТЕ И НЕОБХОДИМИТЕ ДОКУМЕНТИ</w:t>
      </w:r>
    </w:p>
    <w:p w14:paraId="459DC012" w14:textId="77777777" w:rsidR="001D741A" w:rsidRPr="00AE7EA5" w:rsidRDefault="001D741A" w:rsidP="00AE7EA5">
      <w:pPr>
        <w:ind w:firstLine="708"/>
        <w:jc w:val="both"/>
        <w:rPr>
          <w:rFonts w:ascii="Times New Roman" w:hAnsi="Times New Roman" w:cs="Times New Roman"/>
          <w:b/>
          <w:sz w:val="24"/>
          <w:szCs w:val="24"/>
        </w:rPr>
      </w:pPr>
      <w:r w:rsidRPr="00AE7EA5">
        <w:rPr>
          <w:rFonts w:ascii="Times New Roman" w:hAnsi="Times New Roman" w:cs="Times New Roman"/>
          <w:b/>
          <w:sz w:val="24"/>
          <w:szCs w:val="24"/>
        </w:rPr>
        <w:t>А) Изисквания към участниците</w:t>
      </w:r>
    </w:p>
    <w:p w14:paraId="2032FF3F" w14:textId="77777777" w:rsidR="001D741A" w:rsidRPr="00AE7EA5" w:rsidRDefault="001D741A" w:rsidP="00AE7EA5">
      <w:pPr>
        <w:ind w:firstLine="708"/>
        <w:jc w:val="both"/>
        <w:rPr>
          <w:rFonts w:ascii="Times New Roman" w:hAnsi="Times New Roman" w:cs="Times New Roman"/>
          <w:b/>
          <w:sz w:val="24"/>
          <w:szCs w:val="24"/>
        </w:rPr>
      </w:pPr>
      <w:r w:rsidRPr="00AE7EA5">
        <w:rPr>
          <w:rFonts w:ascii="Times New Roman" w:hAnsi="Times New Roman" w:cs="Times New Roman"/>
          <w:b/>
          <w:sz w:val="24"/>
          <w:szCs w:val="24"/>
        </w:rPr>
        <w:t>1. Общи изисквания</w:t>
      </w:r>
    </w:p>
    <w:p w14:paraId="5F76D406"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ab/>
        <w:t>1.</w:t>
      </w:r>
      <w:proofErr w:type="spellStart"/>
      <w:r w:rsidRPr="0091049A">
        <w:rPr>
          <w:rFonts w:ascii="Times New Roman" w:hAnsi="Times New Roman" w:cs="Times New Roman"/>
          <w:sz w:val="24"/>
          <w:szCs w:val="24"/>
        </w:rPr>
        <w:t>1</w:t>
      </w:r>
      <w:proofErr w:type="spellEnd"/>
      <w:r w:rsidRPr="0091049A">
        <w:rPr>
          <w:rFonts w:ascii="Times New Roman" w:hAnsi="Times New Roman" w:cs="Times New Roman"/>
          <w:sz w:val="24"/>
          <w:szCs w:val="24"/>
        </w:rPr>
        <w:t>. Участник в настоящата процедура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p>
    <w:p w14:paraId="6CB0D699"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Възложителят не поставя изискване обединенията да имат определена правна форма, за да участват при възлагането на поръчка.</w:t>
      </w:r>
    </w:p>
    <w:p w14:paraId="5725A56A"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Не се предвижда възможност за представяне на варианти в офертите.</w:t>
      </w:r>
    </w:p>
    <w:p w14:paraId="5A47BAD5"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За да осигури прозрачност и създаде ясни и точни правила, законодателят е придал на процедурата за възлагане на обществена поръчка изключително формален характер, като всяко нарушение на процедурните правила препятства сключването на законосъобразен договор за изпълнение на обществената поръчка, което в крайна сметка затруднява оперативната работа на Възложителя. Избягването на горепосочените усложнения и предотвратяването на възможността предложение, което в максимална степен съответства на изискванията на Възложителя да бъде отстранено от участие в процедурата по изключително формални причини, налага участниците да спазват стриктно настоящите указания и правилата на приложимата нормативна уредба. Представянето на оферта за участие в настоящата процедура, задължава участникът да приеме напълно всички изисквания и условия, посочени в тези указания и документацията за участие, при спазване на Закона за обществените поръчки. Поставянето на различни от тези условия и изисквания от страна на участника не ангажира по никакъв начин Възложителя.</w:t>
      </w:r>
    </w:p>
    <w:p w14:paraId="0CD769BB"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xml:space="preserve">Разходите, свързани с изготвянето и подаването на предложенията, са за сметка на участника. Участниците се представляват от законните си представители или от лице, изрично упълномощено да представлява участника в настоящата процедура. Овластяването се </w:t>
      </w:r>
      <w:r w:rsidRPr="0091049A">
        <w:rPr>
          <w:rFonts w:ascii="Times New Roman" w:hAnsi="Times New Roman" w:cs="Times New Roman"/>
          <w:sz w:val="24"/>
          <w:szCs w:val="24"/>
        </w:rPr>
        <w:lastRenderedPageBreak/>
        <w:t>извършва посредством изрично нотариално заверено пълномощно, което се прилага в оригинал към офертата.</w:t>
      </w:r>
    </w:p>
    <w:p w14:paraId="77048AD5"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1.2. Клон на чуждестранно лице може да е самостоятелен кандидат или участник в процедурата за възлагане на обществена поръчка, ако може самостоятелно да подава оферти и да сключва договори съгласно законодателството на държавата, в която е установен.</w:t>
      </w:r>
    </w:p>
    <w:p w14:paraId="044F11C8"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xml:space="preserve">В случай, че участникът е клон на чуждестранно лице и за участието си в обществената поръчка се позовава на ресурсите на търговеца, трябва да представи доказателства, че при изпълнение на поръчката ще има на разположение тези ресурси. </w:t>
      </w:r>
    </w:p>
    <w:p w14:paraId="3F82419C"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1.3. Обединение. В случай, че участникът е обединение (или консорциум), което не е регистрирано като самостоятелно юридическо лице, тогава участниците в обединението (или консорциума) сключват договор/спогодба/споразумение. Актът за създаване на обединение за участие в настоящата обществена поръчка, следва да бъде представен в оригинал или в заверено копие, като в текста му задължително да се съдържа посочване на Възложителя и процедурата, за която се обединяват партньорите в него.</w:t>
      </w:r>
    </w:p>
    <w:p w14:paraId="031BDCC3"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Забележка: От документа следва да е видна следната информация във връзка с конкретната обществена поръчка:</w:t>
      </w:r>
    </w:p>
    <w:p w14:paraId="5EF0C535"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1. правата и задълженията на участниците в обединението;</w:t>
      </w:r>
    </w:p>
    <w:p w14:paraId="55CA6E14"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2. разпределението на отговорността между членовете на обединението;</w:t>
      </w:r>
    </w:p>
    <w:p w14:paraId="51EDCE5B"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xml:space="preserve">3. дейностите, които ще изпълнява всеки член на обединението. </w:t>
      </w:r>
    </w:p>
    <w:p w14:paraId="2B1251C6"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В случай, че участникът е обединение, което не е юридическо лице, и лицето, подаващо офертата, не е изрично вписано в споразумението, с което се създава обединението следва да бъдат представени и нотариално заверени пълномощни от всички участници в обединението, с които упълномощават това лице, което има право да подаде офертата, да попълни и подпише документите, общи за обединението. Когато не е представено заверено копие от акта за създаването на обединението/консорциум, или в приложения липсват клаузи, гарантиращи изпълнението на горепосочените условия – участникът ще бъде отстранен от участие в процедурата за възлагане на настоящата обществена поръчка.</w:t>
      </w:r>
    </w:p>
    <w:p w14:paraId="0FE53D1A"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 xml:space="preserve">1.4. Подизпълнители. Участниците могат да използват подизпълнители, като посочат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Изпълнителите сключват договор за </w:t>
      </w:r>
      <w:proofErr w:type="spellStart"/>
      <w:r w:rsidRPr="0091049A">
        <w:rPr>
          <w:rFonts w:ascii="Times New Roman" w:hAnsi="Times New Roman" w:cs="Times New Roman"/>
          <w:sz w:val="24"/>
          <w:szCs w:val="24"/>
        </w:rPr>
        <w:t>подизпълнение</w:t>
      </w:r>
      <w:proofErr w:type="spellEnd"/>
      <w:r w:rsidRPr="0091049A">
        <w:rPr>
          <w:rFonts w:ascii="Times New Roman" w:hAnsi="Times New Roman" w:cs="Times New Roman"/>
          <w:sz w:val="24"/>
          <w:szCs w:val="24"/>
        </w:rPr>
        <w:t xml:space="preserve"> с подизпълнителите, посочени в офертата. Подизпълнителите нямат право да </w:t>
      </w:r>
      <w:proofErr w:type="spellStart"/>
      <w:r w:rsidRPr="0091049A">
        <w:rPr>
          <w:rFonts w:ascii="Times New Roman" w:hAnsi="Times New Roman" w:cs="Times New Roman"/>
          <w:sz w:val="24"/>
          <w:szCs w:val="24"/>
        </w:rPr>
        <w:t>превъзлагат</w:t>
      </w:r>
      <w:proofErr w:type="spellEnd"/>
      <w:r w:rsidRPr="0091049A">
        <w:rPr>
          <w:rFonts w:ascii="Times New Roman" w:hAnsi="Times New Roman" w:cs="Times New Roman"/>
          <w:sz w:val="24"/>
          <w:szCs w:val="24"/>
        </w:rPr>
        <w:t xml:space="preserve"> една или повече от дейностите, които са включени в предмета на договора за </w:t>
      </w:r>
      <w:proofErr w:type="spellStart"/>
      <w:r w:rsidRPr="0091049A">
        <w:rPr>
          <w:rFonts w:ascii="Times New Roman" w:hAnsi="Times New Roman" w:cs="Times New Roman"/>
          <w:sz w:val="24"/>
          <w:szCs w:val="24"/>
        </w:rPr>
        <w:t>подизпълнение</w:t>
      </w:r>
      <w:proofErr w:type="spellEnd"/>
      <w:r w:rsidRPr="0091049A">
        <w:rPr>
          <w:rFonts w:ascii="Times New Roman" w:hAnsi="Times New Roman" w:cs="Times New Roman"/>
          <w:sz w:val="24"/>
          <w:szCs w:val="24"/>
        </w:rPr>
        <w:t>. Подизпълнителите представят Електронен единен европейски документ за обществени поръчки (</w:t>
      </w:r>
      <w:proofErr w:type="spellStart"/>
      <w:r w:rsidRPr="0091049A">
        <w:rPr>
          <w:rFonts w:ascii="Times New Roman" w:hAnsi="Times New Roman" w:cs="Times New Roman"/>
          <w:sz w:val="24"/>
          <w:szCs w:val="24"/>
        </w:rPr>
        <w:t>еЕЕДОП</w:t>
      </w:r>
      <w:proofErr w:type="spellEnd"/>
      <w:r w:rsidRPr="0091049A">
        <w:rPr>
          <w:rFonts w:ascii="Times New Roman" w:hAnsi="Times New Roman" w:cs="Times New Roman"/>
          <w:sz w:val="24"/>
          <w:szCs w:val="24"/>
        </w:rPr>
        <w:t>).</w:t>
      </w:r>
    </w:p>
    <w:p w14:paraId="6865D733"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Съгласно §2, т. 34 от ДР ЗОП „Подизпълнител“ е трето лице, което е дало съгласие да изпълни определен дял от предмета на обществената поръчка.</w:t>
      </w:r>
    </w:p>
    <w:p w14:paraId="25FDA7AE"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 xml:space="preserve">1.5. Използване капацитета на трети лица. Участниците могат да използват капацитета на трети лица независимо от правната връзка между тях, по отношение на критериите, </w:t>
      </w:r>
      <w:r w:rsidRPr="0091049A">
        <w:rPr>
          <w:rFonts w:ascii="Times New Roman" w:hAnsi="Times New Roman" w:cs="Times New Roman"/>
          <w:sz w:val="24"/>
          <w:szCs w:val="24"/>
        </w:rPr>
        <w:lastRenderedPageBreak/>
        <w:t>свързани с икономическото и финансовото състояние, техническите и професионалните способности.</w:t>
      </w:r>
    </w:p>
    <w:p w14:paraId="0F16841F"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Третите лица трябва да отговарят на съответните критерии за подбор, за доказването на които кандидатът или участникът се позовава на техния капацитет и за тях да не са налице основанията за отстраняване от процедурата.</w:t>
      </w:r>
    </w:p>
    <w:p w14:paraId="6DD75ECB"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Забележка: Лице, което участва в обединение или е дало съгласие да бъде подизпълнител на друг участник, не може да подава самостоятелна оферта.</w:t>
      </w:r>
    </w:p>
    <w:p w14:paraId="7A5C8129"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Забележка: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Електронен единен европейски документ за обществени поръчки (</w:t>
      </w:r>
      <w:proofErr w:type="spellStart"/>
      <w:r w:rsidRPr="0091049A">
        <w:rPr>
          <w:rFonts w:ascii="Times New Roman" w:hAnsi="Times New Roman" w:cs="Times New Roman"/>
          <w:sz w:val="24"/>
          <w:szCs w:val="24"/>
        </w:rPr>
        <w:t>еЕЕДОП</w:t>
      </w:r>
      <w:proofErr w:type="spellEnd"/>
      <w:r w:rsidRPr="0091049A">
        <w:rPr>
          <w:rFonts w:ascii="Times New Roman" w:hAnsi="Times New Roman" w:cs="Times New Roman"/>
          <w:sz w:val="24"/>
          <w:szCs w:val="24"/>
        </w:rPr>
        <w:t>).</w:t>
      </w:r>
    </w:p>
    <w:p w14:paraId="49D405FE"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Съгласно §2, т. 55а от ДР ЗОП „Трето лице“ е всяко лице, различно от кандидата или участника.</w:t>
      </w:r>
    </w:p>
    <w:p w14:paraId="65F6C41A"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 xml:space="preserve">1.6. Представителство. Участниците-юридически лица се представляват от законните си представители или от лица, специално упълномощени за участие в процедурата, което се доказва с изрично нотариално заверено пълномощно. Един пълномощник не може да представлява повече от един участник. Пълномощното следва да посочва кои документи е </w:t>
      </w:r>
      <w:proofErr w:type="spellStart"/>
      <w:r w:rsidRPr="0091049A">
        <w:rPr>
          <w:rFonts w:ascii="Times New Roman" w:hAnsi="Times New Roman" w:cs="Times New Roman"/>
          <w:sz w:val="24"/>
          <w:szCs w:val="24"/>
        </w:rPr>
        <w:t>оправомощен</w:t>
      </w:r>
      <w:proofErr w:type="spellEnd"/>
      <w:r w:rsidRPr="0091049A">
        <w:rPr>
          <w:rFonts w:ascii="Times New Roman" w:hAnsi="Times New Roman" w:cs="Times New Roman"/>
          <w:sz w:val="24"/>
          <w:szCs w:val="24"/>
        </w:rPr>
        <w:t xml:space="preserve"> да подписва пълномощникът, ако такива пълномощия се предвиждат.</w:t>
      </w:r>
    </w:p>
    <w:p w14:paraId="46CE09B0"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2. Условия за допустимост на участниците. Основания за отстраняване.</w:t>
      </w:r>
    </w:p>
    <w:p w14:paraId="69568285"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 xml:space="preserve">2.1. Възложителят ще отстрани от участие в процедурата всеки участник, при който е налице някое от следните обстоятелства: </w:t>
      </w:r>
    </w:p>
    <w:p w14:paraId="36DA2380"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2.1.</w:t>
      </w:r>
      <w:proofErr w:type="spellStart"/>
      <w:r w:rsidRPr="0091049A">
        <w:rPr>
          <w:rFonts w:ascii="Times New Roman" w:hAnsi="Times New Roman" w:cs="Times New Roman"/>
          <w:sz w:val="24"/>
          <w:szCs w:val="24"/>
        </w:rPr>
        <w:t>1</w:t>
      </w:r>
      <w:proofErr w:type="spellEnd"/>
      <w:r w:rsidRPr="0091049A">
        <w:rPr>
          <w:rFonts w:ascii="Times New Roman" w:hAnsi="Times New Roman" w:cs="Times New Roman"/>
          <w:sz w:val="24"/>
          <w:szCs w:val="24"/>
        </w:rPr>
        <w:t>. е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p>
    <w:p w14:paraId="6990B0A7"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2.1.2. е осъден с влязла в сила присъда, за престъпление, аналогично на тези по чл. 54, ал. 1, т. 1 от ЗОП, в друга държава членка или трета страна;</w:t>
      </w:r>
    </w:p>
    <w:p w14:paraId="6ED5D79F"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 xml:space="preserve">2.1.3.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 </w:t>
      </w:r>
    </w:p>
    <w:p w14:paraId="1CBDF09D"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xml:space="preserve">Забележка! 2.1.3. не се прилага, когато размерът на неплатените дължими данъци или </w:t>
      </w:r>
      <w:proofErr w:type="spellStart"/>
      <w:r w:rsidRPr="0091049A">
        <w:rPr>
          <w:rFonts w:ascii="Times New Roman" w:hAnsi="Times New Roman" w:cs="Times New Roman"/>
          <w:sz w:val="24"/>
          <w:szCs w:val="24"/>
        </w:rPr>
        <w:t>социалноосигурителни</w:t>
      </w:r>
      <w:proofErr w:type="spellEnd"/>
      <w:r w:rsidRPr="0091049A">
        <w:rPr>
          <w:rFonts w:ascii="Times New Roman" w:hAnsi="Times New Roman" w:cs="Times New Roman"/>
          <w:sz w:val="24"/>
          <w:szCs w:val="24"/>
        </w:rPr>
        <w:t xml:space="preserve"> вноски е до 1 на сто от сумата на годишния общ оборот за последната приключена финансова година, но не повече от 50 000 лв.</w:t>
      </w:r>
    </w:p>
    <w:p w14:paraId="3DC488A2"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2.1.4. е налице неравнопоставеност в случаите по чл. 44, ал. 5 от ЗОП;</w:t>
      </w:r>
    </w:p>
    <w:p w14:paraId="37BA8146"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2.1.5 установено, че:</w:t>
      </w:r>
    </w:p>
    <w:p w14:paraId="08FE2CC8"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1A0899AC"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lastRenderedPageBreak/>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56FC2AFB"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2.1.6.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14:paraId="2309D4AC"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2.1.7. е налице конфликт на интереси, който не може да бъде отстранен;</w:t>
      </w:r>
    </w:p>
    <w:p w14:paraId="4B309D21"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Съгласно §2, т. 21 от ДР ЗОП „Конфликт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54 от Закона за противодействие на корупцията и за отнемане на незаконно придобитото имущество и за който би могло да се приеме, че влияе на тяхната безпристрастност и независимост във връзка с възлагането на обществената поръчка.</w:t>
      </w:r>
    </w:p>
    <w:p w14:paraId="26DC238A"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Забележка: Основанията по т. 2.1.1, 2.1.2 и 2.1.7 се отнасят за: лицата, които представляват участника; лицата, които са членове на управителни и надзорни органи на участника;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14:paraId="664C35C1"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Основанията по чл. 54, ал. 1, т. 1, 2 и 7 от ЗОП се прилагат:</w:t>
      </w:r>
    </w:p>
    <w:p w14:paraId="14B7180A"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1. при събирателно дружество - лицата по чл. 84, ал. 1 и чл. 89, ал. 1 от Търговския закон;</w:t>
      </w:r>
    </w:p>
    <w:p w14:paraId="4F21F2D3"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 xml:space="preserve">2. при командитно дружество - неограничено отговорните </w:t>
      </w:r>
      <w:proofErr w:type="spellStart"/>
      <w:r w:rsidRPr="0091049A">
        <w:rPr>
          <w:rFonts w:ascii="Times New Roman" w:hAnsi="Times New Roman" w:cs="Times New Roman"/>
          <w:sz w:val="24"/>
          <w:szCs w:val="24"/>
        </w:rPr>
        <w:t>съдружници</w:t>
      </w:r>
      <w:proofErr w:type="spellEnd"/>
      <w:r w:rsidRPr="0091049A">
        <w:rPr>
          <w:rFonts w:ascii="Times New Roman" w:hAnsi="Times New Roman" w:cs="Times New Roman"/>
          <w:sz w:val="24"/>
          <w:szCs w:val="24"/>
        </w:rPr>
        <w:t xml:space="preserve"> по чл. 105 от Търговския закон;</w:t>
      </w:r>
    </w:p>
    <w:p w14:paraId="646D7585"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3. при дружество с ограничена отговорност - лицата по чл. 141, ал. 2 от Търговския закон, а при еднолично дружество с ограничена отговорност - лицата по чл. 147, ал. 1 от Търговския закон;</w:t>
      </w:r>
    </w:p>
    <w:p w14:paraId="56426C98"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4. при акционерно дружество - лицата по чл. 241, ал. 1, чл. 242, ал. 1 и чл. 244, ал. 1 от Търговския закон;</w:t>
      </w:r>
    </w:p>
    <w:p w14:paraId="4D4CF808"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5. при командитно дружество с акции - лицата по чл. 256 от Търговския закон;</w:t>
      </w:r>
    </w:p>
    <w:p w14:paraId="1CD42B91"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6. при едноличен търговец - физическото лице - търговец;</w:t>
      </w:r>
    </w:p>
    <w:p w14:paraId="1298194B"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14:paraId="700F0DE3"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8. при кооперациите - лицата по чл. 20, ал. 1 и чл. 27, ал. 1 от Закона за кооперациите;</w:t>
      </w:r>
    </w:p>
    <w:p w14:paraId="0C94ADC9"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9. при сдружения - членовете на управителния съвет по чл. 30, ал. 1 от Закона за юридическите лица с нестопанска цел или управителят, в случаите по чл. 30, ал. 3 от Закона за юридическите лица с нестопанска цел;</w:t>
      </w:r>
    </w:p>
    <w:p w14:paraId="3EDBB649"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lastRenderedPageBreak/>
        <w:t>10. при фондациите - лицата по чл. 35, ал. 1 от Закона за юридическите лица с нестопанска цел;</w:t>
      </w:r>
    </w:p>
    <w:p w14:paraId="0DECE630"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 xml:space="preserve">11. в случаите по т. 1 - 7 - и </w:t>
      </w:r>
      <w:proofErr w:type="spellStart"/>
      <w:r w:rsidRPr="0091049A">
        <w:rPr>
          <w:rFonts w:ascii="Times New Roman" w:hAnsi="Times New Roman" w:cs="Times New Roman"/>
          <w:sz w:val="24"/>
          <w:szCs w:val="24"/>
        </w:rPr>
        <w:t>прокуристите</w:t>
      </w:r>
      <w:proofErr w:type="spellEnd"/>
      <w:r w:rsidRPr="0091049A">
        <w:rPr>
          <w:rFonts w:ascii="Times New Roman" w:hAnsi="Times New Roman" w:cs="Times New Roman"/>
          <w:sz w:val="24"/>
          <w:szCs w:val="24"/>
        </w:rPr>
        <w:t>, когато има такива;</w:t>
      </w:r>
    </w:p>
    <w:p w14:paraId="544786D8"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 xml:space="preserve">12.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 </w:t>
      </w:r>
      <w:r w:rsidRPr="0091049A">
        <w:rPr>
          <w:rFonts w:ascii="Times New Roman" w:hAnsi="Times New Roman" w:cs="Times New Roman"/>
          <w:sz w:val="24"/>
          <w:szCs w:val="24"/>
        </w:rPr>
        <w:tab/>
      </w:r>
    </w:p>
    <w:p w14:paraId="570CEA47"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2.1.8.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14:paraId="25848F85" w14:textId="59C9016D"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2.1.9. лишен е от правото да упражнява определена професия или дейност съгласно законодателството на държавата, в която е извършено деянието;</w:t>
      </w:r>
    </w:p>
    <w:p w14:paraId="6982A01B"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xml:space="preserve">Определената професия или дейност съгласно </w:t>
      </w:r>
      <w:proofErr w:type="spellStart"/>
      <w:r w:rsidRPr="0091049A">
        <w:rPr>
          <w:rFonts w:ascii="Times New Roman" w:hAnsi="Times New Roman" w:cs="Times New Roman"/>
          <w:sz w:val="24"/>
          <w:szCs w:val="24"/>
        </w:rPr>
        <w:t>законадателството</w:t>
      </w:r>
      <w:proofErr w:type="spellEnd"/>
      <w:r w:rsidRPr="0091049A">
        <w:rPr>
          <w:rFonts w:ascii="Times New Roman" w:hAnsi="Times New Roman" w:cs="Times New Roman"/>
          <w:sz w:val="24"/>
          <w:szCs w:val="24"/>
        </w:rPr>
        <w:t xml:space="preserve"> на държавата, в която е извършено деянието включва лишаване от право да се изпълнява дейности, попадащи в обхвата на поръчката.</w:t>
      </w:r>
    </w:p>
    <w:p w14:paraId="53450DE4"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 xml:space="preserve">2.1.10. сключил е споразумение с други лица с цел нарушаване на конкуренцията, когато нарушението е установено с акт на компетентен орган; </w:t>
      </w:r>
    </w:p>
    <w:p w14:paraId="1B32B4C1"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2.1.11. 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14:paraId="034D0A30"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2.1.12. са налице обстоятелствата посочени в чл. 3, т. 8 и чл. 5, т.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3D8C7E26"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2.</w:t>
      </w:r>
      <w:proofErr w:type="spellStart"/>
      <w:r w:rsidRPr="0091049A">
        <w:rPr>
          <w:rFonts w:ascii="Times New Roman" w:hAnsi="Times New Roman" w:cs="Times New Roman"/>
          <w:sz w:val="24"/>
          <w:szCs w:val="24"/>
        </w:rPr>
        <w:t>2</w:t>
      </w:r>
      <w:proofErr w:type="spellEnd"/>
      <w:r w:rsidRPr="0091049A">
        <w:rPr>
          <w:rFonts w:ascii="Times New Roman" w:hAnsi="Times New Roman" w:cs="Times New Roman"/>
          <w:sz w:val="24"/>
          <w:szCs w:val="24"/>
        </w:rPr>
        <w:t>. Възложителят отстранява от процедурата кандидат или участник, за когото са налице основанията по т. 2.1.</w:t>
      </w:r>
      <w:proofErr w:type="spellStart"/>
      <w:r w:rsidRPr="0091049A">
        <w:rPr>
          <w:rFonts w:ascii="Times New Roman" w:hAnsi="Times New Roman" w:cs="Times New Roman"/>
          <w:sz w:val="24"/>
          <w:szCs w:val="24"/>
        </w:rPr>
        <w:t>1</w:t>
      </w:r>
      <w:proofErr w:type="spellEnd"/>
      <w:r w:rsidRPr="0091049A">
        <w:rPr>
          <w:rFonts w:ascii="Times New Roman" w:hAnsi="Times New Roman" w:cs="Times New Roman"/>
          <w:sz w:val="24"/>
          <w:szCs w:val="24"/>
        </w:rPr>
        <w:t>. - т. 2.1.11, възникнали преди или по време на процедурата.</w:t>
      </w:r>
    </w:p>
    <w:p w14:paraId="51D03FD0"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2.3. Посочените в т. 2.1.</w:t>
      </w:r>
      <w:proofErr w:type="spellStart"/>
      <w:r w:rsidRPr="0091049A">
        <w:rPr>
          <w:rFonts w:ascii="Times New Roman" w:hAnsi="Times New Roman" w:cs="Times New Roman"/>
          <w:sz w:val="24"/>
          <w:szCs w:val="24"/>
        </w:rPr>
        <w:t>1</w:t>
      </w:r>
      <w:proofErr w:type="spellEnd"/>
      <w:r w:rsidRPr="0091049A">
        <w:rPr>
          <w:rFonts w:ascii="Times New Roman" w:hAnsi="Times New Roman" w:cs="Times New Roman"/>
          <w:sz w:val="24"/>
          <w:szCs w:val="24"/>
        </w:rPr>
        <w:t xml:space="preserve">. - 2.1.11. основания за отстраняване се прилагат и когато участник в процедурата е обединение от физически и/или юридически лица и за член на обединението е налице някое от основанията за отстраняване, посочени в т .2.1. от настоящата документация. </w:t>
      </w:r>
    </w:p>
    <w:p w14:paraId="3D2CEE65"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 xml:space="preserve">2.4. Основанията по т. 2.1.1, т. 2.1.2 и т. 2.1.7 се отнасят за лицата, които представляват участника или кандидата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w:t>
      </w:r>
      <w:proofErr w:type="spellStart"/>
      <w:r w:rsidRPr="0091049A">
        <w:rPr>
          <w:rFonts w:ascii="Times New Roman" w:hAnsi="Times New Roman" w:cs="Times New Roman"/>
          <w:sz w:val="24"/>
          <w:szCs w:val="24"/>
        </w:rPr>
        <w:t>правосубектността</w:t>
      </w:r>
      <w:proofErr w:type="spellEnd"/>
      <w:r w:rsidRPr="0091049A">
        <w:rPr>
          <w:rFonts w:ascii="Times New Roman" w:hAnsi="Times New Roman" w:cs="Times New Roman"/>
          <w:sz w:val="24"/>
          <w:szCs w:val="24"/>
        </w:rPr>
        <w:t xml:space="preserve">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w:t>
      </w:r>
      <w:proofErr w:type="spellStart"/>
      <w:r w:rsidRPr="0091049A">
        <w:rPr>
          <w:rFonts w:ascii="Times New Roman" w:hAnsi="Times New Roman" w:cs="Times New Roman"/>
          <w:sz w:val="24"/>
          <w:szCs w:val="24"/>
        </w:rPr>
        <w:t>правосубектността</w:t>
      </w:r>
      <w:proofErr w:type="spellEnd"/>
      <w:r w:rsidRPr="0091049A">
        <w:rPr>
          <w:rFonts w:ascii="Times New Roman" w:hAnsi="Times New Roman" w:cs="Times New Roman"/>
          <w:sz w:val="24"/>
          <w:szCs w:val="24"/>
        </w:rPr>
        <w:t xml:space="preserve"> му. </w:t>
      </w:r>
    </w:p>
    <w:p w14:paraId="7FC27EBD"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 xml:space="preserve">2.5. В случаите по т. 2.4, когато кандидатът или участникът, или юридическо лице в състава на негов контролен или управителен орган се представлява от физическо лице по </w:t>
      </w:r>
      <w:r w:rsidRPr="0091049A">
        <w:rPr>
          <w:rFonts w:ascii="Times New Roman" w:hAnsi="Times New Roman" w:cs="Times New Roman"/>
          <w:sz w:val="24"/>
          <w:szCs w:val="24"/>
        </w:rPr>
        <w:lastRenderedPageBreak/>
        <w:t>пълномощие, основанията по чл. 54, ал. 1, т. 1, 2 и 7 от ЗОП се отнасят и за това физическо лице.</w:t>
      </w:r>
    </w:p>
    <w:p w14:paraId="638527FF"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2.6. Основанията за отстраняване се прилагат до изтичане на посочените в чл. 57, ал. 3 от ЗОП срокове.</w:t>
      </w:r>
    </w:p>
    <w:p w14:paraId="065C4DE9"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2.7. Специфични национални основания за изключване, които следва да се декларират в Част III. „Основания за изключване“, раздел „Г“: „Други основания за изключване, които може да бъдат предвидени в националното законодателство на възлагащия орган или възложителя на държава членка“, поле 1) от Единния европейски документ за обществени поръчки (ЕЕДОП):</w:t>
      </w:r>
    </w:p>
    <w:p w14:paraId="1E25A92E"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Национални основания за отстраняване са:</w:t>
      </w:r>
    </w:p>
    <w:p w14:paraId="25D812C5"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w:t>
      </w:r>
      <w:r w:rsidRPr="0091049A">
        <w:rPr>
          <w:rFonts w:ascii="Times New Roman" w:hAnsi="Times New Roman" w:cs="Times New Roman"/>
          <w:sz w:val="24"/>
          <w:szCs w:val="24"/>
        </w:rPr>
        <w:tab/>
        <w:t>осъждания за престъпления по чл. 194 – 208, чл. 213а – 217, чл. 219 – 252 и чл. 254а – 255а и чл. 256 - 260 НК (чл. 54, ал. 1, т. 1 от ЗОП);</w:t>
      </w:r>
    </w:p>
    <w:p w14:paraId="6D54C6DC"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w:t>
      </w:r>
      <w:r w:rsidRPr="0091049A">
        <w:rPr>
          <w:rFonts w:ascii="Times New Roman" w:hAnsi="Times New Roman" w:cs="Times New Roman"/>
          <w:sz w:val="24"/>
          <w:szCs w:val="24"/>
        </w:rPr>
        <w:tab/>
        <w:t>нарушения по чл. 61, ал. 1, чл. 62, ал. 1 или 3, чл. 63, ал. 1 или 2, чл. 228, ал. 3 от Кодекса на труда (чл. 54, ал. 1, т. 6 от ЗОП);</w:t>
      </w:r>
    </w:p>
    <w:p w14:paraId="685DE812"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w:t>
      </w:r>
      <w:r w:rsidRPr="0091049A">
        <w:rPr>
          <w:rFonts w:ascii="Times New Roman" w:hAnsi="Times New Roman" w:cs="Times New Roman"/>
          <w:sz w:val="24"/>
          <w:szCs w:val="24"/>
        </w:rPr>
        <w:tab/>
        <w:t xml:space="preserve">наличие на свързаност по смисъла на </w:t>
      </w:r>
      <w:proofErr w:type="spellStart"/>
      <w:r w:rsidRPr="0091049A">
        <w:rPr>
          <w:rFonts w:ascii="Times New Roman" w:hAnsi="Times New Roman" w:cs="Times New Roman"/>
          <w:sz w:val="24"/>
          <w:szCs w:val="24"/>
        </w:rPr>
        <w:t>пар</w:t>
      </w:r>
      <w:proofErr w:type="spellEnd"/>
      <w:r w:rsidRPr="0091049A">
        <w:rPr>
          <w:rFonts w:ascii="Times New Roman" w:hAnsi="Times New Roman" w:cs="Times New Roman"/>
          <w:sz w:val="24"/>
          <w:szCs w:val="24"/>
        </w:rPr>
        <w:t>. 2, т. 44 от ДР на ЗОП между участници в конкретна процедура (чл. 107, т. 4 от ЗОП);</w:t>
      </w:r>
    </w:p>
    <w:p w14:paraId="759CE802"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w:t>
      </w:r>
      <w:r w:rsidRPr="0091049A">
        <w:rPr>
          <w:rFonts w:ascii="Times New Roman" w:hAnsi="Times New Roman" w:cs="Times New Roman"/>
          <w:sz w:val="24"/>
          <w:szCs w:val="24"/>
        </w:rPr>
        <w:tab/>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14:paraId="1F7D7D07"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w:t>
      </w:r>
      <w:r w:rsidRPr="0091049A">
        <w:rPr>
          <w:rFonts w:ascii="Times New Roman" w:hAnsi="Times New Roman" w:cs="Times New Roman"/>
          <w:sz w:val="24"/>
          <w:szCs w:val="24"/>
        </w:rPr>
        <w:tab/>
        <w:t>обстоятелства по чл. 69 от Закона за противодействие на корупцията и за отнемане на незаконно придобитото имущество.</w:t>
      </w:r>
    </w:p>
    <w:p w14:paraId="20363E9F"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 xml:space="preserve">3. Критерии за подбор, отнасящи се до годност /правоспособност/ за упражняване на професионална дейност. </w:t>
      </w:r>
    </w:p>
    <w:p w14:paraId="193C589E" w14:textId="77777777" w:rsidR="00616AE0" w:rsidRDefault="001D741A" w:rsidP="00AE7EA5">
      <w:pPr>
        <w:ind w:firstLine="708"/>
        <w:jc w:val="both"/>
        <w:rPr>
          <w:rStyle w:val="inputvalue1"/>
          <w:rFonts w:ascii="Times New Roman" w:hAnsi="Times New Roman" w:cs="Times New Roman"/>
          <w:sz w:val="24"/>
          <w:szCs w:val="24"/>
        </w:rPr>
      </w:pPr>
      <w:r w:rsidRPr="0091049A">
        <w:rPr>
          <w:rFonts w:ascii="Times New Roman" w:hAnsi="Times New Roman" w:cs="Times New Roman"/>
          <w:sz w:val="24"/>
          <w:szCs w:val="24"/>
        </w:rPr>
        <w:t xml:space="preserve">3.1. </w:t>
      </w:r>
      <w:r w:rsidR="00616AE0" w:rsidRPr="00616AE0">
        <w:rPr>
          <w:rStyle w:val="inputvalue1"/>
          <w:rFonts w:ascii="Times New Roman" w:hAnsi="Times New Roman" w:cs="Times New Roman"/>
          <w:sz w:val="24"/>
          <w:szCs w:val="24"/>
        </w:rPr>
        <w:t xml:space="preserve">Изисква се участникът в процедурата да притежава регистрация в Централния професионален регистър на строителя (ЦПРС) към Камарата на строителите в Република България, съгласно чл. 3, ал. 2 от Закона за Камарата на строителите (ЗКС), за изпълнение на строежи от </w:t>
      </w:r>
      <w:r w:rsidR="00616AE0" w:rsidRPr="00616AE0">
        <w:rPr>
          <w:rFonts w:ascii="Times New Roman" w:hAnsi="Times New Roman"/>
          <w:iCs/>
          <w:sz w:val="24"/>
          <w:szCs w:val="24"/>
          <w:highlight w:val="yellow"/>
          <w:lang w:val="en-US"/>
        </w:rPr>
        <w:t>III</w:t>
      </w:r>
      <w:r w:rsidR="00616AE0" w:rsidRPr="00616AE0">
        <w:rPr>
          <w:rFonts w:ascii="Times New Roman" w:hAnsi="Times New Roman"/>
          <w:iCs/>
          <w:sz w:val="24"/>
          <w:szCs w:val="24"/>
          <w:highlight w:val="yellow"/>
        </w:rPr>
        <w:t xml:space="preserve">  група, трета категория</w:t>
      </w:r>
      <w:r w:rsidR="00616AE0" w:rsidRPr="00616AE0">
        <w:rPr>
          <w:rStyle w:val="inputvalue1"/>
          <w:rFonts w:ascii="Times New Roman" w:hAnsi="Times New Roman" w:cs="Times New Roman"/>
          <w:sz w:val="24"/>
          <w:szCs w:val="24"/>
        </w:rPr>
        <w:t>, а за чуждестранни лица – в аналогични регистри съгласно законодателството на държавата членка в която са установени.</w:t>
      </w:r>
      <w:r w:rsidR="00616AE0" w:rsidRPr="00616AE0">
        <w:rPr>
          <w:rFonts w:ascii="Times New Roman" w:hAnsi="Times New Roman" w:cs="Times New Roman"/>
          <w:sz w:val="24"/>
          <w:szCs w:val="24"/>
        </w:rPr>
        <w:br/>
      </w:r>
      <w:r w:rsidR="00616AE0" w:rsidRPr="00616AE0">
        <w:rPr>
          <w:rStyle w:val="inputvalue1"/>
          <w:rFonts w:ascii="Times New Roman" w:hAnsi="Times New Roman" w:cs="Times New Roman"/>
          <w:sz w:val="24"/>
          <w:szCs w:val="24"/>
        </w:rPr>
        <w:t>Ако участникът е обединение, което не е юридическо лице, съответствието с критерия за подбор се доказва от всяко от лицата, включени в него, което ще изпълнява съответната дейност съобразно разпределението на участието на лицата при изпълнение на дейностите, предвидено в документа/договора за създаване на обединението.</w:t>
      </w:r>
    </w:p>
    <w:p w14:paraId="54DE98D0" w14:textId="77777777" w:rsidR="00616AE0" w:rsidRDefault="00616AE0" w:rsidP="00AE7EA5">
      <w:pPr>
        <w:ind w:firstLine="708"/>
        <w:jc w:val="both"/>
        <w:rPr>
          <w:rStyle w:val="inputvalue1"/>
          <w:rFonts w:ascii="Times New Roman" w:hAnsi="Times New Roman" w:cs="Times New Roman"/>
          <w:sz w:val="24"/>
          <w:szCs w:val="24"/>
        </w:rPr>
      </w:pPr>
      <w:r w:rsidRPr="00616AE0">
        <w:rPr>
          <w:rStyle w:val="inputvalue1"/>
          <w:rFonts w:ascii="Times New Roman" w:hAnsi="Times New Roman" w:cs="Times New Roman"/>
          <w:sz w:val="24"/>
          <w:szCs w:val="24"/>
        </w:rPr>
        <w:t>Когато участникът предвижда участие на подизпълнители, съответствието с критерия за подбор се доказва и от тях, съобразно вида и дела от поръчката, който ще изпълняват, и за тях да не са налице основанията за отстраняване от процедурата.</w:t>
      </w:r>
      <w:r>
        <w:rPr>
          <w:rStyle w:val="inputvalue1"/>
          <w:rFonts w:ascii="Times New Roman" w:hAnsi="Times New Roman" w:cs="Times New Roman"/>
          <w:sz w:val="24"/>
          <w:szCs w:val="24"/>
        </w:rPr>
        <w:t xml:space="preserve"> </w:t>
      </w:r>
      <w:r w:rsidRPr="00616AE0">
        <w:rPr>
          <w:rStyle w:val="inputvalue1"/>
          <w:rFonts w:ascii="Times New Roman" w:hAnsi="Times New Roman" w:cs="Times New Roman"/>
          <w:sz w:val="24"/>
          <w:szCs w:val="24"/>
        </w:rPr>
        <w:t>При подаване на оферта, информацията относно изискването се посочва от участника в ЕЕДОП, в съответствие с указанията за попълването му, приложени към настоящата документация.</w:t>
      </w:r>
      <w:r w:rsidRPr="00616AE0">
        <w:rPr>
          <w:rFonts w:ascii="Times New Roman" w:hAnsi="Times New Roman" w:cs="Times New Roman"/>
          <w:sz w:val="24"/>
          <w:szCs w:val="24"/>
        </w:rPr>
        <w:br/>
      </w:r>
      <w:r w:rsidRPr="00616AE0">
        <w:rPr>
          <w:rStyle w:val="inputvalue1"/>
          <w:rFonts w:ascii="Times New Roman" w:hAnsi="Times New Roman" w:cs="Times New Roman"/>
          <w:sz w:val="24"/>
          <w:szCs w:val="24"/>
        </w:rPr>
        <w:t>Съгласно чл. 67, ал. 5 от ЗОП,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r w:rsidRPr="00616AE0">
        <w:rPr>
          <w:rFonts w:ascii="Times New Roman" w:hAnsi="Times New Roman" w:cs="Times New Roman"/>
          <w:sz w:val="24"/>
          <w:szCs w:val="24"/>
        </w:rPr>
        <w:br/>
      </w:r>
      <w:r w:rsidRPr="00616AE0">
        <w:rPr>
          <w:rStyle w:val="inputvalue1"/>
          <w:rFonts w:ascii="Times New Roman" w:hAnsi="Times New Roman" w:cs="Times New Roman"/>
          <w:sz w:val="24"/>
          <w:szCs w:val="24"/>
        </w:rPr>
        <w:t xml:space="preserve">В тези случаи, изискването се доказва с представяне на копие от документа за регистрация в ЦПРС към Камарата на строителите в Република България, съгласно чл. 3, ал. 2 от ЗКС, за </w:t>
      </w:r>
      <w:r w:rsidRPr="00616AE0">
        <w:rPr>
          <w:rStyle w:val="inputvalue1"/>
          <w:rFonts w:ascii="Times New Roman" w:hAnsi="Times New Roman" w:cs="Times New Roman"/>
          <w:sz w:val="24"/>
          <w:szCs w:val="24"/>
        </w:rPr>
        <w:lastRenderedPageBreak/>
        <w:t xml:space="preserve">изпълнение на строежи от </w:t>
      </w:r>
      <w:r w:rsidRPr="00616AE0">
        <w:rPr>
          <w:rFonts w:ascii="Times New Roman" w:hAnsi="Times New Roman"/>
          <w:iCs/>
          <w:sz w:val="24"/>
          <w:szCs w:val="24"/>
          <w:highlight w:val="yellow"/>
          <w:lang w:val="en-US"/>
        </w:rPr>
        <w:t>III</w:t>
      </w:r>
      <w:r w:rsidRPr="00616AE0">
        <w:rPr>
          <w:rFonts w:ascii="Times New Roman" w:hAnsi="Times New Roman"/>
          <w:iCs/>
          <w:sz w:val="24"/>
          <w:szCs w:val="24"/>
          <w:highlight w:val="yellow"/>
        </w:rPr>
        <w:t xml:space="preserve">  група, трета категория</w:t>
      </w:r>
      <w:r w:rsidRPr="00616AE0">
        <w:rPr>
          <w:rStyle w:val="inputvalue1"/>
          <w:rFonts w:ascii="Times New Roman" w:hAnsi="Times New Roman" w:cs="Times New Roman"/>
          <w:sz w:val="24"/>
          <w:szCs w:val="24"/>
        </w:rPr>
        <w:t>. За чуждестранни лица – аналогичен документ, доказващ такава регистрация в аналогичен регистър, съгласно законодателството на държавата членка, в която са установени или еквивалент.</w:t>
      </w:r>
    </w:p>
    <w:p w14:paraId="7F1A484A" w14:textId="7B7F52E6" w:rsidR="001D741A" w:rsidRDefault="00616AE0" w:rsidP="00AE7EA5">
      <w:pPr>
        <w:ind w:firstLine="708"/>
        <w:jc w:val="both"/>
        <w:rPr>
          <w:rStyle w:val="inputvalue1"/>
          <w:rFonts w:ascii="Times New Roman" w:hAnsi="Times New Roman" w:cs="Times New Roman"/>
          <w:sz w:val="24"/>
          <w:szCs w:val="24"/>
        </w:rPr>
      </w:pPr>
      <w:r w:rsidRPr="00616AE0">
        <w:rPr>
          <w:rStyle w:val="inputvalue1"/>
          <w:rFonts w:ascii="Times New Roman" w:hAnsi="Times New Roman" w:cs="Times New Roman"/>
          <w:sz w:val="24"/>
          <w:szCs w:val="24"/>
        </w:rPr>
        <w:t xml:space="preserve">При сключване на договор за изпълнение на поръчката, изпълнителят представя: Копие от документа за регистрация в ЦПРС към Камарата на строителите в Република България, съгласно чл. 3, ал. 2 от ЗКС, за изпълнение на строежи от </w:t>
      </w:r>
      <w:r w:rsidRPr="00616AE0">
        <w:rPr>
          <w:rFonts w:ascii="Times New Roman" w:hAnsi="Times New Roman"/>
          <w:iCs/>
          <w:sz w:val="24"/>
          <w:szCs w:val="24"/>
          <w:highlight w:val="yellow"/>
          <w:lang w:val="en-US"/>
        </w:rPr>
        <w:t>III</w:t>
      </w:r>
      <w:r w:rsidRPr="00616AE0">
        <w:rPr>
          <w:rFonts w:ascii="Times New Roman" w:hAnsi="Times New Roman"/>
          <w:iCs/>
          <w:sz w:val="24"/>
          <w:szCs w:val="24"/>
          <w:highlight w:val="yellow"/>
        </w:rPr>
        <w:t xml:space="preserve">  група, трета категория</w:t>
      </w:r>
      <w:r w:rsidRPr="00616AE0">
        <w:rPr>
          <w:rStyle w:val="inputvalue1"/>
          <w:rFonts w:ascii="Times New Roman" w:hAnsi="Times New Roman" w:cs="Times New Roman"/>
          <w:sz w:val="24"/>
          <w:szCs w:val="24"/>
        </w:rPr>
        <w:t>, в случай, че документа не е представен по реда на чл. 67, ал. 5 от ЗОП. За чуждестранно лице се представя документ, с който следва да се докаже, че има право да изпълнява възлаганата дейност в Република България, включително че е извършил съответната регистрация съгласно Закона за камарата на строителите във връзка с чл. 112, ал. 1, т. 4 от ЗОП.</w:t>
      </w:r>
      <w:r>
        <w:rPr>
          <w:rStyle w:val="inputvalue1"/>
          <w:rFonts w:ascii="Times New Roman" w:hAnsi="Times New Roman" w:cs="Times New Roman"/>
          <w:sz w:val="24"/>
          <w:szCs w:val="24"/>
        </w:rPr>
        <w:t xml:space="preserve"> </w:t>
      </w:r>
    </w:p>
    <w:p w14:paraId="5E9C4A39" w14:textId="77777777" w:rsidR="00616AE0" w:rsidRPr="00616AE0" w:rsidRDefault="00616AE0" w:rsidP="00AE7EA5">
      <w:pPr>
        <w:ind w:firstLine="708"/>
        <w:jc w:val="both"/>
        <w:rPr>
          <w:rFonts w:ascii="Times New Roman" w:hAnsi="Times New Roman" w:cs="Times New Roman"/>
          <w:sz w:val="24"/>
          <w:szCs w:val="24"/>
        </w:rPr>
      </w:pPr>
    </w:p>
    <w:p w14:paraId="70E2824A" w14:textId="77777777" w:rsidR="001D741A" w:rsidRPr="00AE7EA5" w:rsidRDefault="001D741A" w:rsidP="00AE7EA5">
      <w:pPr>
        <w:ind w:firstLine="708"/>
        <w:jc w:val="both"/>
        <w:rPr>
          <w:rFonts w:ascii="Times New Roman" w:hAnsi="Times New Roman" w:cs="Times New Roman"/>
          <w:b/>
          <w:sz w:val="24"/>
          <w:szCs w:val="24"/>
        </w:rPr>
      </w:pPr>
      <w:r w:rsidRPr="00AE7EA5">
        <w:rPr>
          <w:rFonts w:ascii="Times New Roman" w:hAnsi="Times New Roman" w:cs="Times New Roman"/>
          <w:b/>
          <w:sz w:val="24"/>
          <w:szCs w:val="24"/>
        </w:rPr>
        <w:t>4. Критерии за подбор, отнасящи се до икономическото и финансово състояние на участниците.</w:t>
      </w:r>
    </w:p>
    <w:p w14:paraId="5CF04EA3" w14:textId="6E8B077C"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 xml:space="preserve">4.1 Участниците следва да притежават Застраховка за професионална отговорност на участниците в строителството и проектирането по чл. 171 от ЗУТ, с клауза „Строител” , покриваща минималната застрахователна сума за този вид строеж, произтичаща от нормативен акт. Когато участват чуждестранни участници, същите да притежават еквивалентна застраховка с лимит, покриващ минимално изискуемата застрахователна сума по чл. 171 от ЗУТ. </w:t>
      </w:r>
    </w:p>
    <w:p w14:paraId="0A05A12E"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Наличието на застраховка се декларира от участника в ЕЕДОП – част IV, Раздел Б – Икономическо и финансово състояние, точка 5, като участниците следва да декларират наличието на застраховка с клауза „Строител“.</w:t>
      </w:r>
    </w:p>
    <w:p w14:paraId="15050CA6"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Забележка: Попълва се Част IV: „Критерии за подбор, Раздел Б – Икономическо и финансово състояние, точка 5 от ЕЕДОП.</w:t>
      </w:r>
    </w:p>
    <w:p w14:paraId="7DC2F2D9" w14:textId="77777777" w:rsidR="001D741A" w:rsidRPr="0091049A" w:rsidRDefault="001D741A" w:rsidP="007978D8">
      <w:pPr>
        <w:jc w:val="both"/>
        <w:rPr>
          <w:rFonts w:ascii="Times New Roman" w:hAnsi="Times New Roman" w:cs="Times New Roman"/>
          <w:sz w:val="24"/>
          <w:szCs w:val="24"/>
        </w:rPr>
      </w:pPr>
    </w:p>
    <w:p w14:paraId="3AEB7807" w14:textId="77777777" w:rsidR="001D741A" w:rsidRPr="00AE7EA5" w:rsidRDefault="001D741A" w:rsidP="00AE7EA5">
      <w:pPr>
        <w:ind w:firstLine="708"/>
        <w:jc w:val="both"/>
        <w:rPr>
          <w:rFonts w:ascii="Times New Roman" w:hAnsi="Times New Roman" w:cs="Times New Roman"/>
          <w:b/>
          <w:sz w:val="24"/>
          <w:szCs w:val="24"/>
        </w:rPr>
      </w:pPr>
      <w:r w:rsidRPr="00AE7EA5">
        <w:rPr>
          <w:rFonts w:ascii="Times New Roman" w:hAnsi="Times New Roman" w:cs="Times New Roman"/>
          <w:b/>
          <w:sz w:val="24"/>
          <w:szCs w:val="24"/>
        </w:rPr>
        <w:t>ДОКУМЕНТИ ЗА ДОКАЗВАНЕ НА ИЗИСКВАНЕТО:</w:t>
      </w:r>
    </w:p>
    <w:p w14:paraId="76686E7F"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xml:space="preserve">Забележка: За доказване на изискването, отнасящо се до икономическото и финансово състояние на участниците, участникът, определен за изпълнител, следва да представи, преди сключване на договора, доказателство за наличие на валидна Застраховка за професионална отговорност на участниците в строителството и проектирането по чл. 171 от ЗУТ, с клауза „Строител”, покриваща минималната застрахователна сума за този вид строеж. Когато участват чуждестранни участници, същите представят копие на документ за наличие на еквивалентна застраховка с лимит, покриващ минимално изискуемата застрахователна сума по чл. 171 от ЗУТ. </w:t>
      </w:r>
    </w:p>
    <w:p w14:paraId="1F63E2B1"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4.2. Всеки участник за последните три приключили финансови години да е реализирал минимален общ оборот, включително минимален оборот в сферата, попадаща в обхвата на поръчката, изчислен на база годишните обороти;</w:t>
      </w:r>
    </w:p>
    <w:p w14:paraId="55FC7126" w14:textId="5C31F00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 xml:space="preserve">- минимален общ оборот не по-малък от </w:t>
      </w:r>
      <w:r w:rsidR="00FE0ADB">
        <w:rPr>
          <w:rFonts w:ascii="Times New Roman" w:hAnsi="Times New Roman" w:cs="Times New Roman"/>
          <w:sz w:val="24"/>
          <w:szCs w:val="24"/>
        </w:rPr>
        <w:t>2 0</w:t>
      </w:r>
      <w:r w:rsidR="009379CB">
        <w:rPr>
          <w:rFonts w:ascii="Times New Roman" w:hAnsi="Times New Roman" w:cs="Times New Roman"/>
          <w:sz w:val="24"/>
          <w:szCs w:val="24"/>
        </w:rPr>
        <w:t>00 </w:t>
      </w:r>
      <w:proofErr w:type="spellStart"/>
      <w:r w:rsidR="009379CB">
        <w:rPr>
          <w:rFonts w:ascii="Times New Roman" w:hAnsi="Times New Roman" w:cs="Times New Roman"/>
          <w:sz w:val="24"/>
          <w:szCs w:val="24"/>
        </w:rPr>
        <w:t>000</w:t>
      </w:r>
      <w:proofErr w:type="spellEnd"/>
      <w:r w:rsidR="009379CB">
        <w:rPr>
          <w:rFonts w:ascii="Times New Roman" w:hAnsi="Times New Roman" w:cs="Times New Roman"/>
          <w:sz w:val="24"/>
          <w:szCs w:val="24"/>
        </w:rPr>
        <w:t>.00 /два</w:t>
      </w:r>
      <w:r w:rsidRPr="0091049A">
        <w:rPr>
          <w:rFonts w:ascii="Times New Roman" w:hAnsi="Times New Roman" w:cs="Times New Roman"/>
          <w:sz w:val="24"/>
          <w:szCs w:val="24"/>
        </w:rPr>
        <w:t xml:space="preserve"> милион</w:t>
      </w:r>
      <w:r w:rsidR="009379CB">
        <w:rPr>
          <w:rFonts w:ascii="Times New Roman" w:hAnsi="Times New Roman" w:cs="Times New Roman"/>
          <w:sz w:val="24"/>
          <w:szCs w:val="24"/>
        </w:rPr>
        <w:t>а</w:t>
      </w:r>
      <w:r w:rsidRPr="0091049A">
        <w:rPr>
          <w:rFonts w:ascii="Times New Roman" w:hAnsi="Times New Roman" w:cs="Times New Roman"/>
          <w:sz w:val="24"/>
          <w:szCs w:val="24"/>
        </w:rPr>
        <w:t xml:space="preserve">/ лева без ДДС, минимален оборот в сферата, попадаща в обхвата на поръчката в размер не по-малък от </w:t>
      </w:r>
      <w:r w:rsidR="00FE0ADB">
        <w:rPr>
          <w:rFonts w:ascii="Times New Roman" w:hAnsi="Times New Roman" w:cs="Times New Roman"/>
          <w:sz w:val="24"/>
          <w:szCs w:val="24"/>
        </w:rPr>
        <w:t>10</w:t>
      </w:r>
      <w:r w:rsidR="009379CB">
        <w:rPr>
          <w:rFonts w:ascii="Times New Roman" w:hAnsi="Times New Roman" w:cs="Times New Roman"/>
          <w:sz w:val="24"/>
          <w:szCs w:val="24"/>
        </w:rPr>
        <w:t>00 000.00 /</w:t>
      </w:r>
      <w:r w:rsidR="00FE0ADB">
        <w:rPr>
          <w:rFonts w:ascii="Times New Roman" w:hAnsi="Times New Roman" w:cs="Times New Roman"/>
          <w:sz w:val="24"/>
          <w:szCs w:val="24"/>
        </w:rPr>
        <w:t>един</w:t>
      </w:r>
      <w:r w:rsidR="009379CB" w:rsidRPr="0091049A">
        <w:rPr>
          <w:rFonts w:ascii="Times New Roman" w:hAnsi="Times New Roman" w:cs="Times New Roman"/>
          <w:sz w:val="24"/>
          <w:szCs w:val="24"/>
        </w:rPr>
        <w:t xml:space="preserve"> милион/ </w:t>
      </w:r>
      <w:r w:rsidRPr="0091049A">
        <w:rPr>
          <w:rFonts w:ascii="Times New Roman" w:hAnsi="Times New Roman" w:cs="Times New Roman"/>
          <w:sz w:val="24"/>
          <w:szCs w:val="24"/>
        </w:rPr>
        <w:t>лева без ДДС.</w:t>
      </w:r>
    </w:p>
    <w:p w14:paraId="508D9845" w14:textId="6F4E3625" w:rsidR="001D741A" w:rsidRPr="00ED393D" w:rsidRDefault="001D741A" w:rsidP="00AE7EA5">
      <w:pPr>
        <w:ind w:firstLine="708"/>
        <w:jc w:val="both"/>
        <w:rPr>
          <w:rFonts w:ascii="Times New Roman" w:hAnsi="Times New Roman" w:cs="Times New Roman"/>
          <w:sz w:val="24"/>
          <w:szCs w:val="24"/>
        </w:rPr>
      </w:pPr>
      <w:r w:rsidRPr="00ED393D">
        <w:rPr>
          <w:rFonts w:ascii="Times New Roman" w:hAnsi="Times New Roman" w:cs="Times New Roman"/>
          <w:sz w:val="24"/>
          <w:szCs w:val="24"/>
        </w:rPr>
        <w:t>Под минимален оборот в сферата, попадаща в обхвата на поръчката се разбира оборот, реализиран от „</w:t>
      </w:r>
      <w:r w:rsidR="00ED393D" w:rsidRPr="00ED393D">
        <w:rPr>
          <w:rStyle w:val="inputvalue1"/>
          <w:rFonts w:ascii="Times New Roman" w:hAnsi="Times New Roman" w:cs="Times New Roman"/>
          <w:sz w:val="24"/>
          <w:szCs w:val="24"/>
        </w:rPr>
        <w:t xml:space="preserve">ново строителство и/или реконструкция и/или рехабилитация и/или основен </w:t>
      </w:r>
      <w:r w:rsidR="00ED393D" w:rsidRPr="00ED393D">
        <w:rPr>
          <w:rStyle w:val="inputvalue1"/>
          <w:rFonts w:ascii="Times New Roman" w:hAnsi="Times New Roman" w:cs="Times New Roman"/>
          <w:sz w:val="24"/>
          <w:szCs w:val="24"/>
        </w:rPr>
        <w:lastRenderedPageBreak/>
        <w:t>ремонт на автомагистрали и/или на пътища от Републиканската пътна мрежа (РПМ), и/или на улици, и/или на пътища от Общинската пътна мрежа (ОПМ), и/или на пътни съоръжения към тях и/или на пътища с еквивалентни характеристики извън страната</w:t>
      </w:r>
      <w:r w:rsidRPr="00ED393D">
        <w:rPr>
          <w:rFonts w:ascii="Times New Roman" w:hAnsi="Times New Roman" w:cs="Times New Roman"/>
          <w:sz w:val="24"/>
          <w:szCs w:val="24"/>
        </w:rPr>
        <w:t>“.</w:t>
      </w:r>
    </w:p>
    <w:p w14:paraId="63176442"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Участникът попълва Част IV: „Критерии за подбор“, Раздел Б: „Икономическо и финансово състояние“ от ЕЕДОП с данни за реализиран минимален общ оборот и минимален оборот в сферата, попадаща в обхвата на поръчката.</w:t>
      </w:r>
    </w:p>
    <w:p w14:paraId="136E25F9"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Забележка: Попълва се Част IV: „Критерии за подбор“, Раздел Б: „Икономическо и финансово състояние“, т. 1а и т. 2а от ЕЕДОП.</w:t>
      </w:r>
    </w:p>
    <w:p w14:paraId="03B38DD0"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 xml:space="preserve">Участникът, определен за изпълнител доказва съответствието си с горния критерий с един или няколко от следните документи: </w:t>
      </w:r>
    </w:p>
    <w:p w14:paraId="1A541B90"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 xml:space="preserve">1. удостоверения от банки; </w:t>
      </w:r>
    </w:p>
    <w:p w14:paraId="27B2233A"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 xml:space="preserve">2. годишните финансови отчети или техни съставни части, когато публикуването им се изисква; </w:t>
      </w:r>
    </w:p>
    <w:p w14:paraId="77FE3F95"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3. справка за общия оборот и/или за оборота в сферата, попадаща в обхвата на поръчката.</w:t>
      </w:r>
    </w:p>
    <w:p w14:paraId="6FDA3D53"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Когато по основателна причина кандидат или участник не е в състояние да посочи някой от тези документи, той може да докаже своето икономическо и финансово състояние с помощта на всеки друг документ, който възложителят приеме за подходящ.</w:t>
      </w:r>
    </w:p>
    <w:p w14:paraId="2A72B6D0"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5. Критерии за подбор, отнасящи се до технически и професионални способности на участниците.</w:t>
      </w:r>
    </w:p>
    <w:p w14:paraId="0DDC123F"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5.1. През последните 5 г. от датата на подаване на офертата, участникът следва да e изпълнил минимум една дейност, с предмет и обем, идентичен или сходен с предмета и обема на настоящата обществена поръчка.</w:t>
      </w:r>
    </w:p>
    <w:p w14:paraId="4EB4B5B4"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 xml:space="preserve">За дейност, с предмет и обем, идентичен или сходен с предмета и обема на поръчката, Възложителят ще приема: </w:t>
      </w:r>
    </w:p>
    <w:p w14:paraId="05ABAAC9" w14:textId="5C5ED7A6" w:rsidR="001D741A" w:rsidRPr="00A25E6C" w:rsidRDefault="001D741A" w:rsidP="00AE7EA5">
      <w:pPr>
        <w:ind w:firstLine="708"/>
        <w:jc w:val="both"/>
        <w:rPr>
          <w:rFonts w:ascii="Times New Roman" w:hAnsi="Times New Roman" w:cs="Times New Roman"/>
          <w:sz w:val="24"/>
          <w:szCs w:val="24"/>
        </w:rPr>
      </w:pPr>
      <w:r w:rsidRPr="00A25E6C">
        <w:rPr>
          <w:rFonts w:ascii="Times New Roman" w:hAnsi="Times New Roman" w:cs="Times New Roman"/>
          <w:sz w:val="24"/>
          <w:szCs w:val="24"/>
        </w:rPr>
        <w:t>„</w:t>
      </w:r>
      <w:r w:rsidR="00797235" w:rsidRPr="00A25E6C">
        <w:rPr>
          <w:rStyle w:val="inputvalue1"/>
          <w:rFonts w:ascii="Times New Roman" w:hAnsi="Times New Roman" w:cs="Times New Roman"/>
          <w:sz w:val="24"/>
          <w:szCs w:val="24"/>
        </w:rPr>
        <w:t xml:space="preserve">ново строителство и/или реконструкция и/или рехабилитация и/или основен ремонт на автомагистрали и/или на пътища от Републиканската пътна мрежа (РПМ), и/или на улици, и/или на пътища от Общинската пътна мрежа (ОПМ), и/или на пътни съоръжения към тях и/или на пътища с еквивалентни характеристики извън страната, в това число </w:t>
      </w:r>
      <w:r w:rsidR="009B4316" w:rsidRPr="00A25E6C">
        <w:rPr>
          <w:rFonts w:ascii="Times New Roman" w:hAnsi="Times New Roman" w:cs="Times New Roman"/>
          <w:sz w:val="24"/>
          <w:szCs w:val="24"/>
          <w:highlight w:val="yellow"/>
        </w:rPr>
        <w:t xml:space="preserve">и/или мостово </w:t>
      </w:r>
      <w:r w:rsidRPr="00A25E6C">
        <w:rPr>
          <w:rFonts w:ascii="Times New Roman" w:hAnsi="Times New Roman" w:cs="Times New Roman"/>
          <w:sz w:val="24"/>
          <w:szCs w:val="24"/>
          <w:highlight w:val="yellow"/>
        </w:rPr>
        <w:t>съоръжение“.</w:t>
      </w:r>
    </w:p>
    <w:p w14:paraId="25C3A62E"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Забележка: Попълва се Част IV: „Критерии за подбор“, Раздел В: „Технически и професионални способности“, т. 1а) от ЕЕДОП.</w:t>
      </w:r>
    </w:p>
    <w:p w14:paraId="5DCAFF49" w14:textId="77777777" w:rsidR="001D741A" w:rsidRPr="0091049A" w:rsidRDefault="001D741A" w:rsidP="007978D8">
      <w:pPr>
        <w:jc w:val="both"/>
        <w:rPr>
          <w:rFonts w:ascii="Times New Roman" w:hAnsi="Times New Roman" w:cs="Times New Roman"/>
          <w:sz w:val="24"/>
          <w:szCs w:val="24"/>
        </w:rPr>
      </w:pPr>
    </w:p>
    <w:p w14:paraId="4FB085C9"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ДОКУМЕНТИ ЗА ДОКАЗВАНЕ НА ИЗИСКВАНЕТО:</w:t>
      </w:r>
    </w:p>
    <w:p w14:paraId="420949EF"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Преди сключване на договор, участникът, определен за изпълнител, представя списък на строителството, идентично или сходно с предмета на поръчката, придружен с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w:t>
      </w:r>
    </w:p>
    <w:p w14:paraId="6011607F"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lastRenderedPageBreak/>
        <w:t>5.2. Участникът следва да разполага със следния ръководно-експертен екип /персонал/ за изпълнение на поръчката и работници, както следва:</w:t>
      </w:r>
    </w:p>
    <w:p w14:paraId="6E9F43FC" w14:textId="77777777" w:rsidR="00564B22" w:rsidRPr="009B4316" w:rsidRDefault="00564B22" w:rsidP="007978D8">
      <w:pPr>
        <w:tabs>
          <w:tab w:val="left" w:pos="0"/>
        </w:tabs>
        <w:jc w:val="both"/>
        <w:rPr>
          <w:rFonts w:ascii="Times New Roman" w:hAnsi="Times New Roman" w:cs="Times New Roman"/>
          <w:sz w:val="24"/>
          <w:szCs w:val="24"/>
        </w:rPr>
      </w:pPr>
      <w:r w:rsidRPr="009B4316">
        <w:rPr>
          <w:rFonts w:ascii="Times New Roman" w:hAnsi="Times New Roman" w:cs="Times New Roman"/>
          <w:sz w:val="24"/>
          <w:szCs w:val="24"/>
        </w:rPr>
        <w:t xml:space="preserve">            В инженерно – техническия състав на участника за изпълнение на настоящата процедура да са включени следните специалисти:</w:t>
      </w:r>
    </w:p>
    <w:p w14:paraId="71D5D429" w14:textId="7DB1F4B4" w:rsidR="009B4316" w:rsidRPr="00A25E6C" w:rsidRDefault="00D52511" w:rsidP="009B4316">
      <w:pPr>
        <w:spacing w:afterLines="60" w:after="144"/>
        <w:ind w:right="23"/>
        <w:jc w:val="both"/>
        <w:rPr>
          <w:rFonts w:ascii="Times New Roman" w:hAnsi="Times New Roman" w:cs="Times New Roman"/>
          <w:sz w:val="24"/>
          <w:szCs w:val="24"/>
          <w:highlight w:val="yellow"/>
        </w:rPr>
      </w:pPr>
      <w:r>
        <w:rPr>
          <w:rFonts w:ascii="Times New Roman" w:hAnsi="Times New Roman" w:cs="Times New Roman"/>
          <w:sz w:val="24"/>
          <w:szCs w:val="24"/>
          <w:highlight w:val="yellow"/>
        </w:rPr>
        <w:t>А)</w:t>
      </w:r>
      <w:r w:rsidR="00564B22" w:rsidRPr="00AF6DD8">
        <w:rPr>
          <w:rFonts w:ascii="Times New Roman" w:hAnsi="Times New Roman" w:cs="Times New Roman"/>
          <w:sz w:val="24"/>
          <w:szCs w:val="24"/>
          <w:highlight w:val="yellow"/>
        </w:rPr>
        <w:t xml:space="preserve"> </w:t>
      </w:r>
      <w:r w:rsidR="00564B22" w:rsidRPr="00AF6DD8">
        <w:rPr>
          <w:rFonts w:ascii="Times New Roman" w:hAnsi="Times New Roman" w:cs="Times New Roman"/>
          <w:b/>
          <w:sz w:val="24"/>
          <w:szCs w:val="24"/>
          <w:highlight w:val="yellow"/>
        </w:rPr>
        <w:t xml:space="preserve">Ръководител </w:t>
      </w:r>
      <w:r w:rsidR="00564B22" w:rsidRPr="00A25E6C">
        <w:rPr>
          <w:rFonts w:ascii="Times New Roman" w:hAnsi="Times New Roman" w:cs="Times New Roman"/>
          <w:b/>
          <w:sz w:val="24"/>
          <w:szCs w:val="24"/>
          <w:highlight w:val="yellow"/>
        </w:rPr>
        <w:t>на екипа</w:t>
      </w:r>
      <w:r w:rsidR="00564B22" w:rsidRPr="00A25E6C">
        <w:rPr>
          <w:rFonts w:ascii="Times New Roman" w:hAnsi="Times New Roman" w:cs="Times New Roman"/>
          <w:sz w:val="24"/>
          <w:szCs w:val="24"/>
          <w:highlight w:val="yellow"/>
        </w:rPr>
        <w:t xml:space="preserve"> - </w:t>
      </w:r>
      <w:r w:rsidR="00A25E6C" w:rsidRPr="00A25E6C">
        <w:rPr>
          <w:rStyle w:val="inputvalue1"/>
          <w:rFonts w:ascii="Times New Roman" w:hAnsi="Times New Roman" w:cs="Times New Roman"/>
          <w:sz w:val="24"/>
          <w:szCs w:val="24"/>
        </w:rPr>
        <w:t>строителен инженер - 1 бр.: Професионална област (квалификация): висше образование по специалност „Транспортно строителство” (ТС) или „Пътно строителство” (ПС), или „Строителство на сгради и съоръжения” (ССС),или „Промишлено и гражданско строителство” (ПГС), или еквивалентна специалност (ЕС); 7 години общ професионален опит, от които минимум 5 години в областта на мостови конструкции; Специфичен опит: участие в екип, свързано с извършване на цялостно ръководство на обект в минимум 1 (един) изпълнен и приет от възложител обект за ново строителство и/или реконструкция и/или рехабилитация и/или основен ремонт на автомагистрали и/или на пътища от Републиканската пътна мрежа (РПМ) и/или на улици и/или на пътища от Общинската пътна мрежа (ОПМ) и/или на пътни съоръжения към тях и/или на пътища с еквивалентни характеристики извън страна</w:t>
      </w:r>
      <w:r w:rsidR="009B4316" w:rsidRPr="00A25E6C">
        <w:rPr>
          <w:rFonts w:ascii="Times New Roman" w:hAnsi="Times New Roman" w:cs="Times New Roman"/>
          <w:sz w:val="24"/>
          <w:szCs w:val="24"/>
          <w:highlight w:val="yellow"/>
        </w:rPr>
        <w:t xml:space="preserve"> </w:t>
      </w:r>
    </w:p>
    <w:p w14:paraId="4DFB3C00" w14:textId="274998B5" w:rsidR="00444C26" w:rsidRPr="00A25E6C" w:rsidRDefault="00D52511" w:rsidP="009B4316">
      <w:pPr>
        <w:spacing w:afterLines="60" w:after="144"/>
        <w:ind w:right="23"/>
        <w:jc w:val="both"/>
        <w:rPr>
          <w:rFonts w:ascii="Times New Roman" w:hAnsi="Times New Roman" w:cs="Times New Roman"/>
          <w:sz w:val="24"/>
          <w:szCs w:val="24"/>
          <w:highlight w:val="yellow"/>
        </w:rPr>
      </w:pPr>
      <w:r>
        <w:rPr>
          <w:rFonts w:ascii="Times New Roman" w:hAnsi="Times New Roman" w:cs="Times New Roman"/>
          <w:sz w:val="24"/>
          <w:szCs w:val="24"/>
          <w:highlight w:val="yellow"/>
        </w:rPr>
        <w:t>Б)</w:t>
      </w:r>
      <w:r w:rsidR="00564B22" w:rsidRPr="00AF6DD8">
        <w:rPr>
          <w:rFonts w:ascii="Times New Roman" w:hAnsi="Times New Roman" w:cs="Times New Roman"/>
          <w:sz w:val="24"/>
          <w:szCs w:val="24"/>
          <w:highlight w:val="yellow"/>
        </w:rPr>
        <w:t xml:space="preserve"> </w:t>
      </w:r>
      <w:r w:rsidR="00A25E6C" w:rsidRPr="00A25E6C">
        <w:rPr>
          <w:rStyle w:val="inputvalue1"/>
          <w:rFonts w:ascii="Times New Roman" w:hAnsi="Times New Roman" w:cs="Times New Roman"/>
          <w:b/>
          <w:sz w:val="24"/>
          <w:szCs w:val="24"/>
        </w:rPr>
        <w:t>Технически ръководител:</w:t>
      </w:r>
      <w:r w:rsidR="00A25E6C" w:rsidRPr="00A25E6C">
        <w:rPr>
          <w:rStyle w:val="inputvalue1"/>
          <w:rFonts w:ascii="Times New Roman" w:hAnsi="Times New Roman" w:cs="Times New Roman"/>
          <w:sz w:val="24"/>
          <w:szCs w:val="24"/>
        </w:rPr>
        <w:t xml:space="preserve"> квалификация "стр.инженер", "</w:t>
      </w:r>
      <w:proofErr w:type="spellStart"/>
      <w:r w:rsidR="00A25E6C" w:rsidRPr="00A25E6C">
        <w:rPr>
          <w:rStyle w:val="inputvalue1"/>
          <w:rFonts w:ascii="Times New Roman" w:hAnsi="Times New Roman" w:cs="Times New Roman"/>
          <w:sz w:val="24"/>
          <w:szCs w:val="24"/>
        </w:rPr>
        <w:t>инженер</w:t>
      </w:r>
      <w:proofErr w:type="spellEnd"/>
      <w:r w:rsidR="00A25E6C" w:rsidRPr="00A25E6C">
        <w:rPr>
          <w:rStyle w:val="inputvalue1"/>
          <w:rFonts w:ascii="Times New Roman" w:hAnsi="Times New Roman" w:cs="Times New Roman"/>
          <w:sz w:val="24"/>
          <w:szCs w:val="24"/>
        </w:rPr>
        <w:t>" или "архитект" или лица със средно образование с четиригодишен курс на обучение и придобита проф.квалификация в областите "Архитектура и строителство" и "Техника" или еквивалентно по реда на чл. 163а, ал. 3 от ЗУТ, с проф.опит по специалността мин. 2 години</w:t>
      </w:r>
    </w:p>
    <w:p w14:paraId="2FD963C1" w14:textId="36DFF336" w:rsidR="003D3526" w:rsidRPr="00A0046A" w:rsidRDefault="00444C26" w:rsidP="009B4316">
      <w:pPr>
        <w:spacing w:afterLines="60" w:after="144"/>
        <w:ind w:right="23"/>
        <w:jc w:val="both"/>
        <w:rPr>
          <w:rStyle w:val="inputvalue1"/>
          <w:rFonts w:ascii="Times New Roman" w:hAnsi="Times New Roman" w:cs="Times New Roman"/>
          <w:sz w:val="24"/>
          <w:szCs w:val="24"/>
          <w:highlight w:val="yellow"/>
        </w:rPr>
      </w:pPr>
      <w:r>
        <w:rPr>
          <w:rFonts w:ascii="Times New Roman" w:hAnsi="Times New Roman" w:cs="Times New Roman"/>
          <w:b/>
          <w:sz w:val="24"/>
          <w:szCs w:val="24"/>
          <w:highlight w:val="yellow"/>
        </w:rPr>
        <w:t>В)</w:t>
      </w:r>
      <w:r w:rsidR="00A25E6C">
        <w:rPr>
          <w:rFonts w:ascii="Times New Roman" w:hAnsi="Times New Roman" w:cs="Times New Roman"/>
          <w:b/>
          <w:sz w:val="24"/>
          <w:szCs w:val="24"/>
          <w:highlight w:val="yellow"/>
        </w:rPr>
        <w:t xml:space="preserve"> </w:t>
      </w:r>
      <w:r w:rsidR="00A0046A" w:rsidRPr="00A0046A">
        <w:rPr>
          <w:rStyle w:val="inputvalue1"/>
          <w:rFonts w:ascii="Times New Roman" w:hAnsi="Times New Roman" w:cs="Times New Roman"/>
          <w:b/>
          <w:sz w:val="24"/>
          <w:szCs w:val="24"/>
        </w:rPr>
        <w:t>Инженер по част „Пътна“</w:t>
      </w:r>
      <w:r w:rsidR="00A0046A" w:rsidRPr="00A0046A">
        <w:rPr>
          <w:rStyle w:val="inputvalue1"/>
          <w:rFonts w:ascii="Times New Roman" w:hAnsi="Times New Roman" w:cs="Times New Roman"/>
          <w:sz w:val="24"/>
          <w:szCs w:val="24"/>
        </w:rPr>
        <w:t>-1бр.:</w:t>
      </w:r>
      <w:r w:rsidR="00A0046A">
        <w:rPr>
          <w:rStyle w:val="inputvalue1"/>
          <w:rFonts w:ascii="Times New Roman" w:hAnsi="Times New Roman" w:cs="Times New Roman"/>
          <w:sz w:val="24"/>
          <w:szCs w:val="24"/>
        </w:rPr>
        <w:t xml:space="preserve"> </w:t>
      </w:r>
      <w:r w:rsidR="00A0046A" w:rsidRPr="00A0046A">
        <w:rPr>
          <w:rStyle w:val="inputvalue1"/>
          <w:rFonts w:ascii="Times New Roman" w:hAnsi="Times New Roman" w:cs="Times New Roman"/>
          <w:sz w:val="24"/>
          <w:szCs w:val="24"/>
        </w:rPr>
        <w:t xml:space="preserve">Професионална област (квалификация):да има висше образование по специалност „Пътно строителство“ или еквивалент; да отговаря на условията на чл.163 а ал. 2 от ЗУТ; Специфичен опит:участие в екип,свързано с извършване на дейности по част „Пътна“ в мин. 1 изпълнен обект за ново строителство и/или реконструкция,и/или рехабилитация,и/или основен ремонт на АМ и/или на пътища от РПМ,и/или на улици,и/или на пътища от ОПМ,и/или на пътни съоръжения към тях в страната,и/или на пътища,и/или на пътни съоръжения към тях с </w:t>
      </w:r>
      <w:proofErr w:type="spellStart"/>
      <w:r w:rsidR="00A0046A" w:rsidRPr="00A0046A">
        <w:rPr>
          <w:rStyle w:val="inputvalue1"/>
          <w:rFonts w:ascii="Times New Roman" w:hAnsi="Times New Roman" w:cs="Times New Roman"/>
          <w:sz w:val="24"/>
          <w:szCs w:val="24"/>
        </w:rPr>
        <w:t>екв</w:t>
      </w:r>
      <w:proofErr w:type="spellEnd"/>
      <w:r w:rsidR="00A0046A" w:rsidRPr="00A0046A">
        <w:rPr>
          <w:rStyle w:val="inputvalue1"/>
          <w:rFonts w:ascii="Times New Roman" w:hAnsi="Times New Roman" w:cs="Times New Roman"/>
          <w:sz w:val="24"/>
          <w:szCs w:val="24"/>
        </w:rPr>
        <w:t>. характеристики извън страната</w:t>
      </w:r>
      <w:r w:rsidR="003D3526" w:rsidRPr="00A0046A">
        <w:rPr>
          <w:rStyle w:val="inputvalue1"/>
          <w:rFonts w:ascii="Times New Roman" w:hAnsi="Times New Roman" w:cs="Times New Roman"/>
          <w:sz w:val="24"/>
          <w:szCs w:val="24"/>
          <w:highlight w:val="yellow"/>
        </w:rPr>
        <w:t>.</w:t>
      </w:r>
    </w:p>
    <w:p w14:paraId="4C9549CB" w14:textId="4882426C" w:rsidR="003D3526" w:rsidRPr="00AF6DD8" w:rsidRDefault="00444C26" w:rsidP="007978D8">
      <w:pPr>
        <w:spacing w:afterLines="60" w:after="144"/>
        <w:ind w:right="23"/>
        <w:jc w:val="both"/>
        <w:rPr>
          <w:rStyle w:val="inputvalue1"/>
          <w:rFonts w:ascii="Times New Roman" w:hAnsi="Times New Roman" w:cs="Times New Roman"/>
          <w:sz w:val="24"/>
          <w:szCs w:val="24"/>
          <w:highlight w:val="yellow"/>
        </w:rPr>
      </w:pPr>
      <w:r>
        <w:rPr>
          <w:rFonts w:ascii="Times New Roman" w:hAnsi="Times New Roman" w:cs="Times New Roman"/>
          <w:sz w:val="24"/>
          <w:szCs w:val="24"/>
          <w:highlight w:val="yellow"/>
        </w:rPr>
        <w:t>Г)</w:t>
      </w:r>
      <w:r w:rsidR="00A0046A">
        <w:rPr>
          <w:rFonts w:ascii="Times New Roman" w:hAnsi="Times New Roman" w:cs="Times New Roman"/>
          <w:sz w:val="24"/>
          <w:szCs w:val="24"/>
          <w:highlight w:val="yellow"/>
        </w:rPr>
        <w:t xml:space="preserve"> </w:t>
      </w:r>
      <w:r w:rsidR="003D3526" w:rsidRPr="00AF6DD8">
        <w:rPr>
          <w:rStyle w:val="inputvalue1"/>
          <w:rFonts w:ascii="Times New Roman" w:hAnsi="Times New Roman" w:cs="Times New Roman"/>
          <w:sz w:val="24"/>
          <w:szCs w:val="24"/>
          <w:highlight w:val="yellow"/>
        </w:rPr>
        <w:t>Инженер по част „Геодезия“ - 1 бр.: Професионална област (квалификация): висше образование по специалност „Геодезия” или „</w:t>
      </w:r>
      <w:proofErr w:type="spellStart"/>
      <w:r w:rsidR="003D3526" w:rsidRPr="00AF6DD8">
        <w:rPr>
          <w:rStyle w:val="inputvalue1"/>
          <w:rFonts w:ascii="Times New Roman" w:hAnsi="Times New Roman" w:cs="Times New Roman"/>
          <w:sz w:val="24"/>
          <w:szCs w:val="24"/>
          <w:highlight w:val="yellow"/>
        </w:rPr>
        <w:t>Маркшайдерство</w:t>
      </w:r>
      <w:proofErr w:type="spellEnd"/>
      <w:r w:rsidR="003D3526" w:rsidRPr="00AF6DD8">
        <w:rPr>
          <w:rStyle w:val="inputvalue1"/>
          <w:rFonts w:ascii="Times New Roman" w:hAnsi="Times New Roman" w:cs="Times New Roman"/>
          <w:sz w:val="24"/>
          <w:szCs w:val="24"/>
          <w:highlight w:val="yellow"/>
        </w:rPr>
        <w:t xml:space="preserve"> и геодезия” или еквивалентна </w:t>
      </w:r>
      <w:r w:rsidR="003D3526" w:rsidRPr="00AF6DD8">
        <w:rPr>
          <w:rFonts w:ascii="Times New Roman" w:hAnsi="Times New Roman" w:cs="Times New Roman"/>
          <w:sz w:val="24"/>
          <w:szCs w:val="24"/>
          <w:highlight w:val="yellow"/>
        </w:rPr>
        <w:t xml:space="preserve">професионален опит минимум 5 години. </w:t>
      </w:r>
      <w:r w:rsidR="003D3526" w:rsidRPr="00AF6DD8">
        <w:rPr>
          <w:rStyle w:val="inputvalue1"/>
          <w:rFonts w:ascii="Times New Roman" w:hAnsi="Times New Roman" w:cs="Times New Roman"/>
          <w:sz w:val="24"/>
          <w:szCs w:val="24"/>
          <w:highlight w:val="yellow"/>
        </w:rPr>
        <w:t>Специфичен опит: участие в екип, свързано с извършване на полско – измервателни работи в минимум 1 (един) изпълнен и приет от възложител обект за ново строителство и/или реконструкция и/или рехабилитация и/или основен ремонт на автомагистрали и/или на пътища от Републиканската пътна мрежа (РПМ) и/или на улици и/или на пътища от Общинската пътна мрежа (ОПМ) и/или на пътни съоръжения към тях и/или на пътища с еквивалентни характеристики извън страната.</w:t>
      </w:r>
    </w:p>
    <w:p w14:paraId="5C03409B" w14:textId="1AA14533" w:rsidR="00564B22" w:rsidRPr="00AF6DD8" w:rsidRDefault="00444C26" w:rsidP="007978D8">
      <w:pPr>
        <w:spacing w:afterLines="60" w:after="144"/>
        <w:ind w:right="23"/>
        <w:jc w:val="both"/>
        <w:rPr>
          <w:rFonts w:ascii="Times New Roman" w:hAnsi="Times New Roman" w:cs="Times New Roman"/>
          <w:sz w:val="24"/>
          <w:szCs w:val="24"/>
          <w:highlight w:val="yellow"/>
        </w:rPr>
      </w:pPr>
      <w:r w:rsidRPr="00F010EA">
        <w:rPr>
          <w:rFonts w:ascii="Times New Roman" w:hAnsi="Times New Roman" w:cs="Times New Roman"/>
          <w:b/>
          <w:sz w:val="24"/>
          <w:szCs w:val="24"/>
          <w:highlight w:val="yellow"/>
        </w:rPr>
        <w:t xml:space="preserve">Д) </w:t>
      </w:r>
      <w:r w:rsidR="003D3526" w:rsidRPr="00AF6DD8">
        <w:rPr>
          <w:rStyle w:val="inputvalue1"/>
          <w:rFonts w:ascii="Times New Roman" w:hAnsi="Times New Roman" w:cs="Times New Roman"/>
          <w:sz w:val="24"/>
          <w:szCs w:val="24"/>
          <w:highlight w:val="yellow"/>
        </w:rPr>
        <w:t xml:space="preserve">Експерт „Контрол по качеството“-1бр.:Професионална област (квалификация):стр. инженер или </w:t>
      </w:r>
      <w:proofErr w:type="spellStart"/>
      <w:r w:rsidR="003D3526" w:rsidRPr="00AF6DD8">
        <w:rPr>
          <w:rStyle w:val="inputvalue1"/>
          <w:rFonts w:ascii="Times New Roman" w:hAnsi="Times New Roman" w:cs="Times New Roman"/>
          <w:sz w:val="24"/>
          <w:szCs w:val="24"/>
          <w:highlight w:val="yellow"/>
        </w:rPr>
        <w:t>екв</w:t>
      </w:r>
      <w:proofErr w:type="spellEnd"/>
      <w:r w:rsidR="003D3526" w:rsidRPr="00AF6DD8">
        <w:rPr>
          <w:rStyle w:val="inputvalue1"/>
          <w:rFonts w:ascii="Times New Roman" w:hAnsi="Times New Roman" w:cs="Times New Roman"/>
          <w:sz w:val="24"/>
          <w:szCs w:val="24"/>
          <w:highlight w:val="yellow"/>
        </w:rPr>
        <w:t>. Квалификация,</w:t>
      </w:r>
      <w:r w:rsidR="003D3526" w:rsidRPr="00AF6DD8">
        <w:rPr>
          <w:rFonts w:ascii="Times New Roman" w:hAnsi="Times New Roman" w:cs="Times New Roman"/>
          <w:sz w:val="24"/>
          <w:szCs w:val="24"/>
          <w:highlight w:val="yellow"/>
        </w:rPr>
        <w:t xml:space="preserve"> професионален опит като контрол на качеството, минимум 5 години,</w:t>
      </w:r>
      <w:r w:rsidR="003D3526" w:rsidRPr="00AF6DD8">
        <w:rPr>
          <w:rStyle w:val="inputvalue1"/>
          <w:rFonts w:ascii="Times New Roman" w:hAnsi="Times New Roman" w:cs="Times New Roman"/>
          <w:sz w:val="24"/>
          <w:szCs w:val="24"/>
          <w:highlight w:val="yellow"/>
        </w:rPr>
        <w:t xml:space="preserve"> Специфичен опит:участие в екип,свързано с извършване на контрол на качеството и приемане на стр. работи в мин. 1 изпълнен обект за ново строителство и/или реконструкция,и/или рехабилитация,и/или основен ремонт на АМ и/или на пътища от РПМ,и/или на улици,и/или на пътища от ОПМ,и/или на пътни съоръжения към тях в страната,и/или на пътища,и/или на пътни съоръжения към тях с </w:t>
      </w:r>
      <w:proofErr w:type="spellStart"/>
      <w:r w:rsidR="003D3526" w:rsidRPr="00AF6DD8">
        <w:rPr>
          <w:rStyle w:val="inputvalue1"/>
          <w:rFonts w:ascii="Times New Roman" w:hAnsi="Times New Roman" w:cs="Times New Roman"/>
          <w:sz w:val="24"/>
          <w:szCs w:val="24"/>
          <w:highlight w:val="yellow"/>
        </w:rPr>
        <w:t>екв</w:t>
      </w:r>
      <w:proofErr w:type="spellEnd"/>
      <w:r w:rsidR="003D3526" w:rsidRPr="00AF6DD8">
        <w:rPr>
          <w:rStyle w:val="inputvalue1"/>
          <w:rFonts w:ascii="Times New Roman" w:hAnsi="Times New Roman" w:cs="Times New Roman"/>
          <w:sz w:val="24"/>
          <w:szCs w:val="24"/>
          <w:highlight w:val="yellow"/>
        </w:rPr>
        <w:t>. характеристики извън страната;</w:t>
      </w:r>
      <w:r w:rsidR="00564B22" w:rsidRPr="00AF6DD8">
        <w:rPr>
          <w:rFonts w:ascii="Times New Roman" w:hAnsi="Times New Roman" w:cs="Times New Roman"/>
          <w:sz w:val="24"/>
          <w:szCs w:val="24"/>
          <w:highlight w:val="yellow"/>
        </w:rPr>
        <w:t xml:space="preserve"> Да притежава валидно Удостоверение за контрол върху качеството на изпълнение на строителството, за съответствие на влаганите в строежите строителни продукти със съществените изисквания за безопасност или еквивалент, съгласно условията на Правилник за реда за вписване и водене на Централния проф</w:t>
      </w:r>
      <w:r w:rsidR="00A0046A">
        <w:rPr>
          <w:rFonts w:ascii="Times New Roman" w:hAnsi="Times New Roman" w:cs="Times New Roman"/>
          <w:sz w:val="24"/>
          <w:szCs w:val="24"/>
          <w:highlight w:val="yellow"/>
        </w:rPr>
        <w:t>есионален регистър на строителя</w:t>
      </w:r>
      <w:r w:rsidR="00564B22" w:rsidRPr="00AF6DD8">
        <w:rPr>
          <w:rFonts w:ascii="Times New Roman" w:hAnsi="Times New Roman" w:cs="Times New Roman"/>
          <w:sz w:val="24"/>
          <w:szCs w:val="24"/>
          <w:highlight w:val="yellow"/>
        </w:rPr>
        <w:t>;</w:t>
      </w:r>
    </w:p>
    <w:p w14:paraId="03D253ED" w14:textId="5106E7E0" w:rsidR="00564B22" w:rsidRPr="00F010EA" w:rsidRDefault="00444C26" w:rsidP="007978D8">
      <w:pPr>
        <w:spacing w:afterLines="60" w:after="144"/>
        <w:ind w:right="23"/>
        <w:jc w:val="both"/>
        <w:rPr>
          <w:rFonts w:ascii="Times New Roman" w:hAnsi="Times New Roman" w:cs="Times New Roman"/>
          <w:sz w:val="24"/>
          <w:szCs w:val="24"/>
        </w:rPr>
      </w:pPr>
      <w:r>
        <w:rPr>
          <w:rStyle w:val="inputvalue1"/>
          <w:rFonts w:ascii="Times New Roman" w:hAnsi="Times New Roman" w:cs="Times New Roman"/>
          <w:sz w:val="24"/>
          <w:szCs w:val="24"/>
        </w:rPr>
        <w:lastRenderedPageBreak/>
        <w:t xml:space="preserve">Е) </w:t>
      </w:r>
      <w:r w:rsidR="00D52511" w:rsidRPr="00F010EA">
        <w:rPr>
          <w:rStyle w:val="inputvalue1"/>
          <w:rFonts w:ascii="Times New Roman" w:hAnsi="Times New Roman" w:cs="Times New Roman"/>
          <w:sz w:val="24"/>
          <w:szCs w:val="24"/>
        </w:rPr>
        <w:t xml:space="preserve">Специалист „Здравословни и безопасни условия на труд“ </w:t>
      </w:r>
      <w:r w:rsidR="003D3526" w:rsidRPr="00F010EA">
        <w:rPr>
          <w:rStyle w:val="inputvalue1"/>
          <w:rFonts w:ascii="Times New Roman" w:hAnsi="Times New Roman" w:cs="Times New Roman"/>
          <w:sz w:val="24"/>
          <w:szCs w:val="24"/>
          <w:highlight w:val="yellow"/>
        </w:rPr>
        <w:t>-1бр.:</w:t>
      </w:r>
      <w:r w:rsidR="00A0046A">
        <w:rPr>
          <w:rStyle w:val="inputvalue1"/>
          <w:rFonts w:ascii="Times New Roman" w:hAnsi="Times New Roman" w:cs="Times New Roman"/>
          <w:sz w:val="24"/>
          <w:szCs w:val="24"/>
          <w:highlight w:val="yellow"/>
        </w:rPr>
        <w:t xml:space="preserve"> </w:t>
      </w:r>
      <w:r w:rsidR="003D3526" w:rsidRPr="00F010EA">
        <w:rPr>
          <w:rStyle w:val="inputvalue1"/>
          <w:rFonts w:ascii="Times New Roman" w:hAnsi="Times New Roman" w:cs="Times New Roman"/>
          <w:sz w:val="24"/>
          <w:szCs w:val="24"/>
          <w:highlight w:val="yellow"/>
        </w:rPr>
        <w:t>Професионална област (квалификация):</w:t>
      </w:r>
      <w:r w:rsidR="00D52511" w:rsidRPr="00F010EA">
        <w:rPr>
          <w:rStyle w:val="inputvalue1"/>
          <w:rFonts w:ascii="Times New Roman" w:hAnsi="Times New Roman" w:cs="Times New Roman"/>
          <w:sz w:val="24"/>
          <w:szCs w:val="24"/>
          <w:highlight w:val="yellow"/>
        </w:rPr>
        <w:t xml:space="preserve"> </w:t>
      </w:r>
      <w:r w:rsidR="00D52511" w:rsidRPr="00F010EA">
        <w:rPr>
          <w:rStyle w:val="inputvalue1"/>
          <w:rFonts w:ascii="Times New Roman" w:hAnsi="Times New Roman" w:cs="Times New Roman"/>
          <w:sz w:val="24"/>
          <w:szCs w:val="24"/>
        </w:rPr>
        <w:t>- завършен курс на обучение, за длъжностно лице по здраве и безопасност или еквивалентен</w:t>
      </w:r>
      <w:r w:rsidR="003D3526" w:rsidRPr="00F010EA">
        <w:rPr>
          <w:rStyle w:val="inputvalue1"/>
          <w:rFonts w:ascii="Times New Roman" w:hAnsi="Times New Roman" w:cs="Times New Roman"/>
          <w:sz w:val="24"/>
          <w:szCs w:val="24"/>
          <w:highlight w:val="yellow"/>
        </w:rPr>
        <w:t>;</w:t>
      </w:r>
      <w:r w:rsidR="003D3526" w:rsidRPr="00F010EA">
        <w:rPr>
          <w:rFonts w:ascii="Times New Roman" w:hAnsi="Times New Roman" w:cs="Times New Roman"/>
          <w:sz w:val="24"/>
          <w:szCs w:val="24"/>
          <w:highlight w:val="yellow"/>
        </w:rPr>
        <w:t xml:space="preserve"> професионален опит като </w:t>
      </w:r>
      <w:r w:rsidR="00D52511" w:rsidRPr="00F010EA">
        <w:rPr>
          <w:rFonts w:ascii="Times New Roman" w:hAnsi="Times New Roman" w:cs="Times New Roman"/>
          <w:sz w:val="24"/>
          <w:szCs w:val="24"/>
          <w:highlight w:val="yellow"/>
        </w:rPr>
        <w:t>специалист</w:t>
      </w:r>
      <w:r w:rsidR="003D3526" w:rsidRPr="00F010EA">
        <w:rPr>
          <w:rFonts w:ascii="Times New Roman" w:hAnsi="Times New Roman" w:cs="Times New Roman"/>
          <w:sz w:val="24"/>
          <w:szCs w:val="24"/>
          <w:highlight w:val="yellow"/>
        </w:rPr>
        <w:t xml:space="preserve"> по безопасност и здраве минимум 5 години; </w:t>
      </w:r>
      <w:r w:rsidR="003D3526" w:rsidRPr="00F010EA">
        <w:rPr>
          <w:rStyle w:val="inputvalue1"/>
          <w:rFonts w:ascii="Times New Roman" w:hAnsi="Times New Roman" w:cs="Times New Roman"/>
          <w:sz w:val="24"/>
          <w:szCs w:val="24"/>
          <w:highlight w:val="yellow"/>
        </w:rPr>
        <w:t>Специфичен опит:</w:t>
      </w:r>
      <w:r w:rsidR="00D52511" w:rsidRPr="00F010EA">
        <w:rPr>
          <w:rStyle w:val="inputvalue1"/>
          <w:rFonts w:ascii="Times New Roman" w:hAnsi="Times New Roman" w:cs="Times New Roman"/>
          <w:sz w:val="24"/>
          <w:szCs w:val="24"/>
          <w:highlight w:val="yellow"/>
        </w:rPr>
        <w:t xml:space="preserve"> </w:t>
      </w:r>
      <w:r w:rsidR="003D3526" w:rsidRPr="00F010EA">
        <w:rPr>
          <w:rStyle w:val="inputvalue1"/>
          <w:rFonts w:ascii="Times New Roman" w:hAnsi="Times New Roman" w:cs="Times New Roman"/>
          <w:sz w:val="24"/>
          <w:szCs w:val="24"/>
          <w:highlight w:val="yellow"/>
        </w:rPr>
        <w:t>участие в екип,</w:t>
      </w:r>
      <w:r w:rsidR="00D52511" w:rsidRPr="00F010EA">
        <w:rPr>
          <w:rStyle w:val="inputvalue1"/>
          <w:rFonts w:ascii="Times New Roman" w:hAnsi="Times New Roman" w:cs="Times New Roman"/>
          <w:sz w:val="24"/>
          <w:szCs w:val="24"/>
          <w:highlight w:val="yellow"/>
        </w:rPr>
        <w:t xml:space="preserve"> </w:t>
      </w:r>
      <w:r w:rsidR="003D3526" w:rsidRPr="00F010EA">
        <w:rPr>
          <w:rStyle w:val="inputvalue1"/>
          <w:rFonts w:ascii="Times New Roman" w:hAnsi="Times New Roman" w:cs="Times New Roman"/>
          <w:sz w:val="24"/>
          <w:szCs w:val="24"/>
          <w:highlight w:val="yellow"/>
        </w:rPr>
        <w:t xml:space="preserve">свързано с извършване на дейности по безопасност и здраве в мин. 1 изпълнен обект за ново строителство и/или реконструкция,и/или рехабилитация,и/или основен ремонт на АМ и/или на пътища от РПМ,и/или на улици,и/или на пътища от ОПМ,и/или на пътни съоръжения към тях в страната,и/или на пътища,и/или на пътни съоръжения към тях с </w:t>
      </w:r>
      <w:proofErr w:type="spellStart"/>
      <w:r w:rsidR="003D3526" w:rsidRPr="00F010EA">
        <w:rPr>
          <w:rStyle w:val="inputvalue1"/>
          <w:rFonts w:ascii="Times New Roman" w:hAnsi="Times New Roman" w:cs="Times New Roman"/>
          <w:sz w:val="24"/>
          <w:szCs w:val="24"/>
          <w:highlight w:val="yellow"/>
        </w:rPr>
        <w:t>екв</w:t>
      </w:r>
      <w:proofErr w:type="spellEnd"/>
      <w:r w:rsidR="003D3526" w:rsidRPr="00F010EA">
        <w:rPr>
          <w:rStyle w:val="inputvalue1"/>
          <w:rFonts w:ascii="Times New Roman" w:hAnsi="Times New Roman" w:cs="Times New Roman"/>
          <w:sz w:val="24"/>
          <w:szCs w:val="24"/>
          <w:highlight w:val="yellow"/>
        </w:rPr>
        <w:t>. характеристики извън страната.</w:t>
      </w:r>
    </w:p>
    <w:p w14:paraId="36EA67DE" w14:textId="3D7D24AF" w:rsidR="00564B22" w:rsidRPr="00A0046A" w:rsidRDefault="00564B22" w:rsidP="007978D8">
      <w:pPr>
        <w:spacing w:afterLines="60" w:after="144"/>
        <w:ind w:right="23" w:firstLine="708"/>
        <w:jc w:val="both"/>
        <w:rPr>
          <w:rFonts w:ascii="Times New Roman" w:hAnsi="Times New Roman" w:cs="Times New Roman"/>
          <w:sz w:val="24"/>
          <w:szCs w:val="24"/>
        </w:rPr>
      </w:pPr>
      <w:r w:rsidRPr="00A0046A">
        <w:rPr>
          <w:rFonts w:ascii="Times New Roman" w:hAnsi="Times New Roman" w:cs="Times New Roman"/>
          <w:sz w:val="24"/>
          <w:szCs w:val="24"/>
        </w:rPr>
        <w:t xml:space="preserve">За позиции Специалист - контрол на качеството и </w:t>
      </w:r>
      <w:r w:rsidR="009C0949" w:rsidRPr="00A0046A">
        <w:rPr>
          <w:rStyle w:val="inputvalue1"/>
          <w:rFonts w:ascii="Times New Roman" w:hAnsi="Times New Roman" w:cs="Times New Roman"/>
          <w:sz w:val="24"/>
          <w:szCs w:val="24"/>
        </w:rPr>
        <w:t xml:space="preserve">Специалист „Здравословни и безопасни условия на труд“ </w:t>
      </w:r>
      <w:r w:rsidRPr="00A0046A">
        <w:rPr>
          <w:rFonts w:ascii="Times New Roman" w:hAnsi="Times New Roman" w:cs="Times New Roman"/>
          <w:sz w:val="24"/>
          <w:szCs w:val="24"/>
        </w:rPr>
        <w:t>е допустимо съвместяване на позициите.</w:t>
      </w:r>
    </w:p>
    <w:p w14:paraId="692C22DC" w14:textId="77777777" w:rsidR="0011082B" w:rsidRDefault="00564B22" w:rsidP="0011082B">
      <w:pPr>
        <w:tabs>
          <w:tab w:val="left" w:pos="709"/>
        </w:tabs>
        <w:autoSpaceDE w:val="0"/>
        <w:autoSpaceDN w:val="0"/>
        <w:spacing w:after="0"/>
        <w:contextualSpacing/>
        <w:jc w:val="both"/>
        <w:rPr>
          <w:rFonts w:ascii="Times New Roman" w:hAnsi="Times New Roman"/>
          <w:sz w:val="24"/>
          <w:szCs w:val="24"/>
        </w:rPr>
      </w:pPr>
      <w:r w:rsidRPr="000759BD">
        <w:rPr>
          <w:rFonts w:ascii="Times New Roman" w:hAnsi="Times New Roman"/>
          <w:sz w:val="24"/>
          <w:szCs w:val="24"/>
          <w:lang w:val="en-US"/>
        </w:rPr>
        <w:t xml:space="preserve">           </w:t>
      </w:r>
      <w:r w:rsidR="0011082B">
        <w:rPr>
          <w:rFonts w:ascii="Times New Roman" w:hAnsi="Times New Roman"/>
          <w:sz w:val="24"/>
          <w:szCs w:val="24"/>
        </w:rPr>
        <w:t xml:space="preserve">         </w:t>
      </w:r>
      <w:r w:rsidR="0011082B" w:rsidRPr="000759BD">
        <w:rPr>
          <w:rFonts w:ascii="Times New Roman" w:hAnsi="Times New Roman"/>
          <w:sz w:val="24"/>
          <w:szCs w:val="24"/>
        </w:rPr>
        <w:t xml:space="preserve">Оператори /минимум по един/на следната пътно-строителна техника: </w:t>
      </w:r>
      <w:proofErr w:type="spellStart"/>
      <w:r w:rsidR="0011082B">
        <w:rPr>
          <w:rFonts w:ascii="Times New Roman" w:hAnsi="Times New Roman"/>
          <w:sz w:val="24"/>
          <w:szCs w:val="24"/>
        </w:rPr>
        <w:t>асфалтополагаща</w:t>
      </w:r>
      <w:proofErr w:type="spellEnd"/>
      <w:r w:rsidR="0011082B">
        <w:rPr>
          <w:rFonts w:ascii="Times New Roman" w:hAnsi="Times New Roman"/>
          <w:sz w:val="24"/>
          <w:szCs w:val="24"/>
        </w:rPr>
        <w:t xml:space="preserve"> машина,</w:t>
      </w:r>
      <w:r w:rsidR="0011082B" w:rsidRPr="000759BD">
        <w:rPr>
          <w:rFonts w:ascii="Times New Roman" w:hAnsi="Times New Roman"/>
          <w:sz w:val="24"/>
          <w:szCs w:val="24"/>
        </w:rPr>
        <w:t xml:space="preserve"> валяк,  </w:t>
      </w:r>
      <w:proofErr w:type="spellStart"/>
      <w:r w:rsidR="0011082B" w:rsidRPr="000759BD">
        <w:rPr>
          <w:rFonts w:ascii="Times New Roman" w:hAnsi="Times New Roman"/>
          <w:sz w:val="24"/>
          <w:szCs w:val="24"/>
        </w:rPr>
        <w:t>колесен</w:t>
      </w:r>
      <w:proofErr w:type="spellEnd"/>
      <w:r w:rsidR="0011082B" w:rsidRPr="000759BD">
        <w:rPr>
          <w:rFonts w:ascii="Times New Roman" w:hAnsi="Times New Roman"/>
          <w:sz w:val="24"/>
          <w:szCs w:val="24"/>
        </w:rPr>
        <w:t xml:space="preserve"> багер, </w:t>
      </w:r>
      <w:r w:rsidR="0011082B">
        <w:rPr>
          <w:rFonts w:ascii="Times New Roman" w:hAnsi="Times New Roman"/>
          <w:sz w:val="24"/>
          <w:szCs w:val="24"/>
        </w:rPr>
        <w:t xml:space="preserve">кранист </w:t>
      </w:r>
      <w:r w:rsidR="0011082B" w:rsidRPr="000759BD">
        <w:rPr>
          <w:rFonts w:ascii="Times New Roman" w:hAnsi="Times New Roman"/>
          <w:sz w:val="24"/>
          <w:szCs w:val="24"/>
        </w:rPr>
        <w:t>с правоспособност да управлява и контролира машината по време на работа.</w:t>
      </w:r>
      <w:r w:rsidR="0011082B">
        <w:rPr>
          <w:rFonts w:ascii="Times New Roman" w:hAnsi="Times New Roman"/>
          <w:sz w:val="24"/>
          <w:szCs w:val="24"/>
        </w:rPr>
        <w:t xml:space="preserve"> </w:t>
      </w:r>
    </w:p>
    <w:p w14:paraId="606BD873" w14:textId="36D77735" w:rsidR="0011082B" w:rsidRPr="000759BD" w:rsidRDefault="0011082B" w:rsidP="0011082B">
      <w:pPr>
        <w:tabs>
          <w:tab w:val="left" w:pos="709"/>
        </w:tabs>
        <w:autoSpaceDE w:val="0"/>
        <w:autoSpaceDN w:val="0"/>
        <w:spacing w:after="0"/>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bookmarkStart w:id="1" w:name="_GoBack"/>
      <w:bookmarkEnd w:id="1"/>
      <w:r>
        <w:rPr>
          <w:rFonts w:ascii="Times New Roman" w:hAnsi="Times New Roman"/>
          <w:sz w:val="24"/>
          <w:szCs w:val="24"/>
        </w:rPr>
        <w:t>Работници – работници пътно строителство, монтажници, кофражисти, арматуристи, бетонджии, специалисти хидроизолация, заварчици, и общи работници.</w:t>
      </w:r>
    </w:p>
    <w:p w14:paraId="599F6F09" w14:textId="77777777" w:rsidR="00564B22" w:rsidRDefault="00564B22" w:rsidP="007978D8">
      <w:pPr>
        <w:tabs>
          <w:tab w:val="left" w:pos="709"/>
        </w:tabs>
        <w:autoSpaceDE w:val="0"/>
        <w:autoSpaceDN w:val="0"/>
        <w:spacing w:after="0"/>
        <w:contextualSpacing/>
        <w:jc w:val="both"/>
        <w:rPr>
          <w:rFonts w:ascii="Times New Roman" w:hAnsi="Times New Roman"/>
          <w:sz w:val="24"/>
          <w:szCs w:val="24"/>
        </w:rPr>
      </w:pPr>
    </w:p>
    <w:p w14:paraId="355BDF6E" w14:textId="333985AE" w:rsidR="001D741A" w:rsidRPr="0091049A" w:rsidRDefault="00564B22" w:rsidP="008C0745">
      <w:pPr>
        <w:tabs>
          <w:tab w:val="left" w:pos="709"/>
        </w:tabs>
        <w:autoSpaceDE w:val="0"/>
        <w:autoSpaceDN w:val="0"/>
        <w:spacing w:after="0"/>
        <w:contextualSpacing/>
        <w:jc w:val="both"/>
        <w:rPr>
          <w:rFonts w:ascii="Times New Roman" w:hAnsi="Times New Roman" w:cs="Times New Roman"/>
          <w:sz w:val="24"/>
          <w:szCs w:val="24"/>
        </w:rPr>
      </w:pPr>
      <w:r>
        <w:rPr>
          <w:rFonts w:ascii="Times New Roman" w:hAnsi="Times New Roman"/>
          <w:sz w:val="24"/>
          <w:szCs w:val="24"/>
        </w:rPr>
        <w:t xml:space="preserve">         </w:t>
      </w:r>
      <w:r w:rsidRPr="000759BD">
        <w:rPr>
          <w:rFonts w:ascii="Times New Roman" w:hAnsi="Times New Roman"/>
          <w:sz w:val="24"/>
          <w:szCs w:val="24"/>
          <w:lang w:val="en-US"/>
        </w:rPr>
        <w:t xml:space="preserve"> </w:t>
      </w:r>
      <w:r w:rsidR="001D741A" w:rsidRPr="0091049A">
        <w:rPr>
          <w:rFonts w:ascii="Times New Roman" w:hAnsi="Times New Roman" w:cs="Times New Roman"/>
          <w:sz w:val="24"/>
          <w:szCs w:val="24"/>
        </w:rPr>
        <w:t xml:space="preserve">Забележка: Попълва се Част IV: „Критерии за подбор“, Раздел В: „Технически и професионални способности“, т. 2) от ЕЕДОП. </w:t>
      </w:r>
    </w:p>
    <w:p w14:paraId="20974ACA" w14:textId="77777777" w:rsidR="001D741A" w:rsidRPr="0091049A" w:rsidRDefault="001D741A" w:rsidP="008C0745">
      <w:pPr>
        <w:ind w:firstLine="708"/>
        <w:jc w:val="both"/>
        <w:rPr>
          <w:rFonts w:ascii="Times New Roman" w:hAnsi="Times New Roman" w:cs="Times New Roman"/>
          <w:sz w:val="24"/>
          <w:szCs w:val="24"/>
        </w:rPr>
      </w:pPr>
      <w:r w:rsidRPr="0091049A">
        <w:rPr>
          <w:rFonts w:ascii="Times New Roman" w:hAnsi="Times New Roman" w:cs="Times New Roman"/>
          <w:sz w:val="24"/>
          <w:szCs w:val="24"/>
        </w:rPr>
        <w:t xml:space="preserve">Преди сключването на договор участникът, определен за изпълнител, представя списък на технически лица и/или организации, включени или не в структурата на кандидата или участника, включително тези, които отговарят за контрола на качеството и лицата, които ще изпълняват строителството. </w:t>
      </w:r>
    </w:p>
    <w:p w14:paraId="5DBC4546"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xml:space="preserve">5.3. Участникът следва да разполага минимално със следното техническо оборудване /механизация/, инструменти и съоръжения, както следва: </w:t>
      </w:r>
    </w:p>
    <w:p w14:paraId="7B0C0A4C" w14:textId="77777777" w:rsidR="00AE7EA5" w:rsidRDefault="00564B22" w:rsidP="007978D8">
      <w:pPr>
        <w:spacing w:after="0" w:line="240" w:lineRule="auto"/>
        <w:jc w:val="both"/>
        <w:rPr>
          <w:rFonts w:ascii="Times New Roman" w:hAnsi="Times New Roman"/>
          <w:color w:val="000000"/>
          <w:sz w:val="24"/>
          <w:szCs w:val="24"/>
        </w:rPr>
      </w:pPr>
      <w:r w:rsidRPr="000759BD">
        <w:rPr>
          <w:rFonts w:ascii="Times New Roman" w:hAnsi="Times New Roman"/>
          <w:color w:val="000000"/>
          <w:sz w:val="24"/>
          <w:szCs w:val="24"/>
        </w:rPr>
        <w:t xml:space="preserve">• Пътна фреза </w:t>
      </w:r>
    </w:p>
    <w:p w14:paraId="561F7F10" w14:textId="77777777" w:rsidR="00AE7EA5" w:rsidRDefault="00564B22" w:rsidP="007978D8">
      <w:pPr>
        <w:spacing w:after="0" w:line="240" w:lineRule="auto"/>
        <w:jc w:val="both"/>
        <w:rPr>
          <w:rFonts w:ascii="Times New Roman" w:hAnsi="Times New Roman"/>
          <w:color w:val="000000"/>
          <w:sz w:val="24"/>
          <w:szCs w:val="24"/>
        </w:rPr>
      </w:pPr>
      <w:r w:rsidRPr="000759BD">
        <w:rPr>
          <w:rFonts w:ascii="Times New Roman" w:hAnsi="Times New Roman"/>
          <w:color w:val="000000"/>
          <w:sz w:val="24"/>
          <w:szCs w:val="24"/>
        </w:rPr>
        <w:t xml:space="preserve">• </w:t>
      </w:r>
      <w:proofErr w:type="spellStart"/>
      <w:r w:rsidRPr="000759BD">
        <w:rPr>
          <w:rFonts w:ascii="Times New Roman" w:hAnsi="Times New Roman"/>
          <w:color w:val="000000"/>
          <w:sz w:val="24"/>
          <w:szCs w:val="24"/>
        </w:rPr>
        <w:t>Автогудронатор</w:t>
      </w:r>
      <w:proofErr w:type="spellEnd"/>
    </w:p>
    <w:p w14:paraId="3BAC61F6" w14:textId="77777777" w:rsidR="00AE7EA5" w:rsidRDefault="00564B22" w:rsidP="007978D8">
      <w:pPr>
        <w:spacing w:after="0" w:line="240" w:lineRule="auto"/>
        <w:jc w:val="both"/>
        <w:rPr>
          <w:rFonts w:ascii="Times New Roman" w:hAnsi="Times New Roman"/>
          <w:color w:val="000000"/>
          <w:sz w:val="24"/>
          <w:szCs w:val="24"/>
        </w:rPr>
      </w:pPr>
      <w:r w:rsidRPr="000759BD">
        <w:rPr>
          <w:rFonts w:ascii="Times New Roman" w:hAnsi="Times New Roman"/>
          <w:color w:val="000000"/>
          <w:sz w:val="24"/>
          <w:szCs w:val="24"/>
        </w:rPr>
        <w:t xml:space="preserve">• </w:t>
      </w:r>
      <w:proofErr w:type="spellStart"/>
      <w:r w:rsidRPr="000759BD">
        <w:rPr>
          <w:rFonts w:ascii="Times New Roman" w:hAnsi="Times New Roman"/>
          <w:color w:val="000000"/>
          <w:sz w:val="24"/>
          <w:szCs w:val="24"/>
        </w:rPr>
        <w:t>Асфалтополагаща</w:t>
      </w:r>
      <w:proofErr w:type="spellEnd"/>
      <w:r w:rsidRPr="000759BD">
        <w:rPr>
          <w:rFonts w:ascii="Times New Roman" w:hAnsi="Times New Roman"/>
          <w:color w:val="000000"/>
          <w:sz w:val="24"/>
          <w:szCs w:val="24"/>
        </w:rPr>
        <w:t xml:space="preserve"> машина</w:t>
      </w:r>
    </w:p>
    <w:p w14:paraId="123C7F49" w14:textId="77777777" w:rsidR="00AE7EA5" w:rsidRDefault="00564B22" w:rsidP="007978D8">
      <w:pPr>
        <w:spacing w:after="0" w:line="240" w:lineRule="auto"/>
        <w:jc w:val="both"/>
        <w:rPr>
          <w:rFonts w:ascii="Times New Roman" w:hAnsi="Times New Roman"/>
          <w:color w:val="000000"/>
          <w:sz w:val="24"/>
          <w:szCs w:val="24"/>
        </w:rPr>
      </w:pPr>
      <w:r w:rsidRPr="000759BD">
        <w:rPr>
          <w:rFonts w:ascii="Times New Roman" w:hAnsi="Times New Roman"/>
          <w:color w:val="000000"/>
          <w:sz w:val="24"/>
          <w:szCs w:val="24"/>
        </w:rPr>
        <w:t xml:space="preserve">• Валяк </w:t>
      </w:r>
      <w:proofErr w:type="spellStart"/>
      <w:r w:rsidRPr="000759BD">
        <w:rPr>
          <w:rFonts w:ascii="Times New Roman" w:hAnsi="Times New Roman"/>
          <w:color w:val="000000"/>
          <w:sz w:val="24"/>
          <w:szCs w:val="24"/>
        </w:rPr>
        <w:t>двубандажен</w:t>
      </w:r>
      <w:proofErr w:type="spellEnd"/>
      <w:r w:rsidRPr="000759BD">
        <w:rPr>
          <w:rFonts w:ascii="Times New Roman" w:hAnsi="Times New Roman"/>
          <w:color w:val="000000"/>
          <w:sz w:val="24"/>
          <w:szCs w:val="24"/>
        </w:rPr>
        <w:t xml:space="preserve"> вибрационен 8-10 т</w:t>
      </w:r>
      <w:r>
        <w:rPr>
          <w:rFonts w:ascii="Times New Roman" w:hAnsi="Times New Roman"/>
          <w:color w:val="000000"/>
          <w:sz w:val="24"/>
          <w:szCs w:val="24"/>
        </w:rPr>
        <w:t xml:space="preserve"> </w:t>
      </w:r>
    </w:p>
    <w:p w14:paraId="526D1C07" w14:textId="77777777" w:rsidR="00AE7EA5" w:rsidRDefault="00564B22" w:rsidP="007978D8">
      <w:pPr>
        <w:spacing w:after="0" w:line="240" w:lineRule="auto"/>
        <w:jc w:val="both"/>
        <w:rPr>
          <w:rFonts w:ascii="Times New Roman" w:hAnsi="Times New Roman"/>
          <w:color w:val="000000"/>
          <w:sz w:val="24"/>
          <w:szCs w:val="24"/>
        </w:rPr>
      </w:pPr>
      <w:r w:rsidRPr="000759BD">
        <w:rPr>
          <w:rFonts w:ascii="Times New Roman" w:hAnsi="Times New Roman"/>
          <w:color w:val="000000"/>
          <w:sz w:val="24"/>
          <w:szCs w:val="24"/>
        </w:rPr>
        <w:t xml:space="preserve">• Валяк </w:t>
      </w:r>
      <w:proofErr w:type="spellStart"/>
      <w:r w:rsidRPr="000759BD">
        <w:rPr>
          <w:rFonts w:ascii="Times New Roman" w:hAnsi="Times New Roman"/>
          <w:color w:val="000000"/>
          <w:sz w:val="24"/>
          <w:szCs w:val="24"/>
        </w:rPr>
        <w:t>двубандажен</w:t>
      </w:r>
      <w:proofErr w:type="spellEnd"/>
      <w:r w:rsidRPr="000759BD">
        <w:rPr>
          <w:rFonts w:ascii="Times New Roman" w:hAnsi="Times New Roman"/>
          <w:color w:val="000000"/>
          <w:sz w:val="24"/>
          <w:szCs w:val="24"/>
        </w:rPr>
        <w:t xml:space="preserve"> вибрационен до 2,5 т</w:t>
      </w:r>
    </w:p>
    <w:p w14:paraId="73D87E78" w14:textId="77777777" w:rsidR="00AE7EA5" w:rsidRDefault="00564B22" w:rsidP="007978D8">
      <w:pPr>
        <w:spacing w:after="0" w:line="240" w:lineRule="auto"/>
        <w:jc w:val="both"/>
        <w:rPr>
          <w:rFonts w:ascii="Times New Roman" w:hAnsi="Times New Roman"/>
          <w:color w:val="000000"/>
          <w:sz w:val="24"/>
          <w:szCs w:val="24"/>
        </w:rPr>
      </w:pPr>
      <w:r w:rsidRPr="000759BD">
        <w:rPr>
          <w:rFonts w:ascii="Times New Roman" w:hAnsi="Times New Roman"/>
          <w:color w:val="000000"/>
          <w:sz w:val="24"/>
          <w:szCs w:val="24"/>
        </w:rPr>
        <w:t xml:space="preserve">• Пневматичен </w:t>
      </w:r>
      <w:proofErr w:type="spellStart"/>
      <w:r w:rsidRPr="000759BD">
        <w:rPr>
          <w:rFonts w:ascii="Times New Roman" w:hAnsi="Times New Roman"/>
          <w:color w:val="000000"/>
          <w:sz w:val="24"/>
          <w:szCs w:val="24"/>
        </w:rPr>
        <w:t>колесен</w:t>
      </w:r>
      <w:proofErr w:type="spellEnd"/>
      <w:r w:rsidRPr="000759BD">
        <w:rPr>
          <w:rFonts w:ascii="Times New Roman" w:hAnsi="Times New Roman"/>
          <w:color w:val="000000"/>
          <w:sz w:val="24"/>
          <w:szCs w:val="24"/>
        </w:rPr>
        <w:t xml:space="preserve"> валяк</w:t>
      </w:r>
    </w:p>
    <w:p w14:paraId="18468812" w14:textId="77777777" w:rsidR="00AE7EA5" w:rsidRDefault="00564B22" w:rsidP="007978D8">
      <w:pPr>
        <w:spacing w:after="0" w:line="240" w:lineRule="auto"/>
        <w:jc w:val="both"/>
        <w:rPr>
          <w:rFonts w:ascii="Times New Roman" w:hAnsi="Times New Roman"/>
          <w:color w:val="000000"/>
          <w:sz w:val="24"/>
          <w:szCs w:val="24"/>
        </w:rPr>
      </w:pPr>
      <w:r w:rsidRPr="000759BD">
        <w:rPr>
          <w:rFonts w:ascii="Times New Roman" w:hAnsi="Times New Roman"/>
          <w:color w:val="000000"/>
          <w:sz w:val="24"/>
          <w:szCs w:val="24"/>
        </w:rPr>
        <w:t xml:space="preserve">• Автомобил – </w:t>
      </w:r>
      <w:proofErr w:type="spellStart"/>
      <w:r w:rsidRPr="000759BD">
        <w:rPr>
          <w:rFonts w:ascii="Times New Roman" w:hAnsi="Times New Roman"/>
          <w:color w:val="000000"/>
          <w:sz w:val="24"/>
          <w:szCs w:val="24"/>
        </w:rPr>
        <w:t>поливомияч</w:t>
      </w:r>
      <w:proofErr w:type="spellEnd"/>
      <w:r w:rsidRPr="000759BD">
        <w:rPr>
          <w:rFonts w:ascii="Times New Roman" w:hAnsi="Times New Roman"/>
          <w:color w:val="000000"/>
          <w:sz w:val="24"/>
          <w:szCs w:val="24"/>
        </w:rPr>
        <w:t xml:space="preserve"> с </w:t>
      </w:r>
      <w:proofErr w:type="spellStart"/>
      <w:r w:rsidRPr="000759BD">
        <w:rPr>
          <w:rFonts w:ascii="Times New Roman" w:hAnsi="Times New Roman"/>
          <w:color w:val="000000"/>
          <w:sz w:val="24"/>
          <w:szCs w:val="24"/>
        </w:rPr>
        <w:t>мотометачка</w:t>
      </w:r>
      <w:proofErr w:type="spellEnd"/>
    </w:p>
    <w:p w14:paraId="6B72A3C3" w14:textId="77777777" w:rsidR="00AE7EA5" w:rsidRDefault="00564B22" w:rsidP="007978D8">
      <w:pPr>
        <w:spacing w:after="0" w:line="240" w:lineRule="auto"/>
        <w:jc w:val="both"/>
        <w:rPr>
          <w:rFonts w:ascii="Times New Roman" w:hAnsi="Times New Roman"/>
          <w:color w:val="000000"/>
          <w:sz w:val="24"/>
          <w:szCs w:val="24"/>
        </w:rPr>
      </w:pPr>
      <w:r w:rsidRPr="000759BD">
        <w:rPr>
          <w:rFonts w:ascii="Times New Roman" w:hAnsi="Times New Roman"/>
          <w:color w:val="000000"/>
          <w:sz w:val="24"/>
          <w:szCs w:val="24"/>
        </w:rPr>
        <w:t xml:space="preserve">• </w:t>
      </w:r>
      <w:proofErr w:type="spellStart"/>
      <w:r w:rsidRPr="000759BD">
        <w:rPr>
          <w:rFonts w:ascii="Times New Roman" w:hAnsi="Times New Roman"/>
          <w:color w:val="000000"/>
          <w:sz w:val="24"/>
          <w:szCs w:val="24"/>
        </w:rPr>
        <w:t>Колесен</w:t>
      </w:r>
      <w:proofErr w:type="spellEnd"/>
      <w:r w:rsidRPr="000759BD">
        <w:rPr>
          <w:rFonts w:ascii="Times New Roman" w:hAnsi="Times New Roman"/>
          <w:color w:val="000000"/>
          <w:sz w:val="24"/>
          <w:szCs w:val="24"/>
        </w:rPr>
        <w:t xml:space="preserve"> багер (комбиниран) – мин.0,5 м3</w:t>
      </w:r>
    </w:p>
    <w:p w14:paraId="5AC5C6D1" w14:textId="5790A60F" w:rsidR="00564B22" w:rsidRDefault="00564B22" w:rsidP="007978D8">
      <w:pPr>
        <w:spacing w:after="0" w:line="240" w:lineRule="auto"/>
        <w:jc w:val="both"/>
        <w:rPr>
          <w:rFonts w:ascii="Times New Roman" w:hAnsi="Times New Roman"/>
          <w:color w:val="000000"/>
          <w:sz w:val="24"/>
          <w:szCs w:val="24"/>
        </w:rPr>
      </w:pPr>
      <w:r w:rsidRPr="000759BD">
        <w:rPr>
          <w:rFonts w:ascii="Times New Roman" w:hAnsi="Times New Roman"/>
          <w:color w:val="000000"/>
          <w:sz w:val="24"/>
          <w:szCs w:val="24"/>
        </w:rPr>
        <w:t>• Автомобил – самосвал</w:t>
      </w:r>
      <w:r>
        <w:rPr>
          <w:rFonts w:ascii="Times New Roman" w:hAnsi="Times New Roman"/>
          <w:color w:val="000000"/>
          <w:sz w:val="24"/>
          <w:szCs w:val="24"/>
        </w:rPr>
        <w:t xml:space="preserve"> – 2бр</w:t>
      </w:r>
    </w:p>
    <w:p w14:paraId="706935EF" w14:textId="77777777" w:rsidR="00564B22" w:rsidRDefault="00564B22" w:rsidP="007978D8">
      <w:pPr>
        <w:spacing w:after="0" w:line="240" w:lineRule="auto"/>
        <w:jc w:val="both"/>
        <w:rPr>
          <w:rFonts w:ascii="Times New Roman" w:hAnsi="Times New Roman"/>
          <w:color w:val="000000"/>
          <w:sz w:val="24"/>
          <w:szCs w:val="24"/>
        </w:rPr>
      </w:pPr>
      <w:r>
        <w:rPr>
          <w:rFonts w:ascii="Times New Roman" w:hAnsi="Times New Roman"/>
          <w:color w:val="000000"/>
          <w:sz w:val="24"/>
          <w:szCs w:val="24"/>
        </w:rPr>
        <w:t>• Автомобил – бордови</w:t>
      </w:r>
    </w:p>
    <w:p w14:paraId="0F471540" w14:textId="77777777" w:rsidR="00564B22" w:rsidRDefault="00564B22" w:rsidP="007978D8">
      <w:pPr>
        <w:tabs>
          <w:tab w:val="left" w:leader="dot" w:pos="6072"/>
        </w:tabs>
        <w:spacing w:after="0" w:line="240" w:lineRule="auto"/>
        <w:ind w:right="23"/>
        <w:jc w:val="both"/>
        <w:rPr>
          <w:rFonts w:ascii="Times New Roman" w:hAnsi="Times New Roman"/>
          <w:sz w:val="24"/>
          <w:szCs w:val="24"/>
          <w:lang w:val="ru-RU"/>
        </w:rPr>
      </w:pPr>
      <w:r w:rsidRPr="000759BD">
        <w:rPr>
          <w:rFonts w:ascii="Times New Roman" w:hAnsi="Times New Roman"/>
          <w:color w:val="000000"/>
          <w:sz w:val="24"/>
          <w:szCs w:val="24"/>
        </w:rPr>
        <w:t>•</w:t>
      </w:r>
      <w:r>
        <w:rPr>
          <w:rFonts w:ascii="Times New Roman" w:hAnsi="Times New Roman"/>
          <w:color w:val="000000"/>
          <w:sz w:val="24"/>
          <w:szCs w:val="24"/>
        </w:rPr>
        <w:t xml:space="preserve"> </w:t>
      </w:r>
      <w:r>
        <w:rPr>
          <w:rFonts w:ascii="Times New Roman" w:hAnsi="Times New Roman"/>
          <w:sz w:val="24"/>
          <w:szCs w:val="24"/>
          <w:lang w:val="ru-RU"/>
        </w:rPr>
        <w:t xml:space="preserve">Багер с </w:t>
      </w:r>
      <w:proofErr w:type="spellStart"/>
      <w:r>
        <w:rPr>
          <w:rFonts w:ascii="Times New Roman" w:hAnsi="Times New Roman"/>
          <w:sz w:val="24"/>
          <w:szCs w:val="24"/>
          <w:lang w:val="ru-RU"/>
        </w:rPr>
        <w:t>чук</w:t>
      </w:r>
      <w:proofErr w:type="spellEnd"/>
    </w:p>
    <w:p w14:paraId="350702CE" w14:textId="77777777" w:rsidR="00564B22" w:rsidRDefault="00564B22" w:rsidP="007978D8">
      <w:pPr>
        <w:tabs>
          <w:tab w:val="left" w:leader="dot" w:pos="6072"/>
        </w:tabs>
        <w:spacing w:after="0" w:line="240" w:lineRule="auto"/>
        <w:ind w:right="23"/>
        <w:jc w:val="both"/>
        <w:rPr>
          <w:rFonts w:ascii="Times New Roman" w:hAnsi="Times New Roman"/>
          <w:sz w:val="24"/>
          <w:szCs w:val="24"/>
          <w:lang w:val="ru-RU"/>
        </w:rPr>
      </w:pPr>
      <w:r w:rsidRPr="000759BD">
        <w:rPr>
          <w:rFonts w:ascii="Times New Roman" w:hAnsi="Times New Roman"/>
          <w:color w:val="000000"/>
          <w:sz w:val="24"/>
          <w:szCs w:val="24"/>
        </w:rPr>
        <w:t>•</w:t>
      </w:r>
      <w:r>
        <w:rPr>
          <w:rFonts w:ascii="Times New Roman" w:hAnsi="Times New Roman"/>
          <w:color w:val="000000"/>
          <w:sz w:val="24"/>
          <w:szCs w:val="24"/>
        </w:rPr>
        <w:t xml:space="preserve"> </w:t>
      </w:r>
      <w:r w:rsidRPr="005C5764">
        <w:rPr>
          <w:rFonts w:ascii="Times New Roman" w:hAnsi="Times New Roman"/>
          <w:sz w:val="24"/>
          <w:szCs w:val="24"/>
          <w:lang w:val="ru-RU"/>
        </w:rPr>
        <w:t>Пом</w:t>
      </w:r>
      <w:r>
        <w:rPr>
          <w:rFonts w:ascii="Times New Roman" w:hAnsi="Times New Roman"/>
          <w:sz w:val="24"/>
          <w:szCs w:val="24"/>
          <w:lang w:val="ru-RU"/>
        </w:rPr>
        <w:t xml:space="preserve">па за </w:t>
      </w:r>
      <w:proofErr w:type="spellStart"/>
      <w:r>
        <w:rPr>
          <w:rFonts w:ascii="Times New Roman" w:hAnsi="Times New Roman"/>
          <w:sz w:val="24"/>
          <w:szCs w:val="24"/>
          <w:lang w:val="ru-RU"/>
        </w:rPr>
        <w:t>изпомпване</w:t>
      </w:r>
      <w:proofErr w:type="spellEnd"/>
      <w:r>
        <w:rPr>
          <w:rFonts w:ascii="Times New Roman" w:hAnsi="Times New Roman"/>
          <w:sz w:val="24"/>
          <w:szCs w:val="24"/>
          <w:lang w:val="ru-RU"/>
        </w:rPr>
        <w:t xml:space="preserve"> на вода – </w:t>
      </w:r>
    </w:p>
    <w:p w14:paraId="69036868" w14:textId="77777777" w:rsidR="00564B22" w:rsidRDefault="00564B22" w:rsidP="007978D8">
      <w:pPr>
        <w:spacing w:after="0" w:line="240" w:lineRule="auto"/>
        <w:jc w:val="both"/>
        <w:rPr>
          <w:rFonts w:ascii="Times New Roman" w:hAnsi="Times New Roman"/>
          <w:color w:val="000000"/>
          <w:sz w:val="24"/>
          <w:szCs w:val="24"/>
        </w:rPr>
      </w:pPr>
      <w:r w:rsidRPr="000759BD">
        <w:rPr>
          <w:rFonts w:ascii="Times New Roman" w:hAnsi="Times New Roman"/>
          <w:color w:val="000000"/>
          <w:sz w:val="24"/>
          <w:szCs w:val="24"/>
        </w:rPr>
        <w:t>• Ел. агрегат</w:t>
      </w:r>
    </w:p>
    <w:p w14:paraId="42C95A3D" w14:textId="77777777" w:rsidR="00564B22" w:rsidRDefault="00564B22" w:rsidP="007978D8">
      <w:pPr>
        <w:spacing w:after="0" w:line="240" w:lineRule="auto"/>
        <w:jc w:val="both"/>
        <w:rPr>
          <w:rFonts w:ascii="Times New Roman" w:hAnsi="Times New Roman"/>
          <w:color w:val="000000"/>
          <w:sz w:val="24"/>
          <w:szCs w:val="24"/>
        </w:rPr>
      </w:pPr>
      <w:r>
        <w:rPr>
          <w:rFonts w:ascii="Times New Roman" w:hAnsi="Times New Roman"/>
          <w:color w:val="000000"/>
          <w:sz w:val="24"/>
          <w:szCs w:val="24"/>
        </w:rPr>
        <w:t>• Автокран 60т -  2бр</w:t>
      </w:r>
    </w:p>
    <w:p w14:paraId="4197A4AF" w14:textId="77777777" w:rsidR="00564B22" w:rsidRPr="00160495" w:rsidRDefault="00564B22" w:rsidP="007978D8">
      <w:pPr>
        <w:spacing w:after="0" w:line="240" w:lineRule="auto"/>
        <w:jc w:val="both"/>
        <w:rPr>
          <w:rFonts w:ascii="Times New Roman" w:hAnsi="Times New Roman"/>
          <w:color w:val="000000"/>
          <w:sz w:val="24"/>
          <w:szCs w:val="24"/>
        </w:rPr>
      </w:pPr>
      <w:r>
        <w:rPr>
          <w:rFonts w:ascii="Times New Roman" w:hAnsi="Times New Roman"/>
          <w:color w:val="000000"/>
          <w:sz w:val="24"/>
          <w:szCs w:val="24"/>
        </w:rPr>
        <w:t>• Хидравличен крик с номинална товароподемност 60</w:t>
      </w:r>
      <w:r>
        <w:rPr>
          <w:rFonts w:ascii="Times New Roman" w:hAnsi="Times New Roman"/>
          <w:color w:val="000000"/>
          <w:sz w:val="24"/>
          <w:szCs w:val="24"/>
          <w:lang w:val="en-US"/>
        </w:rPr>
        <w:t>t</w:t>
      </w:r>
      <w:r>
        <w:rPr>
          <w:rFonts w:ascii="Times New Roman" w:hAnsi="Times New Roman"/>
          <w:color w:val="000000"/>
          <w:sz w:val="24"/>
          <w:szCs w:val="24"/>
        </w:rPr>
        <w:t xml:space="preserve"> с ход на бутало 50</w:t>
      </w:r>
      <w:r>
        <w:rPr>
          <w:rFonts w:ascii="Times New Roman" w:hAnsi="Times New Roman"/>
          <w:color w:val="000000"/>
          <w:sz w:val="24"/>
          <w:szCs w:val="24"/>
          <w:lang w:val="en-US"/>
        </w:rPr>
        <w:t>mm</w:t>
      </w:r>
      <w:r>
        <w:rPr>
          <w:rFonts w:ascii="Times New Roman" w:hAnsi="Times New Roman"/>
          <w:color w:val="000000"/>
          <w:sz w:val="24"/>
          <w:szCs w:val="24"/>
        </w:rPr>
        <w:t xml:space="preserve"> - 2бр</w:t>
      </w:r>
    </w:p>
    <w:p w14:paraId="7195B533" w14:textId="77777777" w:rsidR="00564B22" w:rsidRPr="00DE6AAB" w:rsidRDefault="00564B22" w:rsidP="007978D8">
      <w:pPr>
        <w:spacing w:after="0" w:line="240" w:lineRule="auto"/>
        <w:jc w:val="both"/>
        <w:rPr>
          <w:rFonts w:ascii="Times New Roman" w:hAnsi="Times New Roman"/>
          <w:color w:val="000000"/>
          <w:sz w:val="24"/>
          <w:szCs w:val="24"/>
        </w:rPr>
      </w:pPr>
      <w:r>
        <w:rPr>
          <w:rFonts w:ascii="Times New Roman" w:hAnsi="Times New Roman"/>
          <w:color w:val="000000"/>
          <w:sz w:val="24"/>
          <w:szCs w:val="24"/>
        </w:rPr>
        <w:t>• Вибратор за уплътнение ф-32-  2бр</w:t>
      </w:r>
    </w:p>
    <w:p w14:paraId="56CF80F7" w14:textId="77777777" w:rsidR="00AE7EA5" w:rsidRDefault="00564B22" w:rsidP="007978D8">
      <w:pPr>
        <w:spacing w:after="0" w:line="240" w:lineRule="auto"/>
        <w:jc w:val="both"/>
        <w:rPr>
          <w:rFonts w:ascii="Times New Roman" w:hAnsi="Times New Roman"/>
          <w:color w:val="000000"/>
          <w:sz w:val="24"/>
          <w:szCs w:val="24"/>
        </w:rPr>
      </w:pPr>
      <w:r w:rsidRPr="000759BD">
        <w:rPr>
          <w:rFonts w:ascii="Times New Roman" w:hAnsi="Times New Roman"/>
          <w:color w:val="000000"/>
          <w:sz w:val="24"/>
          <w:szCs w:val="24"/>
        </w:rPr>
        <w:t>Минимум по 1 бр. от следната малогабаритна механизация за ремонт и поддържане:</w:t>
      </w:r>
    </w:p>
    <w:p w14:paraId="74BE0687" w14:textId="77777777" w:rsidR="00AE7EA5" w:rsidRDefault="00564B22" w:rsidP="007978D8">
      <w:pPr>
        <w:spacing w:after="0" w:line="240" w:lineRule="auto"/>
        <w:jc w:val="both"/>
        <w:rPr>
          <w:rFonts w:ascii="Times New Roman" w:hAnsi="Times New Roman"/>
          <w:color w:val="000000"/>
          <w:sz w:val="24"/>
          <w:szCs w:val="24"/>
        </w:rPr>
      </w:pPr>
      <w:r w:rsidRPr="000759BD">
        <w:rPr>
          <w:rFonts w:ascii="Times New Roman" w:hAnsi="Times New Roman"/>
          <w:color w:val="000000"/>
          <w:sz w:val="24"/>
          <w:szCs w:val="24"/>
        </w:rPr>
        <w:t xml:space="preserve">• Моторна </w:t>
      </w:r>
      <w:proofErr w:type="spellStart"/>
      <w:r w:rsidRPr="000759BD">
        <w:rPr>
          <w:rFonts w:ascii="Times New Roman" w:hAnsi="Times New Roman"/>
          <w:color w:val="000000"/>
          <w:sz w:val="24"/>
          <w:szCs w:val="24"/>
        </w:rPr>
        <w:t>фугорезачка</w:t>
      </w:r>
      <w:proofErr w:type="spellEnd"/>
      <w:r w:rsidRPr="000759BD">
        <w:rPr>
          <w:rFonts w:ascii="Times New Roman" w:hAnsi="Times New Roman"/>
          <w:color w:val="000000"/>
          <w:sz w:val="24"/>
          <w:szCs w:val="24"/>
        </w:rPr>
        <w:t xml:space="preserve"> за асфалтови и бетонови повърхности</w:t>
      </w:r>
    </w:p>
    <w:p w14:paraId="10985C0E" w14:textId="77777777" w:rsidR="00AE7EA5" w:rsidRDefault="00564B22" w:rsidP="007978D8">
      <w:pPr>
        <w:spacing w:after="0" w:line="240" w:lineRule="auto"/>
        <w:jc w:val="both"/>
        <w:rPr>
          <w:rFonts w:ascii="Times New Roman" w:hAnsi="Times New Roman"/>
          <w:color w:val="000000"/>
          <w:sz w:val="24"/>
          <w:szCs w:val="24"/>
        </w:rPr>
      </w:pPr>
      <w:r w:rsidRPr="000759BD">
        <w:rPr>
          <w:rFonts w:ascii="Times New Roman" w:hAnsi="Times New Roman"/>
          <w:color w:val="000000"/>
          <w:sz w:val="24"/>
          <w:szCs w:val="24"/>
        </w:rPr>
        <w:t xml:space="preserve">• Моторна </w:t>
      </w:r>
      <w:proofErr w:type="spellStart"/>
      <w:r w:rsidRPr="000759BD">
        <w:rPr>
          <w:rFonts w:ascii="Times New Roman" w:hAnsi="Times New Roman"/>
          <w:color w:val="000000"/>
          <w:sz w:val="24"/>
          <w:szCs w:val="24"/>
        </w:rPr>
        <w:t>виброплоча</w:t>
      </w:r>
      <w:proofErr w:type="spellEnd"/>
    </w:p>
    <w:p w14:paraId="11B85ADA" w14:textId="77777777" w:rsidR="00AE7EA5" w:rsidRDefault="00564B22" w:rsidP="007978D8">
      <w:pPr>
        <w:spacing w:after="0" w:line="240" w:lineRule="auto"/>
        <w:jc w:val="both"/>
        <w:rPr>
          <w:rFonts w:ascii="Times New Roman" w:hAnsi="Times New Roman"/>
          <w:color w:val="000000"/>
          <w:sz w:val="24"/>
          <w:szCs w:val="24"/>
        </w:rPr>
      </w:pPr>
      <w:r w:rsidRPr="000759BD">
        <w:rPr>
          <w:rFonts w:ascii="Times New Roman" w:hAnsi="Times New Roman"/>
          <w:color w:val="000000"/>
          <w:sz w:val="24"/>
          <w:szCs w:val="24"/>
        </w:rPr>
        <w:t xml:space="preserve">• Моторна </w:t>
      </w:r>
      <w:proofErr w:type="spellStart"/>
      <w:r w:rsidRPr="000759BD">
        <w:rPr>
          <w:rFonts w:ascii="Times New Roman" w:hAnsi="Times New Roman"/>
          <w:color w:val="000000"/>
          <w:sz w:val="24"/>
          <w:szCs w:val="24"/>
        </w:rPr>
        <w:t>духалка</w:t>
      </w:r>
      <w:proofErr w:type="spellEnd"/>
    </w:p>
    <w:p w14:paraId="1EEA2369" w14:textId="77777777" w:rsidR="00AE7EA5" w:rsidRDefault="00564B22" w:rsidP="007978D8">
      <w:pPr>
        <w:spacing w:after="0" w:line="240" w:lineRule="auto"/>
        <w:jc w:val="both"/>
        <w:rPr>
          <w:rFonts w:ascii="Times New Roman" w:hAnsi="Times New Roman"/>
          <w:color w:val="000000"/>
          <w:sz w:val="24"/>
          <w:szCs w:val="24"/>
        </w:rPr>
      </w:pPr>
      <w:r w:rsidRPr="000759BD">
        <w:rPr>
          <w:rFonts w:ascii="Times New Roman" w:hAnsi="Times New Roman"/>
          <w:color w:val="000000"/>
          <w:sz w:val="24"/>
          <w:szCs w:val="24"/>
        </w:rPr>
        <w:t xml:space="preserve">• Моторен или пневматичен </w:t>
      </w:r>
      <w:proofErr w:type="spellStart"/>
      <w:r w:rsidRPr="000759BD">
        <w:rPr>
          <w:rFonts w:ascii="Times New Roman" w:hAnsi="Times New Roman"/>
          <w:color w:val="000000"/>
          <w:sz w:val="24"/>
          <w:szCs w:val="24"/>
        </w:rPr>
        <w:t>къртач</w:t>
      </w:r>
      <w:proofErr w:type="spellEnd"/>
    </w:p>
    <w:p w14:paraId="3DA05D22" w14:textId="6B2C789B" w:rsidR="00564B22" w:rsidRDefault="00564B22" w:rsidP="007978D8">
      <w:pPr>
        <w:spacing w:after="0" w:line="240" w:lineRule="auto"/>
        <w:jc w:val="both"/>
        <w:rPr>
          <w:rFonts w:ascii="Times New Roman" w:hAnsi="Times New Roman"/>
          <w:color w:val="000000"/>
          <w:sz w:val="24"/>
          <w:szCs w:val="24"/>
        </w:rPr>
      </w:pPr>
      <w:r w:rsidRPr="000759BD">
        <w:rPr>
          <w:rFonts w:ascii="Times New Roman" w:hAnsi="Times New Roman"/>
          <w:color w:val="000000"/>
          <w:sz w:val="24"/>
          <w:szCs w:val="24"/>
        </w:rPr>
        <w:t>• Моторна пръскачка за битумни емулсии</w:t>
      </w:r>
    </w:p>
    <w:p w14:paraId="241BB717" w14:textId="77777777" w:rsidR="00AE7EA5" w:rsidRDefault="00564B22" w:rsidP="007978D8">
      <w:pPr>
        <w:spacing w:after="0" w:line="240" w:lineRule="auto"/>
        <w:jc w:val="both"/>
        <w:rPr>
          <w:rFonts w:ascii="Times New Roman" w:hAnsi="Times New Roman"/>
          <w:color w:val="000000"/>
          <w:sz w:val="24"/>
          <w:szCs w:val="24"/>
        </w:rPr>
      </w:pPr>
      <w:r w:rsidRPr="000759BD">
        <w:rPr>
          <w:rFonts w:ascii="Times New Roman" w:hAnsi="Times New Roman"/>
          <w:color w:val="000000"/>
          <w:sz w:val="24"/>
          <w:szCs w:val="24"/>
        </w:rPr>
        <w:t>•</w:t>
      </w:r>
      <w:r>
        <w:rPr>
          <w:rFonts w:ascii="Times New Roman" w:hAnsi="Times New Roman"/>
          <w:color w:val="000000"/>
          <w:sz w:val="24"/>
          <w:szCs w:val="24"/>
        </w:rPr>
        <w:t xml:space="preserve"> Електро заварващ апарат</w:t>
      </w:r>
    </w:p>
    <w:p w14:paraId="4C21B5B8" w14:textId="302C089E" w:rsidR="00564B22" w:rsidRDefault="00564B22" w:rsidP="007978D8">
      <w:pPr>
        <w:spacing w:after="0" w:line="240" w:lineRule="auto"/>
        <w:jc w:val="both"/>
        <w:rPr>
          <w:rFonts w:ascii="Times New Roman" w:hAnsi="Times New Roman"/>
          <w:iCs/>
          <w:sz w:val="24"/>
          <w:szCs w:val="24"/>
        </w:rPr>
      </w:pPr>
    </w:p>
    <w:p w14:paraId="409C9737"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lastRenderedPageBreak/>
        <w:t>Забележка: Попълва се Част IV: „Критерии за подбор“, Раздел В: „Технически и професионални способности”, т. 9) от ЕЕДОП.</w:t>
      </w:r>
    </w:p>
    <w:p w14:paraId="5261F2F8" w14:textId="2F3DB56E"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За доказване на съответствие с горния критерий, преди сключване на договора, участникът, определен за изпълнител, представя списък-де</w:t>
      </w:r>
      <w:r w:rsidR="008C0745">
        <w:rPr>
          <w:rFonts w:ascii="Times New Roman" w:hAnsi="Times New Roman" w:cs="Times New Roman"/>
          <w:sz w:val="24"/>
          <w:szCs w:val="24"/>
        </w:rPr>
        <w:t>к</w:t>
      </w:r>
      <w:r w:rsidRPr="0091049A">
        <w:rPr>
          <w:rFonts w:ascii="Times New Roman" w:hAnsi="Times New Roman" w:cs="Times New Roman"/>
          <w:sz w:val="24"/>
          <w:szCs w:val="24"/>
        </w:rPr>
        <w:t>ларация на техническите средства и съоръжения, които ще бъдат използв</w:t>
      </w:r>
      <w:r w:rsidR="008C0745">
        <w:rPr>
          <w:rFonts w:ascii="Times New Roman" w:hAnsi="Times New Roman" w:cs="Times New Roman"/>
          <w:sz w:val="24"/>
          <w:szCs w:val="24"/>
        </w:rPr>
        <w:t>ани за изпълнение на поръчката.</w:t>
      </w:r>
    </w:p>
    <w:p w14:paraId="763C1189" w14:textId="4D751C7C" w:rsidR="001D741A" w:rsidRPr="0091049A" w:rsidRDefault="00A25E6C" w:rsidP="007978D8">
      <w:pPr>
        <w:jc w:val="both"/>
        <w:rPr>
          <w:rFonts w:ascii="Times New Roman" w:hAnsi="Times New Roman" w:cs="Times New Roman"/>
          <w:sz w:val="24"/>
          <w:szCs w:val="24"/>
        </w:rPr>
      </w:pPr>
      <w:r>
        <w:rPr>
          <w:rFonts w:ascii="Times New Roman" w:hAnsi="Times New Roman" w:cs="Times New Roman"/>
          <w:sz w:val="24"/>
          <w:szCs w:val="24"/>
        </w:rPr>
        <w:t>5.4</w:t>
      </w:r>
      <w:r w:rsidR="001D741A" w:rsidRPr="0091049A">
        <w:rPr>
          <w:rFonts w:ascii="Times New Roman" w:hAnsi="Times New Roman" w:cs="Times New Roman"/>
          <w:sz w:val="24"/>
          <w:szCs w:val="24"/>
        </w:rPr>
        <w:t>. Всеки участник следва да е сертифициран в областта на строителството по следните стандарти:</w:t>
      </w:r>
    </w:p>
    <w:p w14:paraId="7979AA1B"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xml:space="preserve">ЕN ISO 9001:2015 Система за управление на качеството за дейностите или еквивалентен, или еквивалентни мерки, съгласно чл. 63, ал. 1, т. 10 от ЗОП; </w:t>
      </w:r>
    </w:p>
    <w:p w14:paraId="4B7FB908"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xml:space="preserve">EN ISO 14001:2015 Система за управление на околната среда или еквивалентен, или еквивалентни мерки, съгласно чл. 63, ал. 1, т. 11 от ЗОП. </w:t>
      </w:r>
    </w:p>
    <w:p w14:paraId="1E8192B7"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Забележка: Попълва се Част IV: „Критерии за подбор“, Раздел Г: „Стандарти за осигуряване на качеството и стандарти за екологично управление“ от ЕЕДОП.</w:t>
      </w:r>
    </w:p>
    <w:p w14:paraId="6BE64AEC"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Възложителят изисква от участника, определен за изпълнител, да представи, преди сключване на договора за обществена поръчка, заверено копие на валиден сертификат: EN ISO 9001:2015 - Система за управление на качеството или еквивалентни сертификати или еквивалентни мерки за осигуряване на качеството и заверено копие на валиден сертификат ISO 14001:2015 Система за управление на околната среда или еквивалентни сертификати или еквивалентни мерки,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Възложителят приема еквивалентни сертификати, издадени от органи, установени в други държави членки. Възложителят приема и други доказателства за еквивалентни мерки за осигуряване на качеството, когато участникът не е имал достъп до такива сертификати или е нямал възможност да ги получи в съответните срокове по независещи от него причини или еквивалентни документи.</w:t>
      </w:r>
    </w:p>
    <w:p w14:paraId="1A565F48"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xml:space="preserve">Забележка: На етап подаване на оферта, участниците само декларират съответствието с критериите за подбор, поставени от Възложителя, в част IV, „Критерии за подбор“ от ЕЕДОП. Преди сключването на договора за обществена поръчка, Възложителят изисква от участника, определен за изпълнител, да представи документите, удостоверяващи липсата на основания за отстраняване от процедурата, както и съответствието с критериите за подбор. </w:t>
      </w:r>
    </w:p>
    <w:p w14:paraId="444000BA"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Забележки:</w:t>
      </w:r>
    </w:p>
    <w:p w14:paraId="6668C219"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Доказателствата за съответствие с критериите за подбор се представят преди сключване на договора.</w:t>
      </w:r>
    </w:p>
    <w:p w14:paraId="5BEB33D0"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 xml:space="preserve">По отношение на критериите за подбор, Възложителят не изисква документи, 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 </w:t>
      </w:r>
    </w:p>
    <w:p w14:paraId="692FA0A1" w14:textId="77777777" w:rsidR="001D741A" w:rsidRPr="0091049A" w:rsidRDefault="001D741A" w:rsidP="00AE7EA5">
      <w:pPr>
        <w:ind w:firstLine="708"/>
        <w:jc w:val="both"/>
        <w:rPr>
          <w:rFonts w:ascii="Times New Roman" w:hAnsi="Times New Roman" w:cs="Times New Roman"/>
          <w:sz w:val="24"/>
          <w:szCs w:val="24"/>
        </w:rPr>
      </w:pPr>
      <w:r w:rsidRPr="0091049A">
        <w:rPr>
          <w:rFonts w:ascii="Times New Roman" w:hAnsi="Times New Roman" w:cs="Times New Roman"/>
          <w:sz w:val="24"/>
          <w:szCs w:val="24"/>
        </w:rPr>
        <w:t xml:space="preserve">По отношение на критериите за подбор, Възложителят си запазва правото да извършва проверки. При установяване на несъответствие, участникът се отстранява от процедурата. </w:t>
      </w:r>
      <w:r w:rsidRPr="0091049A">
        <w:rPr>
          <w:rFonts w:ascii="Times New Roman" w:hAnsi="Times New Roman" w:cs="Times New Roman"/>
          <w:sz w:val="24"/>
          <w:szCs w:val="24"/>
        </w:rPr>
        <w:lastRenderedPageBreak/>
        <w:t>Възложителят може да изисква допълнителни документи свързани с критериите за подбор, когато това е необходимо за законосъобразното провеждане на процедурата.</w:t>
      </w:r>
    </w:p>
    <w:p w14:paraId="63323A2C"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ab/>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документа за създаване на обединението.</w:t>
      </w:r>
    </w:p>
    <w:p w14:paraId="18EE833A"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ab/>
        <w:t xml:space="preserve">Когато кандидатът или участникът е обединение, което не е юридическо лице, ЕЕДОП се подава от всеки от участниците в обединението. При необходимост от деклариране на обстоятелства, </w:t>
      </w:r>
      <w:proofErr w:type="spellStart"/>
      <w:r w:rsidRPr="0091049A">
        <w:rPr>
          <w:rFonts w:ascii="Times New Roman" w:hAnsi="Times New Roman" w:cs="Times New Roman"/>
          <w:sz w:val="24"/>
          <w:szCs w:val="24"/>
        </w:rPr>
        <w:t>относими</w:t>
      </w:r>
      <w:proofErr w:type="spellEnd"/>
      <w:r w:rsidRPr="0091049A">
        <w:rPr>
          <w:rFonts w:ascii="Times New Roman" w:hAnsi="Times New Roman" w:cs="Times New Roman"/>
          <w:sz w:val="24"/>
          <w:szCs w:val="24"/>
        </w:rPr>
        <w:t xml:space="preserve"> към обединението, ЕЕДОП се подава и за обединението.</w:t>
      </w:r>
    </w:p>
    <w:p w14:paraId="112D085D"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ab/>
        <w:t>При посочване на участие с ползване на подизпълнители, изискването за технически възможности и/или квалификация се отнася за подизпълнителите, съобразно вида и дела на тяхното участие.</w:t>
      </w:r>
    </w:p>
    <w:p w14:paraId="1A59251A"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Б) Критерии за възлагане на поръчката.</w:t>
      </w:r>
    </w:p>
    <w:p w14:paraId="0432DC19"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Съгласно чл. 70, ал. 1 и ал. 2 от ЗОП, обществените поръчки се възлагат въз основа на икономически най-изгодната оферта, като в настоящата обществена поръчка класирането на офертите се извършва по критерий за възлагане „оптимално съотношение качество/цена”.</w:t>
      </w:r>
    </w:p>
    <w:p w14:paraId="2E32569E"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В случай, че предлаганите цени на две или повече оферти са равни, комисията провежда публично жребий за определяне на изпълнител между участниците, предложили равни цени, съгласно чл. 58, ал. 3 от ППЗОП.</w:t>
      </w:r>
    </w:p>
    <w:p w14:paraId="5C31B354" w14:textId="77777777" w:rsidR="001D741A" w:rsidRPr="0091049A" w:rsidRDefault="001D741A" w:rsidP="007978D8">
      <w:pPr>
        <w:jc w:val="both"/>
        <w:rPr>
          <w:rFonts w:ascii="Times New Roman" w:hAnsi="Times New Roman" w:cs="Times New Roman"/>
          <w:sz w:val="24"/>
          <w:szCs w:val="24"/>
        </w:rPr>
      </w:pPr>
    </w:p>
    <w:p w14:paraId="79B985BD"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ab/>
      </w:r>
      <w:r w:rsidRPr="0091049A">
        <w:rPr>
          <w:rFonts w:ascii="Times New Roman" w:hAnsi="Times New Roman" w:cs="Times New Roman"/>
          <w:sz w:val="24"/>
          <w:szCs w:val="24"/>
        </w:rPr>
        <w:tab/>
      </w:r>
      <w:r w:rsidRPr="0091049A">
        <w:rPr>
          <w:rFonts w:ascii="Times New Roman" w:hAnsi="Times New Roman" w:cs="Times New Roman"/>
          <w:sz w:val="24"/>
          <w:szCs w:val="24"/>
        </w:rPr>
        <w:tab/>
        <w:t>В) Методика за оценка на офертите</w:t>
      </w:r>
    </w:p>
    <w:p w14:paraId="5D4C96E6"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Всяка оферта, отговаряща на изискванията на Възложителя, се оценява по методиката за оценка на офертите и получава ОЦЕНКА, с която участва в крайното класиране.</w:t>
      </w:r>
    </w:p>
    <w:p w14:paraId="5E45DD7B" w14:textId="77777777" w:rsidR="001D741A" w:rsidRPr="0091049A" w:rsidRDefault="001D741A" w:rsidP="007978D8">
      <w:pPr>
        <w:jc w:val="both"/>
        <w:rPr>
          <w:rFonts w:ascii="Times New Roman" w:hAnsi="Times New Roman" w:cs="Times New Roman"/>
          <w:sz w:val="24"/>
          <w:szCs w:val="24"/>
          <w:highlight w:val="yellow"/>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520"/>
        <w:gridCol w:w="2431"/>
      </w:tblGrid>
      <w:tr w:rsidR="001D741A" w:rsidRPr="0091049A" w14:paraId="23026C87" w14:textId="77777777" w:rsidTr="00965D6F">
        <w:trPr>
          <w:trHeight w:val="817"/>
        </w:trPr>
        <w:tc>
          <w:tcPr>
            <w:tcW w:w="4390" w:type="dxa"/>
            <w:shd w:val="clear" w:color="auto" w:fill="auto"/>
          </w:tcPr>
          <w:p w14:paraId="394E8F0D"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Комплексна оценка (КО) при следните показатели за оценяване</w:t>
            </w:r>
          </w:p>
        </w:tc>
        <w:tc>
          <w:tcPr>
            <w:tcW w:w="2520" w:type="dxa"/>
            <w:shd w:val="clear" w:color="auto" w:fill="auto"/>
          </w:tcPr>
          <w:p w14:paraId="15D2B79F"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Максимален брой точки</w:t>
            </w:r>
          </w:p>
        </w:tc>
        <w:tc>
          <w:tcPr>
            <w:tcW w:w="2431" w:type="dxa"/>
            <w:shd w:val="clear" w:color="auto" w:fill="auto"/>
          </w:tcPr>
          <w:p w14:paraId="4FDB16B1"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Относителна тежест в крайната оценка</w:t>
            </w:r>
          </w:p>
        </w:tc>
      </w:tr>
      <w:tr w:rsidR="001D741A" w:rsidRPr="0091049A" w14:paraId="58452CEF" w14:textId="77777777" w:rsidTr="00965D6F">
        <w:tc>
          <w:tcPr>
            <w:tcW w:w="4390" w:type="dxa"/>
            <w:shd w:val="clear" w:color="auto" w:fill="auto"/>
          </w:tcPr>
          <w:p w14:paraId="2F0A43EC"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1. Показател „Срок за изпълнение на строителството” (ПСС)</w:t>
            </w:r>
          </w:p>
        </w:tc>
        <w:tc>
          <w:tcPr>
            <w:tcW w:w="2520" w:type="dxa"/>
            <w:shd w:val="clear" w:color="auto" w:fill="auto"/>
          </w:tcPr>
          <w:p w14:paraId="37DC7626"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100</w:t>
            </w:r>
          </w:p>
        </w:tc>
        <w:tc>
          <w:tcPr>
            <w:tcW w:w="2431" w:type="dxa"/>
            <w:shd w:val="clear" w:color="auto" w:fill="auto"/>
          </w:tcPr>
          <w:p w14:paraId="1FAD593D"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20%</w:t>
            </w:r>
          </w:p>
        </w:tc>
      </w:tr>
      <w:tr w:rsidR="00616AE0" w:rsidRPr="0091049A" w14:paraId="266AB308" w14:textId="77777777" w:rsidTr="00965D6F">
        <w:tc>
          <w:tcPr>
            <w:tcW w:w="4390" w:type="dxa"/>
            <w:shd w:val="clear" w:color="auto" w:fill="auto"/>
          </w:tcPr>
          <w:p w14:paraId="050A3CFD" w14:textId="57BBDE16" w:rsidR="00616AE0" w:rsidRPr="0091049A" w:rsidRDefault="00616AE0" w:rsidP="00616AE0">
            <w:pPr>
              <w:jc w:val="both"/>
              <w:rPr>
                <w:rFonts w:ascii="Times New Roman" w:hAnsi="Times New Roman" w:cs="Times New Roman"/>
                <w:sz w:val="24"/>
                <w:szCs w:val="24"/>
              </w:rPr>
            </w:pPr>
            <w:r w:rsidRPr="0091049A">
              <w:rPr>
                <w:rFonts w:ascii="Times New Roman" w:hAnsi="Times New Roman" w:cs="Times New Roman"/>
                <w:sz w:val="24"/>
                <w:szCs w:val="24"/>
              </w:rPr>
              <w:t>2. „</w:t>
            </w:r>
            <w:r w:rsidR="00097666">
              <w:rPr>
                <w:rFonts w:ascii="Times New Roman" w:hAnsi="Times New Roman" w:cs="Times New Roman"/>
                <w:sz w:val="24"/>
                <w:szCs w:val="24"/>
              </w:rPr>
              <w:t>Обосновка на участника</w:t>
            </w:r>
            <w:r w:rsidRPr="0091049A">
              <w:rPr>
                <w:rFonts w:ascii="Times New Roman" w:hAnsi="Times New Roman" w:cs="Times New Roman"/>
                <w:sz w:val="24"/>
                <w:szCs w:val="24"/>
              </w:rPr>
              <w:t>” (</w:t>
            </w:r>
            <w:r w:rsidR="00097666">
              <w:rPr>
                <w:rFonts w:ascii="Times New Roman" w:hAnsi="Times New Roman" w:cs="Times New Roman"/>
                <w:sz w:val="24"/>
                <w:szCs w:val="24"/>
              </w:rPr>
              <w:t>ОУ</w:t>
            </w:r>
            <w:r w:rsidRPr="0091049A">
              <w:rPr>
                <w:rFonts w:ascii="Times New Roman" w:hAnsi="Times New Roman" w:cs="Times New Roman"/>
                <w:sz w:val="24"/>
                <w:szCs w:val="24"/>
              </w:rPr>
              <w:t>)</w:t>
            </w:r>
          </w:p>
        </w:tc>
        <w:tc>
          <w:tcPr>
            <w:tcW w:w="2520" w:type="dxa"/>
            <w:shd w:val="clear" w:color="auto" w:fill="auto"/>
          </w:tcPr>
          <w:p w14:paraId="74D25753" w14:textId="543EC674" w:rsidR="00616AE0" w:rsidRPr="0091049A" w:rsidRDefault="00616AE0" w:rsidP="00616AE0">
            <w:pPr>
              <w:jc w:val="both"/>
              <w:rPr>
                <w:rFonts w:ascii="Times New Roman" w:hAnsi="Times New Roman" w:cs="Times New Roman"/>
                <w:sz w:val="24"/>
                <w:szCs w:val="24"/>
              </w:rPr>
            </w:pPr>
            <w:r w:rsidRPr="0091049A">
              <w:rPr>
                <w:rFonts w:ascii="Times New Roman" w:hAnsi="Times New Roman" w:cs="Times New Roman"/>
                <w:sz w:val="24"/>
                <w:szCs w:val="24"/>
              </w:rPr>
              <w:t>100</w:t>
            </w:r>
          </w:p>
        </w:tc>
        <w:tc>
          <w:tcPr>
            <w:tcW w:w="2431" w:type="dxa"/>
            <w:shd w:val="clear" w:color="auto" w:fill="auto"/>
          </w:tcPr>
          <w:p w14:paraId="446D0BCE" w14:textId="6EFB0658" w:rsidR="00616AE0" w:rsidRPr="0091049A" w:rsidRDefault="00A8430E" w:rsidP="00616AE0">
            <w:pPr>
              <w:jc w:val="both"/>
              <w:rPr>
                <w:rFonts w:ascii="Times New Roman" w:hAnsi="Times New Roman" w:cs="Times New Roman"/>
                <w:sz w:val="24"/>
                <w:szCs w:val="24"/>
              </w:rPr>
            </w:pPr>
            <w:r>
              <w:rPr>
                <w:rFonts w:ascii="Times New Roman" w:hAnsi="Times New Roman" w:cs="Times New Roman"/>
                <w:sz w:val="24"/>
                <w:szCs w:val="24"/>
              </w:rPr>
              <w:t>3</w:t>
            </w:r>
            <w:r w:rsidR="00616AE0" w:rsidRPr="0091049A">
              <w:rPr>
                <w:rFonts w:ascii="Times New Roman" w:hAnsi="Times New Roman" w:cs="Times New Roman"/>
                <w:sz w:val="24"/>
                <w:szCs w:val="24"/>
              </w:rPr>
              <w:t>0%</w:t>
            </w:r>
          </w:p>
        </w:tc>
      </w:tr>
      <w:tr w:rsidR="001D741A" w:rsidRPr="0091049A" w14:paraId="4E299231" w14:textId="77777777" w:rsidTr="00965D6F">
        <w:tc>
          <w:tcPr>
            <w:tcW w:w="4390" w:type="dxa"/>
            <w:shd w:val="clear" w:color="auto" w:fill="auto"/>
          </w:tcPr>
          <w:p w14:paraId="70D9BA5E" w14:textId="1EE06CA2" w:rsidR="001D741A" w:rsidRPr="0091049A" w:rsidRDefault="00616AE0" w:rsidP="007978D8">
            <w:pPr>
              <w:jc w:val="both"/>
              <w:rPr>
                <w:rFonts w:ascii="Times New Roman" w:hAnsi="Times New Roman" w:cs="Times New Roman"/>
                <w:sz w:val="24"/>
                <w:szCs w:val="24"/>
              </w:rPr>
            </w:pPr>
            <w:r>
              <w:rPr>
                <w:rFonts w:ascii="Times New Roman" w:hAnsi="Times New Roman" w:cs="Times New Roman"/>
                <w:sz w:val="24"/>
                <w:szCs w:val="24"/>
              </w:rPr>
              <w:t>3</w:t>
            </w:r>
            <w:r w:rsidR="001D741A" w:rsidRPr="0091049A">
              <w:rPr>
                <w:rFonts w:ascii="Times New Roman" w:hAnsi="Times New Roman" w:cs="Times New Roman"/>
                <w:sz w:val="24"/>
                <w:szCs w:val="24"/>
              </w:rPr>
              <w:t>. „Финансови показатели” (ФП)</w:t>
            </w:r>
          </w:p>
        </w:tc>
        <w:tc>
          <w:tcPr>
            <w:tcW w:w="2520" w:type="dxa"/>
            <w:shd w:val="clear" w:color="auto" w:fill="auto"/>
          </w:tcPr>
          <w:p w14:paraId="6BCF976A"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100</w:t>
            </w:r>
          </w:p>
        </w:tc>
        <w:tc>
          <w:tcPr>
            <w:tcW w:w="2431" w:type="dxa"/>
            <w:shd w:val="clear" w:color="auto" w:fill="auto"/>
          </w:tcPr>
          <w:p w14:paraId="15F0B3AC" w14:textId="235883B9" w:rsidR="001D741A" w:rsidRPr="0091049A" w:rsidRDefault="00616AE0" w:rsidP="007978D8">
            <w:pPr>
              <w:jc w:val="both"/>
              <w:rPr>
                <w:rFonts w:ascii="Times New Roman" w:hAnsi="Times New Roman" w:cs="Times New Roman"/>
                <w:sz w:val="24"/>
                <w:szCs w:val="24"/>
              </w:rPr>
            </w:pPr>
            <w:r>
              <w:rPr>
                <w:rFonts w:ascii="Times New Roman" w:hAnsi="Times New Roman" w:cs="Times New Roman"/>
                <w:sz w:val="24"/>
                <w:szCs w:val="24"/>
              </w:rPr>
              <w:t>4</w:t>
            </w:r>
            <w:r w:rsidR="001D741A" w:rsidRPr="0091049A">
              <w:rPr>
                <w:rFonts w:ascii="Times New Roman" w:hAnsi="Times New Roman" w:cs="Times New Roman"/>
                <w:sz w:val="24"/>
                <w:szCs w:val="24"/>
              </w:rPr>
              <w:t>0%</w:t>
            </w:r>
          </w:p>
        </w:tc>
      </w:tr>
      <w:tr w:rsidR="001D741A" w:rsidRPr="0091049A" w14:paraId="415B108E" w14:textId="77777777" w:rsidTr="00965D6F">
        <w:tc>
          <w:tcPr>
            <w:tcW w:w="4390" w:type="dxa"/>
            <w:shd w:val="clear" w:color="auto" w:fill="auto"/>
          </w:tcPr>
          <w:p w14:paraId="2BDA514C" w14:textId="7B7A4DCC" w:rsidR="001D741A" w:rsidRPr="0091049A" w:rsidRDefault="00616AE0" w:rsidP="007978D8">
            <w:pPr>
              <w:jc w:val="both"/>
              <w:rPr>
                <w:rFonts w:ascii="Times New Roman" w:hAnsi="Times New Roman" w:cs="Times New Roman"/>
                <w:sz w:val="24"/>
                <w:szCs w:val="24"/>
              </w:rPr>
            </w:pPr>
            <w:r>
              <w:rPr>
                <w:rFonts w:ascii="Times New Roman" w:hAnsi="Times New Roman" w:cs="Times New Roman"/>
                <w:sz w:val="24"/>
                <w:szCs w:val="24"/>
              </w:rPr>
              <w:t>4</w:t>
            </w:r>
            <w:r w:rsidR="001D741A" w:rsidRPr="0091049A">
              <w:rPr>
                <w:rFonts w:ascii="Times New Roman" w:hAnsi="Times New Roman" w:cs="Times New Roman"/>
                <w:sz w:val="24"/>
                <w:szCs w:val="24"/>
              </w:rPr>
              <w:t>. Показател „Гаранционен срок” (ПГ)</w:t>
            </w:r>
          </w:p>
        </w:tc>
        <w:tc>
          <w:tcPr>
            <w:tcW w:w="2520" w:type="dxa"/>
            <w:shd w:val="clear" w:color="auto" w:fill="auto"/>
          </w:tcPr>
          <w:p w14:paraId="716D8EDF"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100</w:t>
            </w:r>
          </w:p>
        </w:tc>
        <w:tc>
          <w:tcPr>
            <w:tcW w:w="2431" w:type="dxa"/>
            <w:shd w:val="clear" w:color="auto" w:fill="auto"/>
          </w:tcPr>
          <w:p w14:paraId="130EFF0B" w14:textId="436E1B7F" w:rsidR="001D741A" w:rsidRPr="0091049A" w:rsidRDefault="00A8430E" w:rsidP="007978D8">
            <w:pPr>
              <w:jc w:val="both"/>
              <w:rPr>
                <w:rFonts w:ascii="Times New Roman" w:hAnsi="Times New Roman" w:cs="Times New Roman"/>
                <w:sz w:val="24"/>
                <w:szCs w:val="24"/>
              </w:rPr>
            </w:pPr>
            <w:r>
              <w:rPr>
                <w:rFonts w:ascii="Times New Roman" w:hAnsi="Times New Roman" w:cs="Times New Roman"/>
                <w:sz w:val="24"/>
                <w:szCs w:val="24"/>
              </w:rPr>
              <w:t>1</w:t>
            </w:r>
            <w:r w:rsidR="001D741A" w:rsidRPr="0091049A">
              <w:rPr>
                <w:rFonts w:ascii="Times New Roman" w:hAnsi="Times New Roman" w:cs="Times New Roman"/>
                <w:sz w:val="24"/>
                <w:szCs w:val="24"/>
              </w:rPr>
              <w:t>0%</w:t>
            </w:r>
          </w:p>
        </w:tc>
      </w:tr>
    </w:tbl>
    <w:p w14:paraId="5D96DCF8" w14:textId="77777777" w:rsidR="001D741A" w:rsidRPr="0091049A" w:rsidRDefault="001D741A" w:rsidP="007978D8">
      <w:pPr>
        <w:jc w:val="both"/>
        <w:rPr>
          <w:rFonts w:ascii="Times New Roman" w:hAnsi="Times New Roman" w:cs="Times New Roman"/>
          <w:sz w:val="24"/>
          <w:szCs w:val="24"/>
        </w:rPr>
      </w:pPr>
    </w:p>
    <w:p w14:paraId="7FA7F792" w14:textId="77777777" w:rsidR="001D741A" w:rsidRPr="002871CA" w:rsidRDefault="001D741A" w:rsidP="007978D8">
      <w:pPr>
        <w:jc w:val="both"/>
        <w:rPr>
          <w:rFonts w:ascii="Times New Roman" w:hAnsi="Times New Roman" w:cs="Times New Roman"/>
          <w:b/>
          <w:sz w:val="24"/>
          <w:szCs w:val="24"/>
        </w:rPr>
      </w:pPr>
      <w:r w:rsidRPr="002871CA">
        <w:rPr>
          <w:rFonts w:ascii="Times New Roman" w:hAnsi="Times New Roman" w:cs="Times New Roman"/>
          <w:b/>
          <w:sz w:val="24"/>
          <w:szCs w:val="24"/>
        </w:rPr>
        <w:t>I.1. Указания за определяне на КОМПЛЕКСНА ОЦЕНКА (КО) на офертата</w:t>
      </w:r>
    </w:p>
    <w:p w14:paraId="2B329360"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Оценката се извършва по посочените показатели и съответните им относителни тежести и съгласно комплексната оценка по следната формула:</w:t>
      </w:r>
    </w:p>
    <w:p w14:paraId="4E4C97F3" w14:textId="44C9D899" w:rsidR="001D741A" w:rsidRPr="0091049A" w:rsidRDefault="00D9621E" w:rsidP="007978D8">
      <w:pPr>
        <w:jc w:val="both"/>
        <w:rPr>
          <w:rFonts w:ascii="Times New Roman" w:hAnsi="Times New Roman" w:cs="Times New Roman"/>
          <w:sz w:val="24"/>
          <w:szCs w:val="24"/>
        </w:rPr>
      </w:pPr>
      <w:r>
        <w:rPr>
          <w:rFonts w:ascii="Times New Roman" w:hAnsi="Times New Roman" w:cs="Times New Roman"/>
          <w:sz w:val="24"/>
          <w:szCs w:val="24"/>
        </w:rPr>
        <w:lastRenderedPageBreak/>
        <w:t>КО = ПСС х 20% +</w:t>
      </w:r>
      <w:r w:rsidR="00097666" w:rsidRPr="00097666">
        <w:rPr>
          <w:rFonts w:ascii="Times New Roman" w:hAnsi="Times New Roman" w:cs="Times New Roman"/>
          <w:sz w:val="24"/>
          <w:szCs w:val="24"/>
        </w:rPr>
        <w:t xml:space="preserve"> </w:t>
      </w:r>
      <w:r w:rsidR="00097666">
        <w:rPr>
          <w:rFonts w:ascii="Times New Roman" w:hAnsi="Times New Roman" w:cs="Times New Roman"/>
          <w:sz w:val="24"/>
          <w:szCs w:val="24"/>
        </w:rPr>
        <w:t xml:space="preserve">ОУ </w:t>
      </w:r>
      <w:r w:rsidR="009948FC">
        <w:rPr>
          <w:rFonts w:ascii="Times New Roman" w:hAnsi="Times New Roman" w:cs="Times New Roman"/>
          <w:sz w:val="24"/>
          <w:szCs w:val="24"/>
        </w:rPr>
        <w:t>х 3</w:t>
      </w:r>
      <w:r w:rsidR="00097666" w:rsidRPr="0091049A">
        <w:rPr>
          <w:rFonts w:ascii="Times New Roman" w:hAnsi="Times New Roman" w:cs="Times New Roman"/>
          <w:sz w:val="24"/>
          <w:szCs w:val="24"/>
        </w:rPr>
        <w:t xml:space="preserve">0% </w:t>
      </w:r>
      <w:r w:rsidR="00097666">
        <w:rPr>
          <w:rFonts w:ascii="Times New Roman" w:hAnsi="Times New Roman" w:cs="Times New Roman"/>
          <w:sz w:val="24"/>
          <w:szCs w:val="24"/>
        </w:rPr>
        <w:t xml:space="preserve">+ </w:t>
      </w:r>
      <w:r>
        <w:rPr>
          <w:rFonts w:ascii="Times New Roman" w:hAnsi="Times New Roman" w:cs="Times New Roman"/>
          <w:sz w:val="24"/>
          <w:szCs w:val="24"/>
        </w:rPr>
        <w:t>ФП х 4</w:t>
      </w:r>
      <w:r w:rsidR="009948FC">
        <w:rPr>
          <w:rFonts w:ascii="Times New Roman" w:hAnsi="Times New Roman" w:cs="Times New Roman"/>
          <w:sz w:val="24"/>
          <w:szCs w:val="24"/>
        </w:rPr>
        <w:t>0% + ПГ х 1</w:t>
      </w:r>
      <w:r w:rsidR="001D741A" w:rsidRPr="0091049A">
        <w:rPr>
          <w:rFonts w:ascii="Times New Roman" w:hAnsi="Times New Roman" w:cs="Times New Roman"/>
          <w:sz w:val="24"/>
          <w:szCs w:val="24"/>
        </w:rPr>
        <w:t xml:space="preserve">0% </w:t>
      </w:r>
    </w:p>
    <w:p w14:paraId="6B6E2974" w14:textId="77777777" w:rsidR="001D741A" w:rsidRPr="002871CA" w:rsidRDefault="001D741A" w:rsidP="007978D8">
      <w:pPr>
        <w:jc w:val="both"/>
        <w:rPr>
          <w:rFonts w:ascii="Times New Roman" w:hAnsi="Times New Roman" w:cs="Times New Roman"/>
          <w:b/>
          <w:sz w:val="24"/>
          <w:szCs w:val="24"/>
        </w:rPr>
      </w:pPr>
      <w:r w:rsidRPr="002871CA">
        <w:rPr>
          <w:rFonts w:ascii="Times New Roman" w:hAnsi="Times New Roman" w:cs="Times New Roman"/>
          <w:b/>
          <w:sz w:val="24"/>
          <w:szCs w:val="24"/>
        </w:rPr>
        <w:t>I.2. Показатели за оценяване са:</w:t>
      </w:r>
    </w:p>
    <w:p w14:paraId="7C3941B8"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xml:space="preserve">а) ПОКАЗАТЕЛ СРОК ЗА ИЗПЪЛНЕНИЕ НА СТРОИТЕЛСТВОТО (ПСС) - представлява срок за изпълнение на СМР - тегловен коефициент – 20 % </w:t>
      </w:r>
    </w:p>
    <w:p w14:paraId="61F9C1E2" w14:textId="7603061D" w:rsidR="00097666" w:rsidRPr="0091049A" w:rsidRDefault="001D741A" w:rsidP="00097666">
      <w:pPr>
        <w:jc w:val="both"/>
        <w:rPr>
          <w:rFonts w:ascii="Times New Roman" w:hAnsi="Times New Roman" w:cs="Times New Roman"/>
          <w:sz w:val="24"/>
          <w:szCs w:val="24"/>
        </w:rPr>
      </w:pPr>
      <w:r w:rsidRPr="0091049A">
        <w:rPr>
          <w:rFonts w:ascii="Times New Roman" w:hAnsi="Times New Roman" w:cs="Times New Roman"/>
          <w:sz w:val="24"/>
          <w:szCs w:val="24"/>
        </w:rPr>
        <w:t xml:space="preserve">б) </w:t>
      </w:r>
      <w:r w:rsidR="00097666" w:rsidRPr="0091049A">
        <w:rPr>
          <w:rFonts w:ascii="Times New Roman" w:hAnsi="Times New Roman" w:cs="Times New Roman"/>
          <w:sz w:val="24"/>
          <w:szCs w:val="24"/>
        </w:rPr>
        <w:t xml:space="preserve">ФИНАНСОВИ ПОКАЗАТЕЛИ (ФП) - представлява предложена от участника крайна цена - тегловен коефициент – </w:t>
      </w:r>
      <w:r w:rsidR="00097666">
        <w:rPr>
          <w:rFonts w:ascii="Times New Roman" w:hAnsi="Times New Roman" w:cs="Times New Roman"/>
          <w:sz w:val="24"/>
          <w:szCs w:val="24"/>
        </w:rPr>
        <w:t>4</w:t>
      </w:r>
      <w:r w:rsidR="00097666" w:rsidRPr="0091049A">
        <w:rPr>
          <w:rFonts w:ascii="Times New Roman" w:hAnsi="Times New Roman" w:cs="Times New Roman"/>
          <w:sz w:val="24"/>
          <w:szCs w:val="24"/>
        </w:rPr>
        <w:t>0 %</w:t>
      </w:r>
    </w:p>
    <w:p w14:paraId="3B9B3657" w14:textId="6821AB73" w:rsidR="001D741A" w:rsidRPr="0091049A" w:rsidRDefault="00097666" w:rsidP="007978D8">
      <w:pPr>
        <w:jc w:val="both"/>
        <w:rPr>
          <w:rFonts w:ascii="Times New Roman" w:hAnsi="Times New Roman" w:cs="Times New Roman"/>
          <w:sz w:val="24"/>
          <w:szCs w:val="24"/>
        </w:rPr>
      </w:pPr>
      <w:r w:rsidRPr="0091049A">
        <w:rPr>
          <w:rFonts w:ascii="Times New Roman" w:hAnsi="Times New Roman" w:cs="Times New Roman"/>
          <w:sz w:val="24"/>
          <w:szCs w:val="24"/>
        </w:rPr>
        <w:t>в)</w:t>
      </w:r>
      <w:r>
        <w:rPr>
          <w:rFonts w:ascii="Times New Roman" w:hAnsi="Times New Roman" w:cs="Times New Roman"/>
          <w:sz w:val="24"/>
          <w:szCs w:val="24"/>
        </w:rPr>
        <w:t xml:space="preserve"> </w:t>
      </w:r>
      <w:r w:rsidRPr="0091049A">
        <w:rPr>
          <w:rFonts w:ascii="Times New Roman" w:hAnsi="Times New Roman" w:cs="Times New Roman"/>
          <w:sz w:val="24"/>
          <w:szCs w:val="24"/>
        </w:rPr>
        <w:t>ПОКАЗАТЕЛ ГАРАНЦИОНЕН СРОК (ПГ) – представлява предложен гаранционе</w:t>
      </w:r>
      <w:r w:rsidR="009948FC">
        <w:rPr>
          <w:rFonts w:ascii="Times New Roman" w:hAnsi="Times New Roman" w:cs="Times New Roman"/>
          <w:sz w:val="24"/>
          <w:szCs w:val="24"/>
        </w:rPr>
        <w:t>н срок – тегловен коефициент – 1</w:t>
      </w:r>
      <w:r w:rsidRPr="0091049A">
        <w:rPr>
          <w:rFonts w:ascii="Times New Roman" w:hAnsi="Times New Roman" w:cs="Times New Roman"/>
          <w:sz w:val="24"/>
          <w:szCs w:val="24"/>
        </w:rPr>
        <w:t>0 %</w:t>
      </w:r>
    </w:p>
    <w:p w14:paraId="4C80833E" w14:textId="6A5032D1" w:rsidR="001D741A" w:rsidRDefault="00097666" w:rsidP="007978D8">
      <w:pPr>
        <w:jc w:val="both"/>
        <w:rPr>
          <w:rFonts w:ascii="Times New Roman" w:hAnsi="Times New Roman" w:cs="Times New Roman"/>
          <w:sz w:val="24"/>
          <w:szCs w:val="24"/>
        </w:rPr>
      </w:pPr>
      <w:r>
        <w:rPr>
          <w:rFonts w:ascii="Times New Roman" w:hAnsi="Times New Roman" w:cs="Times New Roman"/>
          <w:sz w:val="24"/>
          <w:szCs w:val="24"/>
        </w:rPr>
        <w:t>г</w:t>
      </w:r>
      <w:r w:rsidR="001D741A" w:rsidRPr="0091049A">
        <w:rPr>
          <w:rFonts w:ascii="Times New Roman" w:hAnsi="Times New Roman" w:cs="Times New Roman"/>
          <w:sz w:val="24"/>
          <w:szCs w:val="24"/>
        </w:rPr>
        <w:t xml:space="preserve">) </w:t>
      </w:r>
      <w:r w:rsidRPr="00097666">
        <w:rPr>
          <w:rFonts w:ascii="Times New Roman" w:hAnsi="Times New Roman" w:cs="Times New Roman"/>
          <w:sz w:val="24"/>
          <w:szCs w:val="24"/>
          <w:highlight w:val="yellow"/>
        </w:rPr>
        <w:t xml:space="preserve">Показател - </w:t>
      </w:r>
      <w:r w:rsidRPr="00097666">
        <w:rPr>
          <w:rFonts w:ascii="Times New Roman" w:eastAsia="Calibri" w:hAnsi="Times New Roman" w:cs="Times New Roman"/>
          <w:b/>
          <w:sz w:val="24"/>
          <w:szCs w:val="24"/>
          <w:highlight w:val="yellow"/>
        </w:rPr>
        <w:t>Ниво на изпълнение на строителството, предложено във всяка оферта в съответствие с предмета на обществената поръчка</w:t>
      </w:r>
      <w:r w:rsidR="009948FC">
        <w:rPr>
          <w:rFonts w:ascii="Times New Roman" w:eastAsia="Calibri" w:hAnsi="Times New Roman" w:cs="Times New Roman"/>
          <w:b/>
          <w:sz w:val="24"/>
          <w:szCs w:val="24"/>
          <w:highlight w:val="yellow"/>
        </w:rPr>
        <w:t xml:space="preserve"> и техническите спецификации – 3</w:t>
      </w:r>
      <w:r w:rsidRPr="00097666">
        <w:rPr>
          <w:rFonts w:ascii="Times New Roman" w:eastAsia="Calibri" w:hAnsi="Times New Roman" w:cs="Times New Roman"/>
          <w:b/>
          <w:sz w:val="24"/>
          <w:szCs w:val="24"/>
          <w:highlight w:val="yellow"/>
        </w:rPr>
        <w:t>0%</w:t>
      </w:r>
    </w:p>
    <w:p w14:paraId="6AF346C1" w14:textId="458FEABF" w:rsidR="001D741A" w:rsidRPr="002871CA" w:rsidRDefault="001D741A" w:rsidP="007978D8">
      <w:pPr>
        <w:jc w:val="both"/>
        <w:rPr>
          <w:rFonts w:ascii="Times New Roman" w:hAnsi="Times New Roman" w:cs="Times New Roman"/>
          <w:b/>
          <w:sz w:val="24"/>
          <w:szCs w:val="24"/>
        </w:rPr>
      </w:pPr>
      <w:r w:rsidRPr="002871CA">
        <w:rPr>
          <w:rFonts w:ascii="Times New Roman" w:hAnsi="Times New Roman" w:cs="Times New Roman"/>
          <w:b/>
          <w:sz w:val="24"/>
          <w:szCs w:val="24"/>
        </w:rPr>
        <w:t>I.3. Последователност и методика на оценка:</w:t>
      </w:r>
    </w:p>
    <w:p w14:paraId="7FA9EB91"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а) ПОКАЗАТЕЛ СРОК ЗА ИЗПЪЛНЕНИЕ НА СТРОИТЕЛСТВОТО (ПСС) - тегловен коефициент в КО - 20%</w:t>
      </w:r>
    </w:p>
    <w:p w14:paraId="34BF1310"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Максималният брой точки, който може да получи всеки от участниците по показател ПС е 100 точки, както следва:</w:t>
      </w:r>
    </w:p>
    <w:p w14:paraId="214B0A2E"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xml:space="preserve">Изчислява се по формулата: </w:t>
      </w:r>
    </w:p>
    <w:p w14:paraId="5E73028B"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ПСС = (</w:t>
      </w:r>
      <w:proofErr w:type="spellStart"/>
      <w:r w:rsidRPr="0091049A">
        <w:rPr>
          <w:rFonts w:ascii="Times New Roman" w:hAnsi="Times New Roman" w:cs="Times New Roman"/>
          <w:sz w:val="24"/>
          <w:szCs w:val="24"/>
        </w:rPr>
        <w:t>Сmin</w:t>
      </w:r>
      <w:proofErr w:type="spellEnd"/>
      <w:r w:rsidRPr="0091049A">
        <w:rPr>
          <w:rFonts w:ascii="Times New Roman" w:hAnsi="Times New Roman" w:cs="Times New Roman"/>
          <w:sz w:val="24"/>
          <w:szCs w:val="24"/>
        </w:rPr>
        <w:t>/</w:t>
      </w:r>
      <w:proofErr w:type="spellStart"/>
      <w:r w:rsidRPr="0091049A">
        <w:rPr>
          <w:rFonts w:ascii="Times New Roman" w:hAnsi="Times New Roman" w:cs="Times New Roman"/>
          <w:sz w:val="24"/>
          <w:szCs w:val="24"/>
        </w:rPr>
        <w:t>Сi</w:t>
      </w:r>
      <w:proofErr w:type="spellEnd"/>
      <w:r w:rsidRPr="0091049A">
        <w:rPr>
          <w:rFonts w:ascii="Times New Roman" w:hAnsi="Times New Roman" w:cs="Times New Roman"/>
          <w:sz w:val="24"/>
          <w:szCs w:val="24"/>
        </w:rPr>
        <w:t xml:space="preserve"> )  х  100  =   ...... (брой точки)</w:t>
      </w:r>
    </w:p>
    <w:p w14:paraId="04DC5DD3"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xml:space="preserve">Където </w:t>
      </w:r>
      <w:proofErr w:type="spellStart"/>
      <w:r w:rsidRPr="0091049A">
        <w:rPr>
          <w:rFonts w:ascii="Times New Roman" w:hAnsi="Times New Roman" w:cs="Times New Roman"/>
          <w:sz w:val="24"/>
          <w:szCs w:val="24"/>
        </w:rPr>
        <w:t>Сi</w:t>
      </w:r>
      <w:proofErr w:type="spellEnd"/>
      <w:r w:rsidRPr="0091049A">
        <w:rPr>
          <w:rFonts w:ascii="Times New Roman" w:hAnsi="Times New Roman" w:cs="Times New Roman"/>
          <w:sz w:val="24"/>
          <w:szCs w:val="24"/>
        </w:rPr>
        <w:t xml:space="preserve"> е срокът за изпълнение в календарни дни съгласно Техническото предложение на съответния участник;</w:t>
      </w:r>
    </w:p>
    <w:p w14:paraId="1508113E"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xml:space="preserve">Където </w:t>
      </w:r>
      <w:proofErr w:type="spellStart"/>
      <w:r w:rsidRPr="0091049A">
        <w:rPr>
          <w:rFonts w:ascii="Times New Roman" w:hAnsi="Times New Roman" w:cs="Times New Roman"/>
          <w:sz w:val="24"/>
          <w:szCs w:val="24"/>
        </w:rPr>
        <w:t>Сmin</w:t>
      </w:r>
      <w:proofErr w:type="spellEnd"/>
      <w:r w:rsidRPr="0091049A">
        <w:rPr>
          <w:rFonts w:ascii="Times New Roman" w:hAnsi="Times New Roman" w:cs="Times New Roman"/>
          <w:sz w:val="24"/>
          <w:szCs w:val="24"/>
        </w:rPr>
        <w:t xml:space="preserve"> е срокът от Техническото предложение на участника, предложил най-кратък срок за изпълнение на поръчката.</w:t>
      </w:r>
    </w:p>
    <w:p w14:paraId="718A23BA"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Максимално възможна комплексна оценка е 100 точки!</w:t>
      </w:r>
    </w:p>
    <w:p w14:paraId="5B899D37" w14:textId="3D2AFC7E"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xml:space="preserve">Забележка: Срокът за изпълнение на строителството не следва да бъде по-кратък от </w:t>
      </w:r>
      <w:r w:rsidR="00EA6E3E" w:rsidRPr="0091049A">
        <w:rPr>
          <w:rFonts w:ascii="Times New Roman" w:hAnsi="Times New Roman" w:cs="Times New Roman"/>
          <w:sz w:val="24"/>
          <w:szCs w:val="24"/>
        </w:rPr>
        <w:t>150 /сто и петдесет/ календарни дни и по-дълъг от 360 /</w:t>
      </w:r>
      <w:r w:rsidR="00EA6E3E" w:rsidRPr="0091049A">
        <w:rPr>
          <w:rFonts w:ascii="Times New Roman" w:hAnsi="Times New Roman" w:cs="Times New Roman"/>
          <w:sz w:val="24"/>
          <w:szCs w:val="24"/>
          <w:lang w:val="ru-RU"/>
        </w:rPr>
        <w:t xml:space="preserve"> триста и </w:t>
      </w:r>
      <w:proofErr w:type="spellStart"/>
      <w:r w:rsidR="00EA6E3E" w:rsidRPr="0091049A">
        <w:rPr>
          <w:rFonts w:ascii="Times New Roman" w:hAnsi="Times New Roman" w:cs="Times New Roman"/>
          <w:sz w:val="24"/>
          <w:szCs w:val="24"/>
          <w:lang w:val="ru-RU"/>
        </w:rPr>
        <w:t>шестдесет</w:t>
      </w:r>
      <w:proofErr w:type="spellEnd"/>
      <w:r w:rsidR="00EA6E3E" w:rsidRPr="0091049A">
        <w:rPr>
          <w:rFonts w:ascii="Times New Roman" w:hAnsi="Times New Roman" w:cs="Times New Roman"/>
          <w:sz w:val="24"/>
          <w:szCs w:val="24"/>
        </w:rPr>
        <w:t xml:space="preserve"> </w:t>
      </w:r>
      <w:r w:rsidR="00EA6E3E">
        <w:rPr>
          <w:rFonts w:ascii="Times New Roman" w:hAnsi="Times New Roman" w:cs="Times New Roman"/>
          <w:sz w:val="24"/>
          <w:szCs w:val="24"/>
        </w:rPr>
        <w:t xml:space="preserve">/ </w:t>
      </w:r>
      <w:r w:rsidRPr="0091049A">
        <w:rPr>
          <w:rFonts w:ascii="Times New Roman" w:hAnsi="Times New Roman" w:cs="Times New Roman"/>
          <w:sz w:val="24"/>
          <w:szCs w:val="24"/>
        </w:rPr>
        <w:t>календарни дни. Предложеният срок за изпълнение на строителството следва да бъде цяло число!</w:t>
      </w:r>
    </w:p>
    <w:p w14:paraId="4961308E" w14:textId="444541EA"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Срокът на изпълнение на строителството започва да тече от датата на подписване на Акт-образец 2</w:t>
      </w:r>
      <w:r w:rsidR="00564B22">
        <w:rPr>
          <w:rFonts w:ascii="Times New Roman" w:hAnsi="Times New Roman" w:cs="Times New Roman"/>
          <w:sz w:val="24"/>
          <w:szCs w:val="24"/>
        </w:rPr>
        <w:t>а</w:t>
      </w:r>
      <w:r w:rsidRPr="0091049A">
        <w:rPr>
          <w:rFonts w:ascii="Times New Roman" w:hAnsi="Times New Roman" w:cs="Times New Roman"/>
          <w:sz w:val="24"/>
          <w:szCs w:val="24"/>
        </w:rPr>
        <w:t xml:space="preserve"> за откриване на строителната площадка и определяне на строителна линия и ниво.</w:t>
      </w:r>
    </w:p>
    <w:p w14:paraId="30908ECE"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xml:space="preserve">Срокът за изпълнение на поръчката се посочва от участника в Техническото предложение към поръчката, както и в Подробен линеен календарен график за изпълнение на строителството, представляващ неразделна част от него. </w:t>
      </w:r>
    </w:p>
    <w:p w14:paraId="34C338CC"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Забележка: Участник, в чиято оферта е предложен по-кратък или по-дълъг срок за изпълнение на строителството от обявените от Възложителя, или към чието техническо предложение липсва някое от гореизброените приложения, ще бъде отстранен от участие в поръчката.</w:t>
      </w:r>
    </w:p>
    <w:p w14:paraId="400543A2" w14:textId="319B007B"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xml:space="preserve">б) ФИНАНСОВИ ПОКАЗАТЕЛИ (ФП) - предложена от участника крайна цена и ценообразуващи показатели - максимално възможна оценка 100 точки, тегловен коефициент в КО – </w:t>
      </w:r>
      <w:r w:rsidR="00097666">
        <w:rPr>
          <w:rFonts w:ascii="Times New Roman" w:hAnsi="Times New Roman" w:cs="Times New Roman"/>
          <w:sz w:val="24"/>
          <w:szCs w:val="24"/>
        </w:rPr>
        <w:t>4</w:t>
      </w:r>
      <w:r w:rsidRPr="0091049A">
        <w:rPr>
          <w:rFonts w:ascii="Times New Roman" w:hAnsi="Times New Roman" w:cs="Times New Roman"/>
          <w:sz w:val="24"/>
          <w:szCs w:val="24"/>
        </w:rPr>
        <w:t>0%</w:t>
      </w:r>
    </w:p>
    <w:p w14:paraId="250071C6"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xml:space="preserve">Изчислява се по формулата: </w:t>
      </w:r>
    </w:p>
    <w:p w14:paraId="1D197D31"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lastRenderedPageBreak/>
        <w:t>ФП = (</w:t>
      </w:r>
      <w:proofErr w:type="spellStart"/>
      <w:r w:rsidRPr="0091049A">
        <w:rPr>
          <w:rFonts w:ascii="Times New Roman" w:hAnsi="Times New Roman" w:cs="Times New Roman"/>
          <w:sz w:val="24"/>
          <w:szCs w:val="24"/>
        </w:rPr>
        <w:t>Цmin</w:t>
      </w:r>
      <w:proofErr w:type="spellEnd"/>
      <w:r w:rsidRPr="0091049A">
        <w:rPr>
          <w:rFonts w:ascii="Times New Roman" w:hAnsi="Times New Roman" w:cs="Times New Roman"/>
          <w:sz w:val="24"/>
          <w:szCs w:val="24"/>
        </w:rPr>
        <w:t>/</w:t>
      </w:r>
      <w:proofErr w:type="spellStart"/>
      <w:r w:rsidRPr="0091049A">
        <w:rPr>
          <w:rFonts w:ascii="Times New Roman" w:hAnsi="Times New Roman" w:cs="Times New Roman"/>
          <w:sz w:val="24"/>
          <w:szCs w:val="24"/>
        </w:rPr>
        <w:t>Цi</w:t>
      </w:r>
      <w:proofErr w:type="spellEnd"/>
      <w:r w:rsidRPr="0091049A">
        <w:rPr>
          <w:rFonts w:ascii="Times New Roman" w:hAnsi="Times New Roman" w:cs="Times New Roman"/>
          <w:sz w:val="24"/>
          <w:szCs w:val="24"/>
        </w:rPr>
        <w:t>) х 100...... ( брой точки )</w:t>
      </w:r>
    </w:p>
    <w:p w14:paraId="47F97158" w14:textId="470B7839" w:rsidR="002848D9" w:rsidRPr="007B6213" w:rsidRDefault="001D741A" w:rsidP="002848D9">
      <w:pPr>
        <w:pStyle w:val="10"/>
        <w:ind w:firstLine="708"/>
        <w:jc w:val="both"/>
        <w:rPr>
          <w:rFonts w:ascii="Times New Roman" w:hAnsi="Times New Roman"/>
          <w:sz w:val="24"/>
          <w:szCs w:val="24"/>
        </w:rPr>
      </w:pPr>
      <w:r w:rsidRPr="0091049A">
        <w:rPr>
          <w:rFonts w:ascii="Times New Roman" w:hAnsi="Times New Roman"/>
          <w:sz w:val="24"/>
          <w:szCs w:val="24"/>
        </w:rPr>
        <w:t xml:space="preserve">От участие в процедурата се отстранява участник, предложил цена за изпълнение на поръчката по-висока от </w:t>
      </w:r>
      <w:r w:rsidR="002848D9" w:rsidRPr="007B6213">
        <w:rPr>
          <w:rFonts w:ascii="Times New Roman" w:hAnsi="Times New Roman"/>
          <w:sz w:val="24"/>
          <w:szCs w:val="24"/>
        </w:rPr>
        <w:t>1 375 000 /един милион триста седемдесет и пет хиляди лева / без ДДС или 1 650 000 / един милион шестстотин и петдесет хиляди лева / с ДДС</w:t>
      </w:r>
      <w:r w:rsidR="008C0745">
        <w:rPr>
          <w:rFonts w:ascii="Times New Roman" w:hAnsi="Times New Roman"/>
          <w:sz w:val="24"/>
          <w:szCs w:val="24"/>
        </w:rPr>
        <w:t>, в това число и в случай, че Участникът оферира и процент непредвидени разходи</w:t>
      </w:r>
      <w:r w:rsidR="002848D9" w:rsidRPr="007B6213">
        <w:rPr>
          <w:rFonts w:ascii="Times New Roman" w:hAnsi="Times New Roman"/>
          <w:sz w:val="24"/>
          <w:szCs w:val="24"/>
        </w:rPr>
        <w:t>.</w:t>
      </w:r>
    </w:p>
    <w:p w14:paraId="5B081A0A" w14:textId="61A31214" w:rsidR="001D741A" w:rsidRDefault="001D741A" w:rsidP="008C0745">
      <w:pPr>
        <w:ind w:firstLine="708"/>
        <w:jc w:val="both"/>
        <w:rPr>
          <w:rFonts w:ascii="Times New Roman" w:hAnsi="Times New Roman" w:cs="Times New Roman"/>
          <w:sz w:val="24"/>
          <w:szCs w:val="24"/>
        </w:rPr>
      </w:pPr>
      <w:r w:rsidRPr="0091049A">
        <w:rPr>
          <w:rFonts w:ascii="Times New Roman" w:hAnsi="Times New Roman" w:cs="Times New Roman"/>
          <w:sz w:val="24"/>
          <w:szCs w:val="24"/>
        </w:rPr>
        <w:t xml:space="preserve">Финансовите предложения се проверяват, за да се установи, че са подготвени и представени в съответствие с изискванията/условията на документацията за участие в процедурата. </w:t>
      </w:r>
    </w:p>
    <w:p w14:paraId="6A72FA21" w14:textId="5921E5CD"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в) ПОКАЗАТЕЛ ГАРАНЦИОНЕН СРОК - предложен гаранционе</w:t>
      </w:r>
      <w:r w:rsidR="000D3F14">
        <w:rPr>
          <w:rFonts w:ascii="Times New Roman" w:hAnsi="Times New Roman" w:cs="Times New Roman"/>
          <w:sz w:val="24"/>
          <w:szCs w:val="24"/>
        </w:rPr>
        <w:t xml:space="preserve">н срок – </w:t>
      </w:r>
      <w:r w:rsidR="000D3F14" w:rsidRPr="009948FC">
        <w:rPr>
          <w:rFonts w:ascii="Times New Roman" w:hAnsi="Times New Roman" w:cs="Times New Roman"/>
          <w:sz w:val="24"/>
          <w:szCs w:val="24"/>
          <w:highlight w:val="yellow"/>
        </w:rPr>
        <w:t>тегловен коефициент – 1</w:t>
      </w:r>
      <w:r w:rsidRPr="009948FC">
        <w:rPr>
          <w:rFonts w:ascii="Times New Roman" w:hAnsi="Times New Roman" w:cs="Times New Roman"/>
          <w:sz w:val="24"/>
          <w:szCs w:val="24"/>
          <w:highlight w:val="yellow"/>
        </w:rPr>
        <w:t>0 %</w:t>
      </w:r>
    </w:p>
    <w:p w14:paraId="57F2A638"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xml:space="preserve">- предложен гаранционен срок – изчислява се по формулата: </w:t>
      </w:r>
    </w:p>
    <w:p w14:paraId="12DF9135"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ПГ = (</w:t>
      </w:r>
      <w:proofErr w:type="spellStart"/>
      <w:r w:rsidRPr="0091049A">
        <w:rPr>
          <w:rFonts w:ascii="Times New Roman" w:hAnsi="Times New Roman" w:cs="Times New Roman"/>
          <w:sz w:val="24"/>
          <w:szCs w:val="24"/>
        </w:rPr>
        <w:t>Gi</w:t>
      </w:r>
      <w:proofErr w:type="spellEnd"/>
      <w:r w:rsidRPr="0091049A">
        <w:rPr>
          <w:rFonts w:ascii="Times New Roman" w:hAnsi="Times New Roman" w:cs="Times New Roman"/>
          <w:sz w:val="24"/>
          <w:szCs w:val="24"/>
        </w:rPr>
        <w:t>/</w:t>
      </w:r>
      <w:proofErr w:type="spellStart"/>
      <w:r w:rsidRPr="0091049A">
        <w:rPr>
          <w:rFonts w:ascii="Times New Roman" w:hAnsi="Times New Roman" w:cs="Times New Roman"/>
          <w:sz w:val="24"/>
          <w:szCs w:val="24"/>
        </w:rPr>
        <w:t>Gmax</w:t>
      </w:r>
      <w:proofErr w:type="spellEnd"/>
      <w:r w:rsidRPr="0091049A">
        <w:rPr>
          <w:rFonts w:ascii="Times New Roman" w:hAnsi="Times New Roman" w:cs="Times New Roman"/>
          <w:sz w:val="24"/>
          <w:szCs w:val="24"/>
        </w:rPr>
        <w:t>) х 100  =   ...... (брой точки)</w:t>
      </w:r>
    </w:p>
    <w:p w14:paraId="25D25015"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xml:space="preserve">Където </w:t>
      </w:r>
      <w:proofErr w:type="spellStart"/>
      <w:r w:rsidRPr="0091049A">
        <w:rPr>
          <w:rFonts w:ascii="Times New Roman" w:hAnsi="Times New Roman" w:cs="Times New Roman"/>
          <w:sz w:val="24"/>
          <w:szCs w:val="24"/>
        </w:rPr>
        <w:t>Gi</w:t>
      </w:r>
      <w:proofErr w:type="spellEnd"/>
      <w:r w:rsidRPr="0091049A">
        <w:rPr>
          <w:rFonts w:ascii="Times New Roman" w:hAnsi="Times New Roman" w:cs="Times New Roman"/>
          <w:sz w:val="24"/>
          <w:szCs w:val="24"/>
        </w:rPr>
        <w:t xml:space="preserve"> е предложения от конкретния участник в процедурата гаранционен срок за СМР в години, изчислен в таблица.</w:t>
      </w:r>
    </w:p>
    <w:p w14:paraId="10570774" w14:textId="77777777" w:rsidR="001D741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xml:space="preserve">Където </w:t>
      </w:r>
      <w:proofErr w:type="spellStart"/>
      <w:r w:rsidRPr="0091049A">
        <w:rPr>
          <w:rFonts w:ascii="Times New Roman" w:hAnsi="Times New Roman" w:cs="Times New Roman"/>
          <w:sz w:val="24"/>
          <w:szCs w:val="24"/>
        </w:rPr>
        <w:t>Gmax</w:t>
      </w:r>
      <w:proofErr w:type="spellEnd"/>
      <w:r w:rsidRPr="0091049A">
        <w:rPr>
          <w:rFonts w:ascii="Times New Roman" w:hAnsi="Times New Roman" w:cs="Times New Roman"/>
          <w:sz w:val="24"/>
          <w:szCs w:val="24"/>
        </w:rPr>
        <w:t xml:space="preserve"> е </w:t>
      </w:r>
      <w:proofErr w:type="spellStart"/>
      <w:r w:rsidRPr="0091049A">
        <w:rPr>
          <w:rFonts w:ascii="Times New Roman" w:hAnsi="Times New Roman" w:cs="Times New Roman"/>
          <w:sz w:val="24"/>
          <w:szCs w:val="24"/>
        </w:rPr>
        <w:t>най-голямия</w:t>
      </w:r>
      <w:proofErr w:type="spellEnd"/>
      <w:r w:rsidRPr="0091049A">
        <w:rPr>
          <w:rFonts w:ascii="Times New Roman" w:hAnsi="Times New Roman" w:cs="Times New Roman"/>
          <w:sz w:val="24"/>
          <w:szCs w:val="24"/>
        </w:rPr>
        <w:t xml:space="preserve"> предложен от участник в процедурата гаранционен срок за СМР в години, изчислен в таблица.</w:t>
      </w:r>
    </w:p>
    <w:p w14:paraId="72EBAA59" w14:textId="77777777" w:rsidR="00F010EA" w:rsidRPr="0091049A" w:rsidRDefault="00F010EA" w:rsidP="007978D8">
      <w:pPr>
        <w:jc w:val="both"/>
        <w:rPr>
          <w:rFonts w:ascii="Times New Roman" w:hAnsi="Times New Roman" w:cs="Times New Roman"/>
          <w:sz w:val="24"/>
          <w:szCs w:val="24"/>
        </w:rPr>
      </w:pPr>
    </w:p>
    <w:p w14:paraId="75C5AE1A"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Гаранционен срок за СМР в години за всеки участник се изчислява по следната таблица:</w:t>
      </w:r>
    </w:p>
    <w:p w14:paraId="3BB507CB" w14:textId="77777777" w:rsidR="001D741A" w:rsidRPr="0091049A" w:rsidRDefault="001D741A" w:rsidP="007978D8">
      <w:pPr>
        <w:jc w:val="both"/>
        <w:rPr>
          <w:rFonts w:ascii="Times New Roman" w:hAnsi="Times New Roman" w:cs="Times New Roman"/>
          <w:sz w:val="24"/>
          <w:szCs w:val="24"/>
        </w:rPr>
      </w:pPr>
    </w:p>
    <w:tbl>
      <w:tblPr>
        <w:tblW w:w="92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5"/>
        <w:gridCol w:w="1731"/>
        <w:gridCol w:w="953"/>
        <w:gridCol w:w="1517"/>
        <w:gridCol w:w="1517"/>
        <w:gridCol w:w="1517"/>
        <w:gridCol w:w="1453"/>
      </w:tblGrid>
      <w:tr w:rsidR="001D741A" w:rsidRPr="0091049A" w14:paraId="1D61ADAE" w14:textId="77777777" w:rsidTr="00564B22">
        <w:trPr>
          <w:jc w:val="center"/>
        </w:trPr>
        <w:tc>
          <w:tcPr>
            <w:tcW w:w="565" w:type="dxa"/>
            <w:shd w:val="clear" w:color="auto" w:fill="auto"/>
            <w:vAlign w:val="center"/>
          </w:tcPr>
          <w:p w14:paraId="2AF8C366"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1</w:t>
            </w:r>
          </w:p>
        </w:tc>
        <w:tc>
          <w:tcPr>
            <w:tcW w:w="1796" w:type="dxa"/>
            <w:shd w:val="clear" w:color="auto" w:fill="auto"/>
            <w:vAlign w:val="center"/>
          </w:tcPr>
          <w:p w14:paraId="246CF2ED"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2</w:t>
            </w:r>
          </w:p>
        </w:tc>
        <w:tc>
          <w:tcPr>
            <w:tcW w:w="824" w:type="dxa"/>
            <w:shd w:val="clear" w:color="auto" w:fill="auto"/>
            <w:vAlign w:val="center"/>
          </w:tcPr>
          <w:p w14:paraId="02B043E5"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3</w:t>
            </w:r>
          </w:p>
        </w:tc>
        <w:tc>
          <w:tcPr>
            <w:tcW w:w="1517" w:type="dxa"/>
            <w:shd w:val="clear" w:color="auto" w:fill="auto"/>
            <w:vAlign w:val="center"/>
          </w:tcPr>
          <w:p w14:paraId="3F295AD8"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4</w:t>
            </w:r>
          </w:p>
        </w:tc>
        <w:tc>
          <w:tcPr>
            <w:tcW w:w="1517" w:type="dxa"/>
            <w:shd w:val="clear" w:color="auto" w:fill="auto"/>
            <w:vAlign w:val="center"/>
          </w:tcPr>
          <w:p w14:paraId="308EE238"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5</w:t>
            </w:r>
          </w:p>
        </w:tc>
        <w:tc>
          <w:tcPr>
            <w:tcW w:w="1517" w:type="dxa"/>
            <w:shd w:val="clear" w:color="auto" w:fill="auto"/>
            <w:vAlign w:val="center"/>
          </w:tcPr>
          <w:p w14:paraId="74894F57"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6</w:t>
            </w:r>
          </w:p>
        </w:tc>
        <w:tc>
          <w:tcPr>
            <w:tcW w:w="1517" w:type="dxa"/>
            <w:shd w:val="clear" w:color="auto" w:fill="auto"/>
            <w:vAlign w:val="center"/>
          </w:tcPr>
          <w:p w14:paraId="52B5A401"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7</w:t>
            </w:r>
          </w:p>
        </w:tc>
      </w:tr>
      <w:tr w:rsidR="001D741A" w:rsidRPr="0091049A" w14:paraId="0F6D1167" w14:textId="77777777" w:rsidTr="00564B22">
        <w:trPr>
          <w:jc w:val="center"/>
        </w:trPr>
        <w:tc>
          <w:tcPr>
            <w:tcW w:w="565" w:type="dxa"/>
            <w:shd w:val="clear" w:color="auto" w:fill="auto"/>
            <w:vAlign w:val="center"/>
          </w:tcPr>
          <w:p w14:paraId="4750B497" w14:textId="77777777" w:rsidR="001D741A" w:rsidRPr="00A20990" w:rsidRDefault="001D741A" w:rsidP="00A20990">
            <w:pPr>
              <w:pStyle w:val="10"/>
              <w:rPr>
                <w:rFonts w:ascii="Times New Roman" w:hAnsi="Times New Roman"/>
                <w:sz w:val="24"/>
                <w:szCs w:val="24"/>
              </w:rPr>
            </w:pPr>
            <w:r w:rsidRPr="00A20990">
              <w:rPr>
                <w:rFonts w:ascii="Times New Roman" w:hAnsi="Times New Roman"/>
                <w:sz w:val="24"/>
                <w:szCs w:val="24"/>
              </w:rPr>
              <w:t>№ по ред</w:t>
            </w:r>
          </w:p>
        </w:tc>
        <w:tc>
          <w:tcPr>
            <w:tcW w:w="1796" w:type="dxa"/>
            <w:shd w:val="clear" w:color="auto" w:fill="auto"/>
            <w:vAlign w:val="center"/>
          </w:tcPr>
          <w:p w14:paraId="7E2CF086" w14:textId="77777777" w:rsidR="001D741A" w:rsidRPr="00A20990" w:rsidRDefault="001D741A" w:rsidP="00A20990">
            <w:pPr>
              <w:pStyle w:val="10"/>
              <w:rPr>
                <w:rFonts w:ascii="Times New Roman" w:hAnsi="Times New Roman"/>
                <w:sz w:val="24"/>
                <w:szCs w:val="24"/>
              </w:rPr>
            </w:pPr>
            <w:r w:rsidRPr="00A20990">
              <w:rPr>
                <w:rFonts w:ascii="Times New Roman" w:hAnsi="Times New Roman"/>
                <w:sz w:val="24"/>
                <w:szCs w:val="24"/>
              </w:rPr>
              <w:t>Вид СМР по отделните части</w:t>
            </w:r>
          </w:p>
        </w:tc>
        <w:tc>
          <w:tcPr>
            <w:tcW w:w="824" w:type="dxa"/>
            <w:shd w:val="clear" w:color="auto" w:fill="auto"/>
            <w:vAlign w:val="center"/>
          </w:tcPr>
          <w:p w14:paraId="13E23DBA" w14:textId="329EF013" w:rsidR="001D741A" w:rsidRDefault="00A8430E" w:rsidP="00A20990">
            <w:pPr>
              <w:pStyle w:val="10"/>
              <w:rPr>
                <w:rFonts w:ascii="Times New Roman" w:hAnsi="Times New Roman"/>
                <w:sz w:val="24"/>
                <w:szCs w:val="24"/>
              </w:rPr>
            </w:pPr>
            <w:r>
              <w:rPr>
                <w:rFonts w:ascii="Times New Roman" w:hAnsi="Times New Roman"/>
                <w:sz w:val="24"/>
                <w:szCs w:val="24"/>
              </w:rPr>
              <w:t>Тежест</w:t>
            </w:r>
          </w:p>
          <w:p w14:paraId="2DBD429C" w14:textId="33AE3215" w:rsidR="00A8430E" w:rsidRPr="00A20990" w:rsidRDefault="00A8430E" w:rsidP="00A20990">
            <w:pPr>
              <w:pStyle w:val="10"/>
              <w:rPr>
                <w:rFonts w:ascii="Times New Roman" w:hAnsi="Times New Roman"/>
                <w:sz w:val="24"/>
                <w:szCs w:val="24"/>
              </w:rPr>
            </w:pPr>
            <w:r>
              <w:rPr>
                <w:rFonts w:ascii="Times New Roman" w:hAnsi="Times New Roman"/>
                <w:sz w:val="24"/>
                <w:szCs w:val="24"/>
              </w:rPr>
              <w:t>т.</w:t>
            </w:r>
          </w:p>
        </w:tc>
        <w:tc>
          <w:tcPr>
            <w:tcW w:w="1517" w:type="dxa"/>
            <w:shd w:val="clear" w:color="auto" w:fill="auto"/>
            <w:vAlign w:val="center"/>
          </w:tcPr>
          <w:p w14:paraId="50B13556" w14:textId="77777777" w:rsidR="001D741A" w:rsidRPr="00A20990" w:rsidRDefault="001D741A" w:rsidP="00A20990">
            <w:pPr>
              <w:pStyle w:val="10"/>
              <w:rPr>
                <w:rFonts w:ascii="Times New Roman" w:hAnsi="Times New Roman"/>
                <w:sz w:val="24"/>
                <w:szCs w:val="24"/>
              </w:rPr>
            </w:pPr>
            <w:r w:rsidRPr="00A20990">
              <w:rPr>
                <w:rFonts w:ascii="Times New Roman" w:hAnsi="Times New Roman"/>
                <w:sz w:val="24"/>
                <w:szCs w:val="24"/>
              </w:rPr>
              <w:t>Минимален гаранционен срок по Наредба №2</w:t>
            </w:r>
          </w:p>
          <w:p w14:paraId="3957F5D7" w14:textId="77777777" w:rsidR="001D741A" w:rsidRPr="00A20990" w:rsidRDefault="001D741A" w:rsidP="00A20990">
            <w:pPr>
              <w:pStyle w:val="10"/>
              <w:rPr>
                <w:rFonts w:ascii="Times New Roman" w:hAnsi="Times New Roman"/>
                <w:sz w:val="24"/>
                <w:szCs w:val="24"/>
              </w:rPr>
            </w:pPr>
            <w:r w:rsidRPr="00A20990">
              <w:rPr>
                <w:rFonts w:ascii="Times New Roman" w:hAnsi="Times New Roman"/>
                <w:sz w:val="24"/>
                <w:szCs w:val="24"/>
              </w:rPr>
              <w:t>/години/</w:t>
            </w:r>
          </w:p>
        </w:tc>
        <w:tc>
          <w:tcPr>
            <w:tcW w:w="1517" w:type="dxa"/>
            <w:shd w:val="clear" w:color="auto" w:fill="auto"/>
            <w:vAlign w:val="center"/>
          </w:tcPr>
          <w:p w14:paraId="7E7F0B86" w14:textId="77777777" w:rsidR="001D741A" w:rsidRPr="00A20990" w:rsidRDefault="001D741A" w:rsidP="00A20990">
            <w:pPr>
              <w:pStyle w:val="10"/>
              <w:rPr>
                <w:rFonts w:ascii="Times New Roman" w:hAnsi="Times New Roman"/>
                <w:sz w:val="24"/>
                <w:szCs w:val="24"/>
              </w:rPr>
            </w:pPr>
            <w:r w:rsidRPr="00A20990">
              <w:rPr>
                <w:rFonts w:ascii="Times New Roman" w:hAnsi="Times New Roman"/>
                <w:sz w:val="24"/>
                <w:szCs w:val="24"/>
              </w:rPr>
              <w:t>Предложен от участника гаранционен срок</w:t>
            </w:r>
          </w:p>
          <w:p w14:paraId="6AEA0C63" w14:textId="77777777" w:rsidR="001D741A" w:rsidRPr="00A20990" w:rsidRDefault="001D741A" w:rsidP="00A20990">
            <w:pPr>
              <w:pStyle w:val="10"/>
              <w:rPr>
                <w:rFonts w:ascii="Times New Roman" w:hAnsi="Times New Roman"/>
                <w:sz w:val="24"/>
                <w:szCs w:val="24"/>
              </w:rPr>
            </w:pPr>
            <w:r w:rsidRPr="00A20990">
              <w:rPr>
                <w:rFonts w:ascii="Times New Roman" w:hAnsi="Times New Roman"/>
                <w:sz w:val="24"/>
                <w:szCs w:val="24"/>
              </w:rPr>
              <w:t>/години/</w:t>
            </w:r>
          </w:p>
        </w:tc>
        <w:tc>
          <w:tcPr>
            <w:tcW w:w="1517" w:type="dxa"/>
            <w:shd w:val="clear" w:color="auto" w:fill="auto"/>
            <w:vAlign w:val="center"/>
          </w:tcPr>
          <w:p w14:paraId="2FEA23C8" w14:textId="77777777" w:rsidR="001D741A" w:rsidRPr="00A20990" w:rsidRDefault="001D741A" w:rsidP="00A20990">
            <w:pPr>
              <w:pStyle w:val="10"/>
              <w:rPr>
                <w:rFonts w:ascii="Times New Roman" w:hAnsi="Times New Roman"/>
                <w:sz w:val="24"/>
                <w:szCs w:val="24"/>
              </w:rPr>
            </w:pPr>
            <w:r w:rsidRPr="00A20990">
              <w:rPr>
                <w:rFonts w:ascii="Times New Roman" w:hAnsi="Times New Roman"/>
                <w:sz w:val="24"/>
                <w:szCs w:val="24"/>
              </w:rPr>
              <w:t>Общ гаранционен</w:t>
            </w:r>
          </w:p>
          <w:p w14:paraId="446B8633" w14:textId="77777777" w:rsidR="001D741A" w:rsidRPr="00A20990" w:rsidRDefault="001D741A" w:rsidP="00A20990">
            <w:pPr>
              <w:pStyle w:val="10"/>
              <w:rPr>
                <w:rFonts w:ascii="Times New Roman" w:hAnsi="Times New Roman"/>
                <w:sz w:val="24"/>
                <w:szCs w:val="24"/>
              </w:rPr>
            </w:pPr>
            <w:r w:rsidRPr="00A20990">
              <w:rPr>
                <w:rFonts w:ascii="Times New Roman" w:hAnsi="Times New Roman"/>
                <w:sz w:val="24"/>
                <w:szCs w:val="24"/>
              </w:rPr>
              <w:t>срок</w:t>
            </w:r>
          </w:p>
        </w:tc>
        <w:tc>
          <w:tcPr>
            <w:tcW w:w="1517" w:type="dxa"/>
            <w:shd w:val="clear" w:color="auto" w:fill="auto"/>
            <w:vAlign w:val="center"/>
          </w:tcPr>
          <w:p w14:paraId="6C08247F" w14:textId="4B82D3F6" w:rsidR="001D741A" w:rsidRPr="001F60F0" w:rsidRDefault="00957FA2" w:rsidP="001F60F0">
            <w:pPr>
              <w:pStyle w:val="10"/>
              <w:rPr>
                <w:rFonts w:ascii="Times New Roman" w:hAnsi="Times New Roman"/>
                <w:sz w:val="20"/>
                <w:szCs w:val="20"/>
              </w:rPr>
            </w:pPr>
            <w:r w:rsidRPr="001F60F0">
              <w:rPr>
                <w:rFonts w:ascii="Times New Roman" w:hAnsi="Times New Roman"/>
                <w:sz w:val="20"/>
                <w:szCs w:val="20"/>
              </w:rPr>
              <w:t xml:space="preserve">Общ </w:t>
            </w:r>
            <w:r w:rsidR="001D741A" w:rsidRPr="001F60F0">
              <w:rPr>
                <w:rFonts w:ascii="Times New Roman" w:hAnsi="Times New Roman"/>
                <w:sz w:val="20"/>
                <w:szCs w:val="20"/>
              </w:rPr>
              <w:t>гаранционен срок</w:t>
            </w:r>
            <w:r w:rsidRPr="001F60F0">
              <w:rPr>
                <w:rFonts w:ascii="Times New Roman" w:hAnsi="Times New Roman"/>
                <w:sz w:val="20"/>
                <w:szCs w:val="20"/>
              </w:rPr>
              <w:t xml:space="preserve"> </w:t>
            </w:r>
            <w:r w:rsidR="001F60F0" w:rsidRPr="001F60F0">
              <w:rPr>
                <w:rFonts w:ascii="Times New Roman" w:hAnsi="Times New Roman"/>
                <w:sz w:val="20"/>
                <w:szCs w:val="20"/>
              </w:rPr>
              <w:t>умножен по</w:t>
            </w:r>
            <w:r w:rsidRPr="001F60F0">
              <w:rPr>
                <w:rFonts w:ascii="Times New Roman" w:hAnsi="Times New Roman"/>
                <w:sz w:val="20"/>
                <w:szCs w:val="20"/>
              </w:rPr>
              <w:t xml:space="preserve"> тежест</w:t>
            </w:r>
            <w:r w:rsidR="001F60F0">
              <w:rPr>
                <w:rFonts w:ascii="Times New Roman" w:hAnsi="Times New Roman"/>
                <w:sz w:val="20"/>
                <w:szCs w:val="20"/>
              </w:rPr>
              <w:t>та</w:t>
            </w:r>
            <w:r w:rsidRPr="001F60F0">
              <w:rPr>
                <w:rFonts w:ascii="Times New Roman" w:hAnsi="Times New Roman"/>
                <w:sz w:val="20"/>
                <w:szCs w:val="20"/>
              </w:rPr>
              <w:t xml:space="preserve"> в колона 3</w:t>
            </w:r>
          </w:p>
        </w:tc>
      </w:tr>
      <w:tr w:rsidR="001D741A" w:rsidRPr="0091049A" w14:paraId="018774F4" w14:textId="77777777" w:rsidTr="00564B22">
        <w:trPr>
          <w:jc w:val="center"/>
        </w:trPr>
        <w:tc>
          <w:tcPr>
            <w:tcW w:w="565" w:type="dxa"/>
            <w:shd w:val="clear" w:color="auto" w:fill="auto"/>
            <w:vAlign w:val="center"/>
          </w:tcPr>
          <w:p w14:paraId="66415A3B" w14:textId="6966B29A"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1.</w:t>
            </w:r>
          </w:p>
        </w:tc>
        <w:tc>
          <w:tcPr>
            <w:tcW w:w="1796" w:type="dxa"/>
            <w:shd w:val="clear" w:color="auto" w:fill="auto"/>
            <w:vAlign w:val="center"/>
          </w:tcPr>
          <w:p w14:paraId="742F8403"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Конструкции</w:t>
            </w:r>
          </w:p>
        </w:tc>
        <w:tc>
          <w:tcPr>
            <w:tcW w:w="824" w:type="dxa"/>
            <w:shd w:val="clear" w:color="auto" w:fill="auto"/>
            <w:vAlign w:val="center"/>
          </w:tcPr>
          <w:p w14:paraId="5DE86D96" w14:textId="3CC40D72" w:rsidR="001D741A" w:rsidRPr="0091049A" w:rsidRDefault="00A8430E" w:rsidP="007978D8">
            <w:pPr>
              <w:jc w:val="both"/>
              <w:rPr>
                <w:rFonts w:ascii="Times New Roman" w:hAnsi="Times New Roman" w:cs="Times New Roman"/>
                <w:sz w:val="24"/>
                <w:szCs w:val="24"/>
              </w:rPr>
            </w:pPr>
            <w:r>
              <w:rPr>
                <w:rFonts w:ascii="Times New Roman" w:hAnsi="Times New Roman" w:cs="Times New Roman"/>
                <w:sz w:val="24"/>
                <w:szCs w:val="24"/>
              </w:rPr>
              <w:t>70 т.</w:t>
            </w:r>
          </w:p>
        </w:tc>
        <w:tc>
          <w:tcPr>
            <w:tcW w:w="1517" w:type="dxa"/>
            <w:shd w:val="clear" w:color="auto" w:fill="auto"/>
            <w:vAlign w:val="center"/>
          </w:tcPr>
          <w:p w14:paraId="38C0EF21" w14:textId="0C2000FD" w:rsidR="001D741A" w:rsidRPr="0091049A" w:rsidRDefault="00A8430E" w:rsidP="007978D8">
            <w:pPr>
              <w:jc w:val="both"/>
              <w:rPr>
                <w:rFonts w:ascii="Times New Roman" w:hAnsi="Times New Roman" w:cs="Times New Roman"/>
                <w:sz w:val="24"/>
                <w:szCs w:val="24"/>
              </w:rPr>
            </w:pPr>
            <w:r>
              <w:rPr>
                <w:rFonts w:ascii="Times New Roman" w:hAnsi="Times New Roman" w:cs="Times New Roman"/>
                <w:sz w:val="24"/>
                <w:szCs w:val="24"/>
              </w:rPr>
              <w:t>8 г.</w:t>
            </w:r>
          </w:p>
        </w:tc>
        <w:tc>
          <w:tcPr>
            <w:tcW w:w="1517" w:type="dxa"/>
            <w:shd w:val="clear" w:color="auto" w:fill="auto"/>
            <w:vAlign w:val="center"/>
          </w:tcPr>
          <w:p w14:paraId="5CA2A472" w14:textId="77777777" w:rsidR="001D741A" w:rsidRPr="0091049A" w:rsidRDefault="001D741A" w:rsidP="007978D8">
            <w:pPr>
              <w:jc w:val="both"/>
              <w:rPr>
                <w:rFonts w:ascii="Times New Roman" w:hAnsi="Times New Roman" w:cs="Times New Roman"/>
                <w:sz w:val="24"/>
                <w:szCs w:val="24"/>
              </w:rPr>
            </w:pPr>
          </w:p>
        </w:tc>
        <w:tc>
          <w:tcPr>
            <w:tcW w:w="1517" w:type="dxa"/>
            <w:shd w:val="clear" w:color="auto" w:fill="auto"/>
            <w:vAlign w:val="center"/>
          </w:tcPr>
          <w:p w14:paraId="668B92FC" w14:textId="77777777" w:rsidR="001D741A" w:rsidRPr="0091049A" w:rsidRDefault="001D741A" w:rsidP="007978D8">
            <w:pPr>
              <w:jc w:val="both"/>
              <w:rPr>
                <w:rFonts w:ascii="Times New Roman" w:hAnsi="Times New Roman" w:cs="Times New Roman"/>
                <w:sz w:val="24"/>
                <w:szCs w:val="24"/>
              </w:rPr>
            </w:pPr>
          </w:p>
        </w:tc>
        <w:tc>
          <w:tcPr>
            <w:tcW w:w="1517" w:type="dxa"/>
            <w:shd w:val="clear" w:color="auto" w:fill="auto"/>
            <w:vAlign w:val="center"/>
          </w:tcPr>
          <w:p w14:paraId="1392CB21" w14:textId="77777777" w:rsidR="001D741A" w:rsidRPr="0091049A" w:rsidRDefault="001D741A" w:rsidP="007978D8">
            <w:pPr>
              <w:jc w:val="both"/>
              <w:rPr>
                <w:rFonts w:ascii="Times New Roman" w:hAnsi="Times New Roman" w:cs="Times New Roman"/>
                <w:sz w:val="24"/>
                <w:szCs w:val="24"/>
              </w:rPr>
            </w:pPr>
          </w:p>
        </w:tc>
      </w:tr>
      <w:tr w:rsidR="001D741A" w:rsidRPr="0091049A" w14:paraId="1A8E3D5D" w14:textId="77777777" w:rsidTr="00564B22">
        <w:trPr>
          <w:jc w:val="center"/>
        </w:trPr>
        <w:tc>
          <w:tcPr>
            <w:tcW w:w="565" w:type="dxa"/>
            <w:shd w:val="clear" w:color="auto" w:fill="auto"/>
            <w:vAlign w:val="center"/>
          </w:tcPr>
          <w:p w14:paraId="449E5E73"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2.</w:t>
            </w:r>
          </w:p>
        </w:tc>
        <w:tc>
          <w:tcPr>
            <w:tcW w:w="1796" w:type="dxa"/>
            <w:shd w:val="clear" w:color="auto" w:fill="auto"/>
            <w:vAlign w:val="center"/>
          </w:tcPr>
          <w:p w14:paraId="0A9A4942"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Пътна</w:t>
            </w:r>
          </w:p>
        </w:tc>
        <w:tc>
          <w:tcPr>
            <w:tcW w:w="824" w:type="dxa"/>
            <w:shd w:val="clear" w:color="auto" w:fill="auto"/>
            <w:vAlign w:val="center"/>
          </w:tcPr>
          <w:p w14:paraId="5BF921FF" w14:textId="4844A2A2" w:rsidR="001D741A" w:rsidRPr="0091049A" w:rsidRDefault="00A8430E" w:rsidP="007978D8">
            <w:pPr>
              <w:jc w:val="both"/>
              <w:rPr>
                <w:rFonts w:ascii="Times New Roman" w:hAnsi="Times New Roman" w:cs="Times New Roman"/>
                <w:sz w:val="24"/>
                <w:szCs w:val="24"/>
              </w:rPr>
            </w:pPr>
            <w:r>
              <w:rPr>
                <w:rFonts w:ascii="Times New Roman" w:hAnsi="Times New Roman" w:cs="Times New Roman"/>
                <w:sz w:val="24"/>
                <w:szCs w:val="24"/>
              </w:rPr>
              <w:t>30 т.</w:t>
            </w:r>
          </w:p>
        </w:tc>
        <w:tc>
          <w:tcPr>
            <w:tcW w:w="1517" w:type="dxa"/>
            <w:shd w:val="clear" w:color="auto" w:fill="auto"/>
            <w:vAlign w:val="center"/>
          </w:tcPr>
          <w:p w14:paraId="7F9A163D" w14:textId="42D29F1C" w:rsidR="001D741A" w:rsidRPr="0091049A" w:rsidRDefault="00A8430E" w:rsidP="007978D8">
            <w:pPr>
              <w:jc w:val="both"/>
              <w:rPr>
                <w:rFonts w:ascii="Times New Roman" w:hAnsi="Times New Roman" w:cs="Times New Roman"/>
                <w:sz w:val="24"/>
                <w:szCs w:val="24"/>
              </w:rPr>
            </w:pPr>
            <w:r>
              <w:rPr>
                <w:rFonts w:ascii="Times New Roman" w:hAnsi="Times New Roman" w:cs="Times New Roman"/>
                <w:sz w:val="24"/>
                <w:szCs w:val="24"/>
              </w:rPr>
              <w:t xml:space="preserve">2 г. </w:t>
            </w:r>
          </w:p>
        </w:tc>
        <w:tc>
          <w:tcPr>
            <w:tcW w:w="1517" w:type="dxa"/>
            <w:shd w:val="clear" w:color="auto" w:fill="auto"/>
            <w:vAlign w:val="center"/>
          </w:tcPr>
          <w:p w14:paraId="555423DC" w14:textId="77777777" w:rsidR="001D741A" w:rsidRPr="0091049A" w:rsidRDefault="001D741A" w:rsidP="007978D8">
            <w:pPr>
              <w:jc w:val="both"/>
              <w:rPr>
                <w:rFonts w:ascii="Times New Roman" w:hAnsi="Times New Roman" w:cs="Times New Roman"/>
                <w:sz w:val="24"/>
                <w:szCs w:val="24"/>
              </w:rPr>
            </w:pPr>
          </w:p>
        </w:tc>
        <w:tc>
          <w:tcPr>
            <w:tcW w:w="1517" w:type="dxa"/>
            <w:shd w:val="clear" w:color="auto" w:fill="auto"/>
            <w:vAlign w:val="center"/>
          </w:tcPr>
          <w:p w14:paraId="17F098F3" w14:textId="77777777" w:rsidR="001D741A" w:rsidRPr="0091049A" w:rsidRDefault="001D741A" w:rsidP="007978D8">
            <w:pPr>
              <w:jc w:val="both"/>
              <w:rPr>
                <w:rFonts w:ascii="Times New Roman" w:hAnsi="Times New Roman" w:cs="Times New Roman"/>
                <w:sz w:val="24"/>
                <w:szCs w:val="24"/>
              </w:rPr>
            </w:pPr>
          </w:p>
        </w:tc>
        <w:tc>
          <w:tcPr>
            <w:tcW w:w="1517" w:type="dxa"/>
            <w:shd w:val="clear" w:color="auto" w:fill="auto"/>
            <w:vAlign w:val="center"/>
          </w:tcPr>
          <w:p w14:paraId="04285695" w14:textId="77777777" w:rsidR="001D741A" w:rsidRPr="0091049A" w:rsidRDefault="001D741A" w:rsidP="007978D8">
            <w:pPr>
              <w:jc w:val="both"/>
              <w:rPr>
                <w:rFonts w:ascii="Times New Roman" w:hAnsi="Times New Roman" w:cs="Times New Roman"/>
                <w:sz w:val="24"/>
                <w:szCs w:val="24"/>
              </w:rPr>
            </w:pPr>
          </w:p>
        </w:tc>
      </w:tr>
    </w:tbl>
    <w:p w14:paraId="61C3C7DE" w14:textId="77777777" w:rsidR="001D741A" w:rsidRPr="0091049A" w:rsidRDefault="001D741A" w:rsidP="007978D8">
      <w:pPr>
        <w:jc w:val="both"/>
        <w:rPr>
          <w:rFonts w:ascii="Times New Roman" w:hAnsi="Times New Roman" w:cs="Times New Roman"/>
          <w:sz w:val="24"/>
          <w:szCs w:val="24"/>
        </w:rPr>
      </w:pPr>
    </w:p>
    <w:p w14:paraId="2ED776AD" w14:textId="77777777" w:rsidR="001D741A" w:rsidRDefault="001D741A" w:rsidP="004B33A6">
      <w:pPr>
        <w:pStyle w:val="10"/>
        <w:rPr>
          <w:rFonts w:ascii="Times New Roman" w:hAnsi="Times New Roman"/>
          <w:sz w:val="24"/>
          <w:szCs w:val="24"/>
        </w:rPr>
      </w:pPr>
      <w:r w:rsidRPr="004B33A6">
        <w:rPr>
          <w:rFonts w:ascii="Times New Roman" w:hAnsi="Times New Roman"/>
          <w:sz w:val="24"/>
          <w:szCs w:val="24"/>
        </w:rPr>
        <w:t>Където:</w:t>
      </w:r>
    </w:p>
    <w:p w14:paraId="70BBE276" w14:textId="77777777" w:rsidR="00F010EA" w:rsidRPr="004B33A6" w:rsidRDefault="00F010EA" w:rsidP="004B33A6">
      <w:pPr>
        <w:pStyle w:val="10"/>
        <w:rPr>
          <w:rFonts w:ascii="Times New Roman" w:hAnsi="Times New Roman"/>
          <w:sz w:val="24"/>
          <w:szCs w:val="24"/>
        </w:rPr>
      </w:pPr>
    </w:p>
    <w:p w14:paraId="1AF09B53" w14:textId="57B3DB32" w:rsidR="001D741A" w:rsidRPr="004B33A6" w:rsidRDefault="001D741A" w:rsidP="004B33A6">
      <w:pPr>
        <w:pStyle w:val="10"/>
        <w:rPr>
          <w:rFonts w:ascii="Times New Roman" w:hAnsi="Times New Roman"/>
          <w:sz w:val="24"/>
          <w:szCs w:val="24"/>
        </w:rPr>
      </w:pPr>
      <w:r w:rsidRPr="004B33A6">
        <w:rPr>
          <w:rFonts w:ascii="Times New Roman" w:hAnsi="Times New Roman"/>
          <w:sz w:val="24"/>
          <w:szCs w:val="24"/>
        </w:rPr>
        <w:t>- в колона 3 се записва тежестта на всяка от отделните части спрямо общата стойност на обек</w:t>
      </w:r>
      <w:r w:rsidR="00A8430E">
        <w:rPr>
          <w:rFonts w:ascii="Times New Roman" w:hAnsi="Times New Roman"/>
          <w:sz w:val="24"/>
          <w:szCs w:val="24"/>
        </w:rPr>
        <w:t>та в точки</w:t>
      </w:r>
    </w:p>
    <w:p w14:paraId="1B8375C7" w14:textId="77777777" w:rsidR="001D741A" w:rsidRPr="004B33A6" w:rsidRDefault="001D741A" w:rsidP="004B33A6">
      <w:pPr>
        <w:pStyle w:val="10"/>
        <w:rPr>
          <w:rFonts w:ascii="Times New Roman" w:hAnsi="Times New Roman"/>
          <w:sz w:val="24"/>
          <w:szCs w:val="24"/>
        </w:rPr>
      </w:pPr>
      <w:r w:rsidRPr="004B33A6">
        <w:rPr>
          <w:rFonts w:ascii="Times New Roman" w:hAnsi="Times New Roman"/>
          <w:sz w:val="24"/>
          <w:szCs w:val="24"/>
        </w:rPr>
        <w:t>- в колона 6 се сумират колона 5 и колона 4</w:t>
      </w:r>
    </w:p>
    <w:p w14:paraId="1D4A16BB" w14:textId="77777777" w:rsidR="001D741A" w:rsidRPr="004B33A6" w:rsidRDefault="001D741A" w:rsidP="004B33A6">
      <w:pPr>
        <w:pStyle w:val="10"/>
        <w:rPr>
          <w:rFonts w:ascii="Times New Roman" w:hAnsi="Times New Roman"/>
          <w:sz w:val="24"/>
          <w:szCs w:val="24"/>
        </w:rPr>
      </w:pPr>
      <w:r w:rsidRPr="004B33A6">
        <w:rPr>
          <w:rFonts w:ascii="Times New Roman" w:hAnsi="Times New Roman"/>
          <w:sz w:val="24"/>
          <w:szCs w:val="24"/>
        </w:rPr>
        <w:t>- в колона 7 се умножават колона 6 и колона 3</w:t>
      </w:r>
    </w:p>
    <w:p w14:paraId="3E56C9B1" w14:textId="3050807B" w:rsidR="001D741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xml:space="preserve">- </w:t>
      </w:r>
      <w:r w:rsidR="007F1EEC">
        <w:rPr>
          <w:rFonts w:ascii="Times New Roman" w:hAnsi="Times New Roman" w:cs="Times New Roman"/>
          <w:sz w:val="24"/>
          <w:szCs w:val="24"/>
        </w:rPr>
        <w:t>сумата от числата</w:t>
      </w:r>
      <w:r w:rsidRPr="0091049A">
        <w:rPr>
          <w:rFonts w:ascii="Times New Roman" w:hAnsi="Times New Roman" w:cs="Times New Roman"/>
          <w:sz w:val="24"/>
          <w:szCs w:val="24"/>
        </w:rPr>
        <w:t>, посочени в колона 7</w:t>
      </w:r>
      <w:r w:rsidR="007F1EEC">
        <w:rPr>
          <w:rFonts w:ascii="Times New Roman" w:hAnsi="Times New Roman" w:cs="Times New Roman"/>
          <w:sz w:val="24"/>
          <w:szCs w:val="24"/>
        </w:rPr>
        <w:t xml:space="preserve">, представлява оценъчния коефициент за гаранционен срок </w:t>
      </w:r>
      <w:proofErr w:type="spellStart"/>
      <w:r w:rsidR="007F1EEC" w:rsidRPr="0091049A">
        <w:rPr>
          <w:rFonts w:ascii="Times New Roman" w:hAnsi="Times New Roman" w:cs="Times New Roman"/>
          <w:sz w:val="24"/>
          <w:szCs w:val="24"/>
        </w:rPr>
        <w:t>Gi</w:t>
      </w:r>
      <w:proofErr w:type="spellEnd"/>
    </w:p>
    <w:p w14:paraId="37451824" w14:textId="77777777" w:rsidR="00F010EA" w:rsidRPr="0091049A" w:rsidRDefault="00F010EA" w:rsidP="007978D8">
      <w:pPr>
        <w:jc w:val="both"/>
        <w:rPr>
          <w:rFonts w:ascii="Times New Roman" w:hAnsi="Times New Roman" w:cs="Times New Roman"/>
          <w:sz w:val="24"/>
          <w:szCs w:val="24"/>
        </w:rPr>
      </w:pPr>
    </w:p>
    <w:p w14:paraId="22846943" w14:textId="694633FE"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xml:space="preserve">Указание: Участниците трябва да предложат гаранционни срокове за изпълнените строителни работи, които не могат да бъдат по-малки от предвидените в чл. 20, ал. 4 от Наредба № 2 от </w:t>
      </w:r>
      <w:r w:rsidRPr="0091049A">
        <w:rPr>
          <w:rFonts w:ascii="Times New Roman" w:hAnsi="Times New Roman" w:cs="Times New Roman"/>
          <w:sz w:val="24"/>
          <w:szCs w:val="24"/>
        </w:rPr>
        <w:lastRenderedPageBreak/>
        <w:t xml:space="preserve">31.07.2003 г. за въвеждане в експлоатация на строежите в Република България и минимални гаранционни срокове за изпълнени строителни и монтажни работи, </w:t>
      </w:r>
      <w:proofErr w:type="spellStart"/>
      <w:r w:rsidRPr="0091049A">
        <w:rPr>
          <w:rFonts w:ascii="Times New Roman" w:hAnsi="Times New Roman" w:cs="Times New Roman"/>
          <w:sz w:val="24"/>
          <w:szCs w:val="24"/>
        </w:rPr>
        <w:t>съоражения</w:t>
      </w:r>
      <w:proofErr w:type="spellEnd"/>
      <w:r w:rsidRPr="0091049A">
        <w:rPr>
          <w:rFonts w:ascii="Times New Roman" w:hAnsi="Times New Roman" w:cs="Times New Roman"/>
          <w:sz w:val="24"/>
          <w:szCs w:val="24"/>
        </w:rPr>
        <w:t xml:space="preserve"> и строителни обекти.</w:t>
      </w:r>
    </w:p>
    <w:p w14:paraId="4CC700A3"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Участниците могат да предложат гаранционни срокове по-дълги от предвидените в горепосочената наредба, които да бъдат не повече от 2 /два/ пъти минималният гаранционен срок, предвиден в чл. 20, ал. 4 от Наредба № 2 от 31.07.2003 г.</w:t>
      </w:r>
    </w:p>
    <w:p w14:paraId="09704A21"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*В случай, че се констатира предложен под установения минимум или над максимум предложен срок по тези показатели, офертата на участника се предлага за отстраняване.</w:t>
      </w:r>
    </w:p>
    <w:p w14:paraId="33D89075"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Забележка: В колона 5 „Предложен от участника гаранционен срок /години/“ участникът посочва предлагания от него гаранционен срок над минималния такъв, посочен в Наредба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Гаранционният срок, който е получен в колона 6 „Общ гаранционен срок“ като сбор от колона 4 и колона 5, обвързва участниците. Общият гаранционен срок, който се получава като сума от колона 4 и колона 5 не следва да надвишава два пъти гаранционния срок от Наредба №2/31.07.2003 г. за съответния вид СМР.</w:t>
      </w:r>
    </w:p>
    <w:p w14:paraId="1D2FCBCE" w14:textId="0EF8AB6C" w:rsidR="008353F0" w:rsidRPr="00091742" w:rsidRDefault="008353F0" w:rsidP="008353F0">
      <w:pPr>
        <w:tabs>
          <w:tab w:val="left" w:pos="0"/>
          <w:tab w:val="left" w:pos="851"/>
        </w:tabs>
        <w:autoSpaceDE w:val="0"/>
        <w:autoSpaceDN w:val="0"/>
        <w:adjustRightInd w:val="0"/>
        <w:spacing w:after="0" w:line="240" w:lineRule="auto"/>
        <w:ind w:right="40" w:firstLine="709"/>
        <w:contextualSpacing/>
        <w:jc w:val="both"/>
        <w:rPr>
          <w:rFonts w:ascii="Times New Roman" w:eastAsia="Calibri" w:hAnsi="Times New Roman" w:cs="Times New Roman"/>
          <w:b/>
          <w:sz w:val="24"/>
          <w:szCs w:val="24"/>
        </w:rPr>
      </w:pPr>
      <w:r>
        <w:rPr>
          <w:rFonts w:ascii="Times New Roman" w:hAnsi="Times New Roman" w:cs="Times New Roman"/>
          <w:sz w:val="24"/>
          <w:szCs w:val="24"/>
        </w:rPr>
        <w:t>г)</w:t>
      </w:r>
      <w:r w:rsidRPr="008353F0">
        <w:rPr>
          <w:rFonts w:ascii="Times New Roman" w:eastAsia="Times New Roman" w:hAnsi="Times New Roman" w:cs="Times New Roman"/>
          <w:b/>
          <w:sz w:val="24"/>
          <w:szCs w:val="24"/>
        </w:rPr>
        <w:t xml:space="preserve"> </w:t>
      </w:r>
      <w:r w:rsidRPr="008D1DFF">
        <w:rPr>
          <w:rFonts w:ascii="Times New Roman" w:eastAsia="Times New Roman" w:hAnsi="Times New Roman" w:cs="Times New Roman"/>
          <w:b/>
          <w:sz w:val="24"/>
          <w:szCs w:val="24"/>
        </w:rPr>
        <w:t xml:space="preserve">Оценка по </w:t>
      </w:r>
      <w:r>
        <w:rPr>
          <w:rFonts w:ascii="Times New Roman" w:eastAsia="Times New Roman" w:hAnsi="Times New Roman" w:cs="Times New Roman"/>
          <w:b/>
          <w:sz w:val="24"/>
          <w:szCs w:val="24"/>
        </w:rPr>
        <w:t xml:space="preserve">качествен </w:t>
      </w:r>
      <w:r w:rsidRPr="008D1DFF">
        <w:rPr>
          <w:rFonts w:ascii="Times New Roman" w:eastAsia="Times New Roman" w:hAnsi="Times New Roman" w:cs="Times New Roman"/>
          <w:b/>
          <w:sz w:val="24"/>
          <w:szCs w:val="24"/>
        </w:rPr>
        <w:t>показател</w:t>
      </w:r>
      <w:r>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sz w:val="24"/>
          <w:szCs w:val="24"/>
        </w:rPr>
        <w:t>„</w:t>
      </w:r>
      <w:r>
        <w:rPr>
          <w:rFonts w:ascii="Times New Roman" w:eastAsia="Calibri" w:hAnsi="Times New Roman" w:cs="Times New Roman"/>
          <w:b/>
          <w:sz w:val="24"/>
          <w:szCs w:val="24"/>
        </w:rPr>
        <w:t>Н</w:t>
      </w:r>
      <w:r w:rsidRPr="00091742">
        <w:rPr>
          <w:rFonts w:ascii="Times New Roman" w:eastAsia="Calibri" w:hAnsi="Times New Roman" w:cs="Times New Roman"/>
          <w:b/>
          <w:sz w:val="24"/>
          <w:szCs w:val="24"/>
        </w:rPr>
        <w:t>иво на изпълнение на строителството, предложено във всяка оферта в съответствие с предмета на обществената поръчка и техническите спецификации</w:t>
      </w:r>
      <w:r>
        <w:rPr>
          <w:rFonts w:ascii="Times New Roman" w:eastAsia="Calibri" w:hAnsi="Times New Roman" w:cs="Times New Roman"/>
          <w:b/>
          <w:sz w:val="24"/>
          <w:szCs w:val="24"/>
        </w:rPr>
        <w:t>“</w:t>
      </w:r>
      <w:r w:rsidRPr="00091742">
        <w:rPr>
          <w:rFonts w:ascii="Times New Roman" w:eastAsia="Calibri" w:hAnsi="Times New Roman" w:cs="Times New Roman"/>
          <w:b/>
          <w:sz w:val="24"/>
          <w:szCs w:val="24"/>
        </w:rPr>
        <w:t xml:space="preserve"> </w:t>
      </w:r>
      <w:r w:rsidRPr="009948FC">
        <w:rPr>
          <w:rFonts w:ascii="Times New Roman" w:eastAsia="Calibri" w:hAnsi="Times New Roman" w:cs="Times New Roman"/>
          <w:b/>
          <w:sz w:val="24"/>
          <w:szCs w:val="24"/>
          <w:highlight w:val="yellow"/>
        </w:rPr>
        <w:t xml:space="preserve">- </w:t>
      </w:r>
      <w:r w:rsidRPr="009948FC">
        <w:rPr>
          <w:rFonts w:ascii="Times New Roman" w:eastAsia="Calibri" w:hAnsi="Times New Roman" w:cs="Times New Roman"/>
          <w:sz w:val="24"/>
          <w:szCs w:val="24"/>
          <w:highlight w:val="yellow"/>
        </w:rPr>
        <w:t xml:space="preserve">до </w:t>
      </w:r>
      <w:r w:rsidR="000D3F14" w:rsidRPr="009948FC">
        <w:rPr>
          <w:rFonts w:ascii="Times New Roman" w:eastAsia="Calibri" w:hAnsi="Times New Roman" w:cs="Times New Roman"/>
          <w:sz w:val="24"/>
          <w:szCs w:val="24"/>
          <w:highlight w:val="yellow"/>
        </w:rPr>
        <w:t>3</w:t>
      </w:r>
      <w:r w:rsidRPr="009948FC">
        <w:rPr>
          <w:rFonts w:ascii="Times New Roman" w:eastAsia="Calibri" w:hAnsi="Times New Roman" w:cs="Times New Roman"/>
          <w:sz w:val="24"/>
          <w:szCs w:val="24"/>
          <w:highlight w:val="yellow"/>
          <w:lang w:val="en-US"/>
        </w:rPr>
        <w:t>0</w:t>
      </w:r>
      <w:r w:rsidRPr="009948FC">
        <w:rPr>
          <w:rFonts w:ascii="Times New Roman" w:eastAsia="Calibri" w:hAnsi="Times New Roman" w:cs="Times New Roman"/>
          <w:sz w:val="24"/>
          <w:szCs w:val="24"/>
          <w:highlight w:val="yellow"/>
        </w:rPr>
        <w:t xml:space="preserve"> точки</w:t>
      </w:r>
      <w:r w:rsidRPr="003E33D6">
        <w:rPr>
          <w:rFonts w:ascii="Times New Roman" w:eastAsia="Calibri" w:hAnsi="Times New Roman" w:cs="Times New Roman"/>
          <w:sz w:val="24"/>
          <w:szCs w:val="24"/>
        </w:rPr>
        <w:t>:</w:t>
      </w:r>
    </w:p>
    <w:p w14:paraId="4DAA7101" w14:textId="77777777" w:rsidR="008353F0" w:rsidRPr="00091742" w:rsidRDefault="008353F0" w:rsidP="008353F0">
      <w:pPr>
        <w:tabs>
          <w:tab w:val="left" w:pos="0"/>
          <w:tab w:val="left" w:pos="851"/>
        </w:tabs>
        <w:autoSpaceDE w:val="0"/>
        <w:autoSpaceDN w:val="0"/>
        <w:adjustRightInd w:val="0"/>
        <w:spacing w:after="0" w:line="240" w:lineRule="auto"/>
        <w:ind w:firstLine="709"/>
        <w:jc w:val="both"/>
        <w:rPr>
          <w:rFonts w:ascii="Times New Roman" w:eastAsia="Calibri" w:hAnsi="Times New Roman" w:cs="Times New Roman"/>
          <w:b/>
          <w:sz w:val="24"/>
          <w:szCs w:val="24"/>
          <w:u w:val="single"/>
        </w:rPr>
      </w:pPr>
      <w:r w:rsidRPr="00091742">
        <w:rPr>
          <w:rFonts w:ascii="Times New Roman" w:eastAsia="Calibri" w:hAnsi="Times New Roman" w:cs="Times New Roman"/>
          <w:b/>
          <w:i/>
          <w:iCs/>
          <w:sz w:val="24"/>
          <w:szCs w:val="24"/>
          <w:u w:val="single"/>
          <w:lang w:eastAsia="ar-SA"/>
        </w:rPr>
        <w:t>Указания за оценка по показателя, респ. за разработване на частта от предложението за изпълнението на поръчката за показателя:</w:t>
      </w:r>
    </w:p>
    <w:p w14:paraId="1EBE2508" w14:textId="5EAE12EE" w:rsidR="008353F0" w:rsidRPr="00802578" w:rsidRDefault="00703236" w:rsidP="008353F0">
      <w:pPr>
        <w:tabs>
          <w:tab w:val="left" w:pos="0"/>
          <w:tab w:val="left" w:pos="851"/>
        </w:tabs>
        <w:autoSpaceDE w:val="0"/>
        <w:autoSpaceDN w:val="0"/>
        <w:adjustRightInd w:val="0"/>
        <w:spacing w:after="0" w:line="240" w:lineRule="auto"/>
        <w:ind w:firstLine="709"/>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rPr>
        <w:t>5</w:t>
      </w:r>
      <w:r w:rsidR="008353F0" w:rsidRPr="00802578">
        <w:rPr>
          <w:rFonts w:ascii="Times New Roman" w:eastAsia="Calibri" w:hAnsi="Times New Roman" w:cs="Times New Roman"/>
          <w:b/>
          <w:sz w:val="24"/>
          <w:szCs w:val="24"/>
        </w:rPr>
        <w:t xml:space="preserve"> т. получава Техническо предложение, което отговаря на базовите изисквания на Възложителя, както следва: </w:t>
      </w:r>
    </w:p>
    <w:p w14:paraId="7F9F6C6F" w14:textId="77777777" w:rsidR="008353F0" w:rsidRPr="00802578" w:rsidRDefault="008353F0" w:rsidP="008353F0">
      <w:pPr>
        <w:numPr>
          <w:ilvl w:val="0"/>
          <w:numId w:val="1"/>
        </w:numPr>
        <w:tabs>
          <w:tab w:val="left" w:pos="0"/>
          <w:tab w:val="left" w:pos="142"/>
          <w:tab w:val="left" w:pos="993"/>
        </w:tabs>
        <w:spacing w:after="0" w:line="240" w:lineRule="auto"/>
        <w:ind w:left="0" w:firstLine="709"/>
        <w:jc w:val="both"/>
        <w:rPr>
          <w:rFonts w:ascii="Times New Roman" w:eastAsia="Times New Roman" w:hAnsi="Times New Roman" w:cs="Times New Roman"/>
          <w:sz w:val="24"/>
          <w:szCs w:val="24"/>
        </w:rPr>
      </w:pPr>
      <w:r w:rsidRPr="00802578">
        <w:rPr>
          <w:rFonts w:ascii="Times New Roman" w:eastAsia="Times New Roman" w:hAnsi="Times New Roman" w:cs="Times New Roman"/>
          <w:sz w:val="24"/>
          <w:szCs w:val="24"/>
        </w:rPr>
        <w:t xml:space="preserve">Направено е предложение, включващо всички видове работи и дейности от </w:t>
      </w:r>
      <w:r>
        <w:rPr>
          <w:rFonts w:ascii="Times New Roman" w:eastAsia="Times New Roman" w:hAnsi="Times New Roman" w:cs="Times New Roman"/>
          <w:sz w:val="24"/>
          <w:szCs w:val="24"/>
        </w:rPr>
        <w:t>Количествено – стойностната сметка (</w:t>
      </w:r>
      <w:r w:rsidRPr="00802578">
        <w:rPr>
          <w:rFonts w:ascii="Times New Roman" w:eastAsia="Times New Roman" w:hAnsi="Times New Roman" w:cs="Times New Roman"/>
          <w:sz w:val="24"/>
          <w:szCs w:val="24"/>
        </w:rPr>
        <w:t>КСС</w:t>
      </w:r>
      <w:r>
        <w:rPr>
          <w:rFonts w:ascii="Times New Roman" w:eastAsia="Times New Roman" w:hAnsi="Times New Roman" w:cs="Times New Roman"/>
          <w:sz w:val="24"/>
          <w:szCs w:val="24"/>
        </w:rPr>
        <w:t>)</w:t>
      </w:r>
      <w:r w:rsidRPr="00802578">
        <w:rPr>
          <w:rFonts w:ascii="Times New Roman" w:eastAsia="Times New Roman" w:hAnsi="Times New Roman" w:cs="Times New Roman"/>
          <w:sz w:val="24"/>
          <w:szCs w:val="24"/>
        </w:rPr>
        <w:t>, необходими за изпълнението на строителството.</w:t>
      </w:r>
    </w:p>
    <w:p w14:paraId="220FD7EF" w14:textId="77777777" w:rsidR="008353F0" w:rsidRDefault="008353F0" w:rsidP="008353F0">
      <w:pPr>
        <w:numPr>
          <w:ilvl w:val="0"/>
          <w:numId w:val="1"/>
        </w:numPr>
        <w:tabs>
          <w:tab w:val="left" w:pos="0"/>
          <w:tab w:val="left" w:pos="142"/>
          <w:tab w:val="left" w:pos="993"/>
        </w:tabs>
        <w:spacing w:after="0" w:line="240" w:lineRule="auto"/>
        <w:ind w:left="0" w:firstLine="709"/>
        <w:jc w:val="both"/>
        <w:rPr>
          <w:rFonts w:ascii="Times New Roman" w:eastAsia="Times New Roman" w:hAnsi="Times New Roman" w:cs="Times New Roman"/>
          <w:sz w:val="24"/>
          <w:szCs w:val="24"/>
        </w:rPr>
      </w:pPr>
      <w:r w:rsidRPr="00802578">
        <w:rPr>
          <w:rFonts w:ascii="Times New Roman" w:eastAsia="Times New Roman" w:hAnsi="Times New Roman" w:cs="Times New Roman"/>
          <w:sz w:val="24"/>
          <w:szCs w:val="24"/>
        </w:rPr>
        <w:t xml:space="preserve">Представен е </w:t>
      </w:r>
      <w:r>
        <w:rPr>
          <w:rFonts w:ascii="Times New Roman" w:eastAsia="Times New Roman" w:hAnsi="Times New Roman" w:cs="Times New Roman"/>
          <w:sz w:val="24"/>
          <w:szCs w:val="24"/>
        </w:rPr>
        <w:t>Л</w:t>
      </w:r>
      <w:r w:rsidRPr="00802578">
        <w:rPr>
          <w:rFonts w:ascii="Times New Roman" w:eastAsia="Times New Roman" w:hAnsi="Times New Roman" w:cs="Times New Roman"/>
          <w:sz w:val="24"/>
          <w:szCs w:val="24"/>
        </w:rPr>
        <w:t>инеен график</w:t>
      </w:r>
      <w:r w:rsidRPr="00802578">
        <w:rPr>
          <w:rFonts w:ascii="Times New Roman" w:eastAsia="Times New Roman" w:hAnsi="Times New Roman" w:cs="Times New Roman"/>
          <w:b/>
          <w:sz w:val="24"/>
          <w:szCs w:val="24"/>
        </w:rPr>
        <w:t xml:space="preserve"> </w:t>
      </w:r>
      <w:r w:rsidRPr="00802578">
        <w:rPr>
          <w:rFonts w:ascii="Times New Roman" w:eastAsia="Times New Roman" w:hAnsi="Times New Roman" w:cs="Times New Roman"/>
          <w:sz w:val="24"/>
          <w:szCs w:val="24"/>
        </w:rPr>
        <w:t>за изпълнение, отразяващ последователността и продължителността на всички видове работи и дейности от КСС, необходими за изпълнението на строителството в срока за изпълнение, определен от Възложителя.</w:t>
      </w:r>
    </w:p>
    <w:p w14:paraId="54DBBE2B" w14:textId="77777777" w:rsidR="008353F0" w:rsidRPr="00802578" w:rsidRDefault="008353F0" w:rsidP="008353F0">
      <w:pPr>
        <w:tabs>
          <w:tab w:val="left" w:pos="0"/>
          <w:tab w:val="left" w:pos="142"/>
          <w:tab w:val="left" w:pos="993"/>
        </w:tabs>
        <w:spacing w:after="0" w:line="240" w:lineRule="auto"/>
        <w:ind w:left="709"/>
        <w:jc w:val="both"/>
        <w:rPr>
          <w:rFonts w:ascii="Times New Roman" w:eastAsia="Times New Roman" w:hAnsi="Times New Roman" w:cs="Times New Roman"/>
          <w:sz w:val="24"/>
          <w:szCs w:val="24"/>
        </w:rPr>
      </w:pPr>
    </w:p>
    <w:p w14:paraId="0D1B695E" w14:textId="77777777" w:rsidR="008353F0" w:rsidRDefault="008353F0" w:rsidP="008353F0">
      <w:pPr>
        <w:tabs>
          <w:tab w:val="left" w:pos="0"/>
        </w:tabs>
        <w:spacing w:after="0" w:line="240" w:lineRule="auto"/>
        <w:ind w:firstLine="709"/>
        <w:jc w:val="both"/>
        <w:rPr>
          <w:rFonts w:ascii="Times New Roman" w:eastAsia="Times New Roman" w:hAnsi="Times New Roman" w:cs="Times New Roman"/>
          <w:b/>
          <w:i/>
          <w:sz w:val="24"/>
          <w:szCs w:val="24"/>
          <w:lang w:eastAsia="bg-BG"/>
        </w:rPr>
      </w:pPr>
      <w:r w:rsidRPr="00802578">
        <w:rPr>
          <w:rFonts w:ascii="Times New Roman" w:eastAsia="Times New Roman" w:hAnsi="Times New Roman" w:cs="Times New Roman"/>
          <w:b/>
          <w:i/>
          <w:sz w:val="24"/>
          <w:szCs w:val="24"/>
          <w:lang w:eastAsia="bg-BG"/>
        </w:rPr>
        <w:t>Техническо предложение, което отговаря на базовите изисквания на Възложителя, получава допълнително точки за всяко едно от следните обстоятелства:</w:t>
      </w:r>
    </w:p>
    <w:p w14:paraId="6FA5E448" w14:textId="7A544E77" w:rsidR="008353F0" w:rsidRPr="00DE7906" w:rsidRDefault="008353F0" w:rsidP="008353F0">
      <w:pPr>
        <w:numPr>
          <w:ilvl w:val="0"/>
          <w:numId w:val="2"/>
        </w:numPr>
        <w:tabs>
          <w:tab w:val="left" w:pos="0"/>
          <w:tab w:val="center" w:pos="284"/>
          <w:tab w:val="left" w:pos="993"/>
        </w:tabs>
        <w:spacing w:after="0" w:line="240" w:lineRule="auto"/>
        <w:ind w:left="0" w:firstLine="709"/>
        <w:contextualSpacing/>
        <w:jc w:val="both"/>
        <w:rPr>
          <w:rFonts w:ascii="Times New Roman" w:eastAsia="Times New Roman" w:hAnsi="Times New Roman" w:cs="Times New Roman"/>
          <w:b/>
          <w:sz w:val="24"/>
          <w:szCs w:val="24"/>
        </w:rPr>
      </w:pPr>
      <w:r w:rsidRPr="00DE7906">
        <w:rPr>
          <w:rFonts w:ascii="Times New Roman" w:eastAsia="Times New Roman" w:hAnsi="Times New Roman" w:cs="Times New Roman"/>
          <w:sz w:val="24"/>
          <w:szCs w:val="24"/>
        </w:rPr>
        <w:t>За всички видове работи и дейности от КСС е предложена технология на изпълнение</w:t>
      </w:r>
      <w:r>
        <w:rPr>
          <w:rFonts w:ascii="Times New Roman" w:eastAsia="Times New Roman" w:hAnsi="Times New Roman" w:cs="Times New Roman"/>
          <w:sz w:val="24"/>
          <w:szCs w:val="24"/>
        </w:rPr>
        <w:t xml:space="preserve">, </w:t>
      </w:r>
      <w:r w:rsidRPr="0002414F">
        <w:rPr>
          <w:rFonts w:ascii="Times New Roman" w:eastAsia="Times New Roman" w:hAnsi="Times New Roman" w:cs="Times New Roman"/>
          <w:sz w:val="24"/>
          <w:szCs w:val="24"/>
        </w:rPr>
        <w:t>в съответствие с Линейния график</w:t>
      </w:r>
      <w:r>
        <w:rPr>
          <w:rFonts w:ascii="Times New Roman" w:eastAsia="Times New Roman" w:hAnsi="Times New Roman" w:cs="Times New Roman"/>
          <w:sz w:val="24"/>
          <w:szCs w:val="24"/>
        </w:rPr>
        <w:t>, коя</w:t>
      </w:r>
      <w:r w:rsidRPr="00DE7906">
        <w:rPr>
          <w:rFonts w:ascii="Times New Roman" w:eastAsia="Times New Roman" w:hAnsi="Times New Roman" w:cs="Times New Roman"/>
          <w:sz w:val="24"/>
          <w:szCs w:val="24"/>
        </w:rPr>
        <w:t xml:space="preserve">то гарантира качествено и в срок изпълнение на поръчката. </w:t>
      </w:r>
      <w:r w:rsidRPr="00DE7906">
        <w:rPr>
          <w:rFonts w:ascii="Times New Roman" w:eastAsia="Times New Roman" w:hAnsi="Times New Roman" w:cs="Times New Roman"/>
          <w:b/>
          <w:sz w:val="24"/>
          <w:szCs w:val="24"/>
        </w:rPr>
        <w:t xml:space="preserve">При наличие на посоченото обстоятелство, предложението получава допълнително </w:t>
      </w:r>
      <w:r w:rsidR="00703236">
        <w:rPr>
          <w:rFonts w:ascii="Times New Roman" w:eastAsia="Times New Roman" w:hAnsi="Times New Roman" w:cs="Times New Roman"/>
          <w:b/>
          <w:sz w:val="24"/>
          <w:szCs w:val="24"/>
        </w:rPr>
        <w:t>5</w:t>
      </w:r>
      <w:r w:rsidRPr="00DE7906">
        <w:rPr>
          <w:rFonts w:ascii="Times New Roman" w:eastAsia="Times New Roman" w:hAnsi="Times New Roman" w:cs="Times New Roman"/>
          <w:b/>
          <w:sz w:val="24"/>
          <w:szCs w:val="24"/>
        </w:rPr>
        <w:t xml:space="preserve"> точки.</w:t>
      </w:r>
    </w:p>
    <w:p w14:paraId="4A3393A5" w14:textId="0391AACD" w:rsidR="008353F0" w:rsidRPr="0002414F" w:rsidRDefault="008353F0" w:rsidP="008353F0">
      <w:pPr>
        <w:numPr>
          <w:ilvl w:val="0"/>
          <w:numId w:val="2"/>
        </w:numPr>
        <w:tabs>
          <w:tab w:val="left" w:pos="0"/>
          <w:tab w:val="center" w:pos="284"/>
          <w:tab w:val="left" w:pos="993"/>
        </w:tabs>
        <w:spacing w:after="0" w:line="240" w:lineRule="auto"/>
        <w:ind w:left="0" w:firstLine="709"/>
        <w:contextualSpacing/>
        <w:jc w:val="both"/>
        <w:rPr>
          <w:rFonts w:ascii="Times New Roman" w:eastAsia="Times New Roman" w:hAnsi="Times New Roman" w:cs="Times New Roman"/>
          <w:sz w:val="24"/>
          <w:szCs w:val="24"/>
        </w:rPr>
      </w:pPr>
      <w:r w:rsidRPr="00DA5738">
        <w:rPr>
          <w:rFonts w:ascii="Times New Roman" w:eastAsia="Times New Roman" w:hAnsi="Times New Roman" w:cs="Times New Roman"/>
          <w:sz w:val="24"/>
          <w:szCs w:val="24"/>
        </w:rPr>
        <w:t>Предложената от участника, в съответствие с Линейния график, организация на</w:t>
      </w:r>
      <w:r w:rsidRPr="0002414F">
        <w:rPr>
          <w:rFonts w:ascii="Times New Roman" w:eastAsia="Times New Roman" w:hAnsi="Times New Roman" w:cs="Times New Roman"/>
          <w:sz w:val="24"/>
          <w:szCs w:val="24"/>
        </w:rPr>
        <w:t xml:space="preserve"> изпълнение на всички видове работи и дейности от КСС, включително подготвителни работи (мобилизация), изпитвания (</w:t>
      </w:r>
      <w:r w:rsidRPr="0002414F">
        <w:rPr>
          <w:rFonts w:ascii="Times New Roman" w:eastAsia="Times New Roman" w:hAnsi="Times New Roman" w:cs="Times New Roman"/>
          <w:i/>
          <w:sz w:val="24"/>
          <w:szCs w:val="24"/>
        </w:rPr>
        <w:t>в приложимите случаи</w:t>
      </w:r>
      <w:r w:rsidRPr="0002414F">
        <w:rPr>
          <w:rFonts w:ascii="Times New Roman" w:eastAsia="Times New Roman" w:hAnsi="Times New Roman" w:cs="Times New Roman"/>
          <w:sz w:val="24"/>
          <w:szCs w:val="24"/>
        </w:rPr>
        <w:t>), разпределение на използваните от участника</w:t>
      </w:r>
      <w:r>
        <w:rPr>
          <w:rFonts w:ascii="Times New Roman" w:eastAsia="Times New Roman" w:hAnsi="Times New Roman" w:cs="Times New Roman"/>
          <w:sz w:val="24"/>
          <w:szCs w:val="24"/>
        </w:rPr>
        <w:t xml:space="preserve"> ресурси:</w:t>
      </w:r>
      <w:r w:rsidRPr="0002414F">
        <w:rPr>
          <w:rFonts w:ascii="Times New Roman" w:eastAsia="Times New Roman" w:hAnsi="Times New Roman" w:cs="Times New Roman"/>
          <w:sz w:val="24"/>
          <w:szCs w:val="24"/>
        </w:rPr>
        <w:t xml:space="preserve"> строителна техника, механизация, човешки ресурси, материали, </w:t>
      </w:r>
      <w:r>
        <w:rPr>
          <w:rFonts w:ascii="Times New Roman" w:eastAsia="Times New Roman" w:hAnsi="Times New Roman" w:cs="Times New Roman"/>
          <w:sz w:val="24"/>
          <w:szCs w:val="24"/>
        </w:rPr>
        <w:t xml:space="preserve">в това число </w:t>
      </w:r>
      <w:r w:rsidRPr="0002414F">
        <w:rPr>
          <w:rFonts w:ascii="Times New Roman" w:eastAsia="Times New Roman" w:hAnsi="Times New Roman" w:cs="Times New Roman"/>
          <w:sz w:val="24"/>
          <w:szCs w:val="24"/>
        </w:rPr>
        <w:t xml:space="preserve">план за организация </w:t>
      </w:r>
      <w:r>
        <w:rPr>
          <w:rFonts w:ascii="Times New Roman" w:eastAsia="Times New Roman" w:hAnsi="Times New Roman" w:cs="Times New Roman"/>
          <w:sz w:val="24"/>
          <w:szCs w:val="24"/>
        </w:rPr>
        <w:t xml:space="preserve">на материалите </w:t>
      </w:r>
      <w:r w:rsidRPr="0002414F">
        <w:rPr>
          <w:rFonts w:ascii="Times New Roman" w:eastAsia="Times New Roman" w:hAnsi="Times New Roman" w:cs="Times New Roman"/>
          <w:sz w:val="24"/>
          <w:szCs w:val="24"/>
        </w:rPr>
        <w:t>по осигуряване, доставяне, складиране и влагане и всички други съпътстващи работи</w:t>
      </w:r>
      <w:r>
        <w:rPr>
          <w:rFonts w:ascii="Times New Roman" w:eastAsia="Times New Roman" w:hAnsi="Times New Roman" w:cs="Times New Roman"/>
          <w:sz w:val="24"/>
          <w:szCs w:val="24"/>
        </w:rPr>
        <w:t>,</w:t>
      </w:r>
      <w:r w:rsidRPr="0002414F">
        <w:rPr>
          <w:rFonts w:ascii="Times New Roman" w:eastAsia="Times New Roman" w:hAnsi="Times New Roman" w:cs="Times New Roman"/>
          <w:sz w:val="24"/>
          <w:szCs w:val="24"/>
        </w:rPr>
        <w:t xml:space="preserve"> са обвързани с конкретния подход за изпълнение на строителството</w:t>
      </w:r>
      <w:r>
        <w:rPr>
          <w:rFonts w:ascii="Times New Roman" w:eastAsia="Times New Roman" w:hAnsi="Times New Roman" w:cs="Times New Roman"/>
          <w:sz w:val="24"/>
          <w:szCs w:val="24"/>
        </w:rPr>
        <w:t>.</w:t>
      </w:r>
      <w:r w:rsidRPr="0002414F">
        <w:rPr>
          <w:rFonts w:ascii="Times New Roman" w:eastAsia="Times New Roman" w:hAnsi="Times New Roman" w:cs="Times New Roman"/>
          <w:sz w:val="24"/>
          <w:szCs w:val="24"/>
          <w:lang w:val="en-US"/>
        </w:rPr>
        <w:t xml:space="preserve"> </w:t>
      </w:r>
      <w:r w:rsidRPr="0002414F">
        <w:rPr>
          <w:rFonts w:ascii="Times New Roman" w:eastAsia="Times New Roman" w:hAnsi="Times New Roman" w:cs="Times New Roman"/>
          <w:sz w:val="24"/>
          <w:szCs w:val="24"/>
        </w:rPr>
        <w:t>В случаите на едновременно изпълнение на две или повече дейности, следва да се предложи организация на процесите, изясняваща технологичната взаимовръзка при изпълнението на всяка една от тях. Предложената организация гарантира изпълнение на видовете работи и дейности от КСС</w:t>
      </w:r>
      <w:r>
        <w:rPr>
          <w:rFonts w:ascii="Times New Roman" w:eastAsia="Times New Roman" w:hAnsi="Times New Roman" w:cs="Times New Roman"/>
          <w:sz w:val="24"/>
          <w:szCs w:val="24"/>
        </w:rPr>
        <w:t xml:space="preserve"> </w:t>
      </w:r>
      <w:r w:rsidRPr="0002414F">
        <w:rPr>
          <w:rFonts w:ascii="Times New Roman" w:eastAsia="Times New Roman" w:hAnsi="Times New Roman" w:cs="Times New Roman"/>
          <w:sz w:val="24"/>
          <w:szCs w:val="24"/>
        </w:rPr>
        <w:t xml:space="preserve">качествено и в посочения срок. </w:t>
      </w:r>
      <w:r w:rsidRPr="0002414F">
        <w:rPr>
          <w:rFonts w:ascii="Times New Roman" w:eastAsia="Times New Roman" w:hAnsi="Times New Roman" w:cs="Times New Roman"/>
          <w:b/>
          <w:sz w:val="24"/>
          <w:szCs w:val="24"/>
        </w:rPr>
        <w:t>При наличие на посоченото обстоятелство, предложението получава допълнително</w:t>
      </w:r>
      <w:r w:rsidRPr="0002414F">
        <w:rPr>
          <w:rFonts w:ascii="Times New Roman" w:eastAsia="Times New Roman" w:hAnsi="Times New Roman" w:cs="Times New Roman"/>
          <w:b/>
          <w:sz w:val="24"/>
          <w:szCs w:val="24"/>
          <w:lang w:val="en-US"/>
        </w:rPr>
        <w:t xml:space="preserve"> </w:t>
      </w:r>
      <w:r w:rsidR="00703236">
        <w:rPr>
          <w:rFonts w:ascii="Times New Roman" w:eastAsia="Times New Roman" w:hAnsi="Times New Roman" w:cs="Times New Roman"/>
          <w:b/>
          <w:sz w:val="24"/>
          <w:szCs w:val="24"/>
        </w:rPr>
        <w:t>10</w:t>
      </w:r>
      <w:r w:rsidRPr="0002414F">
        <w:rPr>
          <w:rFonts w:ascii="Times New Roman" w:eastAsia="Times New Roman" w:hAnsi="Times New Roman" w:cs="Times New Roman"/>
          <w:b/>
          <w:sz w:val="24"/>
          <w:szCs w:val="24"/>
        </w:rPr>
        <w:t xml:space="preserve"> точки.</w:t>
      </w:r>
    </w:p>
    <w:p w14:paraId="37B3F397" w14:textId="77777777" w:rsidR="008353F0" w:rsidRDefault="008353F0" w:rsidP="008353F0">
      <w:pPr>
        <w:tabs>
          <w:tab w:val="left" w:pos="0"/>
          <w:tab w:val="left" w:pos="851"/>
        </w:tabs>
        <w:spacing w:after="0" w:line="240" w:lineRule="auto"/>
        <w:ind w:firstLine="709"/>
        <w:jc w:val="both"/>
        <w:rPr>
          <w:rFonts w:ascii="Times New Roman" w:eastAsia="Times New Roman" w:hAnsi="Times New Roman" w:cs="Times New Roman"/>
          <w:b/>
          <w:sz w:val="24"/>
          <w:szCs w:val="24"/>
        </w:rPr>
      </w:pPr>
    </w:p>
    <w:p w14:paraId="0D94A8BF" w14:textId="77777777" w:rsidR="008353F0" w:rsidRPr="00FF1FF2" w:rsidRDefault="008353F0" w:rsidP="008353F0">
      <w:pPr>
        <w:tabs>
          <w:tab w:val="left" w:pos="0"/>
        </w:tabs>
        <w:spacing w:after="0" w:line="240" w:lineRule="auto"/>
        <w:ind w:firstLine="709"/>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u w:val="single"/>
        </w:rPr>
        <w:lastRenderedPageBreak/>
        <w:t>*</w:t>
      </w:r>
      <w:r w:rsidRPr="00FF1FF2">
        <w:rPr>
          <w:rFonts w:ascii="Times New Roman" w:eastAsia="Times New Roman" w:hAnsi="Times New Roman" w:cs="Times New Roman"/>
          <w:b/>
          <w:i/>
          <w:sz w:val="24"/>
          <w:szCs w:val="24"/>
          <w:u w:val="single"/>
        </w:rPr>
        <w:t>Определения:</w:t>
      </w:r>
      <w:r w:rsidRPr="00FF1FF2">
        <w:rPr>
          <w:rFonts w:ascii="Times New Roman" w:eastAsia="Calibri" w:hAnsi="Times New Roman" w:cs="Times New Roman"/>
          <w:b/>
          <w:sz w:val="24"/>
          <w:szCs w:val="24"/>
        </w:rPr>
        <w:t xml:space="preserve"> </w:t>
      </w:r>
      <w:r w:rsidRPr="00FF1FF2">
        <w:rPr>
          <w:rFonts w:ascii="Times New Roman" w:eastAsia="Calibri" w:hAnsi="Times New Roman" w:cs="Times New Roman"/>
          <w:b/>
          <w:i/>
          <w:sz w:val="24"/>
          <w:szCs w:val="24"/>
        </w:rPr>
        <w:t xml:space="preserve">Възложителят ще приеме, че в предложението </w:t>
      </w:r>
      <w:r>
        <w:rPr>
          <w:rFonts w:ascii="Times New Roman" w:eastAsia="Calibri" w:hAnsi="Times New Roman" w:cs="Times New Roman"/>
          <w:b/>
          <w:i/>
          <w:sz w:val="24"/>
          <w:szCs w:val="24"/>
        </w:rPr>
        <w:t xml:space="preserve">на участника </w:t>
      </w:r>
      <w:r w:rsidRPr="00FF1FF2">
        <w:rPr>
          <w:rFonts w:ascii="Times New Roman" w:eastAsia="Calibri" w:hAnsi="Times New Roman" w:cs="Times New Roman"/>
          <w:b/>
          <w:i/>
          <w:sz w:val="24"/>
          <w:szCs w:val="24"/>
        </w:rPr>
        <w:t xml:space="preserve">е гарантирано „качествено изпълнение/ срочно изпълнение/ </w:t>
      </w:r>
      <w:proofErr w:type="spellStart"/>
      <w:r w:rsidRPr="00FF1FF2">
        <w:rPr>
          <w:rFonts w:ascii="Times New Roman" w:eastAsia="Calibri" w:hAnsi="Times New Roman" w:cs="Times New Roman"/>
          <w:b/>
          <w:i/>
          <w:sz w:val="24"/>
          <w:szCs w:val="24"/>
        </w:rPr>
        <w:t>изпълнение</w:t>
      </w:r>
      <w:proofErr w:type="spellEnd"/>
      <w:r w:rsidRPr="00FF1FF2">
        <w:rPr>
          <w:rFonts w:ascii="Times New Roman" w:eastAsia="Calibri" w:hAnsi="Times New Roman" w:cs="Times New Roman"/>
          <w:b/>
          <w:i/>
          <w:sz w:val="24"/>
          <w:szCs w:val="24"/>
        </w:rPr>
        <w:t xml:space="preserve"> в срок“ при този показател, когато предложената </w:t>
      </w:r>
      <w:r>
        <w:rPr>
          <w:rFonts w:ascii="Times New Roman" w:eastAsia="Calibri" w:hAnsi="Times New Roman" w:cs="Times New Roman"/>
          <w:b/>
          <w:i/>
          <w:sz w:val="24"/>
          <w:szCs w:val="24"/>
        </w:rPr>
        <w:t xml:space="preserve">технология/ </w:t>
      </w:r>
      <w:r w:rsidRPr="00FF1FF2">
        <w:rPr>
          <w:rFonts w:ascii="Times New Roman" w:eastAsia="Calibri" w:hAnsi="Times New Roman" w:cs="Times New Roman"/>
          <w:b/>
          <w:i/>
          <w:sz w:val="24"/>
          <w:szCs w:val="24"/>
        </w:rPr>
        <w:t xml:space="preserve">организация/ мобилизация/ разпределение на ресурси/ последователност на дейности при изпълнението отчита базовите изисквания на Възложителя, както и спецификата на </w:t>
      </w:r>
      <w:r>
        <w:rPr>
          <w:rFonts w:ascii="Times New Roman" w:eastAsia="Calibri" w:hAnsi="Times New Roman" w:cs="Times New Roman"/>
          <w:b/>
          <w:i/>
          <w:sz w:val="24"/>
          <w:szCs w:val="24"/>
        </w:rPr>
        <w:t>строежа</w:t>
      </w:r>
      <w:r w:rsidRPr="00FF1FF2">
        <w:rPr>
          <w:rFonts w:ascii="Times New Roman" w:eastAsia="Calibri" w:hAnsi="Times New Roman" w:cs="Times New Roman"/>
          <w:b/>
          <w:i/>
          <w:sz w:val="24"/>
          <w:szCs w:val="24"/>
        </w:rPr>
        <w:t xml:space="preserve">, при съблюдаване на конкретните изисквания на техническите спецификации и изискванията на Възложителя, както и </w:t>
      </w:r>
      <w:r>
        <w:rPr>
          <w:rFonts w:ascii="Times New Roman" w:eastAsia="Calibri" w:hAnsi="Times New Roman" w:cs="Times New Roman"/>
          <w:b/>
          <w:i/>
          <w:sz w:val="24"/>
          <w:szCs w:val="24"/>
        </w:rPr>
        <w:t xml:space="preserve">на </w:t>
      </w:r>
      <w:r w:rsidRPr="00FF1FF2">
        <w:rPr>
          <w:rFonts w:ascii="Times New Roman" w:eastAsia="Calibri" w:hAnsi="Times New Roman" w:cs="Times New Roman"/>
          <w:b/>
          <w:i/>
          <w:sz w:val="24"/>
          <w:szCs w:val="24"/>
        </w:rPr>
        <w:t>нормативни</w:t>
      </w:r>
      <w:r>
        <w:rPr>
          <w:rFonts w:ascii="Times New Roman" w:eastAsia="Calibri" w:hAnsi="Times New Roman" w:cs="Times New Roman"/>
          <w:b/>
          <w:i/>
          <w:sz w:val="24"/>
          <w:szCs w:val="24"/>
        </w:rPr>
        <w:t>те</w:t>
      </w:r>
      <w:r w:rsidRPr="00FF1FF2">
        <w:rPr>
          <w:rFonts w:ascii="Times New Roman" w:eastAsia="Calibri" w:hAnsi="Times New Roman" w:cs="Times New Roman"/>
          <w:b/>
          <w:i/>
          <w:sz w:val="24"/>
          <w:szCs w:val="24"/>
        </w:rPr>
        <w:t xml:space="preserve"> разпоредби, приложими към изпълнението на предмета на поръчката.</w:t>
      </w:r>
    </w:p>
    <w:p w14:paraId="1B1A6667" w14:textId="77777777" w:rsidR="008353F0" w:rsidRPr="00FF1FF2" w:rsidRDefault="008353F0" w:rsidP="008353F0">
      <w:pPr>
        <w:tabs>
          <w:tab w:val="left" w:pos="0"/>
        </w:tabs>
        <w:spacing w:after="0" w:line="240" w:lineRule="auto"/>
        <w:ind w:firstLine="709"/>
        <w:jc w:val="both"/>
        <w:rPr>
          <w:rFonts w:ascii="Times New Roman" w:eastAsia="Times New Roman" w:hAnsi="Times New Roman" w:cs="Times New Roman"/>
          <w:b/>
          <w:i/>
          <w:sz w:val="24"/>
          <w:szCs w:val="24"/>
        </w:rPr>
      </w:pPr>
    </w:p>
    <w:p w14:paraId="5ED74E0A" w14:textId="77777777" w:rsidR="008353F0" w:rsidRPr="00FF1FF2" w:rsidRDefault="008353F0" w:rsidP="008353F0">
      <w:pPr>
        <w:tabs>
          <w:tab w:val="left" w:pos="0"/>
        </w:tabs>
        <w:spacing w:after="0" w:line="240" w:lineRule="auto"/>
        <w:ind w:firstLine="709"/>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w:t>
      </w:r>
      <w:r w:rsidRPr="00FF1FF2">
        <w:rPr>
          <w:rFonts w:ascii="Times New Roman" w:eastAsia="Times New Roman" w:hAnsi="Times New Roman" w:cs="Times New Roman"/>
          <w:b/>
          <w:i/>
          <w:sz w:val="24"/>
          <w:szCs w:val="24"/>
        </w:rPr>
        <w:t>ВАЖНО! Възложителят ще оценява нивото на изпълнение</w:t>
      </w:r>
      <w:r>
        <w:rPr>
          <w:rFonts w:ascii="Times New Roman" w:eastAsia="Times New Roman" w:hAnsi="Times New Roman" w:cs="Times New Roman"/>
          <w:b/>
          <w:i/>
          <w:sz w:val="24"/>
          <w:szCs w:val="24"/>
        </w:rPr>
        <w:t xml:space="preserve"> на строителството</w:t>
      </w:r>
      <w:r w:rsidRPr="00FF1FF2">
        <w:rPr>
          <w:rFonts w:ascii="Times New Roman" w:eastAsia="Times New Roman" w:hAnsi="Times New Roman" w:cs="Times New Roman"/>
          <w:b/>
          <w:i/>
          <w:sz w:val="24"/>
          <w:szCs w:val="24"/>
        </w:rPr>
        <w:t xml:space="preserve">, </w:t>
      </w:r>
      <w:r w:rsidRPr="007C61C7">
        <w:rPr>
          <w:rFonts w:ascii="Times New Roman" w:eastAsia="Times New Roman" w:hAnsi="Times New Roman" w:cs="Times New Roman"/>
          <w:b/>
          <w:i/>
          <w:sz w:val="24"/>
          <w:szCs w:val="24"/>
        </w:rPr>
        <w:t>предложено във всяка оферта посредством качествения показател чрез експертна оценка.</w:t>
      </w:r>
    </w:p>
    <w:p w14:paraId="04D9C08F" w14:textId="77777777" w:rsidR="008353F0" w:rsidRPr="00FF1FF2" w:rsidRDefault="008353F0" w:rsidP="008353F0">
      <w:pPr>
        <w:tabs>
          <w:tab w:val="left" w:pos="0"/>
        </w:tabs>
        <w:spacing w:after="0" w:line="240" w:lineRule="auto"/>
        <w:ind w:firstLine="709"/>
        <w:jc w:val="both"/>
        <w:rPr>
          <w:rFonts w:ascii="Times New Roman" w:eastAsia="Times New Roman" w:hAnsi="Times New Roman" w:cs="Times New Roman"/>
          <w:b/>
          <w:i/>
          <w:sz w:val="24"/>
          <w:szCs w:val="24"/>
        </w:rPr>
      </w:pPr>
      <w:r w:rsidRPr="00FF1FF2">
        <w:rPr>
          <w:rFonts w:ascii="Times New Roman" w:eastAsia="Times New Roman" w:hAnsi="Times New Roman" w:cs="Times New Roman"/>
          <w:b/>
          <w:i/>
          <w:sz w:val="24"/>
          <w:szCs w:val="24"/>
        </w:rPr>
        <w:t>Възложителят няма да оценява пълнотата и начина на представяне на информацията в техническите предложения на участниците.</w:t>
      </w:r>
    </w:p>
    <w:p w14:paraId="30BCE925" w14:textId="77777777" w:rsidR="008353F0" w:rsidRPr="00FF1FF2" w:rsidRDefault="008353F0" w:rsidP="008353F0">
      <w:pPr>
        <w:tabs>
          <w:tab w:val="left" w:pos="0"/>
        </w:tabs>
        <w:spacing w:after="0" w:line="240" w:lineRule="auto"/>
        <w:ind w:firstLine="709"/>
        <w:jc w:val="both"/>
        <w:rPr>
          <w:rFonts w:ascii="Times New Roman" w:eastAsia="Times New Roman" w:hAnsi="Times New Roman" w:cs="Times New Roman"/>
          <w:b/>
          <w:i/>
          <w:sz w:val="24"/>
          <w:szCs w:val="24"/>
        </w:rPr>
      </w:pPr>
      <w:r w:rsidRPr="00FF1FF2">
        <w:rPr>
          <w:rFonts w:ascii="Times New Roman" w:eastAsia="Times New Roman" w:hAnsi="Times New Roman" w:cs="Times New Roman"/>
          <w:b/>
          <w:i/>
          <w:sz w:val="24"/>
          <w:szCs w:val="24"/>
        </w:rPr>
        <w:t xml:space="preserve">Предложения, в които последователността и технологията на изпълнение на видовете </w:t>
      </w:r>
      <w:r>
        <w:rPr>
          <w:rFonts w:ascii="Times New Roman" w:eastAsia="Times New Roman" w:hAnsi="Times New Roman" w:cs="Times New Roman"/>
          <w:b/>
          <w:i/>
          <w:sz w:val="24"/>
          <w:szCs w:val="24"/>
        </w:rPr>
        <w:t>работи и дейности</w:t>
      </w:r>
      <w:r w:rsidRPr="00FF1FF2">
        <w:rPr>
          <w:rFonts w:ascii="Times New Roman" w:eastAsia="Times New Roman" w:hAnsi="Times New Roman" w:cs="Times New Roman"/>
          <w:sz w:val="24"/>
          <w:szCs w:val="24"/>
        </w:rPr>
        <w:t xml:space="preserve"> </w:t>
      </w:r>
      <w:r w:rsidRPr="00FF1FF2">
        <w:rPr>
          <w:rFonts w:ascii="Times New Roman" w:eastAsia="Times New Roman" w:hAnsi="Times New Roman" w:cs="Times New Roman"/>
          <w:b/>
          <w:i/>
          <w:sz w:val="24"/>
          <w:szCs w:val="24"/>
        </w:rPr>
        <w:t xml:space="preserve">от КСС, не отговарят на </w:t>
      </w:r>
      <w:r>
        <w:rPr>
          <w:rFonts w:ascii="Times New Roman" w:eastAsia="Times New Roman" w:hAnsi="Times New Roman" w:cs="Times New Roman"/>
          <w:b/>
          <w:i/>
          <w:sz w:val="24"/>
          <w:szCs w:val="24"/>
        </w:rPr>
        <w:t>т</w:t>
      </w:r>
      <w:r w:rsidRPr="00FF1FF2">
        <w:rPr>
          <w:rFonts w:ascii="Times New Roman" w:eastAsia="Times New Roman" w:hAnsi="Times New Roman" w:cs="Times New Roman"/>
          <w:b/>
          <w:i/>
          <w:sz w:val="24"/>
          <w:szCs w:val="24"/>
        </w:rPr>
        <w:t xml:space="preserve">ехническите спецификации и/или приложенията към тях, </w:t>
      </w:r>
      <w:r>
        <w:rPr>
          <w:rFonts w:ascii="Times New Roman" w:eastAsia="Times New Roman" w:hAnsi="Times New Roman" w:cs="Times New Roman"/>
          <w:b/>
          <w:i/>
          <w:sz w:val="24"/>
          <w:szCs w:val="24"/>
        </w:rPr>
        <w:t xml:space="preserve">на </w:t>
      </w:r>
      <w:r w:rsidRPr="00FF1FF2">
        <w:rPr>
          <w:rFonts w:ascii="Times New Roman" w:eastAsia="Times New Roman" w:hAnsi="Times New Roman" w:cs="Times New Roman"/>
          <w:b/>
          <w:i/>
          <w:sz w:val="24"/>
          <w:szCs w:val="24"/>
        </w:rPr>
        <w:t xml:space="preserve">инвестиционния проект, </w:t>
      </w:r>
      <w:r>
        <w:rPr>
          <w:rFonts w:ascii="Times New Roman" w:eastAsia="Times New Roman" w:hAnsi="Times New Roman" w:cs="Times New Roman"/>
          <w:b/>
          <w:i/>
          <w:sz w:val="24"/>
          <w:szCs w:val="24"/>
        </w:rPr>
        <w:t xml:space="preserve">на </w:t>
      </w:r>
      <w:r w:rsidRPr="00FF1FF2">
        <w:rPr>
          <w:rFonts w:ascii="Times New Roman" w:eastAsia="Times New Roman" w:hAnsi="Times New Roman" w:cs="Times New Roman"/>
          <w:b/>
          <w:i/>
          <w:sz w:val="24"/>
          <w:szCs w:val="24"/>
        </w:rPr>
        <w:t xml:space="preserve">действащото законодателство, </w:t>
      </w:r>
      <w:r>
        <w:rPr>
          <w:rFonts w:ascii="Times New Roman" w:eastAsia="Times New Roman" w:hAnsi="Times New Roman" w:cs="Times New Roman"/>
          <w:b/>
          <w:i/>
          <w:sz w:val="24"/>
          <w:szCs w:val="24"/>
        </w:rPr>
        <w:t xml:space="preserve">на </w:t>
      </w:r>
      <w:r w:rsidRPr="00FF1FF2">
        <w:rPr>
          <w:rFonts w:ascii="Times New Roman" w:eastAsia="Times New Roman" w:hAnsi="Times New Roman" w:cs="Times New Roman"/>
          <w:b/>
          <w:i/>
          <w:sz w:val="24"/>
          <w:szCs w:val="24"/>
        </w:rPr>
        <w:t xml:space="preserve">техническите изисквания и стандарти, или за които липсва </w:t>
      </w:r>
      <w:r>
        <w:rPr>
          <w:rFonts w:ascii="Times New Roman" w:eastAsia="Times New Roman" w:hAnsi="Times New Roman" w:cs="Times New Roman"/>
          <w:b/>
          <w:i/>
          <w:sz w:val="24"/>
          <w:szCs w:val="24"/>
        </w:rPr>
        <w:t>Л</w:t>
      </w:r>
      <w:r w:rsidRPr="00FF1FF2">
        <w:rPr>
          <w:rFonts w:ascii="Times New Roman" w:eastAsia="Times New Roman" w:hAnsi="Times New Roman" w:cs="Times New Roman"/>
          <w:b/>
          <w:i/>
          <w:sz w:val="24"/>
          <w:szCs w:val="24"/>
        </w:rPr>
        <w:t>инеен график, като съставна част от Предложението за изпълнение на поръчката, ще бъдат предложени за отстраняване</w:t>
      </w:r>
      <w:r>
        <w:rPr>
          <w:rFonts w:ascii="Times New Roman" w:eastAsia="Times New Roman" w:hAnsi="Times New Roman" w:cs="Times New Roman"/>
          <w:b/>
          <w:i/>
          <w:sz w:val="24"/>
          <w:szCs w:val="24"/>
        </w:rPr>
        <w:t xml:space="preserve"> и</w:t>
      </w:r>
      <w:r w:rsidRPr="00FF1FF2">
        <w:rPr>
          <w:rFonts w:ascii="Times New Roman" w:eastAsia="Times New Roman" w:hAnsi="Times New Roman" w:cs="Times New Roman"/>
          <w:b/>
          <w:i/>
          <w:sz w:val="24"/>
          <w:szCs w:val="24"/>
        </w:rPr>
        <w:t xml:space="preserve"> няма да бъдат оценявани.</w:t>
      </w:r>
    </w:p>
    <w:p w14:paraId="5A48F6F3" w14:textId="77777777" w:rsidR="008353F0" w:rsidRPr="00DB6231" w:rsidRDefault="008353F0" w:rsidP="008353F0">
      <w:pPr>
        <w:tabs>
          <w:tab w:val="left" w:pos="0"/>
        </w:tabs>
        <w:spacing w:after="0" w:line="240" w:lineRule="auto"/>
        <w:ind w:firstLine="709"/>
        <w:jc w:val="both"/>
        <w:rPr>
          <w:rFonts w:ascii="Times New Roman" w:eastAsia="Calibri" w:hAnsi="Times New Roman" w:cs="Times New Roman"/>
          <w:sz w:val="24"/>
          <w:szCs w:val="24"/>
        </w:rPr>
      </w:pPr>
    </w:p>
    <w:p w14:paraId="3C369F32" w14:textId="77777777" w:rsidR="008353F0" w:rsidRPr="00FF1FF2" w:rsidRDefault="008353F0" w:rsidP="008353F0">
      <w:pPr>
        <w:tabs>
          <w:tab w:val="left" w:pos="0"/>
        </w:tabs>
        <w:spacing w:after="0" w:line="240" w:lineRule="auto"/>
        <w:ind w:firstLine="709"/>
        <w:jc w:val="both"/>
        <w:rPr>
          <w:rFonts w:ascii="Times New Roman" w:eastAsia="Times New Roman" w:hAnsi="Times New Roman" w:cs="Times New Roman"/>
          <w:b/>
          <w:sz w:val="24"/>
          <w:szCs w:val="24"/>
          <w:lang w:eastAsia="bg-BG"/>
        </w:rPr>
      </w:pPr>
      <w:r w:rsidRPr="00FF1FF2">
        <w:rPr>
          <w:rFonts w:ascii="Times New Roman" w:eastAsia="Times New Roman" w:hAnsi="Times New Roman" w:cs="Times New Roman"/>
          <w:b/>
          <w:sz w:val="24"/>
          <w:szCs w:val="24"/>
          <w:lang w:eastAsia="bg-BG"/>
        </w:rPr>
        <w:t>Оценките по отделните показатели се представят в числово изражение с точност до втория знак след десетичната запетая.</w:t>
      </w:r>
    </w:p>
    <w:p w14:paraId="16860F9E" w14:textId="77777777" w:rsidR="008353F0" w:rsidRPr="00FF1FF2" w:rsidRDefault="008353F0" w:rsidP="008353F0">
      <w:pPr>
        <w:tabs>
          <w:tab w:val="left" w:pos="0"/>
        </w:tabs>
        <w:spacing w:after="0" w:line="240" w:lineRule="auto"/>
        <w:ind w:firstLine="709"/>
        <w:jc w:val="both"/>
        <w:rPr>
          <w:rFonts w:ascii="Times New Roman" w:eastAsia="Times New Roman" w:hAnsi="Times New Roman" w:cs="Times New Roman"/>
          <w:b/>
          <w:sz w:val="24"/>
          <w:szCs w:val="24"/>
          <w:lang w:val="en-US" w:eastAsia="bg-BG"/>
        </w:rPr>
      </w:pPr>
    </w:p>
    <w:p w14:paraId="3011DAB2" w14:textId="77777777" w:rsidR="008353F0" w:rsidRPr="009A6E9B" w:rsidRDefault="008353F0" w:rsidP="008353F0">
      <w:pPr>
        <w:tabs>
          <w:tab w:val="left" w:pos="0"/>
        </w:tabs>
        <w:spacing w:after="0" w:line="240" w:lineRule="auto"/>
        <w:ind w:firstLine="709"/>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w:t>
      </w:r>
      <w:r w:rsidRPr="009A6E9B">
        <w:rPr>
          <w:rFonts w:ascii="Times New Roman" w:eastAsia="Times New Roman" w:hAnsi="Times New Roman" w:cs="Times New Roman"/>
          <w:b/>
          <w:sz w:val="24"/>
          <w:szCs w:val="24"/>
          <w:lang w:eastAsia="bg-BG"/>
        </w:rPr>
        <w:t xml:space="preserve">ВАЖНО! </w:t>
      </w:r>
      <w:r w:rsidRPr="00FF1FF2">
        <w:rPr>
          <w:rFonts w:ascii="Times New Roman" w:eastAsia="Times New Roman" w:hAnsi="Times New Roman" w:cs="Times New Roman"/>
          <w:b/>
          <w:sz w:val="24"/>
          <w:szCs w:val="24"/>
          <w:lang w:eastAsia="bg-BG"/>
        </w:rPr>
        <w:t>Посочените в</w:t>
      </w:r>
      <w:r w:rsidRPr="009A6E9B">
        <w:rPr>
          <w:rFonts w:ascii="Times New Roman" w:eastAsia="Times New Roman" w:hAnsi="Times New Roman" w:cs="Times New Roman"/>
          <w:b/>
          <w:sz w:val="24"/>
          <w:szCs w:val="24"/>
          <w:lang w:eastAsia="bg-BG"/>
        </w:rPr>
        <w:t xml:space="preserve"> </w:t>
      </w:r>
      <w:r w:rsidRPr="00FF1FF2">
        <w:rPr>
          <w:rFonts w:ascii="Times New Roman" w:eastAsia="Times New Roman" w:hAnsi="Times New Roman" w:cs="Times New Roman"/>
          <w:b/>
          <w:sz w:val="24"/>
          <w:szCs w:val="24"/>
          <w:lang w:eastAsia="bg-BG"/>
        </w:rPr>
        <w:t>настоящата Методика изисквания, както и посочените в</w:t>
      </w:r>
      <w:r w:rsidRPr="00AB6E58">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b/>
          <w:sz w:val="24"/>
          <w:szCs w:val="24"/>
          <w:lang w:eastAsia="bg-BG"/>
        </w:rPr>
        <w:t xml:space="preserve">раздел </w:t>
      </w:r>
      <w:r w:rsidRPr="00AB6E58">
        <w:rPr>
          <w:rFonts w:ascii="Times New Roman" w:eastAsia="Times New Roman" w:hAnsi="Times New Roman" w:cs="Times New Roman"/>
          <w:b/>
          <w:sz w:val="24"/>
          <w:szCs w:val="24"/>
          <w:lang w:eastAsia="bg-BG"/>
        </w:rPr>
        <w:t xml:space="preserve">„Технически спецификации“ </w:t>
      </w:r>
      <w:r w:rsidRPr="00FF1FF2">
        <w:rPr>
          <w:rFonts w:ascii="Times New Roman" w:eastAsia="Times New Roman" w:hAnsi="Times New Roman" w:cs="Times New Roman"/>
          <w:b/>
          <w:sz w:val="24"/>
          <w:szCs w:val="24"/>
          <w:lang w:eastAsia="bg-BG"/>
        </w:rPr>
        <w:t>от документацията за обществената поръчка</w:t>
      </w:r>
      <w:r>
        <w:rPr>
          <w:rFonts w:ascii="Times New Roman" w:eastAsia="Times New Roman" w:hAnsi="Times New Roman" w:cs="Times New Roman"/>
          <w:b/>
          <w:sz w:val="24"/>
          <w:szCs w:val="24"/>
          <w:lang w:eastAsia="bg-BG"/>
        </w:rPr>
        <w:t xml:space="preserve"> документи</w:t>
      </w:r>
      <w:r w:rsidRPr="00AB6E58">
        <w:rPr>
          <w:rFonts w:ascii="Times New Roman" w:eastAsia="Times New Roman" w:hAnsi="Times New Roman" w:cs="Times New Roman"/>
          <w:b/>
          <w:sz w:val="24"/>
          <w:szCs w:val="24"/>
          <w:lang w:eastAsia="bg-BG"/>
        </w:rPr>
        <w:t>, действащото законодателство и стандарти в областта на изпълнение на строително - монтажните работи следва да се разбират като предварително обявени условия за изпълнение на поръчката по смисъла на чл. 107, т. 2, буква „а“ от ЗОП!</w:t>
      </w:r>
    </w:p>
    <w:p w14:paraId="55E45560" w14:textId="77777777" w:rsidR="008353F0" w:rsidRPr="00BD6C5C" w:rsidRDefault="008353F0" w:rsidP="007978D8">
      <w:pPr>
        <w:jc w:val="both"/>
        <w:rPr>
          <w:rFonts w:ascii="Times New Roman" w:hAnsi="Times New Roman" w:cs="Times New Roman"/>
          <w:sz w:val="24"/>
          <w:szCs w:val="24"/>
        </w:rPr>
      </w:pPr>
    </w:p>
    <w:p w14:paraId="7CA4672F" w14:textId="77777777" w:rsidR="001D741A" w:rsidRPr="008353F0" w:rsidRDefault="001D741A" w:rsidP="007978D8">
      <w:pPr>
        <w:jc w:val="both"/>
        <w:rPr>
          <w:rFonts w:ascii="Times New Roman" w:hAnsi="Times New Roman" w:cs="Times New Roman"/>
          <w:b/>
          <w:sz w:val="24"/>
          <w:szCs w:val="24"/>
        </w:rPr>
      </w:pPr>
      <w:r w:rsidRPr="008353F0">
        <w:rPr>
          <w:rFonts w:ascii="Times New Roman" w:hAnsi="Times New Roman" w:cs="Times New Roman"/>
          <w:b/>
          <w:sz w:val="24"/>
          <w:szCs w:val="24"/>
        </w:rPr>
        <w:t>Г) Изисквания към съдържанието и обхвата на офертата</w:t>
      </w:r>
    </w:p>
    <w:p w14:paraId="0060BC22"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1. Условия за валидност.</w:t>
      </w:r>
    </w:p>
    <w:p w14:paraId="1A1E1EF3"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xml:space="preserve">За участие в процедурата, участникът следва да представи оферта, изготвена при условията и изискванията на настоящите указания и документацията за участие. </w:t>
      </w:r>
    </w:p>
    <w:p w14:paraId="10960568"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Същата се представя в срока и на адреса, посочени в Обявлението за обществената поръчка по реда, описан в настоящите указания.</w:t>
      </w:r>
    </w:p>
    <w:p w14:paraId="665A204E"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Участникът трябва да проучи всички образци, условия и спецификации на настоящата документация. Невъзможността да предостави цялата информация, изисквана в документацията или представянето на оферта, неотговаряща на условията на Възложителя от документацията, при всички случаи води до отстраняването му.</w:t>
      </w:r>
    </w:p>
    <w:p w14:paraId="2A964535"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Лице, което е дало съгласие и фигурира като подизпълнител в офертата на друг участник, не може да представя самостоятелна оферта за поръчката, както и не може да участва като член на обединение.</w:t>
      </w:r>
    </w:p>
    <w:p w14:paraId="61E9CB62"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xml:space="preserve">Участник ще бъде отстранен от участие в процедурата за възлагане на настоящата обществена поръчка, ако е представил оферта, в която е декларирал в ЕЕДОП конкретно лице за подизпълнител, но същото не е представило ЕЕДОП като същевременно това лице е подало </w:t>
      </w:r>
      <w:r w:rsidRPr="0091049A">
        <w:rPr>
          <w:rFonts w:ascii="Times New Roman" w:hAnsi="Times New Roman" w:cs="Times New Roman"/>
          <w:sz w:val="24"/>
          <w:szCs w:val="24"/>
        </w:rPr>
        <w:lastRenderedPageBreak/>
        <w:t xml:space="preserve">самостоятелна оферта и декларира, в хода на провеждането на процедурата пред Възложителя, че не знае за посочването си като подизпълнител и не е съгласно да бъде такъв. </w:t>
      </w:r>
    </w:p>
    <w:p w14:paraId="612C533B"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При наличие на така посочената хипотеза, соченото за подизпълнител, без негово знание и съгласие лице, което е подало самостоятелна оферта не се отстранява от участие в процедурата.</w:t>
      </w:r>
    </w:p>
    <w:p w14:paraId="7C81D619"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Ако Участник в настоящата процедура е представил оферта, в която е посочил конкретно лице за подизпълнител, като в офертата си е приложил доказателство за поетите от подизпълнителя задължения - надлежно представен от него ЕЕДОП, където е декларирано, че подизпълнителя отговаря на изискването на чл. 66, ал. 2 от ЗОП и едновременно лицето, сочено за подизпълнител е подало самостоятелна оферта, в този случай лицето посочено за подизпълнител ще бъде отстранено от самостоятелно участие в процедурата.</w:t>
      </w:r>
    </w:p>
    <w:p w14:paraId="1BFF6ADB"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Варианти на предложения в офертата не се приемат.</w:t>
      </w:r>
    </w:p>
    <w:p w14:paraId="30B30B15"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xml:space="preserve">Офертата се подписва от представляващия участника или от надлежно упълномощено/и лице/а, като в офертата се прилага пълномощното от представляващия участника (с изключение на изискуемите документи, които </w:t>
      </w:r>
      <w:proofErr w:type="spellStart"/>
      <w:r w:rsidRPr="0091049A">
        <w:rPr>
          <w:rFonts w:ascii="Times New Roman" w:hAnsi="Times New Roman" w:cs="Times New Roman"/>
          <w:sz w:val="24"/>
          <w:szCs w:val="24"/>
        </w:rPr>
        <w:t>обективират</w:t>
      </w:r>
      <w:proofErr w:type="spellEnd"/>
      <w:r w:rsidRPr="0091049A">
        <w:rPr>
          <w:rFonts w:ascii="Times New Roman" w:hAnsi="Times New Roman" w:cs="Times New Roman"/>
          <w:sz w:val="24"/>
          <w:szCs w:val="24"/>
        </w:rPr>
        <w:t xml:space="preserve"> лично изявление на конкретно лице/а - представляващ/и участника и не могат да се подпишат и представят от пълномощник).</w:t>
      </w:r>
    </w:p>
    <w:p w14:paraId="5FBCEEF5"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xml:space="preserve">Офертата се изготвя и подава на български език. </w:t>
      </w:r>
    </w:p>
    <w:p w14:paraId="6E280E09"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С подаването на офертата се счита, че участниците се съгласяват с всички условия на възложителя, в т.ч. с определения от него срок на валидност на офертите и с проекта на договор.</w:t>
      </w:r>
    </w:p>
    <w:p w14:paraId="11AF51BA"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xml:space="preserve">Когато участникът в процедурата е чуждестранно физическо лице или юридическо лице или обединение на чуждестранни юридически лица, посочените в т. 2 от настоящия раздел документи се представят и в превод </w:t>
      </w:r>
      <w:bookmarkStart w:id="2" w:name="OLE_LINK1"/>
      <w:bookmarkStart w:id="3" w:name="OLE_LINK2"/>
      <w:r w:rsidRPr="0091049A">
        <w:rPr>
          <w:rFonts w:ascii="Times New Roman" w:hAnsi="Times New Roman" w:cs="Times New Roman"/>
          <w:sz w:val="24"/>
          <w:szCs w:val="24"/>
        </w:rPr>
        <w:t>на български език</w:t>
      </w:r>
      <w:bookmarkEnd w:id="2"/>
      <w:bookmarkEnd w:id="3"/>
      <w:r w:rsidRPr="0091049A">
        <w:rPr>
          <w:rFonts w:ascii="Times New Roman" w:hAnsi="Times New Roman" w:cs="Times New Roman"/>
          <w:sz w:val="24"/>
          <w:szCs w:val="24"/>
        </w:rPr>
        <w:t>.</w:t>
      </w:r>
    </w:p>
    <w:p w14:paraId="0DDF1A20"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xml:space="preserve">Когато за някои от посочените документи е определено, че може да се представят чрез “заверено от участника копие”, за такъв документ се счита този, при който върху копието на документа е направено отбелязване: “Вярно с оригинала”, поставен е собственоръчен подпис от лицето, направило заверката и свеж печат на участника, а за </w:t>
      </w:r>
      <w:proofErr w:type="spellStart"/>
      <w:r w:rsidRPr="0091049A">
        <w:rPr>
          <w:rFonts w:ascii="Times New Roman" w:hAnsi="Times New Roman" w:cs="Times New Roman"/>
          <w:sz w:val="24"/>
          <w:szCs w:val="24"/>
        </w:rPr>
        <w:t>обединенинето</w:t>
      </w:r>
      <w:proofErr w:type="spellEnd"/>
      <w:r w:rsidRPr="0091049A">
        <w:rPr>
          <w:rFonts w:ascii="Times New Roman" w:hAnsi="Times New Roman" w:cs="Times New Roman"/>
          <w:sz w:val="24"/>
          <w:szCs w:val="24"/>
        </w:rPr>
        <w:t>, което не е юридическо лице, само подпис.</w:t>
      </w:r>
    </w:p>
    <w:p w14:paraId="42F9F107"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xml:space="preserve">Представените образци в документацията за участие и условията описани в тях са задължителни за участниците. </w:t>
      </w:r>
    </w:p>
    <w:p w14:paraId="09A06440"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Ако офертата не е представена по приложените образци, Възложителят има право да отстрани участника, поради несъответствие на офертата с изискванията на документацията за участие.</w:t>
      </w:r>
    </w:p>
    <w:p w14:paraId="6932A265"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xml:space="preserve">Относно образците на банковата гаранция за изпълнение, задължителни за участниците са само условията, описани в тях. Участникът е длъжен да се съобрази с искането на Възложителя, в противен случай се счита, че не е представена изискуемата банкова гаранция и офертата на участника ще бъде отстранена. </w:t>
      </w:r>
    </w:p>
    <w:p w14:paraId="568CF0E7"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xml:space="preserve">Срокът на валидност на офертите трябва да бъде съобразен с определения срок в обявлението за обществената поръчка - 180 календарни дни, считано от датата, посочена като краен срок за получаване на офертите и представлява времето, през което участниците са обвързани с условията на представените от тях оферти. </w:t>
      </w:r>
    </w:p>
    <w:p w14:paraId="7802C38D"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lastRenderedPageBreak/>
        <w:t>Възложителят може да изиска от класираните участници да удължат срока на валидност на офертите си до момента на сключване на договора за обществената поръчка.</w:t>
      </w:r>
    </w:p>
    <w:p w14:paraId="1D14FF2C"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Участник ще бъде отстранен от участие в настоящата обществена поръчка, ако откаже да удължи срока на валидност при искане от Възложителя.</w:t>
      </w:r>
    </w:p>
    <w:p w14:paraId="498DF3B4"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2. Разпределение и съдържание на офертите.</w:t>
      </w:r>
    </w:p>
    <w:p w14:paraId="65CB2D7C"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p>
    <w:p w14:paraId="3E9CD9DE"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Документите се представят в запечатана непрозрачна опаковка, върху която се посочват:</w:t>
      </w:r>
    </w:p>
    <w:p w14:paraId="225F021A"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1. наименованието на участника, включително участниците в обединението, когато е приложимо;</w:t>
      </w:r>
    </w:p>
    <w:p w14:paraId="31E05ADD"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2. адрес за кореспонденция, телефон и по възможност - факс и електронен адрес;</w:t>
      </w:r>
    </w:p>
    <w:p w14:paraId="070AABB4"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3. наименованието на поръчката, за които се подават документите.</w:t>
      </w:r>
    </w:p>
    <w:p w14:paraId="3F69BC95"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Информацията има следния вид:</w:t>
      </w:r>
    </w:p>
    <w:p w14:paraId="56746FB4"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ОФЕРТА</w:t>
      </w:r>
    </w:p>
    <w:p w14:paraId="4BEE227C" w14:textId="4116651D"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xml:space="preserve">До Община </w:t>
      </w:r>
      <w:r w:rsidR="0091049A" w:rsidRPr="0091049A">
        <w:rPr>
          <w:rFonts w:ascii="Times New Roman" w:hAnsi="Times New Roman" w:cs="Times New Roman"/>
          <w:sz w:val="24"/>
          <w:szCs w:val="24"/>
        </w:rPr>
        <w:t>Перник</w:t>
      </w:r>
    </w:p>
    <w:p w14:paraId="09ADBD93" w14:textId="4DF7D6BA" w:rsidR="001D741A" w:rsidRPr="0091049A" w:rsidRDefault="0091049A" w:rsidP="007978D8">
      <w:pPr>
        <w:jc w:val="both"/>
        <w:rPr>
          <w:rFonts w:ascii="Times New Roman" w:hAnsi="Times New Roman" w:cs="Times New Roman"/>
          <w:sz w:val="24"/>
          <w:szCs w:val="24"/>
        </w:rPr>
      </w:pPr>
      <w:r w:rsidRPr="0091049A">
        <w:rPr>
          <w:rFonts w:ascii="Times New Roman" w:hAnsi="Times New Roman" w:cs="Times New Roman"/>
          <w:sz w:val="24"/>
          <w:szCs w:val="24"/>
        </w:rPr>
        <w:t>Пл. „Св. Иван Рилски” № 1а, 23</w:t>
      </w:r>
      <w:r w:rsidR="001D741A" w:rsidRPr="0091049A">
        <w:rPr>
          <w:rFonts w:ascii="Times New Roman" w:hAnsi="Times New Roman" w:cs="Times New Roman"/>
          <w:sz w:val="24"/>
          <w:szCs w:val="24"/>
        </w:rPr>
        <w:t xml:space="preserve">00 </w:t>
      </w:r>
      <w:r w:rsidRPr="0091049A">
        <w:rPr>
          <w:rFonts w:ascii="Times New Roman" w:hAnsi="Times New Roman" w:cs="Times New Roman"/>
          <w:sz w:val="24"/>
          <w:szCs w:val="24"/>
        </w:rPr>
        <w:t>Перник</w:t>
      </w:r>
    </w:p>
    <w:p w14:paraId="694E71AA" w14:textId="0A869DF8"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xml:space="preserve">За участие в процедура  </w:t>
      </w:r>
      <w:r w:rsidR="0091049A" w:rsidRPr="0091049A">
        <w:rPr>
          <w:rFonts w:ascii="Times New Roman" w:hAnsi="Times New Roman" w:cs="Times New Roman"/>
          <w:sz w:val="24"/>
          <w:szCs w:val="24"/>
        </w:rPr>
        <w:t xml:space="preserve">„публично състезание“ </w:t>
      </w:r>
      <w:r w:rsidRPr="0091049A">
        <w:rPr>
          <w:rFonts w:ascii="Times New Roman" w:hAnsi="Times New Roman" w:cs="Times New Roman"/>
          <w:sz w:val="24"/>
          <w:szCs w:val="24"/>
        </w:rPr>
        <w:t>по ЗОП  с предмет:</w:t>
      </w:r>
    </w:p>
    <w:p w14:paraId="016B689E"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Наименование на обществената поръчка: ……………………………………..</w:t>
      </w:r>
    </w:p>
    <w:p w14:paraId="1099316B"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w:t>
      </w:r>
    </w:p>
    <w:p w14:paraId="60099C4E"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/име на Участника /</w:t>
      </w:r>
    </w:p>
    <w:p w14:paraId="6BBE37C9" w14:textId="61574192"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w:t>
      </w:r>
    </w:p>
    <w:p w14:paraId="7B6EFB46"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/пълен адрес за кореспонденция – улица, номер, град, код, държава</w:t>
      </w:r>
    </w:p>
    <w:p w14:paraId="6BAAA3F0"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w:t>
      </w:r>
    </w:p>
    <w:p w14:paraId="0C60239B"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/лице за контакт, телефон, факс и електронен адрес/</w:t>
      </w:r>
    </w:p>
    <w:p w14:paraId="5F4296B2" w14:textId="77777777" w:rsidR="001D741A" w:rsidRPr="0091049A" w:rsidRDefault="001D741A" w:rsidP="007978D8">
      <w:pPr>
        <w:jc w:val="both"/>
        <w:rPr>
          <w:rFonts w:ascii="Times New Roman" w:hAnsi="Times New Roman" w:cs="Times New Roman"/>
          <w:sz w:val="24"/>
          <w:szCs w:val="24"/>
        </w:rPr>
      </w:pPr>
    </w:p>
    <w:p w14:paraId="189C1D02"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Върху опаковката не се поставят никакви други обозначения и не се полагат никакви други фирмени печати и знаци.</w:t>
      </w:r>
    </w:p>
    <w:p w14:paraId="3811903F" w14:textId="77777777" w:rsidR="001D741A" w:rsidRPr="0091049A" w:rsidRDefault="001D741A" w:rsidP="007978D8">
      <w:pPr>
        <w:jc w:val="both"/>
        <w:rPr>
          <w:rFonts w:ascii="Times New Roman" w:hAnsi="Times New Roman" w:cs="Times New Roman"/>
          <w:sz w:val="24"/>
          <w:szCs w:val="24"/>
        </w:rPr>
      </w:pPr>
    </w:p>
    <w:p w14:paraId="14D79569"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Опаковката включва:</w:t>
      </w:r>
    </w:p>
    <w:p w14:paraId="2D8B8C6D"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1. Опис на представените документи – Образец № 1.</w:t>
      </w:r>
    </w:p>
    <w:p w14:paraId="5D96FCAD"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xml:space="preserve">2. Единен европейски документ за обществени поръчки (ЕЕДОП) Образец № 2. -за кандидата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w:t>
      </w:r>
      <w:r w:rsidRPr="0091049A">
        <w:rPr>
          <w:rFonts w:ascii="Times New Roman" w:hAnsi="Times New Roman" w:cs="Times New Roman"/>
          <w:sz w:val="24"/>
          <w:szCs w:val="24"/>
        </w:rPr>
        <w:lastRenderedPageBreak/>
        <w:t>подизпълнител и за всяко лице, чиито ресурси ще бъдат ангажирани в изпълнението на поръчката.</w:t>
      </w:r>
    </w:p>
    <w:p w14:paraId="046852D7"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14:paraId="313EBB5A"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Забележка: Когато кандидатът или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w:t>
      </w:r>
    </w:p>
    <w:p w14:paraId="4EA63CD8"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Когато изискванията по чл. 54, ал. 1, т. 1, 2 и 7 от ЗОП се отнасят до повече от едно лице, всички лица подписват един и същ ЕЕДОП.</w:t>
      </w:r>
    </w:p>
    <w:p w14:paraId="5A78F971"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от ЗОП се попълва в отделен ЕЕДОП за всяко лице или за някои от лицата.</w:t>
      </w:r>
    </w:p>
    <w:p w14:paraId="6E064F1F"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Когато кандидатът или участникът, или юридическо лице в състава на негов контролен или управителен орган се представлява от физическо лице по пълномощие, обстоятелствата по чл. 54, ал. 1, т. 1, 2 и 7 от ЗОП се отнасят и за това физическо лице.</w:t>
      </w:r>
    </w:p>
    <w:p w14:paraId="031647C2"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В случаите,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14:paraId="08CB9BBF" w14:textId="77777777" w:rsidR="001D741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Съгласно чл. 67, ал. 4 от Закона за обществените поръчки, във връзка с § 29, т. 5, б. „а“ от Преходните и заключителни разпоредби на ЗОП, в сила от 1 април 2018 г. ЕЕДОП се подава задължително в електронен вид.</w:t>
      </w:r>
    </w:p>
    <w:p w14:paraId="26751988" w14:textId="77777777" w:rsidR="00562B63" w:rsidRPr="0091049A" w:rsidRDefault="00562B63" w:rsidP="007978D8">
      <w:pPr>
        <w:jc w:val="both"/>
        <w:rPr>
          <w:rFonts w:ascii="Times New Roman" w:hAnsi="Times New Roman" w:cs="Times New Roman"/>
          <w:sz w:val="24"/>
          <w:szCs w:val="24"/>
        </w:rPr>
      </w:pPr>
    </w:p>
    <w:p w14:paraId="06229FB2" w14:textId="77777777" w:rsidR="001D741A" w:rsidRPr="00562B63" w:rsidRDefault="001D741A" w:rsidP="007978D8">
      <w:pPr>
        <w:jc w:val="both"/>
        <w:rPr>
          <w:rFonts w:ascii="Times New Roman" w:hAnsi="Times New Roman" w:cs="Times New Roman"/>
          <w:b/>
          <w:sz w:val="24"/>
          <w:szCs w:val="24"/>
        </w:rPr>
      </w:pPr>
      <w:r w:rsidRPr="00562B63">
        <w:rPr>
          <w:rFonts w:ascii="Times New Roman" w:hAnsi="Times New Roman" w:cs="Times New Roman"/>
          <w:b/>
          <w:sz w:val="24"/>
          <w:szCs w:val="24"/>
        </w:rPr>
        <w:t>Предвид горното заинтересованите лица използват един от посочените по-долу начини за попълване и предоставяне на ЕЕДОП в електронен вид, както следва:</w:t>
      </w:r>
    </w:p>
    <w:p w14:paraId="795527B3"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1. Подготовка:</w:t>
      </w:r>
    </w:p>
    <w:p w14:paraId="52E0E9E0"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1.</w:t>
      </w:r>
      <w:proofErr w:type="spellStart"/>
      <w:r w:rsidRPr="0091049A">
        <w:rPr>
          <w:rFonts w:ascii="Times New Roman" w:hAnsi="Times New Roman" w:cs="Times New Roman"/>
          <w:sz w:val="24"/>
          <w:szCs w:val="24"/>
        </w:rPr>
        <w:t>1</w:t>
      </w:r>
      <w:proofErr w:type="spellEnd"/>
      <w:r w:rsidRPr="0091049A">
        <w:rPr>
          <w:rFonts w:ascii="Times New Roman" w:hAnsi="Times New Roman" w:cs="Times New Roman"/>
          <w:sz w:val="24"/>
          <w:szCs w:val="24"/>
        </w:rPr>
        <w:t>. Подготовка на ЕЕДОП чрез системата за електронен ЕЕДОП:</w:t>
      </w:r>
    </w:p>
    <w:p w14:paraId="1979263F"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Електронен ЕЕДОП (</w:t>
      </w:r>
      <w:proofErr w:type="spellStart"/>
      <w:r w:rsidRPr="0091049A">
        <w:rPr>
          <w:rFonts w:ascii="Times New Roman" w:hAnsi="Times New Roman" w:cs="Times New Roman"/>
          <w:sz w:val="24"/>
          <w:szCs w:val="24"/>
        </w:rPr>
        <w:t>еЕЕДОП</w:t>
      </w:r>
      <w:proofErr w:type="spellEnd"/>
      <w:r w:rsidRPr="0091049A">
        <w:rPr>
          <w:rFonts w:ascii="Times New Roman" w:hAnsi="Times New Roman" w:cs="Times New Roman"/>
          <w:sz w:val="24"/>
          <w:szCs w:val="24"/>
        </w:rPr>
        <w:t xml:space="preserve">) се подготвя чрез използване на осигурената от Европейската Комисия безплатна услуга чрез информационна система за </w:t>
      </w:r>
      <w:proofErr w:type="spellStart"/>
      <w:r w:rsidRPr="0091049A">
        <w:rPr>
          <w:rFonts w:ascii="Times New Roman" w:hAnsi="Times New Roman" w:cs="Times New Roman"/>
          <w:sz w:val="24"/>
          <w:szCs w:val="24"/>
        </w:rPr>
        <w:t>eЕЕДОП</w:t>
      </w:r>
      <w:proofErr w:type="spellEnd"/>
      <w:r w:rsidRPr="0091049A">
        <w:rPr>
          <w:rFonts w:ascii="Times New Roman" w:hAnsi="Times New Roman" w:cs="Times New Roman"/>
          <w:sz w:val="24"/>
          <w:szCs w:val="24"/>
        </w:rPr>
        <w:t xml:space="preserve">. Системата дава възможност за попълване на образец онлайн, след което същият може да бъде изтеглен, подписан електронно и приложен към офертата. Системата дава възможност и за повторно използване на вече генериран </w:t>
      </w:r>
      <w:proofErr w:type="spellStart"/>
      <w:r w:rsidRPr="0091049A">
        <w:rPr>
          <w:rFonts w:ascii="Times New Roman" w:hAnsi="Times New Roman" w:cs="Times New Roman"/>
          <w:sz w:val="24"/>
          <w:szCs w:val="24"/>
        </w:rPr>
        <w:t>еЕЕДОП</w:t>
      </w:r>
      <w:proofErr w:type="spellEnd"/>
      <w:r w:rsidRPr="0091049A">
        <w:rPr>
          <w:rFonts w:ascii="Times New Roman" w:hAnsi="Times New Roman" w:cs="Times New Roman"/>
          <w:sz w:val="24"/>
          <w:szCs w:val="24"/>
        </w:rPr>
        <w:t xml:space="preserve">. </w:t>
      </w:r>
    </w:p>
    <w:p w14:paraId="57BCF9A1"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xml:space="preserve">Системата може да се достъпи чрез Портала за обществени поръчки, секция РОП и е-услуги/ Електронни услуги на Европейската комисия, както и директно на </w:t>
      </w:r>
      <w:hyperlink r:id="rId14" w:history="1">
        <w:r w:rsidRPr="0091049A">
          <w:rPr>
            <w:rFonts w:ascii="Times New Roman" w:hAnsi="Times New Roman" w:cs="Times New Roman"/>
            <w:sz w:val="24"/>
            <w:szCs w:val="24"/>
          </w:rPr>
          <w:t>https://espd.eop.bg/espd-web/filter?lang=bg</w:t>
        </w:r>
      </w:hyperlink>
      <w:r w:rsidRPr="0091049A">
        <w:rPr>
          <w:rFonts w:ascii="Times New Roman" w:hAnsi="Times New Roman" w:cs="Times New Roman"/>
          <w:sz w:val="24"/>
          <w:szCs w:val="24"/>
        </w:rPr>
        <w:t>.</w:t>
      </w:r>
    </w:p>
    <w:p w14:paraId="07C17EEB"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Към настоящата документация се предоставя електронен образец на ЕЕДОП (</w:t>
      </w:r>
      <w:proofErr w:type="spellStart"/>
      <w:r w:rsidRPr="0091049A">
        <w:rPr>
          <w:rFonts w:ascii="Times New Roman" w:hAnsi="Times New Roman" w:cs="Times New Roman"/>
          <w:sz w:val="24"/>
          <w:szCs w:val="24"/>
        </w:rPr>
        <w:t>еЕЕДОП</w:t>
      </w:r>
      <w:proofErr w:type="spellEnd"/>
      <w:r w:rsidRPr="0091049A">
        <w:rPr>
          <w:rFonts w:ascii="Times New Roman" w:hAnsi="Times New Roman" w:cs="Times New Roman"/>
          <w:sz w:val="24"/>
          <w:szCs w:val="24"/>
        </w:rPr>
        <w:t xml:space="preserve">) - файл, който е предназначен за използване в електронната система за </w:t>
      </w:r>
      <w:proofErr w:type="spellStart"/>
      <w:r w:rsidRPr="0091049A">
        <w:rPr>
          <w:rFonts w:ascii="Times New Roman" w:hAnsi="Times New Roman" w:cs="Times New Roman"/>
          <w:sz w:val="24"/>
          <w:szCs w:val="24"/>
        </w:rPr>
        <w:t>еЕЕДОП</w:t>
      </w:r>
      <w:proofErr w:type="spellEnd"/>
      <w:r w:rsidRPr="0091049A">
        <w:rPr>
          <w:rFonts w:ascii="Times New Roman" w:hAnsi="Times New Roman" w:cs="Times New Roman"/>
          <w:sz w:val="24"/>
          <w:szCs w:val="24"/>
        </w:rPr>
        <w:t xml:space="preserve">. </w:t>
      </w:r>
    </w:p>
    <w:p w14:paraId="252EA04A"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xml:space="preserve">За да попълните предоставения образец на </w:t>
      </w:r>
      <w:proofErr w:type="spellStart"/>
      <w:r w:rsidRPr="0091049A">
        <w:rPr>
          <w:rFonts w:ascii="Times New Roman" w:hAnsi="Times New Roman" w:cs="Times New Roman"/>
          <w:sz w:val="24"/>
          <w:szCs w:val="24"/>
        </w:rPr>
        <w:t>еЕЕДОП</w:t>
      </w:r>
      <w:proofErr w:type="spellEnd"/>
      <w:r w:rsidRPr="0091049A">
        <w:rPr>
          <w:rFonts w:ascii="Times New Roman" w:hAnsi="Times New Roman" w:cs="Times New Roman"/>
          <w:sz w:val="24"/>
          <w:szCs w:val="24"/>
        </w:rPr>
        <w:t xml:space="preserve"> е необходимо да преминете през следните стъпки:</w:t>
      </w:r>
    </w:p>
    <w:p w14:paraId="08C80317"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lastRenderedPageBreak/>
        <w:t>1.</w:t>
      </w:r>
      <w:proofErr w:type="spellStart"/>
      <w:r w:rsidRPr="0091049A">
        <w:rPr>
          <w:rFonts w:ascii="Times New Roman" w:hAnsi="Times New Roman" w:cs="Times New Roman"/>
          <w:sz w:val="24"/>
          <w:szCs w:val="24"/>
        </w:rPr>
        <w:t>1</w:t>
      </w:r>
      <w:proofErr w:type="spellEnd"/>
      <w:r w:rsidRPr="0091049A">
        <w:rPr>
          <w:rFonts w:ascii="Times New Roman" w:hAnsi="Times New Roman" w:cs="Times New Roman"/>
          <w:sz w:val="24"/>
          <w:szCs w:val="24"/>
        </w:rPr>
        <w:t>.1: Изтегляте приложеният към документацията файл - "</w:t>
      </w:r>
      <w:proofErr w:type="spellStart"/>
      <w:r w:rsidRPr="0091049A">
        <w:rPr>
          <w:rFonts w:ascii="Times New Roman" w:hAnsi="Times New Roman" w:cs="Times New Roman"/>
          <w:sz w:val="24"/>
          <w:szCs w:val="24"/>
        </w:rPr>
        <w:t>espd-request</w:t>
      </w:r>
      <w:proofErr w:type="spellEnd"/>
      <w:r w:rsidRPr="0091049A">
        <w:rPr>
          <w:rFonts w:ascii="Times New Roman" w:hAnsi="Times New Roman" w:cs="Times New Roman"/>
          <w:sz w:val="24"/>
          <w:szCs w:val="24"/>
        </w:rPr>
        <w:t>.xml" и го съхранявате на компютъра си.</w:t>
      </w:r>
    </w:p>
    <w:p w14:paraId="7C2B326A"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1.</w:t>
      </w:r>
      <w:proofErr w:type="spellStart"/>
      <w:r w:rsidRPr="0091049A">
        <w:rPr>
          <w:rFonts w:ascii="Times New Roman" w:hAnsi="Times New Roman" w:cs="Times New Roman"/>
          <w:sz w:val="24"/>
          <w:szCs w:val="24"/>
        </w:rPr>
        <w:t>1</w:t>
      </w:r>
      <w:proofErr w:type="spellEnd"/>
      <w:r w:rsidRPr="0091049A">
        <w:rPr>
          <w:rFonts w:ascii="Times New Roman" w:hAnsi="Times New Roman" w:cs="Times New Roman"/>
          <w:sz w:val="24"/>
          <w:szCs w:val="24"/>
        </w:rPr>
        <w:t xml:space="preserve">.2: </w:t>
      </w:r>
      <w:proofErr w:type="spellStart"/>
      <w:r w:rsidRPr="0091049A">
        <w:rPr>
          <w:rFonts w:ascii="Times New Roman" w:hAnsi="Times New Roman" w:cs="Times New Roman"/>
          <w:sz w:val="24"/>
          <w:szCs w:val="24"/>
        </w:rPr>
        <w:t>Отворяте</w:t>
      </w:r>
      <w:proofErr w:type="spellEnd"/>
      <w:r w:rsidRPr="0091049A">
        <w:rPr>
          <w:rFonts w:ascii="Times New Roman" w:hAnsi="Times New Roman" w:cs="Times New Roman"/>
          <w:sz w:val="24"/>
          <w:szCs w:val="24"/>
        </w:rPr>
        <w:t xml:space="preserve"> интернет страницата на системата за </w:t>
      </w:r>
      <w:proofErr w:type="spellStart"/>
      <w:r w:rsidRPr="0091049A">
        <w:rPr>
          <w:rFonts w:ascii="Times New Roman" w:hAnsi="Times New Roman" w:cs="Times New Roman"/>
          <w:sz w:val="24"/>
          <w:szCs w:val="24"/>
        </w:rPr>
        <w:t>еЕЕДОП</w:t>
      </w:r>
      <w:proofErr w:type="spellEnd"/>
      <w:r w:rsidRPr="0091049A">
        <w:rPr>
          <w:rFonts w:ascii="Times New Roman" w:hAnsi="Times New Roman" w:cs="Times New Roman"/>
          <w:sz w:val="24"/>
          <w:szCs w:val="24"/>
        </w:rPr>
        <w:t xml:space="preserve"> и </w:t>
      </w:r>
      <w:proofErr w:type="spellStart"/>
      <w:r w:rsidRPr="0091049A">
        <w:rPr>
          <w:rFonts w:ascii="Times New Roman" w:hAnsi="Times New Roman" w:cs="Times New Roman"/>
          <w:sz w:val="24"/>
          <w:szCs w:val="24"/>
        </w:rPr>
        <w:t>изберате</w:t>
      </w:r>
      <w:proofErr w:type="spellEnd"/>
      <w:r w:rsidRPr="0091049A">
        <w:rPr>
          <w:rFonts w:ascii="Times New Roman" w:hAnsi="Times New Roman" w:cs="Times New Roman"/>
          <w:sz w:val="24"/>
          <w:szCs w:val="24"/>
        </w:rPr>
        <w:t xml:space="preserve"> български език. </w:t>
      </w:r>
    </w:p>
    <w:p w14:paraId="2039FB08"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1.</w:t>
      </w:r>
      <w:proofErr w:type="spellStart"/>
      <w:r w:rsidRPr="0091049A">
        <w:rPr>
          <w:rFonts w:ascii="Times New Roman" w:hAnsi="Times New Roman" w:cs="Times New Roman"/>
          <w:sz w:val="24"/>
          <w:szCs w:val="24"/>
        </w:rPr>
        <w:t>1</w:t>
      </w:r>
      <w:proofErr w:type="spellEnd"/>
      <w:r w:rsidRPr="0091049A">
        <w:rPr>
          <w:rFonts w:ascii="Times New Roman" w:hAnsi="Times New Roman" w:cs="Times New Roman"/>
          <w:sz w:val="24"/>
          <w:szCs w:val="24"/>
        </w:rPr>
        <w:t>.3: В долната част на отворилата се страницата под въпроса "Вие сте ?" маркирате "Икономически оператор"</w:t>
      </w:r>
    </w:p>
    <w:p w14:paraId="6B601262"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1.</w:t>
      </w:r>
      <w:proofErr w:type="spellStart"/>
      <w:r w:rsidRPr="0091049A">
        <w:rPr>
          <w:rFonts w:ascii="Times New Roman" w:hAnsi="Times New Roman" w:cs="Times New Roman"/>
          <w:sz w:val="24"/>
          <w:szCs w:val="24"/>
        </w:rPr>
        <w:t>1</w:t>
      </w:r>
      <w:proofErr w:type="spellEnd"/>
      <w:r w:rsidRPr="0091049A">
        <w:rPr>
          <w:rFonts w:ascii="Times New Roman" w:hAnsi="Times New Roman" w:cs="Times New Roman"/>
          <w:sz w:val="24"/>
          <w:szCs w:val="24"/>
        </w:rPr>
        <w:t xml:space="preserve">.4: В </w:t>
      </w:r>
      <w:proofErr w:type="spellStart"/>
      <w:r w:rsidRPr="0091049A">
        <w:rPr>
          <w:rFonts w:ascii="Times New Roman" w:hAnsi="Times New Roman" w:cs="Times New Roman"/>
          <w:sz w:val="24"/>
          <w:szCs w:val="24"/>
        </w:rPr>
        <w:t>новопоявилото</w:t>
      </w:r>
      <w:proofErr w:type="spellEnd"/>
      <w:r w:rsidRPr="0091049A">
        <w:rPr>
          <w:rFonts w:ascii="Times New Roman" w:hAnsi="Times New Roman" w:cs="Times New Roman"/>
          <w:sz w:val="24"/>
          <w:szCs w:val="24"/>
        </w:rPr>
        <w:t xml:space="preserve"> се поле „Искате да:“ маркирате „Заредите файл ЕЕДОП“</w:t>
      </w:r>
    </w:p>
    <w:p w14:paraId="5FAE2772"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1.</w:t>
      </w:r>
      <w:proofErr w:type="spellStart"/>
      <w:r w:rsidRPr="0091049A">
        <w:rPr>
          <w:rFonts w:ascii="Times New Roman" w:hAnsi="Times New Roman" w:cs="Times New Roman"/>
          <w:sz w:val="24"/>
          <w:szCs w:val="24"/>
        </w:rPr>
        <w:t>1</w:t>
      </w:r>
      <w:proofErr w:type="spellEnd"/>
      <w:r w:rsidRPr="0091049A">
        <w:rPr>
          <w:rFonts w:ascii="Times New Roman" w:hAnsi="Times New Roman" w:cs="Times New Roman"/>
          <w:sz w:val="24"/>
          <w:szCs w:val="24"/>
        </w:rPr>
        <w:t xml:space="preserve">.5: В </w:t>
      </w:r>
      <w:proofErr w:type="spellStart"/>
      <w:r w:rsidRPr="0091049A">
        <w:rPr>
          <w:rFonts w:ascii="Times New Roman" w:hAnsi="Times New Roman" w:cs="Times New Roman"/>
          <w:sz w:val="24"/>
          <w:szCs w:val="24"/>
        </w:rPr>
        <w:t>новопоялвилото</w:t>
      </w:r>
      <w:proofErr w:type="spellEnd"/>
      <w:r w:rsidRPr="0091049A">
        <w:rPr>
          <w:rFonts w:ascii="Times New Roman" w:hAnsi="Times New Roman" w:cs="Times New Roman"/>
          <w:sz w:val="24"/>
          <w:szCs w:val="24"/>
        </w:rPr>
        <w:t xml:space="preserve"> се поле „Качете документ“, натискате бутона „Избор на файл“, след което изберете файла, запазен съгласно стъпка „а“.</w:t>
      </w:r>
    </w:p>
    <w:p w14:paraId="372C2558"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1.</w:t>
      </w:r>
      <w:proofErr w:type="spellStart"/>
      <w:r w:rsidRPr="0091049A">
        <w:rPr>
          <w:rFonts w:ascii="Times New Roman" w:hAnsi="Times New Roman" w:cs="Times New Roman"/>
          <w:sz w:val="24"/>
          <w:szCs w:val="24"/>
        </w:rPr>
        <w:t>1</w:t>
      </w:r>
      <w:proofErr w:type="spellEnd"/>
      <w:r w:rsidRPr="0091049A">
        <w:rPr>
          <w:rFonts w:ascii="Times New Roman" w:hAnsi="Times New Roman" w:cs="Times New Roman"/>
          <w:sz w:val="24"/>
          <w:szCs w:val="24"/>
        </w:rPr>
        <w:t xml:space="preserve">.6: В </w:t>
      </w:r>
      <w:proofErr w:type="spellStart"/>
      <w:r w:rsidRPr="0091049A">
        <w:rPr>
          <w:rFonts w:ascii="Times New Roman" w:hAnsi="Times New Roman" w:cs="Times New Roman"/>
          <w:sz w:val="24"/>
          <w:szCs w:val="24"/>
        </w:rPr>
        <w:t>новопоявилото</w:t>
      </w:r>
      <w:proofErr w:type="spellEnd"/>
      <w:r w:rsidRPr="0091049A">
        <w:rPr>
          <w:rFonts w:ascii="Times New Roman" w:hAnsi="Times New Roman" w:cs="Times New Roman"/>
          <w:sz w:val="24"/>
          <w:szCs w:val="24"/>
        </w:rPr>
        <w:t xml:space="preserve"> се поле изберете мястото на дейност на вашето предприятие и натиснете бутона „Напред“.</w:t>
      </w:r>
    </w:p>
    <w:p w14:paraId="33A16E25"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1.</w:t>
      </w:r>
      <w:proofErr w:type="spellStart"/>
      <w:r w:rsidRPr="0091049A">
        <w:rPr>
          <w:rFonts w:ascii="Times New Roman" w:hAnsi="Times New Roman" w:cs="Times New Roman"/>
          <w:sz w:val="24"/>
          <w:szCs w:val="24"/>
        </w:rPr>
        <w:t>1</w:t>
      </w:r>
      <w:proofErr w:type="spellEnd"/>
      <w:r w:rsidRPr="0091049A">
        <w:rPr>
          <w:rFonts w:ascii="Times New Roman" w:hAnsi="Times New Roman" w:cs="Times New Roman"/>
          <w:sz w:val="24"/>
          <w:szCs w:val="24"/>
        </w:rPr>
        <w:t xml:space="preserve">.7: Ще се зареди </w:t>
      </w:r>
      <w:proofErr w:type="spellStart"/>
      <w:r w:rsidRPr="0091049A">
        <w:rPr>
          <w:rFonts w:ascii="Times New Roman" w:hAnsi="Times New Roman" w:cs="Times New Roman"/>
          <w:sz w:val="24"/>
          <w:szCs w:val="24"/>
        </w:rPr>
        <w:t>еЕЕДОП</w:t>
      </w:r>
      <w:proofErr w:type="spellEnd"/>
      <w:r w:rsidRPr="0091049A">
        <w:rPr>
          <w:rFonts w:ascii="Times New Roman" w:hAnsi="Times New Roman" w:cs="Times New Roman"/>
          <w:sz w:val="24"/>
          <w:szCs w:val="24"/>
        </w:rPr>
        <w:t xml:space="preserve">, който можете да започнете да попълвате онлайн. След попълване на всеки раздел се преминава към следващия чрез натискане на бутона „Напред“. Когато попълните целия документ, на последната му страница ще се появи бутон „Преглед“, чрез натискането на който се зарежда целят попълнен </w:t>
      </w:r>
      <w:proofErr w:type="spellStart"/>
      <w:r w:rsidRPr="0091049A">
        <w:rPr>
          <w:rFonts w:ascii="Times New Roman" w:hAnsi="Times New Roman" w:cs="Times New Roman"/>
          <w:sz w:val="24"/>
          <w:szCs w:val="24"/>
        </w:rPr>
        <w:t>еЕЕДОП</w:t>
      </w:r>
      <w:proofErr w:type="spellEnd"/>
      <w:r w:rsidRPr="0091049A">
        <w:rPr>
          <w:rFonts w:ascii="Times New Roman" w:hAnsi="Times New Roman" w:cs="Times New Roman"/>
          <w:sz w:val="24"/>
          <w:szCs w:val="24"/>
        </w:rPr>
        <w:t xml:space="preserve">. </w:t>
      </w:r>
    </w:p>
    <w:p w14:paraId="530B5EBA"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1.</w:t>
      </w:r>
      <w:proofErr w:type="spellStart"/>
      <w:r w:rsidRPr="0091049A">
        <w:rPr>
          <w:rFonts w:ascii="Times New Roman" w:hAnsi="Times New Roman" w:cs="Times New Roman"/>
          <w:sz w:val="24"/>
          <w:szCs w:val="24"/>
        </w:rPr>
        <w:t>1</w:t>
      </w:r>
      <w:proofErr w:type="spellEnd"/>
      <w:r w:rsidRPr="0091049A">
        <w:rPr>
          <w:rFonts w:ascii="Times New Roman" w:hAnsi="Times New Roman" w:cs="Times New Roman"/>
          <w:sz w:val="24"/>
          <w:szCs w:val="24"/>
        </w:rPr>
        <w:t xml:space="preserve">.8: След като се е заредил целият </w:t>
      </w:r>
      <w:proofErr w:type="spellStart"/>
      <w:r w:rsidRPr="0091049A">
        <w:rPr>
          <w:rFonts w:ascii="Times New Roman" w:hAnsi="Times New Roman" w:cs="Times New Roman"/>
          <w:sz w:val="24"/>
          <w:szCs w:val="24"/>
        </w:rPr>
        <w:t>еЕЕДОП</w:t>
      </w:r>
      <w:proofErr w:type="spellEnd"/>
      <w:r w:rsidRPr="0091049A">
        <w:rPr>
          <w:rFonts w:ascii="Times New Roman" w:hAnsi="Times New Roman" w:cs="Times New Roman"/>
          <w:sz w:val="24"/>
          <w:szCs w:val="24"/>
        </w:rPr>
        <w:t xml:space="preserve">, в края на документа се появява бутон „Изтегляне като“, чрез натискането на който се появяват опциите за изтегляне на документа. Препоръчително е да съхраните и двата формата на компютъра си, за да можете да се възползвате от повторно редактиране на документа. </w:t>
      </w:r>
    </w:p>
    <w:p w14:paraId="763DE4E0"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1.</w:t>
      </w:r>
      <w:proofErr w:type="spellStart"/>
      <w:r w:rsidRPr="0091049A">
        <w:rPr>
          <w:rFonts w:ascii="Times New Roman" w:hAnsi="Times New Roman" w:cs="Times New Roman"/>
          <w:sz w:val="24"/>
          <w:szCs w:val="24"/>
        </w:rPr>
        <w:t>1</w:t>
      </w:r>
      <w:proofErr w:type="spellEnd"/>
      <w:r w:rsidRPr="0091049A">
        <w:rPr>
          <w:rFonts w:ascii="Times New Roman" w:hAnsi="Times New Roman" w:cs="Times New Roman"/>
          <w:sz w:val="24"/>
          <w:szCs w:val="24"/>
        </w:rPr>
        <w:t>.9: Изтегления *.</w:t>
      </w:r>
      <w:proofErr w:type="spellStart"/>
      <w:r w:rsidRPr="0091049A">
        <w:rPr>
          <w:rFonts w:ascii="Times New Roman" w:hAnsi="Times New Roman" w:cs="Times New Roman"/>
          <w:sz w:val="24"/>
          <w:szCs w:val="24"/>
        </w:rPr>
        <w:t>pdf</w:t>
      </w:r>
      <w:proofErr w:type="spellEnd"/>
      <w:r w:rsidRPr="0091049A">
        <w:rPr>
          <w:rFonts w:ascii="Times New Roman" w:hAnsi="Times New Roman" w:cs="Times New Roman"/>
          <w:sz w:val="24"/>
          <w:szCs w:val="24"/>
        </w:rPr>
        <w:t xml:space="preserve"> файл се подписва електронно от всички задължени лица и се предоставя към документите за участие в процедурата. </w:t>
      </w:r>
    </w:p>
    <w:p w14:paraId="3F826760"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xml:space="preserve">В случаите когато ЕЕДОП е попълнен през системата за </w:t>
      </w:r>
      <w:proofErr w:type="spellStart"/>
      <w:r w:rsidRPr="0091049A">
        <w:rPr>
          <w:rFonts w:ascii="Times New Roman" w:hAnsi="Times New Roman" w:cs="Times New Roman"/>
          <w:sz w:val="24"/>
          <w:szCs w:val="24"/>
        </w:rPr>
        <w:t>еЕЕДОП</w:t>
      </w:r>
      <w:proofErr w:type="spellEnd"/>
      <w:r w:rsidRPr="0091049A">
        <w:rPr>
          <w:rFonts w:ascii="Times New Roman" w:hAnsi="Times New Roman" w:cs="Times New Roman"/>
          <w:sz w:val="24"/>
          <w:szCs w:val="24"/>
        </w:rPr>
        <w:t xml:space="preserve">, при предоставянето му, с електронен подпис следва да бъде подписана версията в PDF формат. </w:t>
      </w:r>
    </w:p>
    <w:p w14:paraId="08C4AD6A"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1.2. Подготовка на ЕЕДОП чрез използване на образеца във формат *.</w:t>
      </w:r>
      <w:proofErr w:type="spellStart"/>
      <w:r w:rsidRPr="0091049A">
        <w:rPr>
          <w:rFonts w:ascii="Times New Roman" w:hAnsi="Times New Roman" w:cs="Times New Roman"/>
          <w:sz w:val="24"/>
          <w:szCs w:val="24"/>
        </w:rPr>
        <w:t>doc</w:t>
      </w:r>
      <w:proofErr w:type="spellEnd"/>
      <w:r w:rsidRPr="0091049A">
        <w:rPr>
          <w:rFonts w:ascii="Times New Roman" w:hAnsi="Times New Roman" w:cs="Times New Roman"/>
          <w:sz w:val="24"/>
          <w:szCs w:val="24"/>
        </w:rPr>
        <w:t>:</w:t>
      </w:r>
    </w:p>
    <w:p w14:paraId="7C3D5F52"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Към настоящата документация се предоставя образец на ЕЕДОП във формат *.</w:t>
      </w:r>
      <w:proofErr w:type="spellStart"/>
      <w:r w:rsidRPr="0091049A">
        <w:rPr>
          <w:rFonts w:ascii="Times New Roman" w:hAnsi="Times New Roman" w:cs="Times New Roman"/>
          <w:sz w:val="24"/>
          <w:szCs w:val="24"/>
        </w:rPr>
        <w:t>doc</w:t>
      </w:r>
      <w:proofErr w:type="spellEnd"/>
      <w:r w:rsidRPr="0091049A">
        <w:rPr>
          <w:rFonts w:ascii="Times New Roman" w:hAnsi="Times New Roman" w:cs="Times New Roman"/>
          <w:sz w:val="24"/>
          <w:szCs w:val="24"/>
        </w:rPr>
        <w:t xml:space="preserve">, който може да бъде попълнен и подписан с електронен подпис. </w:t>
      </w:r>
    </w:p>
    <w:p w14:paraId="597EC63F"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Данните, които се попълват в ЕЕДОП зависят от формата на участие и обстоятелствата, свързани с конкретния подател на документа.</w:t>
      </w:r>
    </w:p>
    <w:p w14:paraId="6F8849A8"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xml:space="preserve">След попълване на образеца, същият се подписва електронно от всички задължени лица и се предоставя към документите за участие в процедурата. </w:t>
      </w:r>
    </w:p>
    <w:p w14:paraId="5A7EAC03"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2. Представяне на ЕЕДОП в електронен вид:</w:t>
      </w:r>
    </w:p>
    <w:p w14:paraId="4899E434"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xml:space="preserve">2.1. Един от възможните начини за предоставяне на ЕЕДОП в електронен вид е той да бъде цифрово подписан и приложен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 </w:t>
      </w:r>
    </w:p>
    <w:p w14:paraId="52D4750F"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2.</w:t>
      </w:r>
      <w:proofErr w:type="spellStart"/>
      <w:r w:rsidRPr="0091049A">
        <w:rPr>
          <w:rFonts w:ascii="Times New Roman" w:hAnsi="Times New Roman" w:cs="Times New Roman"/>
          <w:sz w:val="24"/>
          <w:szCs w:val="24"/>
        </w:rPr>
        <w:t>2</w:t>
      </w:r>
      <w:proofErr w:type="spellEnd"/>
      <w:r w:rsidRPr="0091049A">
        <w:rPr>
          <w:rFonts w:ascii="Times New Roman" w:hAnsi="Times New Roman" w:cs="Times New Roman"/>
          <w:sz w:val="24"/>
          <w:szCs w:val="24"/>
        </w:rPr>
        <w:t xml:space="preserve">. Друга възможност за предоставяне е чрез осигурен достъп по електронен път до изготвения и подписан електронно ЕЕДОП. 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офертите. </w:t>
      </w:r>
    </w:p>
    <w:p w14:paraId="3B9B95F1"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lastRenderedPageBreak/>
        <w:t>В тези случаи на основание чл. 44, ал. 2 от ППЗОП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14:paraId="5AD4220E"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xml:space="preserve">Забележка 1: Заинтересованите лица следва да имат предвид, че съгласно даден отговор от Агенция по обществени поръчки, подписването на ЕЕДОП с електронен подпис дава възможност за последователно полагане на няколко подписа без да е необходимо лицата да се намират на едно и също място, т.е. дистанционно. Това обхваща и случаите на лица, </w:t>
      </w:r>
      <w:proofErr w:type="spellStart"/>
      <w:r w:rsidRPr="0091049A">
        <w:rPr>
          <w:rFonts w:ascii="Times New Roman" w:hAnsi="Times New Roman" w:cs="Times New Roman"/>
          <w:sz w:val="24"/>
          <w:szCs w:val="24"/>
        </w:rPr>
        <w:t>ситуирани</w:t>
      </w:r>
      <w:proofErr w:type="spellEnd"/>
      <w:r w:rsidRPr="0091049A">
        <w:rPr>
          <w:rFonts w:ascii="Times New Roman" w:hAnsi="Times New Roman" w:cs="Times New Roman"/>
          <w:sz w:val="24"/>
          <w:szCs w:val="24"/>
        </w:rPr>
        <w:t xml:space="preserve"> в чужбина. </w:t>
      </w:r>
    </w:p>
    <w:p w14:paraId="172B5552"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xml:space="preserve">Следва да се има предвид, че няма пречка всяко лице да подпише отделен ЕЕДОП, независимо, че декларираните обстоятелства са едни и същи. За законосъобразното провеждане на дадена процедура е от значение дали са налице основания за отстраняване за лицата по чл. 40, ал. 1 от ППЗОП, а не броят на документите, с които се декларират съответните обстоятелства. </w:t>
      </w:r>
    </w:p>
    <w:p w14:paraId="7474E348"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xml:space="preserve">Забележка 2: Във връзка с горното е издадено Методическо указание изх. № МУ-4/02.03.2018 г. на Изпълнителния директор на Агенция по обществени поръчки относно предоставяне на Единния европейски документ за обществени поръчки (ЕЕДОП) в електронен вид – </w:t>
      </w:r>
      <w:proofErr w:type="spellStart"/>
      <w:r w:rsidRPr="0091049A">
        <w:rPr>
          <w:rFonts w:ascii="Times New Roman" w:hAnsi="Times New Roman" w:cs="Times New Roman"/>
          <w:sz w:val="24"/>
          <w:szCs w:val="24"/>
        </w:rPr>
        <w:t>еЕЕДОП</w:t>
      </w:r>
      <w:proofErr w:type="spellEnd"/>
      <w:r w:rsidRPr="0091049A">
        <w:rPr>
          <w:rFonts w:ascii="Times New Roman" w:hAnsi="Times New Roman" w:cs="Times New Roman"/>
          <w:sz w:val="24"/>
          <w:szCs w:val="24"/>
        </w:rPr>
        <w:t xml:space="preserve">, поместено на интернет адрес </w:t>
      </w:r>
      <w:hyperlink r:id="rId15" w:history="1">
        <w:r w:rsidRPr="0091049A">
          <w:rPr>
            <w:rFonts w:ascii="Times New Roman" w:hAnsi="Times New Roman" w:cs="Times New Roman"/>
            <w:sz w:val="24"/>
            <w:szCs w:val="24"/>
          </w:rPr>
          <w:t>http://www.aop.bg/fckedit2/user/File/bg/practika/MU4_2018.pdf</w:t>
        </w:r>
      </w:hyperlink>
      <w:r w:rsidRPr="0091049A">
        <w:rPr>
          <w:rFonts w:ascii="Times New Roman" w:hAnsi="Times New Roman" w:cs="Times New Roman"/>
          <w:sz w:val="24"/>
          <w:szCs w:val="24"/>
        </w:rPr>
        <w:t>.</w:t>
      </w:r>
    </w:p>
    <w:p w14:paraId="29229063"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xml:space="preserve">3. Документ – подписан от лицата, включени в обединението, когато участник в процедурата е обединение, което не е юридическо лице, в който задължително се посочва представляващия – копие на документ. </w:t>
      </w:r>
    </w:p>
    <w:p w14:paraId="2E09E7D4"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xml:space="preserve">Документът се представя в случай, че участникът е неперсонифицирано обединение. </w:t>
      </w:r>
    </w:p>
    <w:p w14:paraId="4D0F7CE4"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В случай, че участникът е обединение, което не е юридическо лице, и лицето, подаващо офертата, не е изрично вписано в споразумението, с което се създава обединението следва да бъдат представени и нотариално заверени пълномощни от всички участници в обединението, с които упълномощават това лице, което има право да подаде офертата, да попълни и подпише документите, общи за обединението.</w:t>
      </w:r>
    </w:p>
    <w:p w14:paraId="6B9DE9BC"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Забележка: В случай, че кандидатът или участникът е обединение, което не е юридическо лице, Възложителят изисква от него да представи копие от документ за създаване на обединението, както и следната информация във връзка с конкретната обществена поръчка:</w:t>
      </w:r>
    </w:p>
    <w:p w14:paraId="241CD1CD"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3.1. правата и задълженията на участниците в обединението;</w:t>
      </w:r>
    </w:p>
    <w:p w14:paraId="00A96CBC"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3.2. разпределението на отговорността между членовете на обединението;</w:t>
      </w:r>
    </w:p>
    <w:p w14:paraId="7EBD11CE"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3.</w:t>
      </w:r>
      <w:proofErr w:type="spellStart"/>
      <w:r w:rsidRPr="0091049A">
        <w:rPr>
          <w:rFonts w:ascii="Times New Roman" w:hAnsi="Times New Roman" w:cs="Times New Roman"/>
          <w:sz w:val="24"/>
          <w:szCs w:val="24"/>
        </w:rPr>
        <w:t>3</w:t>
      </w:r>
      <w:proofErr w:type="spellEnd"/>
      <w:r w:rsidRPr="0091049A">
        <w:rPr>
          <w:rFonts w:ascii="Times New Roman" w:hAnsi="Times New Roman" w:cs="Times New Roman"/>
          <w:sz w:val="24"/>
          <w:szCs w:val="24"/>
        </w:rPr>
        <w:t>. дейностите, които ще изпълнява всеки член на обединението.</w:t>
      </w:r>
    </w:p>
    <w:p w14:paraId="41F5917E" w14:textId="77777777" w:rsidR="001D741A" w:rsidRPr="00562B63" w:rsidRDefault="001D741A" w:rsidP="007978D8">
      <w:pPr>
        <w:jc w:val="both"/>
        <w:rPr>
          <w:rFonts w:ascii="Times New Roman" w:hAnsi="Times New Roman" w:cs="Times New Roman"/>
          <w:b/>
          <w:sz w:val="24"/>
          <w:szCs w:val="24"/>
        </w:rPr>
      </w:pPr>
      <w:r w:rsidRPr="00562B63">
        <w:rPr>
          <w:rFonts w:ascii="Times New Roman" w:hAnsi="Times New Roman" w:cs="Times New Roman"/>
          <w:b/>
          <w:sz w:val="24"/>
          <w:szCs w:val="24"/>
        </w:rPr>
        <w:t>4. Техническо предложение, съдържащо:</w:t>
      </w:r>
    </w:p>
    <w:p w14:paraId="04DB5775"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4.1. Предложение за изпълнение на поръчката в съответствие с техническата спецификация и изисквания на възложителя – Образец № 3, съдържащо:</w:t>
      </w:r>
    </w:p>
    <w:p w14:paraId="75613904" w14:textId="77777777" w:rsidR="00562B63" w:rsidRDefault="001D741A" w:rsidP="00562B63">
      <w:pPr>
        <w:ind w:firstLine="708"/>
        <w:jc w:val="both"/>
        <w:rPr>
          <w:rFonts w:ascii="Times New Roman" w:hAnsi="Times New Roman" w:cs="Times New Roman"/>
          <w:sz w:val="24"/>
          <w:szCs w:val="24"/>
        </w:rPr>
      </w:pPr>
      <w:r w:rsidRPr="0091049A">
        <w:rPr>
          <w:rFonts w:ascii="Times New Roman" w:hAnsi="Times New Roman" w:cs="Times New Roman"/>
          <w:sz w:val="24"/>
          <w:szCs w:val="24"/>
        </w:rPr>
        <w:t xml:space="preserve">Техническо предложение за изпълнение на поръчката – следва да бъде изготвено по образеца от настоящата документация – оригинал. </w:t>
      </w:r>
    </w:p>
    <w:p w14:paraId="6DB6DE52" w14:textId="2DD53AA7" w:rsidR="001D741A" w:rsidRPr="0091049A" w:rsidRDefault="001D741A" w:rsidP="00562B63">
      <w:pPr>
        <w:ind w:firstLine="708"/>
        <w:jc w:val="both"/>
        <w:rPr>
          <w:rFonts w:ascii="Times New Roman" w:hAnsi="Times New Roman" w:cs="Times New Roman"/>
          <w:sz w:val="24"/>
          <w:szCs w:val="24"/>
        </w:rPr>
      </w:pPr>
      <w:r w:rsidRPr="0091049A">
        <w:rPr>
          <w:rFonts w:ascii="Times New Roman" w:hAnsi="Times New Roman" w:cs="Times New Roman"/>
          <w:sz w:val="24"/>
          <w:szCs w:val="24"/>
        </w:rPr>
        <w:t xml:space="preserve">В техническото предложение участникът доказва възможностите си и гаранциите, които дава за изпълнение на поръчката (съгласно техническите спецификации) качествено и в срок. От него Възложителят трябва да добие достатъчно ясна и подробна представа за </w:t>
      </w:r>
      <w:r w:rsidRPr="0091049A">
        <w:rPr>
          <w:rFonts w:ascii="Times New Roman" w:hAnsi="Times New Roman" w:cs="Times New Roman"/>
          <w:sz w:val="24"/>
          <w:szCs w:val="24"/>
        </w:rPr>
        <w:lastRenderedPageBreak/>
        <w:t>намеренията на участника, свързани с изпълнението на поръчката, както по организацията и изпълнението на СМР, така и вземане на необходимите мерки за намаляване затрудненията за обслужване дейността на живущите, възможни рискове и тяхното управление, замърсяване на околната среда и др. по преценка на участника.</w:t>
      </w:r>
    </w:p>
    <w:p w14:paraId="7A54303B" w14:textId="77777777" w:rsidR="001D741A" w:rsidRPr="0091049A" w:rsidRDefault="001D741A" w:rsidP="00562B63">
      <w:pPr>
        <w:ind w:firstLine="708"/>
        <w:jc w:val="both"/>
        <w:rPr>
          <w:rFonts w:ascii="Times New Roman" w:hAnsi="Times New Roman" w:cs="Times New Roman"/>
          <w:sz w:val="24"/>
          <w:szCs w:val="24"/>
        </w:rPr>
      </w:pPr>
      <w:r w:rsidRPr="0091049A">
        <w:rPr>
          <w:rFonts w:ascii="Times New Roman" w:hAnsi="Times New Roman" w:cs="Times New Roman"/>
          <w:sz w:val="24"/>
          <w:szCs w:val="24"/>
        </w:rPr>
        <w:t>Към техническото си предложение участникът представя и:</w:t>
      </w:r>
    </w:p>
    <w:p w14:paraId="0ACB3A61" w14:textId="77777777" w:rsidR="001D741A" w:rsidRPr="0091049A" w:rsidRDefault="001D741A" w:rsidP="00562B63">
      <w:pPr>
        <w:ind w:firstLine="708"/>
        <w:jc w:val="both"/>
        <w:rPr>
          <w:rFonts w:ascii="Times New Roman" w:hAnsi="Times New Roman" w:cs="Times New Roman"/>
          <w:sz w:val="24"/>
          <w:szCs w:val="24"/>
        </w:rPr>
      </w:pPr>
      <w:r w:rsidRPr="0091049A">
        <w:rPr>
          <w:rFonts w:ascii="Times New Roman" w:hAnsi="Times New Roman" w:cs="Times New Roman"/>
          <w:sz w:val="24"/>
          <w:szCs w:val="24"/>
        </w:rPr>
        <w:t>- Предложение относно гаранционен срок, който се изчислява в съответствие с предложената в Документацията формула. В случай, че се констатира предложен под установения минимум или над максимум срок, офертата на участника се предлага за отстраняване.</w:t>
      </w:r>
    </w:p>
    <w:p w14:paraId="318B40EE"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Предложените гаранционни срокове от участниците не могат да бъдат по-малки от предвидените в чл. 20, ал. 4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14:paraId="4646ABF3"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xml:space="preserve">Участниците трябва да предложат гаранционни срокове за изпълнените строителни работи, които не могат да бъдат по-малки от предвидените в чл. 20, ал. 4 от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w:t>
      </w:r>
      <w:proofErr w:type="spellStart"/>
      <w:r w:rsidRPr="0091049A">
        <w:rPr>
          <w:rFonts w:ascii="Times New Roman" w:hAnsi="Times New Roman" w:cs="Times New Roman"/>
          <w:sz w:val="24"/>
          <w:szCs w:val="24"/>
        </w:rPr>
        <w:t>съоражнения</w:t>
      </w:r>
      <w:proofErr w:type="spellEnd"/>
      <w:r w:rsidRPr="0091049A">
        <w:rPr>
          <w:rFonts w:ascii="Times New Roman" w:hAnsi="Times New Roman" w:cs="Times New Roman"/>
          <w:sz w:val="24"/>
          <w:szCs w:val="24"/>
        </w:rPr>
        <w:t xml:space="preserve"> и строителни обекти.</w:t>
      </w:r>
    </w:p>
    <w:p w14:paraId="203F59AD"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Участникът, който е предложил гаранционен срок по-малък от предвидените в чл. 20, ал. 4 от Наредба № 2 от 31.07.2003 г. се предлага за отстраняване.</w:t>
      </w:r>
    </w:p>
    <w:p w14:paraId="396017DE"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Участниците могат да предложат гаранционни срокове по-дълги от предвидените в горепосочената наредба, който да бъдат не повече от 2 /два/ пъти минималният гаранционен срок, предвиден в чл. 20, ал. 4 от Наредба № 2 от 31.07.2003 г.</w:t>
      </w:r>
    </w:p>
    <w:p w14:paraId="36806735"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*В случай, че се констатира предложен под установения минимум или над максимум предложен срок по този показател, офертата на участника се предлага за отстраняване, както и във всички случаи, когато извършените изчисления са грешни, участниците ще бъдат предлагани за отстраняване от процедурата.</w:t>
      </w:r>
    </w:p>
    <w:p w14:paraId="748B4BB2" w14:textId="77777777" w:rsidR="001D741A" w:rsidRPr="0091049A" w:rsidRDefault="001D741A" w:rsidP="00562B63">
      <w:pPr>
        <w:ind w:firstLine="708"/>
        <w:jc w:val="both"/>
        <w:rPr>
          <w:rFonts w:ascii="Times New Roman" w:hAnsi="Times New Roman" w:cs="Times New Roman"/>
          <w:sz w:val="24"/>
          <w:szCs w:val="24"/>
        </w:rPr>
      </w:pPr>
      <w:r w:rsidRPr="00562B63">
        <w:rPr>
          <w:rFonts w:ascii="Times New Roman" w:hAnsi="Times New Roman" w:cs="Times New Roman"/>
          <w:b/>
          <w:sz w:val="24"/>
          <w:szCs w:val="24"/>
        </w:rPr>
        <w:t>- Подробен Линеен график за видове СМР</w:t>
      </w:r>
      <w:r w:rsidRPr="0091049A">
        <w:rPr>
          <w:rFonts w:ascii="Times New Roman" w:hAnsi="Times New Roman" w:cs="Times New Roman"/>
          <w:sz w:val="24"/>
          <w:szCs w:val="24"/>
        </w:rPr>
        <w:t xml:space="preserve"> – по </w:t>
      </w:r>
      <w:proofErr w:type="spellStart"/>
      <w:r w:rsidRPr="0091049A">
        <w:rPr>
          <w:rFonts w:ascii="Times New Roman" w:hAnsi="Times New Roman" w:cs="Times New Roman"/>
          <w:sz w:val="24"/>
          <w:szCs w:val="24"/>
        </w:rPr>
        <w:t>етапност</w:t>
      </w:r>
      <w:proofErr w:type="spellEnd"/>
      <w:r w:rsidRPr="0091049A">
        <w:rPr>
          <w:rFonts w:ascii="Times New Roman" w:hAnsi="Times New Roman" w:cs="Times New Roman"/>
          <w:sz w:val="24"/>
          <w:szCs w:val="24"/>
        </w:rPr>
        <w:t xml:space="preserve"> на изпълнението и разпределение на ресурсите и работната сила. Предложения линеен график е тясно свързан с технологично-строителната програма за изпълнение на СМР предложена от участника. Към линейния график следва да бъде приложена и диаграма на работната ръка. Диаграмата на работната ръка трябва да съответства на предложеният линеен календарен график.</w:t>
      </w:r>
    </w:p>
    <w:p w14:paraId="1EE3D1A5" w14:textId="6837D73B" w:rsidR="001D741A" w:rsidRPr="0091049A" w:rsidRDefault="001D741A" w:rsidP="00562B63">
      <w:pPr>
        <w:ind w:firstLine="708"/>
        <w:jc w:val="both"/>
        <w:rPr>
          <w:rFonts w:ascii="Times New Roman" w:hAnsi="Times New Roman" w:cs="Times New Roman"/>
          <w:sz w:val="24"/>
          <w:szCs w:val="24"/>
        </w:rPr>
      </w:pPr>
      <w:r w:rsidRPr="0091049A">
        <w:rPr>
          <w:rFonts w:ascii="Times New Roman" w:hAnsi="Times New Roman" w:cs="Times New Roman"/>
          <w:sz w:val="24"/>
          <w:szCs w:val="24"/>
        </w:rPr>
        <w:t>В представения линеен календарен график участникът трябва да включи всички СМР и да предвиди и дни за неблагоприятни атмосферни условия.</w:t>
      </w:r>
      <w:r w:rsidR="00562B63">
        <w:rPr>
          <w:rFonts w:ascii="Times New Roman" w:hAnsi="Times New Roman" w:cs="Times New Roman"/>
          <w:sz w:val="24"/>
          <w:szCs w:val="24"/>
        </w:rPr>
        <w:t xml:space="preserve"> </w:t>
      </w:r>
    </w:p>
    <w:p w14:paraId="24EE62A9" w14:textId="4148E5F9" w:rsidR="001D741A" w:rsidRPr="0091049A" w:rsidRDefault="001D741A" w:rsidP="00562B63">
      <w:pPr>
        <w:ind w:firstLine="708"/>
        <w:jc w:val="both"/>
        <w:rPr>
          <w:rFonts w:ascii="Times New Roman" w:hAnsi="Times New Roman" w:cs="Times New Roman"/>
          <w:sz w:val="24"/>
          <w:szCs w:val="24"/>
        </w:rPr>
      </w:pPr>
      <w:r w:rsidRPr="0091049A">
        <w:rPr>
          <w:rFonts w:ascii="Times New Roman" w:hAnsi="Times New Roman" w:cs="Times New Roman"/>
          <w:sz w:val="24"/>
          <w:szCs w:val="24"/>
        </w:rPr>
        <w:t>Линейният календарен график за изпълнение на строителството не подлежи на оценяване, но в случай, че такъв липсва, представен е в мащаб и формат, който е негоден/нечетлив, в който не са включени всички необходими СМР по изпълнение на обекта и/или се различава от диаграмата на работната ръка или технологично-строителната програма за изпълнение на СМР, или в който срока за изпълнение се различава от предложения от участника такъв, то участникът се отстранява от процедурата.</w:t>
      </w:r>
      <w:r w:rsidR="00562B63">
        <w:rPr>
          <w:rFonts w:ascii="Times New Roman" w:hAnsi="Times New Roman" w:cs="Times New Roman"/>
          <w:sz w:val="24"/>
          <w:szCs w:val="24"/>
        </w:rPr>
        <w:t xml:space="preserve"> </w:t>
      </w:r>
    </w:p>
    <w:p w14:paraId="3CD109DC" w14:textId="71A3AA6E" w:rsidR="001D741A" w:rsidRPr="0091049A" w:rsidRDefault="001D741A" w:rsidP="00562B63">
      <w:pPr>
        <w:ind w:firstLine="708"/>
        <w:jc w:val="both"/>
        <w:rPr>
          <w:rFonts w:ascii="Times New Roman" w:hAnsi="Times New Roman" w:cs="Times New Roman"/>
          <w:sz w:val="24"/>
          <w:szCs w:val="24"/>
        </w:rPr>
      </w:pPr>
      <w:r w:rsidRPr="00562B63">
        <w:rPr>
          <w:rFonts w:ascii="Times New Roman" w:hAnsi="Times New Roman" w:cs="Times New Roman"/>
          <w:b/>
          <w:sz w:val="24"/>
          <w:szCs w:val="24"/>
        </w:rPr>
        <w:t>- Срок за изпълнение на строителството -</w:t>
      </w:r>
      <w:r w:rsidRPr="0091049A">
        <w:rPr>
          <w:rFonts w:ascii="Times New Roman" w:hAnsi="Times New Roman" w:cs="Times New Roman"/>
          <w:sz w:val="24"/>
          <w:szCs w:val="24"/>
        </w:rPr>
        <w:t xml:space="preserve"> Срокът за изпълнение на строителството не следва да бъде не по-кратък от </w:t>
      </w:r>
      <w:r w:rsidR="00EA6E3E" w:rsidRPr="0091049A">
        <w:rPr>
          <w:rFonts w:ascii="Times New Roman" w:hAnsi="Times New Roman" w:cs="Times New Roman"/>
          <w:sz w:val="24"/>
          <w:szCs w:val="24"/>
        </w:rPr>
        <w:t>150 /сто и петдесет/ календарни дни и по-дълъг от 360 /</w:t>
      </w:r>
      <w:r w:rsidR="00EA6E3E" w:rsidRPr="0091049A">
        <w:rPr>
          <w:rFonts w:ascii="Times New Roman" w:hAnsi="Times New Roman" w:cs="Times New Roman"/>
          <w:sz w:val="24"/>
          <w:szCs w:val="24"/>
          <w:lang w:val="ru-RU"/>
        </w:rPr>
        <w:t xml:space="preserve"> </w:t>
      </w:r>
      <w:r w:rsidR="00EA6E3E" w:rsidRPr="0091049A">
        <w:rPr>
          <w:rFonts w:ascii="Times New Roman" w:hAnsi="Times New Roman" w:cs="Times New Roman"/>
          <w:sz w:val="24"/>
          <w:szCs w:val="24"/>
          <w:lang w:val="ru-RU"/>
        </w:rPr>
        <w:lastRenderedPageBreak/>
        <w:t xml:space="preserve">триста и </w:t>
      </w:r>
      <w:proofErr w:type="spellStart"/>
      <w:r w:rsidR="00EA6E3E" w:rsidRPr="0091049A">
        <w:rPr>
          <w:rFonts w:ascii="Times New Roman" w:hAnsi="Times New Roman" w:cs="Times New Roman"/>
          <w:sz w:val="24"/>
          <w:szCs w:val="24"/>
          <w:lang w:val="ru-RU"/>
        </w:rPr>
        <w:t>шестдесет</w:t>
      </w:r>
      <w:proofErr w:type="spellEnd"/>
      <w:r w:rsidR="00EA6E3E" w:rsidRPr="0091049A">
        <w:rPr>
          <w:rFonts w:ascii="Times New Roman" w:hAnsi="Times New Roman" w:cs="Times New Roman"/>
          <w:sz w:val="24"/>
          <w:szCs w:val="24"/>
        </w:rPr>
        <w:t xml:space="preserve"> / календарни дни</w:t>
      </w:r>
      <w:r w:rsidRPr="0091049A">
        <w:rPr>
          <w:rFonts w:ascii="Times New Roman" w:hAnsi="Times New Roman" w:cs="Times New Roman"/>
          <w:sz w:val="24"/>
          <w:szCs w:val="24"/>
        </w:rPr>
        <w:t>. Предложеният срок за изпълнение на строителството следва да бъде цяло число!</w:t>
      </w:r>
    </w:p>
    <w:p w14:paraId="3A740DFF"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Срокът на изпълнение на строителството започва да тече от датата на подписване на Акт-образец 2 за откриване на строителната площадка и определяне на строителна линия и ниво.</w:t>
      </w:r>
    </w:p>
    <w:p w14:paraId="1149B7A5"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Срокът за изпълнение на поръчката се посочва от участника в Техническото предложение към поръчката, както и в Подробен линеен календарен график за изпълнение на строителството, представляващ неразделна част от него. Към линейният график следва да бъде приложена и диаграма на работната ръка. Диаграмата на работната ръка трябва да съответства на предложеният линеен календарен график.</w:t>
      </w:r>
    </w:p>
    <w:p w14:paraId="5416FDC5"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Забележка: Участник, в чиято оферта е предложен по-кратък или по-дълъг срок за изпълнение на строителството от обявените от Възложителя, или към чието техническо предложение липсва някое от гореизброените приложения, ще бъде отстранен от участие в поръчката.</w:t>
      </w:r>
    </w:p>
    <w:p w14:paraId="08A0EABA" w14:textId="77777777" w:rsidR="001D741A" w:rsidRPr="00562B63" w:rsidRDefault="001D741A" w:rsidP="007978D8">
      <w:pPr>
        <w:jc w:val="both"/>
        <w:rPr>
          <w:rFonts w:ascii="Times New Roman" w:hAnsi="Times New Roman" w:cs="Times New Roman"/>
          <w:b/>
          <w:sz w:val="24"/>
          <w:szCs w:val="24"/>
        </w:rPr>
      </w:pPr>
      <w:r w:rsidRPr="00562B63">
        <w:rPr>
          <w:rFonts w:ascii="Times New Roman" w:hAnsi="Times New Roman" w:cs="Times New Roman"/>
          <w:b/>
          <w:sz w:val="24"/>
          <w:szCs w:val="24"/>
        </w:rPr>
        <w:t xml:space="preserve">- Участникът декларира в Техническото си предложение,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w:t>
      </w:r>
    </w:p>
    <w:p w14:paraId="2059A77B"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На основание чл. 47, ал. 3 и 4 от ЗОП, необходимата информация може да се получи от следните органи: Национална агенция по приходите, Министерство на финансите, Министерство на околната среда и водите, Министерство на труда и социалната политика.</w:t>
      </w:r>
    </w:p>
    <w:p w14:paraId="2A7ADF38" w14:textId="06523EBC" w:rsidR="001D741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Забележка: В случай, когато извършените изчисления са грешни, участниците ще бъдат отстранявани от процедурата.</w:t>
      </w:r>
    </w:p>
    <w:p w14:paraId="1C3D77FC" w14:textId="6FC09DA1" w:rsidR="00703236" w:rsidRPr="00703236" w:rsidRDefault="00286194" w:rsidP="00703236">
      <w:pPr>
        <w:pStyle w:val="ab"/>
        <w:numPr>
          <w:ilvl w:val="0"/>
          <w:numId w:val="1"/>
        </w:numPr>
        <w:jc w:val="both"/>
        <w:rPr>
          <w:rFonts w:ascii="Times New Roman" w:hAnsi="Times New Roman" w:cs="Times New Roman"/>
          <w:sz w:val="24"/>
          <w:szCs w:val="24"/>
        </w:rPr>
      </w:pPr>
      <w:r w:rsidRPr="00286194">
        <w:rPr>
          <w:rFonts w:ascii="Times New Roman" w:hAnsi="Times New Roman" w:cs="Times New Roman"/>
          <w:b/>
          <w:sz w:val="24"/>
          <w:szCs w:val="24"/>
        </w:rPr>
        <w:t>Обосновка на участника за изпълнение на строите</w:t>
      </w:r>
      <w:r>
        <w:rPr>
          <w:rFonts w:ascii="Times New Roman" w:hAnsi="Times New Roman" w:cs="Times New Roman"/>
          <w:b/>
          <w:sz w:val="24"/>
          <w:szCs w:val="24"/>
        </w:rPr>
        <w:t>л</w:t>
      </w:r>
      <w:r w:rsidRPr="00286194">
        <w:rPr>
          <w:rFonts w:ascii="Times New Roman" w:hAnsi="Times New Roman" w:cs="Times New Roman"/>
          <w:b/>
          <w:sz w:val="24"/>
          <w:szCs w:val="24"/>
        </w:rPr>
        <w:t>ството</w:t>
      </w:r>
      <w:r>
        <w:rPr>
          <w:rFonts w:ascii="Times New Roman" w:hAnsi="Times New Roman" w:cs="Times New Roman"/>
          <w:b/>
          <w:sz w:val="24"/>
          <w:szCs w:val="24"/>
        </w:rPr>
        <w:t xml:space="preserve"> – </w:t>
      </w:r>
      <w:r>
        <w:rPr>
          <w:rFonts w:ascii="Times New Roman" w:hAnsi="Times New Roman" w:cs="Times New Roman"/>
          <w:sz w:val="24"/>
          <w:szCs w:val="24"/>
        </w:rPr>
        <w:t>изготвено съгласно изискванията на проекта и техническата спецификация.</w:t>
      </w:r>
    </w:p>
    <w:p w14:paraId="089796B8" w14:textId="77777777" w:rsidR="001D741A" w:rsidRPr="00562B63" w:rsidRDefault="001D741A" w:rsidP="00562B63">
      <w:pPr>
        <w:ind w:firstLine="708"/>
        <w:jc w:val="both"/>
        <w:rPr>
          <w:rFonts w:ascii="Times New Roman" w:hAnsi="Times New Roman" w:cs="Times New Roman"/>
          <w:b/>
          <w:sz w:val="24"/>
          <w:szCs w:val="24"/>
        </w:rPr>
      </w:pPr>
      <w:r w:rsidRPr="00562B63">
        <w:rPr>
          <w:rFonts w:ascii="Times New Roman" w:hAnsi="Times New Roman" w:cs="Times New Roman"/>
          <w:b/>
          <w:sz w:val="24"/>
          <w:szCs w:val="24"/>
        </w:rPr>
        <w:t>5 Ценово предложение, съдържащо предложението на участника относно цената (Образец № 4).</w:t>
      </w:r>
    </w:p>
    <w:p w14:paraId="3A7DC645" w14:textId="77777777" w:rsidR="001D741A" w:rsidRPr="0091049A" w:rsidRDefault="001D741A" w:rsidP="00562B63">
      <w:pPr>
        <w:ind w:firstLine="708"/>
        <w:jc w:val="both"/>
        <w:rPr>
          <w:rFonts w:ascii="Times New Roman" w:hAnsi="Times New Roman" w:cs="Times New Roman"/>
          <w:sz w:val="24"/>
          <w:szCs w:val="24"/>
        </w:rPr>
      </w:pPr>
      <w:bookmarkStart w:id="4" w:name="_Toc408487477"/>
      <w:bookmarkStart w:id="5" w:name="_Toc409607404"/>
      <w:bookmarkStart w:id="6" w:name="_Toc410737598"/>
      <w:bookmarkStart w:id="7" w:name="_Toc411430887"/>
      <w:bookmarkStart w:id="8" w:name="_Toc424819532"/>
      <w:bookmarkStart w:id="9" w:name="_Toc445987091"/>
      <w:bookmarkStart w:id="10" w:name="_Toc450982668"/>
      <w:r w:rsidRPr="0091049A">
        <w:rPr>
          <w:rFonts w:ascii="Times New Roman" w:hAnsi="Times New Roman" w:cs="Times New Roman"/>
          <w:sz w:val="24"/>
          <w:szCs w:val="24"/>
        </w:rPr>
        <w:t>Ценовото предложение се изготвя по приложения образец, поставено в отделен запечатан непрозрачен плик с надпис „Предлагани ценови параметри“.</w:t>
      </w:r>
    </w:p>
    <w:p w14:paraId="062C0C1A" w14:textId="77777777" w:rsidR="001D741A" w:rsidRPr="0091049A" w:rsidRDefault="001D741A" w:rsidP="00562B63">
      <w:pPr>
        <w:ind w:firstLine="708"/>
        <w:jc w:val="both"/>
        <w:rPr>
          <w:rFonts w:ascii="Times New Roman" w:hAnsi="Times New Roman" w:cs="Times New Roman"/>
          <w:sz w:val="24"/>
          <w:szCs w:val="24"/>
        </w:rPr>
      </w:pPr>
      <w:r w:rsidRPr="0091049A">
        <w:rPr>
          <w:rFonts w:ascii="Times New Roman" w:hAnsi="Times New Roman" w:cs="Times New Roman"/>
          <w:sz w:val="24"/>
          <w:szCs w:val="24"/>
        </w:rPr>
        <w:t xml:space="preserve">Рискът за допуснати грешки или пропуски в изчисленията на предложената цена, е на участника. </w:t>
      </w:r>
    </w:p>
    <w:p w14:paraId="62D8FC69" w14:textId="77777777" w:rsidR="001D741A" w:rsidRPr="0091049A" w:rsidRDefault="001D741A" w:rsidP="00562B63">
      <w:pPr>
        <w:ind w:firstLine="708"/>
        <w:jc w:val="both"/>
        <w:rPr>
          <w:rFonts w:ascii="Times New Roman" w:hAnsi="Times New Roman" w:cs="Times New Roman"/>
          <w:sz w:val="24"/>
          <w:szCs w:val="24"/>
        </w:rPr>
      </w:pPr>
      <w:r w:rsidRPr="0091049A">
        <w:rPr>
          <w:rFonts w:ascii="Times New Roman" w:hAnsi="Times New Roman" w:cs="Times New Roman"/>
          <w:sz w:val="24"/>
          <w:szCs w:val="24"/>
        </w:rPr>
        <w:t>Забележка: Ценовото предложение се поставя в отделен запечатан непрозрачен плик с надпис „Предлагани ценови параметри”.</w:t>
      </w:r>
    </w:p>
    <w:p w14:paraId="39584679" w14:textId="77777777" w:rsidR="001D741A" w:rsidRPr="0091049A" w:rsidRDefault="001D741A" w:rsidP="00562B63">
      <w:pPr>
        <w:ind w:firstLine="708"/>
        <w:jc w:val="both"/>
        <w:rPr>
          <w:rFonts w:ascii="Times New Roman" w:hAnsi="Times New Roman" w:cs="Times New Roman"/>
          <w:sz w:val="24"/>
          <w:szCs w:val="24"/>
        </w:rPr>
      </w:pPr>
      <w:r w:rsidRPr="0091049A">
        <w:rPr>
          <w:rFonts w:ascii="Times New Roman" w:hAnsi="Times New Roman" w:cs="Times New Roman"/>
          <w:sz w:val="24"/>
          <w:szCs w:val="24"/>
        </w:rPr>
        <w:t xml:space="preserve">Извън плик с надпис „Предлагани ценови параметри” не трябва да е посочена никаква информация относно цената. </w:t>
      </w:r>
    </w:p>
    <w:p w14:paraId="0A94733E" w14:textId="77777777" w:rsidR="001D741A" w:rsidRPr="0091049A" w:rsidRDefault="001D741A" w:rsidP="00562B63">
      <w:pPr>
        <w:ind w:firstLine="708"/>
        <w:jc w:val="both"/>
        <w:rPr>
          <w:rFonts w:ascii="Times New Roman" w:hAnsi="Times New Roman" w:cs="Times New Roman"/>
          <w:sz w:val="24"/>
          <w:szCs w:val="24"/>
        </w:rPr>
      </w:pPr>
      <w:r w:rsidRPr="0091049A">
        <w:rPr>
          <w:rFonts w:ascii="Times New Roman" w:hAnsi="Times New Roman" w:cs="Times New Roman"/>
          <w:sz w:val="24"/>
          <w:szCs w:val="24"/>
        </w:rPr>
        <w:t>Участници, които по какъвто и да е начин са включили някъде в офертата си извън плика с надпис „Предлагани ценови параметри” елементи, свързани с предлаганата цена (или части от нея), ще бъдат отстранени от участие в поръчката.</w:t>
      </w:r>
    </w:p>
    <w:p w14:paraId="7C15B87C" w14:textId="77777777" w:rsidR="001D741A" w:rsidRPr="00562B63" w:rsidRDefault="001D741A" w:rsidP="00562B63">
      <w:pPr>
        <w:ind w:firstLine="708"/>
        <w:jc w:val="both"/>
        <w:rPr>
          <w:rFonts w:ascii="Times New Roman" w:hAnsi="Times New Roman" w:cs="Times New Roman"/>
          <w:b/>
          <w:sz w:val="24"/>
          <w:szCs w:val="24"/>
        </w:rPr>
      </w:pPr>
      <w:r w:rsidRPr="00562B63">
        <w:rPr>
          <w:rFonts w:ascii="Times New Roman" w:hAnsi="Times New Roman" w:cs="Times New Roman"/>
          <w:b/>
          <w:sz w:val="24"/>
          <w:szCs w:val="24"/>
        </w:rPr>
        <w:t>Всеки лист на офертата трябва да бъде подписан и подпечатан от участника.</w:t>
      </w:r>
    </w:p>
    <w:p w14:paraId="68535844" w14:textId="77777777" w:rsidR="001D741A" w:rsidRPr="0091049A" w:rsidRDefault="001D741A" w:rsidP="00562B63">
      <w:pPr>
        <w:ind w:firstLine="708"/>
        <w:jc w:val="both"/>
        <w:rPr>
          <w:rFonts w:ascii="Times New Roman" w:hAnsi="Times New Roman" w:cs="Times New Roman"/>
          <w:sz w:val="24"/>
          <w:szCs w:val="24"/>
        </w:rPr>
      </w:pPr>
      <w:r w:rsidRPr="0091049A">
        <w:rPr>
          <w:rFonts w:ascii="Times New Roman" w:hAnsi="Times New Roman" w:cs="Times New Roman"/>
          <w:sz w:val="24"/>
          <w:szCs w:val="24"/>
        </w:rPr>
        <w:t>При изготвяне на офертата всеки Участник трябва да се придържа точно към условията, обявени от Възложителя на обществената поръчка, посочени в настоящата документация.</w:t>
      </w:r>
    </w:p>
    <w:p w14:paraId="606E2635" w14:textId="77777777" w:rsidR="001D741A" w:rsidRPr="0091049A" w:rsidRDefault="001D741A" w:rsidP="00562B63">
      <w:pPr>
        <w:ind w:firstLine="708"/>
        <w:jc w:val="both"/>
        <w:rPr>
          <w:rFonts w:ascii="Times New Roman" w:hAnsi="Times New Roman" w:cs="Times New Roman"/>
          <w:sz w:val="24"/>
          <w:szCs w:val="24"/>
        </w:rPr>
      </w:pPr>
      <w:r w:rsidRPr="0091049A">
        <w:rPr>
          <w:rFonts w:ascii="Times New Roman" w:hAnsi="Times New Roman" w:cs="Times New Roman"/>
          <w:sz w:val="24"/>
          <w:szCs w:val="24"/>
        </w:rPr>
        <w:lastRenderedPageBreak/>
        <w:t>Забележка: В случай, че бъдат открити несъответствия: между посочените единични цени и калкулираната обща стойност и в случаи, когато извършените изчисления са грешни, участниците ще бъдат отстранявани от процедурата.</w:t>
      </w:r>
    </w:p>
    <w:p w14:paraId="7CBCA29B" w14:textId="77777777" w:rsidR="001D741A" w:rsidRPr="0091049A" w:rsidRDefault="001D741A" w:rsidP="00562B63">
      <w:pPr>
        <w:ind w:firstLine="708"/>
        <w:jc w:val="both"/>
        <w:rPr>
          <w:rFonts w:ascii="Times New Roman" w:hAnsi="Times New Roman" w:cs="Times New Roman"/>
          <w:sz w:val="24"/>
          <w:szCs w:val="24"/>
        </w:rPr>
      </w:pPr>
      <w:r w:rsidRPr="0091049A">
        <w:rPr>
          <w:rFonts w:ascii="Times New Roman" w:hAnsi="Times New Roman" w:cs="Times New Roman"/>
          <w:sz w:val="24"/>
          <w:szCs w:val="24"/>
        </w:rPr>
        <w:t>В случай, че се констатира разлика между суми в числа и думи, за вярно се приема сумата изразена с думи.</w:t>
      </w:r>
    </w:p>
    <w:p w14:paraId="6BB70EF7" w14:textId="77777777" w:rsidR="001D741A" w:rsidRPr="0091049A" w:rsidRDefault="001D741A" w:rsidP="00562B63">
      <w:pPr>
        <w:ind w:firstLine="708"/>
        <w:jc w:val="both"/>
        <w:rPr>
          <w:rFonts w:ascii="Times New Roman" w:hAnsi="Times New Roman" w:cs="Times New Roman"/>
          <w:sz w:val="24"/>
          <w:szCs w:val="24"/>
        </w:rPr>
      </w:pPr>
      <w:r w:rsidRPr="0091049A">
        <w:rPr>
          <w:rFonts w:ascii="Times New Roman" w:hAnsi="Times New Roman" w:cs="Times New Roman"/>
          <w:sz w:val="24"/>
          <w:szCs w:val="24"/>
        </w:rPr>
        <w:t xml:space="preserve">В ценовото предложение освен количествено-стойностни сметки се включва и предложение за показателите за ценообразуване и анализ на единичните цени. Анализите и калкулациите за видовете СМР на твърдите единични цени трябва да са с посочен код по УСН, Билдинг, СЕК. Предлаганата цена трябва да е в български лева без включен ДДС и с включен ДДС. </w:t>
      </w:r>
    </w:p>
    <w:p w14:paraId="68C600E8" w14:textId="77777777" w:rsidR="001D741A" w:rsidRPr="0091049A" w:rsidRDefault="001D741A" w:rsidP="00562B63">
      <w:pPr>
        <w:ind w:firstLine="708"/>
        <w:jc w:val="both"/>
        <w:rPr>
          <w:rFonts w:ascii="Times New Roman" w:hAnsi="Times New Roman" w:cs="Times New Roman"/>
          <w:sz w:val="24"/>
          <w:szCs w:val="24"/>
        </w:rPr>
      </w:pPr>
      <w:r w:rsidRPr="0091049A">
        <w:rPr>
          <w:rFonts w:ascii="Times New Roman" w:hAnsi="Times New Roman" w:cs="Times New Roman"/>
          <w:sz w:val="24"/>
          <w:szCs w:val="24"/>
        </w:rPr>
        <w:t>В единичната цена следва да бъдат включени стойностите за труд, механизация и материали, съгласно приетите разходни норми, технически спецификации и начин на измерване, в това число допълнителните разходи и печалба.</w:t>
      </w:r>
    </w:p>
    <w:p w14:paraId="0F1DA2C5" w14:textId="77777777" w:rsidR="001D741A" w:rsidRPr="0091049A" w:rsidRDefault="001D741A" w:rsidP="00562B63">
      <w:pPr>
        <w:ind w:firstLine="708"/>
        <w:jc w:val="both"/>
        <w:rPr>
          <w:rFonts w:ascii="Times New Roman" w:hAnsi="Times New Roman" w:cs="Times New Roman"/>
          <w:sz w:val="24"/>
          <w:szCs w:val="24"/>
        </w:rPr>
      </w:pPr>
      <w:r w:rsidRPr="0091049A">
        <w:rPr>
          <w:rFonts w:ascii="Times New Roman" w:hAnsi="Times New Roman" w:cs="Times New Roman"/>
          <w:sz w:val="24"/>
          <w:szCs w:val="24"/>
        </w:rPr>
        <w:t>Предлаганата цена трябва да е в български лева без включен ДДС и с включен ДДС.</w:t>
      </w:r>
    </w:p>
    <w:p w14:paraId="7EFA14E9" w14:textId="36C0FF33" w:rsidR="001D741A" w:rsidRPr="00EA6E3E" w:rsidRDefault="001D741A" w:rsidP="007978D8">
      <w:pPr>
        <w:jc w:val="both"/>
        <w:rPr>
          <w:rFonts w:ascii="Times New Roman" w:hAnsi="Times New Roman" w:cs="Times New Roman"/>
          <w:b/>
          <w:sz w:val="24"/>
          <w:szCs w:val="24"/>
        </w:rPr>
      </w:pPr>
      <w:r w:rsidRPr="00EA6E3E">
        <w:rPr>
          <w:rFonts w:ascii="Times New Roman" w:hAnsi="Times New Roman" w:cs="Times New Roman"/>
          <w:b/>
          <w:sz w:val="24"/>
          <w:szCs w:val="24"/>
        </w:rPr>
        <w:t xml:space="preserve">!!! От участие в процедурата се отстранява участник, предложил цена за изпълнение на поръчката по-висока </w:t>
      </w:r>
      <w:r w:rsidR="00EA6E3E" w:rsidRPr="00EA6E3E">
        <w:rPr>
          <w:rFonts w:ascii="Times New Roman" w:hAnsi="Times New Roman" w:cs="Times New Roman"/>
          <w:b/>
          <w:sz w:val="24"/>
          <w:szCs w:val="24"/>
        </w:rPr>
        <w:t>от прогнозната стойност на поръчката</w:t>
      </w:r>
      <w:r w:rsidRPr="00EA6E3E">
        <w:rPr>
          <w:rFonts w:ascii="Times New Roman" w:hAnsi="Times New Roman" w:cs="Times New Roman"/>
          <w:b/>
          <w:sz w:val="24"/>
          <w:szCs w:val="24"/>
        </w:rPr>
        <w:t>.</w:t>
      </w:r>
    </w:p>
    <w:p w14:paraId="5951F6DA" w14:textId="77777777" w:rsidR="001D741A" w:rsidRPr="0091049A" w:rsidRDefault="001D741A" w:rsidP="00562B63">
      <w:pPr>
        <w:ind w:firstLine="708"/>
        <w:jc w:val="both"/>
        <w:rPr>
          <w:rFonts w:ascii="Times New Roman" w:hAnsi="Times New Roman" w:cs="Times New Roman"/>
          <w:sz w:val="24"/>
          <w:szCs w:val="24"/>
        </w:rPr>
      </w:pPr>
      <w:r w:rsidRPr="0091049A">
        <w:rPr>
          <w:rFonts w:ascii="Times New Roman" w:hAnsi="Times New Roman" w:cs="Times New Roman"/>
          <w:sz w:val="24"/>
          <w:szCs w:val="24"/>
        </w:rPr>
        <w:t>Максималният разполагаем ресурс не може да бъде надвишаван.</w:t>
      </w:r>
    </w:p>
    <w:p w14:paraId="3877E7C1" w14:textId="77777777" w:rsidR="001D741A" w:rsidRPr="0091049A" w:rsidRDefault="001D741A" w:rsidP="00562B63">
      <w:pPr>
        <w:ind w:firstLine="708"/>
        <w:jc w:val="both"/>
        <w:rPr>
          <w:rFonts w:ascii="Times New Roman" w:hAnsi="Times New Roman" w:cs="Times New Roman"/>
          <w:sz w:val="24"/>
          <w:szCs w:val="24"/>
        </w:rPr>
      </w:pPr>
      <w:r w:rsidRPr="0091049A">
        <w:rPr>
          <w:rFonts w:ascii="Times New Roman" w:hAnsi="Times New Roman" w:cs="Times New Roman"/>
          <w:sz w:val="24"/>
          <w:szCs w:val="24"/>
        </w:rPr>
        <w:t>Начинът на плащане на изпълнението на поръчката е посочен в проекта на договор за изпълнение на обществената поръчка.</w:t>
      </w:r>
    </w:p>
    <w:bookmarkEnd w:id="4"/>
    <w:bookmarkEnd w:id="5"/>
    <w:bookmarkEnd w:id="6"/>
    <w:bookmarkEnd w:id="7"/>
    <w:bookmarkEnd w:id="8"/>
    <w:bookmarkEnd w:id="9"/>
    <w:bookmarkEnd w:id="10"/>
    <w:p w14:paraId="629E830D" w14:textId="03135010" w:rsidR="001D741A" w:rsidRPr="00562B63" w:rsidRDefault="001D741A" w:rsidP="007978D8">
      <w:pPr>
        <w:jc w:val="both"/>
        <w:rPr>
          <w:rFonts w:ascii="Times New Roman" w:hAnsi="Times New Roman" w:cs="Times New Roman"/>
          <w:b/>
          <w:sz w:val="24"/>
          <w:szCs w:val="24"/>
        </w:rPr>
      </w:pPr>
      <w:r w:rsidRPr="0091049A">
        <w:rPr>
          <w:rFonts w:ascii="Times New Roman" w:hAnsi="Times New Roman" w:cs="Times New Roman"/>
          <w:sz w:val="24"/>
          <w:szCs w:val="24"/>
        </w:rPr>
        <w:tab/>
      </w:r>
      <w:r w:rsidRPr="00562B63">
        <w:rPr>
          <w:rFonts w:ascii="Times New Roman" w:hAnsi="Times New Roman" w:cs="Times New Roman"/>
          <w:b/>
          <w:sz w:val="24"/>
          <w:szCs w:val="24"/>
        </w:rPr>
        <w:t>Д) Условия и ред за провеждане на процедурата. Сключване на договор. Достъп до документацията за участие. Разяснения по документацията за участие.</w:t>
      </w:r>
    </w:p>
    <w:p w14:paraId="76166F8C" w14:textId="77777777" w:rsidR="001D741A" w:rsidRPr="00562B63" w:rsidRDefault="001D741A" w:rsidP="007978D8">
      <w:pPr>
        <w:jc w:val="both"/>
        <w:rPr>
          <w:rFonts w:ascii="Times New Roman" w:hAnsi="Times New Roman" w:cs="Times New Roman"/>
          <w:b/>
          <w:sz w:val="24"/>
          <w:szCs w:val="24"/>
        </w:rPr>
      </w:pPr>
      <w:r w:rsidRPr="0091049A">
        <w:rPr>
          <w:rFonts w:ascii="Times New Roman" w:hAnsi="Times New Roman" w:cs="Times New Roman"/>
          <w:sz w:val="24"/>
          <w:szCs w:val="24"/>
        </w:rPr>
        <w:tab/>
      </w:r>
      <w:r w:rsidRPr="00562B63">
        <w:rPr>
          <w:rFonts w:ascii="Times New Roman" w:hAnsi="Times New Roman" w:cs="Times New Roman"/>
          <w:b/>
          <w:sz w:val="24"/>
          <w:szCs w:val="24"/>
        </w:rPr>
        <w:t>1. Предаване и получаване на офертата:</w:t>
      </w:r>
    </w:p>
    <w:p w14:paraId="55C2484B" w14:textId="788C4529"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1.</w:t>
      </w:r>
      <w:proofErr w:type="spellStart"/>
      <w:r w:rsidRPr="0091049A">
        <w:rPr>
          <w:rFonts w:ascii="Times New Roman" w:hAnsi="Times New Roman" w:cs="Times New Roman"/>
          <w:sz w:val="24"/>
          <w:szCs w:val="24"/>
        </w:rPr>
        <w:t>1</w:t>
      </w:r>
      <w:proofErr w:type="spellEnd"/>
      <w:r w:rsidRPr="0091049A">
        <w:rPr>
          <w:rFonts w:ascii="Times New Roman" w:hAnsi="Times New Roman" w:cs="Times New Roman"/>
          <w:sz w:val="24"/>
          <w:szCs w:val="24"/>
        </w:rPr>
        <w:t xml:space="preserve">. Офертите се приемат на адрес: гр. </w:t>
      </w:r>
      <w:r w:rsidR="0091049A" w:rsidRPr="0091049A">
        <w:rPr>
          <w:rFonts w:ascii="Times New Roman" w:hAnsi="Times New Roman" w:cs="Times New Roman"/>
          <w:sz w:val="24"/>
          <w:szCs w:val="24"/>
        </w:rPr>
        <w:t>Перник</w:t>
      </w:r>
      <w:r w:rsidRPr="0091049A">
        <w:rPr>
          <w:rFonts w:ascii="Times New Roman" w:hAnsi="Times New Roman" w:cs="Times New Roman"/>
          <w:sz w:val="24"/>
          <w:szCs w:val="24"/>
        </w:rPr>
        <w:t>, пл. „</w:t>
      </w:r>
      <w:r w:rsidR="0091049A" w:rsidRPr="0091049A">
        <w:rPr>
          <w:rFonts w:ascii="Times New Roman" w:hAnsi="Times New Roman" w:cs="Times New Roman"/>
          <w:sz w:val="24"/>
          <w:szCs w:val="24"/>
        </w:rPr>
        <w:t>Св. Иван Рилски</w:t>
      </w:r>
      <w:r w:rsidRPr="0091049A">
        <w:rPr>
          <w:rFonts w:ascii="Times New Roman" w:hAnsi="Times New Roman" w:cs="Times New Roman"/>
          <w:sz w:val="24"/>
          <w:szCs w:val="24"/>
        </w:rPr>
        <w:t>” 1</w:t>
      </w:r>
      <w:r w:rsidR="0091049A" w:rsidRPr="0091049A">
        <w:rPr>
          <w:rFonts w:ascii="Times New Roman" w:hAnsi="Times New Roman" w:cs="Times New Roman"/>
          <w:sz w:val="24"/>
          <w:szCs w:val="24"/>
        </w:rPr>
        <w:t>а</w:t>
      </w:r>
      <w:r w:rsidRPr="0091049A">
        <w:rPr>
          <w:rFonts w:ascii="Times New Roman" w:hAnsi="Times New Roman" w:cs="Times New Roman"/>
          <w:sz w:val="24"/>
          <w:szCs w:val="24"/>
        </w:rPr>
        <w:t>.</w:t>
      </w:r>
    </w:p>
    <w:p w14:paraId="195C3798"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1.2. 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p>
    <w:p w14:paraId="01CD8D9A"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1.3. При получаване на офертата върху опаковката по чл. 47, ал. 2 от ППЗОП се отбелязват поредният номер, датата и часът на получаването, за което на приносителя се издава документ.</w:t>
      </w:r>
    </w:p>
    <w:p w14:paraId="45BDF615"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1.4. За получените оферти или заявления за участие при възложителя се води регистър, в който се отбелязват:</w:t>
      </w:r>
    </w:p>
    <w:p w14:paraId="239652C2"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подател на офертата или заявлението за участие;</w:t>
      </w:r>
    </w:p>
    <w:p w14:paraId="58F19FC3"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номер, дата и час на получаване;</w:t>
      </w:r>
    </w:p>
    <w:p w14:paraId="488ADA06"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причините за връщане на заявлението за участие или офертата, когато е приложимо.</w:t>
      </w:r>
    </w:p>
    <w:p w14:paraId="11DAFE63"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1.5. Не се приемат оферти, които са представени след изтичане на крайния срок за получаване или са в незапечатана опаковка или в опаковка с нарушена цялост.</w:t>
      </w:r>
    </w:p>
    <w:p w14:paraId="195DC627"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xml:space="preserve">1.6. 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w:t>
      </w:r>
      <w:r w:rsidRPr="0091049A">
        <w:rPr>
          <w:rFonts w:ascii="Times New Roman" w:hAnsi="Times New Roman" w:cs="Times New Roman"/>
          <w:sz w:val="24"/>
          <w:szCs w:val="24"/>
        </w:rPr>
        <w:lastRenderedPageBreak/>
        <w:t>подписва от представител на възложителя и от присъстващите лица. Офертите на лицата от списъка се завеждат в регистъра по т. 1.4. Не се допуска приемане на оферти от лица, които не са включени в списъка.</w:t>
      </w:r>
    </w:p>
    <w:p w14:paraId="3D8783C2"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1.7. Получените оферти се предават на председателя на комисията по чл. 51 от ППЗОП, за което се съставя протокол с данните за подател, получаване, номер, дата и час на получаване или връщане. Протоколът се подписва от предаващото лице и от председателя на комисията.</w:t>
      </w:r>
    </w:p>
    <w:p w14:paraId="12D68F28"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1.8. Възложителят удължава сроковете за получаване на оферти, когато:</w:t>
      </w:r>
    </w:p>
    <w:p w14:paraId="4C3EB7AA"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в случаите по чл. 100, ал. 1 от ЗОП са внесени съществени изменения в условията по обявената поръчка, които налагат промяна в офертите на участниците;</w:t>
      </w:r>
    </w:p>
    <w:p w14:paraId="1D18CF33" w14:textId="357D342E"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xml:space="preserve">- са поискани своевременно разяснения по условията на процедурата и те не могат да бъдат представени в срока по чл. </w:t>
      </w:r>
      <w:r w:rsidR="00562B63">
        <w:rPr>
          <w:rFonts w:ascii="Times New Roman" w:hAnsi="Times New Roman" w:cs="Times New Roman"/>
          <w:sz w:val="24"/>
          <w:szCs w:val="24"/>
        </w:rPr>
        <w:t>180</w:t>
      </w:r>
      <w:r w:rsidRPr="0091049A">
        <w:rPr>
          <w:rFonts w:ascii="Times New Roman" w:hAnsi="Times New Roman" w:cs="Times New Roman"/>
          <w:sz w:val="24"/>
          <w:szCs w:val="24"/>
        </w:rPr>
        <w:t xml:space="preserve">, ал. </w:t>
      </w:r>
      <w:r w:rsidR="00562B63">
        <w:rPr>
          <w:rFonts w:ascii="Times New Roman" w:hAnsi="Times New Roman" w:cs="Times New Roman"/>
          <w:sz w:val="24"/>
          <w:szCs w:val="24"/>
        </w:rPr>
        <w:t>2</w:t>
      </w:r>
      <w:r w:rsidRPr="0091049A">
        <w:rPr>
          <w:rFonts w:ascii="Times New Roman" w:hAnsi="Times New Roman" w:cs="Times New Roman"/>
          <w:sz w:val="24"/>
          <w:szCs w:val="24"/>
        </w:rPr>
        <w:t xml:space="preserve"> от ЗОП.</w:t>
      </w:r>
    </w:p>
    <w:p w14:paraId="5BD19438" w14:textId="77777777" w:rsidR="001D741A" w:rsidRPr="0091049A" w:rsidRDefault="001D741A" w:rsidP="00562B63">
      <w:pPr>
        <w:ind w:firstLine="708"/>
        <w:jc w:val="both"/>
        <w:rPr>
          <w:rFonts w:ascii="Times New Roman" w:hAnsi="Times New Roman" w:cs="Times New Roman"/>
          <w:sz w:val="24"/>
          <w:szCs w:val="24"/>
        </w:rPr>
      </w:pPr>
      <w:r w:rsidRPr="0091049A">
        <w:rPr>
          <w:rFonts w:ascii="Times New Roman" w:hAnsi="Times New Roman" w:cs="Times New Roman"/>
          <w:sz w:val="24"/>
          <w:szCs w:val="24"/>
        </w:rPr>
        <w:t>Удължаването на срока за получаване на оферти трябва да е съобразено с времето, необходимо на лицата да се запознаят и да отразят разясненията или промените при изготвяне на офертите</w:t>
      </w:r>
    </w:p>
    <w:p w14:paraId="12300722" w14:textId="77777777" w:rsidR="001D741A" w:rsidRPr="00562B63" w:rsidRDefault="001D741A" w:rsidP="007978D8">
      <w:pPr>
        <w:jc w:val="both"/>
        <w:rPr>
          <w:rFonts w:ascii="Times New Roman" w:hAnsi="Times New Roman" w:cs="Times New Roman"/>
          <w:b/>
          <w:sz w:val="24"/>
          <w:szCs w:val="24"/>
        </w:rPr>
      </w:pPr>
      <w:r w:rsidRPr="0091049A">
        <w:rPr>
          <w:rFonts w:ascii="Times New Roman" w:hAnsi="Times New Roman" w:cs="Times New Roman"/>
          <w:sz w:val="24"/>
          <w:szCs w:val="24"/>
        </w:rPr>
        <w:tab/>
      </w:r>
      <w:r w:rsidRPr="00562B63">
        <w:rPr>
          <w:rFonts w:ascii="Times New Roman" w:hAnsi="Times New Roman" w:cs="Times New Roman"/>
          <w:b/>
          <w:sz w:val="24"/>
          <w:szCs w:val="24"/>
        </w:rPr>
        <w:t>2. Провеждане на процедурата. Разглеждане на офертите. Оценяване и класиране на офертите.</w:t>
      </w:r>
    </w:p>
    <w:p w14:paraId="578E4E36" w14:textId="77777777" w:rsidR="001D741A" w:rsidRPr="0091049A" w:rsidRDefault="001D741A" w:rsidP="00562B63">
      <w:pPr>
        <w:ind w:firstLine="708"/>
        <w:jc w:val="both"/>
        <w:rPr>
          <w:rFonts w:ascii="Times New Roman" w:hAnsi="Times New Roman" w:cs="Times New Roman"/>
          <w:sz w:val="24"/>
          <w:szCs w:val="24"/>
        </w:rPr>
      </w:pPr>
      <w:r w:rsidRPr="0091049A">
        <w:rPr>
          <w:rFonts w:ascii="Times New Roman" w:hAnsi="Times New Roman" w:cs="Times New Roman"/>
          <w:sz w:val="24"/>
          <w:szCs w:val="24"/>
        </w:rPr>
        <w:t>След изтичането на срока за получаване на заявления за участие или на оферти възложителят назначава комисията по чл. 103, ал. 1 от ЗОП със заповед, в която определя:</w:t>
      </w:r>
    </w:p>
    <w:p w14:paraId="095B4390"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поименния състав и лицето, определено за председател;</w:t>
      </w:r>
    </w:p>
    <w:p w14:paraId="0D3BABE7"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сроковете за извършване на работата;</w:t>
      </w:r>
    </w:p>
    <w:p w14:paraId="453E866C"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място на съхранение на документите, свързани с обществената поръчка, до приключване работата на комисията.</w:t>
      </w:r>
    </w:p>
    <w:p w14:paraId="0AB7BE58"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xml:space="preserve">Срокът за приключване на работата на комисията, се определя от Възложителя в заповедта и може да бъде променян отново само с негова заповед. Срокът не може да бъде по-дълъг от срока на валидност на офертите определен в обявлението за обществената поръчка, освен ако участниците са удължили срока на валидност на офертите си след искане на Възложителя. </w:t>
      </w:r>
    </w:p>
    <w:p w14:paraId="460DF908"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Комисията се състои от нечетен брой членове.</w:t>
      </w:r>
    </w:p>
    <w:p w14:paraId="21177130" w14:textId="77777777" w:rsidR="001D741A" w:rsidRPr="0091049A" w:rsidRDefault="001D741A" w:rsidP="00562B63">
      <w:pPr>
        <w:ind w:firstLine="708"/>
        <w:jc w:val="both"/>
        <w:rPr>
          <w:rFonts w:ascii="Times New Roman" w:hAnsi="Times New Roman" w:cs="Times New Roman"/>
          <w:sz w:val="24"/>
          <w:szCs w:val="24"/>
        </w:rPr>
      </w:pPr>
      <w:r w:rsidRPr="0091049A">
        <w:rPr>
          <w:rFonts w:ascii="Times New Roman" w:hAnsi="Times New Roman" w:cs="Times New Roman"/>
          <w:sz w:val="24"/>
          <w:szCs w:val="24"/>
        </w:rPr>
        <w:t>Комисията по чл. 103, ал. 1 от ЗОП започва работа след получаване на представените оферти и протокола по чл. 48, ал. 6 от ППЗОП.</w:t>
      </w:r>
    </w:p>
    <w:p w14:paraId="1B5E0AA4"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ab/>
        <w:t>Когато по обективни причини член на комисията не може да изпълнява задълженията си и не може да бъде заместен от резервен член, Възложителят издава заповед за определяне на нов член.</w:t>
      </w:r>
    </w:p>
    <w:p w14:paraId="01CB0502"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ab/>
        <w:t>Членовете на комисията /и консултантите, ако има такива/ подписват и представят на Възложителя декларация, в която декларират, че:</w:t>
      </w:r>
    </w:p>
    <w:p w14:paraId="648BBF84"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ab/>
        <w:t>а) нямат материален интерес от възлагането на обществената поръчка на определен участник;</w:t>
      </w:r>
    </w:p>
    <w:p w14:paraId="603F2816"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ab/>
        <w:t>б) не е налице конфликт на интереси с участниците в поръчката.</w:t>
      </w:r>
    </w:p>
    <w:p w14:paraId="71F1AB81"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lastRenderedPageBreak/>
        <w:tab/>
        <w:t>в) се задължават да пазят в тайна обстоятелствата, които са узнали във връзка със своята работа в комисията.</w:t>
      </w:r>
    </w:p>
    <w:p w14:paraId="5F4D7A0F"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Комисията оценява офертите в съответствие с предварително обявените условия, критерии. Решенията на комисията се вземат с мнозинство от членовете й. Когато член на комисията е против взетото решение, той подписва протокола с особено мнение и писмено излага мотивите си.</w:t>
      </w:r>
    </w:p>
    <w:p w14:paraId="3A507794"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ab/>
        <w:t>Комисията и всеки от членовете й са независими при изразяване на становища и вземане на решения, като в действията си се ръководят единствено от закона.</w:t>
      </w:r>
    </w:p>
    <w:p w14:paraId="3C083259"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Получените заявления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2180420C"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Комисията отваря по реда на тяхното постъпване запечатаните непрозрачни опаковки и оповестява тяхното съдържание, като проверява и наличието на отделен запечатан плик с надпис „Предлагани ценови параметри”.</w:t>
      </w:r>
    </w:p>
    <w:p w14:paraId="5072854C"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Най-малко трима от членовете на комисията подписват техническото предложение и плика с надпис „Предлагани ценови параметри”.</w:t>
      </w:r>
    </w:p>
    <w:p w14:paraId="5470A4A0"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w:t>
      </w:r>
    </w:p>
    <w:p w14:paraId="00687D2C"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ab/>
        <w:t xml:space="preserve">След извършването на посочените действията приключва публичната част от заседанието на комисията. </w:t>
      </w:r>
    </w:p>
    <w:p w14:paraId="4396BBCE"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ab/>
        <w:t>Комисията разглежда документите за съответствие с изискванията към личното състояние и критериите за подбор, поставени от възложителя, и съставя протокол.</w:t>
      </w:r>
    </w:p>
    <w:p w14:paraId="08AF97DF"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ab/>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по 54, ал. 7 от ППЗОП и изпраща протокола на всички участници в деня на публикуването му в профила на купувача.</w:t>
      </w:r>
    </w:p>
    <w:p w14:paraId="5361F331"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ab/>
        <w:t>В срок до 5 работни дни от получаването на протокола по 54, ал. 7 от ППЗОП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p>
    <w:p w14:paraId="6FBB8CF1"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ab/>
        <w:t>След изтичането на срока от 5 работни дни комисията пристъпва към разглеждане на допълнително представените документи относно съответствието на кандидатите/участниците с изискванията към личното състояние и критериите за подбор.</w:t>
      </w:r>
    </w:p>
    <w:p w14:paraId="091AFA35"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ab/>
        <w:t>При извършването на предварителния подбор и на всеки етап от процедурата комисията може при необходимост да иска разяснения за данни, заявени от кандидатите и участниците, и/или да проверява заявените данни, включително чрез изискване на информация от други органи и лица.</w:t>
      </w:r>
    </w:p>
    <w:p w14:paraId="6AFD7215"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ab/>
        <w:t>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w:t>
      </w:r>
    </w:p>
    <w:p w14:paraId="180E7DA0"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lastRenderedPageBreak/>
        <w:tab/>
        <w:t>Ценовото предложение на участник, чиято оферта не отговаря на изискванията на възложителя, не се отваря.</w:t>
      </w:r>
    </w:p>
    <w:p w14:paraId="7EF62F79"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ab/>
        <w:t>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лицата по чл. 54, ал. 2 от ППЗОП. Комисията обявява резултатите от оценяването на офертите по другите показатели, отваря ценовите предложения и ги оповестява.</w:t>
      </w:r>
    </w:p>
    <w:p w14:paraId="458838AE"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ab/>
        <w:t xml:space="preserve">Оценяването на предложенията се извършва по критерия „оптимално съотношение качество/цена”. </w:t>
      </w:r>
    </w:p>
    <w:p w14:paraId="15F351A4"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Когато предложение в офертата на участник, свързано с цена или разходи, което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възложителят изисква подробна писмена обосновка за начина на неговото образуване, която се представя в 5-дневен срок от получаване на искането.</w:t>
      </w:r>
    </w:p>
    <w:p w14:paraId="328FBFAB"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Обосновката може да се отнася до:</w:t>
      </w:r>
    </w:p>
    <w:p w14:paraId="4FB8DAB6"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икономическите особености на производствения процес, на предоставяните услуги или на строителния метод;</w:t>
      </w:r>
    </w:p>
    <w:p w14:paraId="01AB5EEC"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избраните технически решения или наличието на изключително благоприятни условия за участника за предоставянето на продуктите или услугите или за изпълнението на строителството;</w:t>
      </w:r>
    </w:p>
    <w:p w14:paraId="26653F4E"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оригиналност на предложеното от участника решение по отношение на строителството, доставките или услугите;</w:t>
      </w:r>
    </w:p>
    <w:p w14:paraId="153A5654"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спазването на задълженията по чл. 115 от ЗОП;</w:t>
      </w:r>
    </w:p>
    <w:p w14:paraId="7A0E8777"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възможността участникът да получи държавна помощ.</w:t>
      </w:r>
    </w:p>
    <w:p w14:paraId="1A6FCDDA"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Получената обосновка се оценява по отношение на нейната пълнота и обективност относно обстоятелствата, на които се позовава участникът. При необходимост от участника може да бъде изискана уточняваща информация. Обосновката може да не бъде приета и участникът да бъде отстранен само когато представените доказателства не са достатъчни, за да обосноват предложената цена или разходи.</w:t>
      </w:r>
    </w:p>
    <w:p w14:paraId="4E38F425"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ab/>
        <w:t>Комисията провежда публично жребий за определяне на изпълнител между класираните на първо място оферти, ако критерият за възлагане е най-ниска цена и тази цена се предлага в две или повече оферти.</w:t>
      </w:r>
    </w:p>
    <w:p w14:paraId="79FB0202"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ab/>
        <w:t>Комисията изготвя доклад за резултатите от работата си в съответствие с чл. 60 от ППЗОП.</w:t>
      </w:r>
    </w:p>
    <w:p w14:paraId="2D890D60"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ab/>
        <w:t>Докладът на комисията се подписва от всички членове и се предава на възложителя заедно с цялата документация за утвърждаване. Към доклада се прилагат протоколите от работата на комисията.</w:t>
      </w:r>
    </w:p>
    <w:p w14:paraId="7DD2DF15"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ab/>
        <w:t>В 10-дневен срок от утвърждаване на доклада възложителят издава решение за определяне на изпълнител или за прекратяване на процедурата.</w:t>
      </w:r>
    </w:p>
    <w:p w14:paraId="1DC52636"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lastRenderedPageBreak/>
        <w:tab/>
        <w:t>Възложителят прекратява процедурата с мотивирано решение при наличие на основания по чл. 110 от ЗОП, а именно:</w:t>
      </w:r>
    </w:p>
    <w:p w14:paraId="2F57A994"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ab/>
        <w:t>- не е подадена нито една оферта;</w:t>
      </w:r>
    </w:p>
    <w:p w14:paraId="511162F0"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ab/>
        <w:t>- всички оферти не отговарят на условията за представяне, включително за форма, начин и срок, или са неподходящи;</w:t>
      </w:r>
    </w:p>
    <w:p w14:paraId="230D78AA"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ab/>
        <w:t>- първият и вторият класиран участник откаже да сключи договор;</w:t>
      </w:r>
    </w:p>
    <w:p w14:paraId="56DAE5AD"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ab/>
        <w:t>- 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14:paraId="26AA0879"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ab/>
        <w:t>- поради неизпълнение на някое от условията по чл. 112, ал. 1 не се сключва договор за обществена поръчка;</w:t>
      </w:r>
    </w:p>
    <w:p w14:paraId="6413CFA3"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ab/>
        <w:t>- всички оферти, които отговарят на предварително обявените от възложителя условия, надвишават финансовия ресурс, който той може да осигури;</w:t>
      </w:r>
    </w:p>
    <w:p w14:paraId="67119D91"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ab/>
        <w:t>- отпадне необходимостта от провеждане на процедурата или от възлагане на договора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14:paraId="29D6BF76"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ab/>
        <w:t>- са необходими съществени промени в условията на обявената поръчка, които биха променили кръга на заинтересованите лица.</w:t>
      </w:r>
      <w:bookmarkStart w:id="11" w:name="_Ref78437284"/>
    </w:p>
    <w:p w14:paraId="2E7BC80B"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ab/>
        <w:t>Възложителят може да прекрати процедурата с мотивирано решение и когато:</w:t>
      </w:r>
    </w:p>
    <w:p w14:paraId="5DB60DFC"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ab/>
      </w:r>
      <w:bookmarkEnd w:id="11"/>
      <w:r w:rsidRPr="0091049A">
        <w:rPr>
          <w:rFonts w:ascii="Times New Roman" w:hAnsi="Times New Roman" w:cs="Times New Roman"/>
          <w:sz w:val="24"/>
          <w:szCs w:val="24"/>
        </w:rPr>
        <w:t>- е подадена само една оферта, заявление за участие или конкурсен проект;</w:t>
      </w:r>
    </w:p>
    <w:p w14:paraId="2C435B08"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ab/>
        <w:t>- има само една подходяща оферта;</w:t>
      </w:r>
    </w:p>
    <w:p w14:paraId="2F081D9F"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ab/>
        <w:t>- участникът, класиран на първо място:</w:t>
      </w:r>
    </w:p>
    <w:p w14:paraId="65651CD3"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ab/>
        <w:t>а) откаже да сключи договор;</w:t>
      </w:r>
    </w:p>
    <w:p w14:paraId="730FB01A"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ab/>
        <w:t>б) не изпълни някое от условията по чл. 112, ал. 1, или</w:t>
      </w:r>
    </w:p>
    <w:p w14:paraId="3BE3D366"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ab/>
        <w:t>в) не докаже, че не са налице основания за отстраняване от процедурата.</w:t>
      </w:r>
    </w:p>
    <w:p w14:paraId="2E31D6EF"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ab/>
        <w:t>Решенията в един и същи ден се изпращат до всички участници и се публикуват в профила на купувача.</w:t>
      </w:r>
    </w:p>
    <w:p w14:paraId="490F515C" w14:textId="77777777" w:rsidR="001D741A" w:rsidRPr="00562B63" w:rsidRDefault="001D741A" w:rsidP="00562B63">
      <w:pPr>
        <w:ind w:firstLine="708"/>
        <w:jc w:val="both"/>
        <w:rPr>
          <w:rFonts w:ascii="Times New Roman" w:hAnsi="Times New Roman" w:cs="Times New Roman"/>
          <w:b/>
          <w:sz w:val="24"/>
          <w:szCs w:val="24"/>
        </w:rPr>
      </w:pPr>
      <w:r w:rsidRPr="00562B63">
        <w:rPr>
          <w:rFonts w:ascii="Times New Roman" w:hAnsi="Times New Roman" w:cs="Times New Roman"/>
          <w:b/>
          <w:sz w:val="24"/>
          <w:szCs w:val="24"/>
        </w:rPr>
        <w:t>3. Сключване на договор за обществена поръчка.</w:t>
      </w:r>
    </w:p>
    <w:p w14:paraId="6BB11BA6"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ab/>
        <w:t>Възложителят сключва писмен договор за обществена поръчка с участника, определен за изпълнител в резултат на проведената процедура.</w:t>
      </w:r>
    </w:p>
    <w:p w14:paraId="047E985C"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ab/>
        <w:t xml:space="preserve">Договорът за обществена поръчка, който се сключва, трябва задължително да  съответства на приложения в документацията проект на договор и да бъде допълнен с всички предложения от офертата на участника, въз основа на които е определен за изпълнител. </w:t>
      </w:r>
    </w:p>
    <w:p w14:paraId="07A7A804"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ab/>
        <w:t>Възложителят сключва с определения изпълнител писмен договор за обществена поръчка, при условие че при подписване на договора определеният изпълнител:</w:t>
      </w:r>
    </w:p>
    <w:p w14:paraId="45E54378"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ab/>
        <w:t>- представи документ за регистрация в съответствие с изискването по чл. 10, ал. 2 от ЗОП;</w:t>
      </w:r>
    </w:p>
    <w:p w14:paraId="075A3E45"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lastRenderedPageBreak/>
        <w:tab/>
        <w:t>- изпълни задължението по чл. 58, ал. 1 от ЗОП;</w:t>
      </w:r>
    </w:p>
    <w:p w14:paraId="2C139138"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ab/>
        <w:t>- представи определената гаранция за изпълнение на договора;</w:t>
      </w:r>
    </w:p>
    <w:p w14:paraId="05B6D502"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ab/>
        <w:t>- извърши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w:t>
      </w:r>
    </w:p>
    <w:p w14:paraId="52166207"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ab/>
        <w:t>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14:paraId="3FBB7824"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ab/>
        <w:t>Възложителят сключва договора в едномесечен срок след влизането в сила на решението за определяне на изпълнител или на определението, с което е допуснато предварително изпълнение на това решение, но не преди изтичане на 14-дневен срок от уведомяването на заинтересованите кандидати и/или заинтересованите участници за решението за определяне на изпълнител.</w:t>
      </w:r>
    </w:p>
    <w:p w14:paraId="15FCCF81"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ab/>
        <w:t xml:space="preserve">Изпълнителите сключват договор за </w:t>
      </w:r>
      <w:proofErr w:type="spellStart"/>
      <w:r w:rsidRPr="0091049A">
        <w:rPr>
          <w:rFonts w:ascii="Times New Roman" w:hAnsi="Times New Roman" w:cs="Times New Roman"/>
          <w:sz w:val="24"/>
          <w:szCs w:val="24"/>
        </w:rPr>
        <w:t>подизпълнение</w:t>
      </w:r>
      <w:proofErr w:type="spellEnd"/>
      <w:r w:rsidRPr="0091049A">
        <w:rPr>
          <w:rFonts w:ascii="Times New Roman" w:hAnsi="Times New Roman" w:cs="Times New Roman"/>
          <w:sz w:val="24"/>
          <w:szCs w:val="24"/>
        </w:rPr>
        <w:t xml:space="preserve"> с подизпълнителите, посочени в офертата.</w:t>
      </w:r>
    </w:p>
    <w:p w14:paraId="1EB133D9"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ab/>
        <w:t xml:space="preserve">В срок до 3 дни от сключването на договор за </w:t>
      </w:r>
      <w:proofErr w:type="spellStart"/>
      <w:r w:rsidRPr="0091049A">
        <w:rPr>
          <w:rFonts w:ascii="Times New Roman" w:hAnsi="Times New Roman" w:cs="Times New Roman"/>
          <w:sz w:val="24"/>
          <w:szCs w:val="24"/>
        </w:rPr>
        <w:t>подизпълнение</w:t>
      </w:r>
      <w:proofErr w:type="spellEnd"/>
      <w:r w:rsidRPr="0091049A">
        <w:rPr>
          <w:rFonts w:ascii="Times New Roman" w:hAnsi="Times New Roman" w:cs="Times New Roman"/>
          <w:sz w:val="24"/>
          <w:szCs w:val="24"/>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14 ЗОП.</w:t>
      </w:r>
    </w:p>
    <w:p w14:paraId="0F1ED737"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ab/>
        <w:t xml:space="preserve">Подизпълнителите нямат право да </w:t>
      </w:r>
      <w:proofErr w:type="spellStart"/>
      <w:r w:rsidRPr="0091049A">
        <w:rPr>
          <w:rFonts w:ascii="Times New Roman" w:hAnsi="Times New Roman" w:cs="Times New Roman"/>
          <w:sz w:val="24"/>
          <w:szCs w:val="24"/>
        </w:rPr>
        <w:t>превъзлагат</w:t>
      </w:r>
      <w:proofErr w:type="spellEnd"/>
      <w:r w:rsidRPr="0091049A">
        <w:rPr>
          <w:rFonts w:ascii="Times New Roman" w:hAnsi="Times New Roman" w:cs="Times New Roman"/>
          <w:sz w:val="24"/>
          <w:szCs w:val="24"/>
        </w:rPr>
        <w:t xml:space="preserve"> една или повече от дейностите, които са включени в предмета на договора за </w:t>
      </w:r>
      <w:proofErr w:type="spellStart"/>
      <w:r w:rsidRPr="0091049A">
        <w:rPr>
          <w:rFonts w:ascii="Times New Roman" w:hAnsi="Times New Roman" w:cs="Times New Roman"/>
          <w:sz w:val="24"/>
          <w:szCs w:val="24"/>
        </w:rPr>
        <w:t>подизпълнение</w:t>
      </w:r>
      <w:proofErr w:type="spellEnd"/>
      <w:r w:rsidRPr="0091049A">
        <w:rPr>
          <w:rFonts w:ascii="Times New Roman" w:hAnsi="Times New Roman" w:cs="Times New Roman"/>
          <w:sz w:val="24"/>
          <w:szCs w:val="24"/>
        </w:rPr>
        <w:t>.</w:t>
      </w:r>
    </w:p>
    <w:p w14:paraId="2D33021E" w14:textId="77777777" w:rsidR="001D741A" w:rsidRPr="0091049A" w:rsidRDefault="001D741A" w:rsidP="00562B63">
      <w:pPr>
        <w:ind w:firstLine="708"/>
        <w:jc w:val="both"/>
        <w:rPr>
          <w:rFonts w:ascii="Times New Roman" w:hAnsi="Times New Roman" w:cs="Times New Roman"/>
          <w:sz w:val="24"/>
          <w:szCs w:val="24"/>
        </w:rPr>
      </w:pPr>
      <w:r w:rsidRPr="0091049A">
        <w:rPr>
          <w:rFonts w:ascii="Times New Roman" w:hAnsi="Times New Roman" w:cs="Times New Roman"/>
          <w:sz w:val="24"/>
          <w:szCs w:val="24"/>
        </w:rPr>
        <w:t>Договорът за обществена поръчка може да бъде изменян само при условията на чл. 116 от ЗОП, а именно, когато:</w:t>
      </w:r>
    </w:p>
    <w:p w14:paraId="18E50807" w14:textId="77777777" w:rsidR="001D741A" w:rsidRPr="0091049A" w:rsidRDefault="001D741A" w:rsidP="00562B63">
      <w:pPr>
        <w:ind w:firstLine="708"/>
        <w:jc w:val="both"/>
        <w:rPr>
          <w:rFonts w:ascii="Times New Roman" w:hAnsi="Times New Roman" w:cs="Times New Roman"/>
          <w:sz w:val="24"/>
          <w:szCs w:val="24"/>
        </w:rPr>
      </w:pPr>
      <w:r w:rsidRPr="0091049A">
        <w:rPr>
          <w:rFonts w:ascii="Times New Roman" w:hAnsi="Times New Roman" w:cs="Times New Roman"/>
          <w:sz w:val="24"/>
          <w:szCs w:val="24"/>
        </w:rPr>
        <w:t>1. промените са предвидени в документацията за обществената поръчка и в договора чрез ясни, точни и недвусмислени клаузи, включително клаузи за изменение на цената или опции; обхватът и естеството на възможните изменения или опции, както и условията, при които те могат да се използват, не трябва да води до промяна в предмета на поръчката или на рамковото споразумение;</w:t>
      </w:r>
    </w:p>
    <w:p w14:paraId="2571A0D4" w14:textId="77777777" w:rsidR="001D741A" w:rsidRPr="0091049A" w:rsidRDefault="001D741A" w:rsidP="00F97AED">
      <w:pPr>
        <w:ind w:firstLine="708"/>
        <w:jc w:val="both"/>
        <w:rPr>
          <w:rFonts w:ascii="Times New Roman" w:hAnsi="Times New Roman" w:cs="Times New Roman"/>
          <w:sz w:val="24"/>
          <w:szCs w:val="24"/>
        </w:rPr>
      </w:pPr>
      <w:r w:rsidRPr="0091049A">
        <w:rPr>
          <w:rFonts w:ascii="Times New Roman" w:hAnsi="Times New Roman" w:cs="Times New Roman"/>
          <w:sz w:val="24"/>
          <w:szCs w:val="24"/>
        </w:rPr>
        <w:t>2. поради непредвидени обстоятелства е възникнала необходимост от извършване на допълнителни доставки, услуги или строителство, които не са включени в първоначалната обществена поръчка, ако смяната на изпълнителя:</w:t>
      </w:r>
    </w:p>
    <w:p w14:paraId="1333A5E8" w14:textId="77777777" w:rsidR="001D741A" w:rsidRPr="0091049A" w:rsidRDefault="001D741A" w:rsidP="00F97AED">
      <w:pPr>
        <w:ind w:firstLine="708"/>
        <w:jc w:val="both"/>
        <w:rPr>
          <w:rFonts w:ascii="Times New Roman" w:hAnsi="Times New Roman" w:cs="Times New Roman"/>
          <w:sz w:val="24"/>
          <w:szCs w:val="24"/>
        </w:rPr>
      </w:pPr>
      <w:r w:rsidRPr="0091049A">
        <w:rPr>
          <w:rFonts w:ascii="Times New Roman" w:hAnsi="Times New Roman" w:cs="Times New Roman"/>
          <w:sz w:val="24"/>
          <w:szCs w:val="24"/>
        </w:rPr>
        <w:t>а) е невъзможна поради икономически или технически причини, включително изисквания за взаимозаменяемост или оперативна съвместимост със съществуващо оборудване, услуги или съоръжения, възложени с първоначалната поръчка, и</w:t>
      </w:r>
    </w:p>
    <w:p w14:paraId="3F70744C" w14:textId="77777777" w:rsidR="001D741A" w:rsidRPr="0091049A" w:rsidRDefault="001D741A" w:rsidP="00F97AED">
      <w:pPr>
        <w:ind w:firstLine="708"/>
        <w:jc w:val="both"/>
        <w:rPr>
          <w:rFonts w:ascii="Times New Roman" w:hAnsi="Times New Roman" w:cs="Times New Roman"/>
          <w:sz w:val="24"/>
          <w:szCs w:val="24"/>
        </w:rPr>
      </w:pPr>
      <w:r w:rsidRPr="0091049A">
        <w:rPr>
          <w:rFonts w:ascii="Times New Roman" w:hAnsi="Times New Roman" w:cs="Times New Roman"/>
          <w:sz w:val="24"/>
          <w:szCs w:val="24"/>
        </w:rPr>
        <w:t>б) би предизвикала значителни затруднения, свързани с поддръжката, експлоатацията и обслужването или дублиране на разходи на възложителя;</w:t>
      </w:r>
    </w:p>
    <w:p w14:paraId="582A583B" w14:textId="77777777" w:rsidR="001D741A" w:rsidRPr="0091049A" w:rsidRDefault="001D741A" w:rsidP="00F97AED">
      <w:pPr>
        <w:ind w:firstLine="708"/>
        <w:jc w:val="both"/>
        <w:rPr>
          <w:rFonts w:ascii="Times New Roman" w:hAnsi="Times New Roman" w:cs="Times New Roman"/>
          <w:sz w:val="24"/>
          <w:szCs w:val="24"/>
        </w:rPr>
      </w:pPr>
      <w:r w:rsidRPr="0091049A">
        <w:rPr>
          <w:rFonts w:ascii="Times New Roman" w:hAnsi="Times New Roman" w:cs="Times New Roman"/>
          <w:sz w:val="24"/>
          <w:szCs w:val="24"/>
        </w:rPr>
        <w:lastRenderedPageBreak/>
        <w:t>3. поради обстоятелства, които при полагане на дължимата грижа възложителят не е могъл да предвиди, е възникнала необходимост от изменение, което не води до промяна на предмета на договора или рамковото споразумение;</w:t>
      </w:r>
    </w:p>
    <w:p w14:paraId="6B87BA5B" w14:textId="77777777" w:rsidR="001D741A" w:rsidRPr="0091049A" w:rsidRDefault="001D741A" w:rsidP="00F97AED">
      <w:pPr>
        <w:ind w:firstLine="708"/>
        <w:jc w:val="both"/>
        <w:rPr>
          <w:rFonts w:ascii="Times New Roman" w:hAnsi="Times New Roman" w:cs="Times New Roman"/>
          <w:sz w:val="24"/>
          <w:szCs w:val="24"/>
        </w:rPr>
      </w:pPr>
      <w:r w:rsidRPr="0091049A">
        <w:rPr>
          <w:rFonts w:ascii="Times New Roman" w:hAnsi="Times New Roman" w:cs="Times New Roman"/>
          <w:sz w:val="24"/>
          <w:szCs w:val="24"/>
        </w:rPr>
        <w:t>4. се налага замяна на изпълнителя с нов изпълнител, при условие че възможността за замяна е предвидена в документацията за обществената поръчка и в договора чрез ясни, точни и недвусмислени клаузи, касаещи възникването на конкретни условия;</w:t>
      </w:r>
    </w:p>
    <w:p w14:paraId="5105169D" w14:textId="77777777" w:rsidR="001D741A" w:rsidRPr="0091049A" w:rsidRDefault="001D741A" w:rsidP="00F97AED">
      <w:pPr>
        <w:ind w:firstLine="708"/>
        <w:jc w:val="both"/>
        <w:rPr>
          <w:rFonts w:ascii="Times New Roman" w:hAnsi="Times New Roman" w:cs="Times New Roman"/>
          <w:sz w:val="24"/>
          <w:szCs w:val="24"/>
        </w:rPr>
      </w:pPr>
      <w:r w:rsidRPr="0091049A">
        <w:rPr>
          <w:rFonts w:ascii="Times New Roman" w:hAnsi="Times New Roman" w:cs="Times New Roman"/>
          <w:sz w:val="24"/>
          <w:szCs w:val="24"/>
        </w:rPr>
        <w:t xml:space="preserve">5. се налага замяна на изпълнителя с нов изпълнител, когато за първоначалния изпълнител е налице универсално или частично </w:t>
      </w:r>
      <w:proofErr w:type="spellStart"/>
      <w:r w:rsidRPr="0091049A">
        <w:rPr>
          <w:rFonts w:ascii="Times New Roman" w:hAnsi="Times New Roman" w:cs="Times New Roman"/>
          <w:sz w:val="24"/>
          <w:szCs w:val="24"/>
        </w:rPr>
        <w:t>правоприемство</w:t>
      </w:r>
      <w:proofErr w:type="spellEnd"/>
      <w:r w:rsidRPr="0091049A">
        <w:rPr>
          <w:rFonts w:ascii="Times New Roman" w:hAnsi="Times New Roman" w:cs="Times New Roman"/>
          <w:sz w:val="24"/>
          <w:szCs w:val="24"/>
        </w:rPr>
        <w:t>, включително при преобразуване на първоначалния изпълнител чрез вливане, сливане, разделяне или отделяне, или чрез промяна на правната му форма, както и в случаите, когато той е в ликвидация или в открито производство по несъстоятелност и са изпълнени едновременно следните условия:</w:t>
      </w:r>
    </w:p>
    <w:p w14:paraId="4B41720E" w14:textId="77777777" w:rsidR="001D741A" w:rsidRPr="0091049A" w:rsidRDefault="001D741A" w:rsidP="00F97AED">
      <w:pPr>
        <w:ind w:firstLine="708"/>
        <w:jc w:val="both"/>
        <w:rPr>
          <w:rFonts w:ascii="Times New Roman" w:hAnsi="Times New Roman" w:cs="Times New Roman"/>
          <w:sz w:val="24"/>
          <w:szCs w:val="24"/>
        </w:rPr>
      </w:pPr>
      <w:r w:rsidRPr="0091049A">
        <w:rPr>
          <w:rFonts w:ascii="Times New Roman" w:hAnsi="Times New Roman" w:cs="Times New Roman"/>
          <w:sz w:val="24"/>
          <w:szCs w:val="24"/>
        </w:rPr>
        <w:t>а) за новия изпълнител не са налице основанията за отстраняване от процедурата и той отговаря на първоначално установените критерии за подбор;</w:t>
      </w:r>
    </w:p>
    <w:p w14:paraId="28C167F1" w14:textId="77777777" w:rsidR="001D741A" w:rsidRPr="0091049A" w:rsidRDefault="001D741A" w:rsidP="00F97AED">
      <w:pPr>
        <w:ind w:firstLine="708"/>
        <w:jc w:val="both"/>
        <w:rPr>
          <w:rFonts w:ascii="Times New Roman" w:hAnsi="Times New Roman" w:cs="Times New Roman"/>
          <w:sz w:val="24"/>
          <w:szCs w:val="24"/>
        </w:rPr>
      </w:pPr>
      <w:r w:rsidRPr="0091049A">
        <w:rPr>
          <w:rFonts w:ascii="Times New Roman" w:hAnsi="Times New Roman" w:cs="Times New Roman"/>
          <w:sz w:val="24"/>
          <w:szCs w:val="24"/>
        </w:rPr>
        <w:t>б) промяната на изпълнителя не води до други съществени изменения на договора за обществена поръчка или рамковото споразумение и не цели заобикаляне на закона;</w:t>
      </w:r>
    </w:p>
    <w:p w14:paraId="1EBD4EC3" w14:textId="77777777" w:rsidR="001D741A" w:rsidRPr="0091049A" w:rsidRDefault="001D741A" w:rsidP="00F97AED">
      <w:pPr>
        <w:ind w:firstLine="708"/>
        <w:jc w:val="both"/>
        <w:rPr>
          <w:rFonts w:ascii="Times New Roman" w:hAnsi="Times New Roman" w:cs="Times New Roman"/>
          <w:sz w:val="24"/>
          <w:szCs w:val="24"/>
        </w:rPr>
      </w:pPr>
      <w:r w:rsidRPr="0091049A">
        <w:rPr>
          <w:rFonts w:ascii="Times New Roman" w:hAnsi="Times New Roman" w:cs="Times New Roman"/>
          <w:sz w:val="24"/>
          <w:szCs w:val="24"/>
        </w:rPr>
        <w:t>6. условията по т. 4 или 5 са налице по отношение на участник в обединението изпълнител, което не е юридическо лице;</w:t>
      </w:r>
    </w:p>
    <w:p w14:paraId="5F8349E2" w14:textId="77777777" w:rsidR="001D741A" w:rsidRPr="0091049A" w:rsidRDefault="001D741A" w:rsidP="00F97AED">
      <w:pPr>
        <w:ind w:firstLine="708"/>
        <w:jc w:val="both"/>
        <w:rPr>
          <w:rFonts w:ascii="Times New Roman" w:hAnsi="Times New Roman" w:cs="Times New Roman"/>
          <w:sz w:val="24"/>
          <w:szCs w:val="24"/>
        </w:rPr>
      </w:pPr>
      <w:r w:rsidRPr="0091049A">
        <w:rPr>
          <w:rFonts w:ascii="Times New Roman" w:hAnsi="Times New Roman" w:cs="Times New Roman"/>
          <w:sz w:val="24"/>
          <w:szCs w:val="24"/>
        </w:rPr>
        <w:t>7. се налагат изменения, които не са съществени;</w:t>
      </w:r>
    </w:p>
    <w:p w14:paraId="4D10326E" w14:textId="715A754D" w:rsidR="001D741A" w:rsidRPr="00F97AED" w:rsidRDefault="00F97AED" w:rsidP="00F97AED">
      <w:pPr>
        <w:ind w:firstLine="708"/>
        <w:jc w:val="both"/>
        <w:rPr>
          <w:rFonts w:ascii="Times New Roman" w:hAnsi="Times New Roman" w:cs="Times New Roman"/>
          <w:b/>
          <w:sz w:val="24"/>
          <w:szCs w:val="24"/>
        </w:rPr>
      </w:pPr>
      <w:r w:rsidRPr="00F97AED">
        <w:rPr>
          <w:rFonts w:ascii="Times New Roman" w:hAnsi="Times New Roman" w:cs="Times New Roman"/>
          <w:b/>
          <w:sz w:val="24"/>
          <w:szCs w:val="24"/>
        </w:rPr>
        <w:t xml:space="preserve">4. </w:t>
      </w:r>
      <w:r w:rsidR="001D741A" w:rsidRPr="00F97AED">
        <w:rPr>
          <w:rFonts w:ascii="Times New Roman" w:hAnsi="Times New Roman" w:cs="Times New Roman"/>
          <w:b/>
          <w:sz w:val="24"/>
          <w:szCs w:val="24"/>
        </w:rPr>
        <w:t>Гаранция за изпълнение. Гаранция за авансово представените средства.</w:t>
      </w:r>
    </w:p>
    <w:p w14:paraId="016B73AA" w14:textId="77777777" w:rsidR="001D741A" w:rsidRPr="00F97AED" w:rsidRDefault="001D741A" w:rsidP="00F97AED">
      <w:pPr>
        <w:pStyle w:val="10"/>
        <w:ind w:firstLine="708"/>
        <w:rPr>
          <w:rFonts w:ascii="Times New Roman" w:hAnsi="Times New Roman"/>
          <w:sz w:val="24"/>
          <w:szCs w:val="24"/>
        </w:rPr>
      </w:pPr>
      <w:r w:rsidRPr="00F97AED">
        <w:rPr>
          <w:rFonts w:ascii="Times New Roman" w:hAnsi="Times New Roman"/>
          <w:sz w:val="24"/>
          <w:szCs w:val="24"/>
        </w:rPr>
        <w:t>4.1. Задължение за представяне на гаранция за изпълнение възниква само за участника, определен за изпълнител на обществената поръчка.</w:t>
      </w:r>
    </w:p>
    <w:p w14:paraId="12410219" w14:textId="77777777" w:rsidR="001D741A" w:rsidRPr="0091049A" w:rsidRDefault="001D741A" w:rsidP="007978D8">
      <w:pPr>
        <w:jc w:val="both"/>
        <w:rPr>
          <w:rFonts w:ascii="Times New Roman" w:hAnsi="Times New Roman" w:cs="Times New Roman"/>
          <w:sz w:val="24"/>
          <w:szCs w:val="24"/>
        </w:rPr>
      </w:pPr>
      <w:r w:rsidRPr="00F97AED">
        <w:rPr>
          <w:rFonts w:ascii="Times New Roman" w:hAnsi="Times New Roman" w:cs="Times New Roman"/>
          <w:sz w:val="24"/>
          <w:szCs w:val="24"/>
        </w:rPr>
        <w:t xml:space="preserve">Гаранцията за изпълнение има обезпечителна и </w:t>
      </w:r>
      <w:proofErr w:type="spellStart"/>
      <w:r w:rsidRPr="00F97AED">
        <w:rPr>
          <w:rFonts w:ascii="Times New Roman" w:hAnsi="Times New Roman" w:cs="Times New Roman"/>
          <w:sz w:val="24"/>
          <w:szCs w:val="24"/>
        </w:rPr>
        <w:t>обезщетителна</w:t>
      </w:r>
      <w:proofErr w:type="spellEnd"/>
      <w:r w:rsidRPr="0091049A">
        <w:rPr>
          <w:rFonts w:ascii="Times New Roman" w:hAnsi="Times New Roman" w:cs="Times New Roman"/>
          <w:sz w:val="24"/>
          <w:szCs w:val="24"/>
        </w:rPr>
        <w:t xml:space="preserve"> функция: от една страна, цели да стимулира изпълнителя към точно и качествено изпълнение на задълженията му по договора за обществена поръчка, а от друга страна - да послужи като обезщетение при недобросъвестно поведение от негова страна.</w:t>
      </w:r>
    </w:p>
    <w:p w14:paraId="62FA3B8B"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xml:space="preserve">Гаранцията за изпълнение е в размер на 5% (пет на сто) от стойността на договора за изпълнение на обществената поръчка. </w:t>
      </w:r>
    </w:p>
    <w:p w14:paraId="34CB2D42" w14:textId="77777777" w:rsidR="001D741A" w:rsidRPr="00F97AED" w:rsidRDefault="001D741A" w:rsidP="00F97AED">
      <w:pPr>
        <w:pStyle w:val="aa"/>
        <w:rPr>
          <w:rFonts w:ascii="Times New Roman" w:hAnsi="Times New Roman" w:cs="Times New Roman"/>
          <w:sz w:val="24"/>
          <w:szCs w:val="24"/>
        </w:rPr>
      </w:pPr>
      <w:r w:rsidRPr="00F97AED">
        <w:rPr>
          <w:rFonts w:ascii="Times New Roman" w:hAnsi="Times New Roman" w:cs="Times New Roman"/>
          <w:sz w:val="24"/>
          <w:szCs w:val="24"/>
        </w:rPr>
        <w:t>Гаранциите се предоставят в една от следните форми:</w:t>
      </w:r>
    </w:p>
    <w:p w14:paraId="71941264" w14:textId="77777777" w:rsidR="001D741A" w:rsidRPr="00F97AED" w:rsidRDefault="001D741A" w:rsidP="00F97AED">
      <w:pPr>
        <w:pStyle w:val="aa"/>
        <w:rPr>
          <w:rFonts w:ascii="Times New Roman" w:hAnsi="Times New Roman" w:cs="Times New Roman"/>
          <w:sz w:val="24"/>
          <w:szCs w:val="24"/>
        </w:rPr>
      </w:pPr>
      <w:r w:rsidRPr="00F97AED">
        <w:rPr>
          <w:rFonts w:ascii="Times New Roman" w:hAnsi="Times New Roman" w:cs="Times New Roman"/>
          <w:sz w:val="24"/>
          <w:szCs w:val="24"/>
        </w:rPr>
        <w:t>- парична сума;</w:t>
      </w:r>
    </w:p>
    <w:p w14:paraId="5892893A" w14:textId="77777777" w:rsidR="001D741A" w:rsidRPr="00F97AED" w:rsidRDefault="001D741A" w:rsidP="00F97AED">
      <w:pPr>
        <w:pStyle w:val="aa"/>
        <w:rPr>
          <w:rFonts w:ascii="Times New Roman" w:hAnsi="Times New Roman" w:cs="Times New Roman"/>
          <w:sz w:val="24"/>
          <w:szCs w:val="24"/>
        </w:rPr>
      </w:pPr>
      <w:r w:rsidRPr="00F97AED">
        <w:rPr>
          <w:rFonts w:ascii="Times New Roman" w:hAnsi="Times New Roman" w:cs="Times New Roman"/>
          <w:sz w:val="24"/>
          <w:szCs w:val="24"/>
        </w:rPr>
        <w:t>- банкова гаранция;</w:t>
      </w:r>
    </w:p>
    <w:p w14:paraId="08A75C80" w14:textId="77777777" w:rsidR="001D741A" w:rsidRPr="00F97AED" w:rsidRDefault="001D741A" w:rsidP="00F97AED">
      <w:pPr>
        <w:pStyle w:val="aa"/>
        <w:rPr>
          <w:rFonts w:ascii="Times New Roman" w:hAnsi="Times New Roman" w:cs="Times New Roman"/>
          <w:sz w:val="24"/>
          <w:szCs w:val="24"/>
        </w:rPr>
      </w:pPr>
      <w:r w:rsidRPr="00F97AED">
        <w:rPr>
          <w:rFonts w:ascii="Times New Roman" w:hAnsi="Times New Roman" w:cs="Times New Roman"/>
          <w:sz w:val="24"/>
          <w:szCs w:val="24"/>
        </w:rPr>
        <w:t>- застраховка, която обезпечава изпълнението чрез покритие на отговорността на изпълнителя.</w:t>
      </w:r>
    </w:p>
    <w:p w14:paraId="17945998"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Участникът, определен за изпълнител, избира сам формата на гаранцията за изпълнение.</w:t>
      </w:r>
    </w:p>
    <w:p w14:paraId="313DCD73"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xml:space="preserve">Когато избраният изпълнител е обединение, което не е юридическо лице, всеки от </w:t>
      </w:r>
      <w:proofErr w:type="spellStart"/>
      <w:r w:rsidRPr="0091049A">
        <w:rPr>
          <w:rFonts w:ascii="Times New Roman" w:hAnsi="Times New Roman" w:cs="Times New Roman"/>
          <w:sz w:val="24"/>
          <w:szCs w:val="24"/>
        </w:rPr>
        <w:t>съдружниците</w:t>
      </w:r>
      <w:proofErr w:type="spellEnd"/>
      <w:r w:rsidRPr="0091049A">
        <w:rPr>
          <w:rFonts w:ascii="Times New Roman" w:hAnsi="Times New Roman" w:cs="Times New Roman"/>
          <w:sz w:val="24"/>
          <w:szCs w:val="24"/>
        </w:rPr>
        <w:t xml:space="preserve"> в него може да е </w:t>
      </w:r>
      <w:proofErr w:type="spellStart"/>
      <w:r w:rsidRPr="0091049A">
        <w:rPr>
          <w:rFonts w:ascii="Times New Roman" w:hAnsi="Times New Roman" w:cs="Times New Roman"/>
          <w:sz w:val="24"/>
          <w:szCs w:val="24"/>
        </w:rPr>
        <w:t>наредител</w:t>
      </w:r>
      <w:proofErr w:type="spellEnd"/>
      <w:r w:rsidRPr="0091049A">
        <w:rPr>
          <w:rFonts w:ascii="Times New Roman" w:hAnsi="Times New Roman" w:cs="Times New Roman"/>
          <w:sz w:val="24"/>
          <w:szCs w:val="24"/>
        </w:rPr>
        <w:t xml:space="preserve"> по банковата гаранция, съответно вносител на сумата по гаранцията или титуляр на застраховката.</w:t>
      </w:r>
    </w:p>
    <w:p w14:paraId="2AFF7538"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Участникът, определен за изпълнител на обществената поръчка, представя банковата гаранция, платежния документ за внесената по банков път гаранция за изпълнение на договора или застраховката, обезпечаваща изпълнението, при сключване на договора за изпълнение на поръчката.</w:t>
      </w:r>
    </w:p>
    <w:p w14:paraId="2540A0EA"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Гаранцията за изпълнение под формата на парична сума трябва да бъде внесена по следната сметка на възложителя:</w:t>
      </w:r>
    </w:p>
    <w:p w14:paraId="0B53C23E" w14:textId="77777777" w:rsidR="0091049A" w:rsidRPr="0091049A" w:rsidRDefault="0091049A" w:rsidP="007978D8">
      <w:pPr>
        <w:pStyle w:val="10"/>
        <w:jc w:val="both"/>
        <w:rPr>
          <w:rFonts w:ascii="Times New Roman" w:hAnsi="Times New Roman"/>
          <w:color w:val="FF0000"/>
          <w:sz w:val="24"/>
          <w:szCs w:val="24"/>
          <w:highlight w:val="yellow"/>
        </w:rPr>
      </w:pPr>
      <w:r w:rsidRPr="0091049A">
        <w:rPr>
          <w:rFonts w:ascii="Times New Roman" w:hAnsi="Times New Roman"/>
          <w:b/>
          <w:bCs/>
          <w:i/>
          <w:iCs/>
          <w:sz w:val="24"/>
          <w:szCs w:val="24"/>
        </w:rPr>
        <w:lastRenderedPageBreak/>
        <w:t>ЦКБ АД, Клон Перник</w:t>
      </w:r>
      <w:r w:rsidRPr="0091049A">
        <w:rPr>
          <w:rFonts w:ascii="Times New Roman" w:hAnsi="Times New Roman"/>
          <w:sz w:val="24"/>
          <w:szCs w:val="24"/>
        </w:rPr>
        <w:t xml:space="preserve"> </w:t>
      </w:r>
      <w:r w:rsidRPr="0091049A">
        <w:rPr>
          <w:rFonts w:ascii="Times New Roman" w:hAnsi="Times New Roman"/>
          <w:b/>
          <w:bCs/>
          <w:i/>
          <w:iCs/>
          <w:sz w:val="24"/>
          <w:szCs w:val="24"/>
          <w:lang w:val="en-US"/>
        </w:rPr>
        <w:t>IBAN</w:t>
      </w:r>
      <w:r w:rsidRPr="0091049A">
        <w:rPr>
          <w:rFonts w:ascii="Times New Roman" w:hAnsi="Times New Roman"/>
          <w:b/>
          <w:bCs/>
          <w:i/>
          <w:iCs/>
          <w:sz w:val="24"/>
          <w:szCs w:val="24"/>
        </w:rPr>
        <w:t>:</w:t>
      </w:r>
      <w:r w:rsidRPr="0091049A">
        <w:rPr>
          <w:rFonts w:ascii="Times New Roman" w:hAnsi="Times New Roman"/>
          <w:b/>
          <w:bCs/>
          <w:i/>
          <w:iCs/>
          <w:sz w:val="24"/>
          <w:szCs w:val="24"/>
          <w:lang w:val="en-US"/>
        </w:rPr>
        <w:t>BG</w:t>
      </w:r>
      <w:r w:rsidRPr="0091049A">
        <w:rPr>
          <w:rFonts w:ascii="Times New Roman" w:hAnsi="Times New Roman"/>
          <w:b/>
          <w:bCs/>
          <w:i/>
          <w:iCs/>
          <w:sz w:val="24"/>
          <w:szCs w:val="24"/>
          <w:lang w:val="ru-RU"/>
        </w:rPr>
        <w:t xml:space="preserve"> 36 </w:t>
      </w:r>
      <w:r w:rsidRPr="0091049A">
        <w:rPr>
          <w:rFonts w:ascii="Times New Roman" w:hAnsi="Times New Roman"/>
          <w:b/>
          <w:bCs/>
          <w:i/>
          <w:iCs/>
          <w:sz w:val="24"/>
          <w:szCs w:val="24"/>
          <w:lang w:val="en-US"/>
        </w:rPr>
        <w:t>CECB</w:t>
      </w:r>
      <w:r w:rsidRPr="0091049A">
        <w:rPr>
          <w:rFonts w:ascii="Times New Roman" w:hAnsi="Times New Roman"/>
          <w:b/>
          <w:bCs/>
          <w:i/>
          <w:iCs/>
          <w:sz w:val="24"/>
          <w:szCs w:val="24"/>
          <w:lang w:val="ru-RU"/>
        </w:rPr>
        <w:t xml:space="preserve"> 9790 3360 8793 00, </w:t>
      </w:r>
      <w:r w:rsidRPr="0091049A">
        <w:rPr>
          <w:rFonts w:ascii="Times New Roman" w:hAnsi="Times New Roman"/>
          <w:b/>
          <w:bCs/>
          <w:i/>
          <w:iCs/>
          <w:sz w:val="24"/>
          <w:szCs w:val="24"/>
          <w:lang w:val="en-US"/>
        </w:rPr>
        <w:t>BIC</w:t>
      </w:r>
      <w:r w:rsidRPr="0091049A">
        <w:rPr>
          <w:rFonts w:ascii="Times New Roman" w:hAnsi="Times New Roman"/>
          <w:b/>
          <w:bCs/>
          <w:i/>
          <w:iCs/>
          <w:sz w:val="24"/>
          <w:szCs w:val="24"/>
        </w:rPr>
        <w:t>:</w:t>
      </w:r>
      <w:r w:rsidRPr="0091049A">
        <w:rPr>
          <w:rFonts w:ascii="Times New Roman" w:hAnsi="Times New Roman"/>
          <w:b/>
          <w:bCs/>
          <w:i/>
          <w:iCs/>
          <w:sz w:val="24"/>
          <w:szCs w:val="24"/>
          <w:lang w:val="en-US"/>
        </w:rPr>
        <w:t>CECBBGSF</w:t>
      </w:r>
    </w:p>
    <w:p w14:paraId="0256D335" w14:textId="77777777" w:rsidR="00CD4079" w:rsidRDefault="00CD4079" w:rsidP="007978D8">
      <w:pPr>
        <w:jc w:val="both"/>
        <w:rPr>
          <w:rFonts w:ascii="Times New Roman" w:hAnsi="Times New Roman" w:cs="Times New Roman"/>
          <w:sz w:val="24"/>
          <w:szCs w:val="24"/>
        </w:rPr>
      </w:pPr>
    </w:p>
    <w:p w14:paraId="6AC23FF2" w14:textId="77777777" w:rsidR="001D741A" w:rsidRPr="0091049A" w:rsidRDefault="001D741A" w:rsidP="00F97AED">
      <w:pPr>
        <w:ind w:firstLine="708"/>
        <w:jc w:val="both"/>
        <w:rPr>
          <w:rFonts w:ascii="Times New Roman" w:hAnsi="Times New Roman" w:cs="Times New Roman"/>
          <w:sz w:val="24"/>
          <w:szCs w:val="24"/>
        </w:rPr>
      </w:pPr>
      <w:r w:rsidRPr="0091049A">
        <w:rPr>
          <w:rFonts w:ascii="Times New Roman" w:hAnsi="Times New Roman" w:cs="Times New Roman"/>
          <w:sz w:val="24"/>
          <w:szCs w:val="24"/>
        </w:rPr>
        <w:t>Ако участникът, определен за изпълнител, избере да представи гаранцията за изпълнение под формата на „парична сума”, платена по банков път, документът, удостоверяващ платената гаранция, следва да бъде заверен с подпис и печат от съответната банка и да се представи в оригинал. В случай че участникът е превел парите по електронен път (електронно банкиране), той следва да завери съответния документ с подпис и печат или само с подпис, в случай че печат не се изисква.</w:t>
      </w:r>
    </w:p>
    <w:p w14:paraId="391C1D9A"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Когато участникът избере гаранцията за изпълнение да бъде банкова гаранция, тогава в нея трябва да бъде изрично записано, че тя е безусловна и неотменима, че е в полза на възложителя и че е със срок на валидност – най-малко 30 (тридесет) дни след изтичане на срока за изпълнение на договора. Същата трябва да бъде открита в съответствие с условията по приложения в документацията образец на банкова гаранция за изпълнение на договора.</w:t>
      </w:r>
    </w:p>
    <w:p w14:paraId="06A86C00"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При представяне на гаранция за изпълнение в платежното нареждане, в банковата гаранция или застраховката, изрично се посочва договора, за който се представя гаранцията.</w:t>
      </w:r>
    </w:p>
    <w:p w14:paraId="0643E151"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Когато участник в процедурата е обединение от правни субекти, което не е юридическо лице, в документа за гаранцията за изпълнение следва да е отразено, че тя се внася от цялото обединение и ползва всички участници в обединението, а не само идентификация на единия от тях.</w:t>
      </w:r>
    </w:p>
    <w:p w14:paraId="7527A56F"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Задържане и освобождаване на гаранцията за изпълнение.</w:t>
      </w:r>
    </w:p>
    <w:p w14:paraId="0D027855"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Условията и сроковете за задържане или освобождаване на гаранцията за изпълнение, се уреждат с договора за възлагане на обществената поръчка между възложителя и изпълнителя.</w:t>
      </w:r>
    </w:p>
    <w:p w14:paraId="32CF02A9"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Договорът за възлагане на обществената поръчка не се сключва преди спечелилият участник да представи гаранция за изпълнение.</w:t>
      </w:r>
    </w:p>
    <w:p w14:paraId="4AA5E68F"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Възложителят освобождава гаранцията за изпълнение, без да дължи лихви за периода, през който средствата законно са престояли при него.</w:t>
      </w:r>
    </w:p>
    <w:p w14:paraId="598ADBA2"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Задължение за представяне на гаранция за изпълнение възниква само за участника, определен за изпълнител на обществената поръчка.</w:t>
      </w:r>
    </w:p>
    <w:p w14:paraId="3F18ADF8" w14:textId="06A2A6E6"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Гаранцията за авансово предст</w:t>
      </w:r>
      <w:r w:rsidR="004A4B87">
        <w:rPr>
          <w:rFonts w:ascii="Times New Roman" w:hAnsi="Times New Roman" w:cs="Times New Roman"/>
          <w:sz w:val="24"/>
          <w:szCs w:val="24"/>
        </w:rPr>
        <w:t>авените средства - в размер на 10% (</w:t>
      </w:r>
      <w:r w:rsidRPr="0091049A">
        <w:rPr>
          <w:rFonts w:ascii="Times New Roman" w:hAnsi="Times New Roman" w:cs="Times New Roman"/>
          <w:sz w:val="24"/>
          <w:szCs w:val="24"/>
        </w:rPr>
        <w:t xml:space="preserve">десет на сто) от стойността на договора за изпълнение на обществената поръчка. </w:t>
      </w:r>
    </w:p>
    <w:p w14:paraId="30D6CDF3"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Гаранциите се предоставят в една от следните форми:</w:t>
      </w:r>
    </w:p>
    <w:p w14:paraId="3BA7A85D"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парична сума;</w:t>
      </w:r>
    </w:p>
    <w:p w14:paraId="29F2BD65"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банкова гаранция;</w:t>
      </w:r>
    </w:p>
    <w:p w14:paraId="60589BB7"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застраховка, която обезпечава авансово представените средства чрез покритие на отговорността на изпълнителя.</w:t>
      </w:r>
    </w:p>
    <w:p w14:paraId="425A9505"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Участникът сам избира формата на гаранцията за авансово представените средства.</w:t>
      </w:r>
    </w:p>
    <w:p w14:paraId="2813BCFB"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xml:space="preserve">Когато участник в процедурата е обединение, което не е юридическо лице, всеки от участниците в обединението може да бъде </w:t>
      </w:r>
      <w:proofErr w:type="spellStart"/>
      <w:r w:rsidRPr="0091049A">
        <w:rPr>
          <w:rFonts w:ascii="Times New Roman" w:hAnsi="Times New Roman" w:cs="Times New Roman"/>
          <w:sz w:val="24"/>
          <w:szCs w:val="24"/>
        </w:rPr>
        <w:t>наредител</w:t>
      </w:r>
      <w:proofErr w:type="spellEnd"/>
      <w:r w:rsidRPr="0091049A">
        <w:rPr>
          <w:rFonts w:ascii="Times New Roman" w:hAnsi="Times New Roman" w:cs="Times New Roman"/>
          <w:sz w:val="24"/>
          <w:szCs w:val="24"/>
        </w:rPr>
        <w:t xml:space="preserve"> по банковата гаранция, съответно вносител на сумата по гаранцията.</w:t>
      </w:r>
    </w:p>
    <w:p w14:paraId="1845ACB2"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lastRenderedPageBreak/>
        <w:t>Участникът, определен за изпълнител на обществената поръчка, представя банковата гаранция, платежния документ за внесената по банков път гаранция за изпълнение на договора или застраховката, обезпечаващи авансово представените средства, след сключване на договора за изпълнение на поръчката.</w:t>
      </w:r>
    </w:p>
    <w:p w14:paraId="43FEF564"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Гаранцията за авансово представените средства под формата на парична сума трябва да бъде внесена по следната сметка на възложителя:</w:t>
      </w:r>
    </w:p>
    <w:p w14:paraId="301A19E5" w14:textId="77777777" w:rsidR="0091049A" w:rsidRPr="0091049A" w:rsidRDefault="0091049A" w:rsidP="007978D8">
      <w:pPr>
        <w:pStyle w:val="10"/>
        <w:jc w:val="both"/>
        <w:rPr>
          <w:rFonts w:ascii="Times New Roman" w:hAnsi="Times New Roman"/>
          <w:b/>
          <w:bCs/>
          <w:i/>
          <w:iCs/>
          <w:sz w:val="24"/>
          <w:szCs w:val="24"/>
        </w:rPr>
      </w:pPr>
      <w:r w:rsidRPr="0091049A">
        <w:rPr>
          <w:rFonts w:ascii="Times New Roman" w:hAnsi="Times New Roman"/>
          <w:b/>
          <w:bCs/>
          <w:i/>
          <w:iCs/>
          <w:sz w:val="24"/>
          <w:szCs w:val="24"/>
        </w:rPr>
        <w:t>ЦКБ АД, Клон Перник</w:t>
      </w:r>
      <w:r w:rsidRPr="0091049A">
        <w:rPr>
          <w:rFonts w:ascii="Times New Roman" w:hAnsi="Times New Roman"/>
          <w:sz w:val="24"/>
          <w:szCs w:val="24"/>
        </w:rPr>
        <w:t xml:space="preserve"> </w:t>
      </w:r>
      <w:r w:rsidRPr="0091049A">
        <w:rPr>
          <w:rFonts w:ascii="Times New Roman" w:hAnsi="Times New Roman"/>
          <w:b/>
          <w:bCs/>
          <w:i/>
          <w:iCs/>
          <w:sz w:val="24"/>
          <w:szCs w:val="24"/>
          <w:lang w:val="en-US"/>
        </w:rPr>
        <w:t>IBAN</w:t>
      </w:r>
      <w:r w:rsidRPr="0091049A">
        <w:rPr>
          <w:rFonts w:ascii="Times New Roman" w:hAnsi="Times New Roman"/>
          <w:b/>
          <w:bCs/>
          <w:i/>
          <w:iCs/>
          <w:sz w:val="24"/>
          <w:szCs w:val="24"/>
        </w:rPr>
        <w:t>:</w:t>
      </w:r>
      <w:r w:rsidRPr="0091049A">
        <w:rPr>
          <w:rFonts w:ascii="Times New Roman" w:hAnsi="Times New Roman"/>
          <w:b/>
          <w:bCs/>
          <w:i/>
          <w:iCs/>
          <w:sz w:val="24"/>
          <w:szCs w:val="24"/>
          <w:lang w:val="en-US"/>
        </w:rPr>
        <w:t>BG</w:t>
      </w:r>
      <w:r w:rsidRPr="0091049A">
        <w:rPr>
          <w:rFonts w:ascii="Times New Roman" w:hAnsi="Times New Roman"/>
          <w:b/>
          <w:bCs/>
          <w:i/>
          <w:iCs/>
          <w:sz w:val="24"/>
          <w:szCs w:val="24"/>
          <w:lang w:val="ru-RU"/>
        </w:rPr>
        <w:t xml:space="preserve"> 36 </w:t>
      </w:r>
      <w:r w:rsidRPr="0091049A">
        <w:rPr>
          <w:rFonts w:ascii="Times New Roman" w:hAnsi="Times New Roman"/>
          <w:b/>
          <w:bCs/>
          <w:i/>
          <w:iCs/>
          <w:sz w:val="24"/>
          <w:szCs w:val="24"/>
          <w:lang w:val="en-US"/>
        </w:rPr>
        <w:t>CECB</w:t>
      </w:r>
      <w:r w:rsidRPr="0091049A">
        <w:rPr>
          <w:rFonts w:ascii="Times New Roman" w:hAnsi="Times New Roman"/>
          <w:b/>
          <w:bCs/>
          <w:i/>
          <w:iCs/>
          <w:sz w:val="24"/>
          <w:szCs w:val="24"/>
          <w:lang w:val="ru-RU"/>
        </w:rPr>
        <w:t xml:space="preserve"> 9790 3360 8793 00, </w:t>
      </w:r>
      <w:r w:rsidRPr="0091049A">
        <w:rPr>
          <w:rFonts w:ascii="Times New Roman" w:hAnsi="Times New Roman"/>
          <w:b/>
          <w:bCs/>
          <w:i/>
          <w:iCs/>
          <w:sz w:val="24"/>
          <w:szCs w:val="24"/>
          <w:lang w:val="en-US"/>
        </w:rPr>
        <w:t>BIC</w:t>
      </w:r>
      <w:r w:rsidRPr="0091049A">
        <w:rPr>
          <w:rFonts w:ascii="Times New Roman" w:hAnsi="Times New Roman"/>
          <w:b/>
          <w:bCs/>
          <w:i/>
          <w:iCs/>
          <w:sz w:val="24"/>
          <w:szCs w:val="24"/>
        </w:rPr>
        <w:t>:</w:t>
      </w:r>
      <w:r w:rsidRPr="0091049A">
        <w:rPr>
          <w:rFonts w:ascii="Times New Roman" w:hAnsi="Times New Roman"/>
          <w:b/>
          <w:bCs/>
          <w:i/>
          <w:iCs/>
          <w:sz w:val="24"/>
          <w:szCs w:val="24"/>
          <w:lang w:val="en-US"/>
        </w:rPr>
        <w:t>CECBBGSF</w:t>
      </w:r>
    </w:p>
    <w:p w14:paraId="2AD8CC57" w14:textId="77777777" w:rsidR="0091049A" w:rsidRPr="0091049A" w:rsidRDefault="0091049A" w:rsidP="007978D8">
      <w:pPr>
        <w:pStyle w:val="10"/>
        <w:jc w:val="both"/>
        <w:rPr>
          <w:rFonts w:ascii="Times New Roman" w:hAnsi="Times New Roman"/>
          <w:color w:val="FF0000"/>
          <w:sz w:val="24"/>
          <w:szCs w:val="24"/>
          <w:highlight w:val="yellow"/>
        </w:rPr>
      </w:pPr>
    </w:p>
    <w:p w14:paraId="7F035E4A"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Ако изпълнителят, избере да представи гаранцията за авансово представените средства под формата на „парична сума”, платена по банков път, документът, удостоверяващ платената гаранция, следва да бъде заверен с подпис и печат от съответната банка и да се представи в оригинал. В случай че изпълнителят е превел парите по електронен път (електронно банкиране), той следва да завери съответния документ с подпис и печат или само с подпис, в случай че печат не се изисква.</w:t>
      </w:r>
    </w:p>
    <w:p w14:paraId="3F453CA3"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Когато участникът избере гаранцията за авансово представените средства да бъде банкова гаранция, тогава в нея трябва да бъде изрично записано, че тя е безусловна и неотменима, че е в полза на възложителя и че е със срок на валидност – най-малко 30 (тридесет) дни след изтичане на срока за изпълнение на договора. Същата трябва да бъде открита в съответствие с условията по приложения в документацията образец на банкова гаранция за изпълнение на договора.</w:t>
      </w:r>
    </w:p>
    <w:p w14:paraId="5E340783"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При представяне на гаранция за авансово представените средства в платежното нареждане, в банковата гаранция или застраховката, изрично се посочва договора, за който се представя гаранцията.</w:t>
      </w:r>
    </w:p>
    <w:p w14:paraId="0D1125AD"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Когато участник в процедурата е обединение от правни субекти, което не е юридическо лице, в документа за гаранцията за авансово представените средства следва да е отразено, че тя се внася от цялото обединение и ползва всички участници в обединението, а не само идентификация на единия от тях.</w:t>
      </w:r>
    </w:p>
    <w:p w14:paraId="65DF25B4"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Задържане и освобождаване на гаранцията за авансово представените средства.</w:t>
      </w:r>
    </w:p>
    <w:p w14:paraId="3CB64BA6"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Гаранцията, която обезпечава авансово предоставените средства се освобождава до три дни след връщане или усвояване на аванса.</w:t>
      </w:r>
    </w:p>
    <w:p w14:paraId="3880F04E"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Възложителят има право да задържи гаранцията за авансово плащане, ако изпълнителят не е изпълнило изцяло или частично своите задължения по горепосочения Договор, поради което Възложителят право да изискате връщане на авансовото плащане.</w:t>
      </w:r>
    </w:p>
    <w:p w14:paraId="458FA160"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Възложителят освобождава гаранцията за авансово предоставените средства, без да дължи лихви за периода, през който средствата законно са престояли при него.</w:t>
      </w:r>
    </w:p>
    <w:p w14:paraId="43A90965" w14:textId="77777777" w:rsidR="001D741A" w:rsidRPr="00F97AED" w:rsidRDefault="001D741A" w:rsidP="007978D8">
      <w:pPr>
        <w:jc w:val="both"/>
        <w:rPr>
          <w:rFonts w:ascii="Times New Roman" w:hAnsi="Times New Roman" w:cs="Times New Roman"/>
          <w:b/>
          <w:sz w:val="24"/>
          <w:szCs w:val="24"/>
        </w:rPr>
      </w:pPr>
      <w:r w:rsidRPr="0091049A">
        <w:rPr>
          <w:rFonts w:ascii="Times New Roman" w:hAnsi="Times New Roman" w:cs="Times New Roman"/>
          <w:sz w:val="24"/>
          <w:szCs w:val="24"/>
        </w:rPr>
        <w:tab/>
      </w:r>
      <w:r w:rsidRPr="0091049A">
        <w:rPr>
          <w:rFonts w:ascii="Times New Roman" w:hAnsi="Times New Roman" w:cs="Times New Roman"/>
          <w:sz w:val="24"/>
          <w:szCs w:val="24"/>
        </w:rPr>
        <w:tab/>
      </w:r>
      <w:r w:rsidRPr="00F97AED">
        <w:rPr>
          <w:rFonts w:ascii="Times New Roman" w:hAnsi="Times New Roman" w:cs="Times New Roman"/>
          <w:b/>
          <w:sz w:val="24"/>
          <w:szCs w:val="24"/>
        </w:rPr>
        <w:t>5. Изчисляване на срокове.</w:t>
      </w:r>
    </w:p>
    <w:p w14:paraId="46DA535D"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Сроковете, посочени в тази документацията, са в календарни дни и се изчисляват както следва:</w:t>
      </w:r>
    </w:p>
    <w:p w14:paraId="40BCF14C"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когато срокът е посочен в дни, той изтича в края на последния ден на посочения период;</w:t>
      </w:r>
    </w:p>
    <w:p w14:paraId="2B81DAA2"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lastRenderedPageBreak/>
        <w:t>- когато последният ден от един срок съвпада с официален празник или почивен ден, на който трябва да се извърши конкретно действие, счита се, че срокът изтича в края на първия работен ден, следващ почивния;</w:t>
      </w:r>
    </w:p>
    <w:p w14:paraId="2FAD5384"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когато срокът е в работни дни, това е изрично указано при посочването на съответния срок.</w:t>
      </w:r>
    </w:p>
    <w:p w14:paraId="2769C08D" w14:textId="77777777" w:rsidR="001D741A" w:rsidRPr="00F97AED" w:rsidRDefault="001D741A" w:rsidP="00F97AED">
      <w:pPr>
        <w:ind w:firstLine="708"/>
        <w:jc w:val="both"/>
        <w:rPr>
          <w:rFonts w:ascii="Times New Roman" w:hAnsi="Times New Roman" w:cs="Times New Roman"/>
          <w:b/>
          <w:sz w:val="24"/>
          <w:szCs w:val="24"/>
        </w:rPr>
      </w:pPr>
      <w:r w:rsidRPr="00F97AED">
        <w:rPr>
          <w:rFonts w:ascii="Times New Roman" w:hAnsi="Times New Roman" w:cs="Times New Roman"/>
          <w:b/>
          <w:sz w:val="24"/>
          <w:szCs w:val="24"/>
        </w:rPr>
        <w:t>6. Етични клаузи.</w:t>
      </w:r>
    </w:p>
    <w:p w14:paraId="1F0CB3A5"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ab/>
        <w:t xml:space="preserve">Във връзка с провеждането на процедурата и подготовката на офертите от участниците за въпроси, които не са разгледани в настоящите указания, се прилага Закона за обществените поръчки, Правилника за прилагане на закона за обществените поръчки и документацията за участие в процедурата. </w:t>
      </w:r>
    </w:p>
    <w:p w14:paraId="4554934A"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ab/>
        <w:t>В случай, че участниците в процедурата представят документи на език, различен от българския, и същите са представени и в превод на български език, при несъответствие в записите при различните езици, за валидни се считат записите на български език.</w:t>
      </w:r>
    </w:p>
    <w:p w14:paraId="58A34942"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ab/>
        <w:t>При противоречие в записите на отделните документи от документацията валидни са записите в документа с по-висок приоритет, като приоритетите на документите са в следната последователност:</w:t>
      </w:r>
    </w:p>
    <w:p w14:paraId="0B3E5ED8"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ab/>
        <w:t>1. Решението за откриване на процедурата;</w:t>
      </w:r>
    </w:p>
    <w:p w14:paraId="72C92D3A"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ab/>
        <w:t>2. Обявление за обществена поръчка;</w:t>
      </w:r>
    </w:p>
    <w:p w14:paraId="2AD90315"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ab/>
        <w:t>3. Пълно описание на предмета на поръчката</w:t>
      </w:r>
    </w:p>
    <w:p w14:paraId="6257FD97"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ab/>
        <w:t>4. Документацията за участие;</w:t>
      </w:r>
    </w:p>
    <w:p w14:paraId="64A87633"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ab/>
        <w:t>5. Проектът на договор за изпълнение на поръчката;</w:t>
      </w:r>
    </w:p>
    <w:p w14:paraId="2DCB7565"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ab/>
        <w:t>6. Техническа спецификация;</w:t>
      </w:r>
    </w:p>
    <w:p w14:paraId="7163689F"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ab/>
        <w:t>7. Образците за участие в процедурата.</w:t>
      </w:r>
    </w:p>
    <w:p w14:paraId="0DB1A02A"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ab/>
        <w:t>Документът с най-висок приоритет е посочен на първо място.</w:t>
      </w:r>
    </w:p>
    <w:p w14:paraId="725A1D3B"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Всеки опит на участник да се сдобие с поверителна информация, да сключи незаконно споразумение с конкуренти или да окаже влияние върху комисията или възложителя по време на процеса на разглеждане, изясняване и оценка на офертите може да доведе до отстраняване на участника от процедурата или до административни наказания.</w:t>
      </w:r>
    </w:p>
    <w:p w14:paraId="0620668F"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Когато предлага оферта, участникът трябва да не е повлиян от възможен конфликт на интереси и да няма равностойни взаимоотношения в тази връзка с други участници в процедурата за възлагане на обществената поръчка или страни, ангажирани в проекта. Ако по време на изпълнение на договора възникне такава ситуация, изпълнителят трябва незабавно да уведоми възложителя.</w:t>
      </w:r>
    </w:p>
    <w:p w14:paraId="240B34D2"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xml:space="preserve">Изпълнителят трябва да действа във всеки един момент професионално, безпристрастно и в съответствие с кодекса за етично поведение на професията си. Той трябва да се въздържа от всякакви публични изявления във връзка с обществената поръчка, проекта като цяло или услугите, направени без предварителното одобрение на възложителя. </w:t>
      </w:r>
    </w:p>
    <w:p w14:paraId="5CF630F5"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За периода на изпълнение на договора, изпълнителят и неговият персонал ще спазват човешките права.</w:t>
      </w:r>
    </w:p>
    <w:p w14:paraId="6BC10A95"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lastRenderedPageBreak/>
        <w:t>Изпълнителят и неговите служители не трябва да упражняват каквато и да било дейност или да получават облага, която е в разрез с техните задължения към възложителя.</w:t>
      </w:r>
    </w:p>
    <w:p w14:paraId="67BFDF53"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xml:space="preserve">Изпълнителят и неговите служители са задължени да запазят професионална тайна за целия срок на договора, както и след неговото завършване. Всички доклади и документи, изготвени или получени от изпълнителя, са конфиденциални. </w:t>
      </w:r>
    </w:p>
    <w:p w14:paraId="46E77441"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xml:space="preserve">Изпълнителят ще се въздържа от всички взаимоотношения, които могат да компрометират неговата независимост или независимостта на служителите му. </w:t>
      </w:r>
    </w:p>
    <w:p w14:paraId="3863BA2E" w14:textId="77777777" w:rsidR="001D741A" w:rsidRPr="00F97AED" w:rsidRDefault="001D741A" w:rsidP="00F97AED">
      <w:pPr>
        <w:ind w:firstLine="708"/>
        <w:jc w:val="both"/>
        <w:rPr>
          <w:rFonts w:ascii="Times New Roman" w:hAnsi="Times New Roman" w:cs="Times New Roman"/>
          <w:b/>
          <w:sz w:val="24"/>
          <w:szCs w:val="24"/>
        </w:rPr>
      </w:pPr>
      <w:r w:rsidRPr="00F97AED">
        <w:rPr>
          <w:rFonts w:ascii="Times New Roman" w:hAnsi="Times New Roman" w:cs="Times New Roman"/>
          <w:b/>
          <w:sz w:val="24"/>
          <w:szCs w:val="24"/>
        </w:rPr>
        <w:t>7. Комуникация между възложителя и участниците.</w:t>
      </w:r>
    </w:p>
    <w:p w14:paraId="64EA4502"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ab/>
        <w:t xml:space="preserve">Всички комуникации и действия на Възложителя и на участниците, свързани с настоящата процедура, се извършват в писмен вид. Обменът на информация между Възложителя и участниците се извършва по един от следните начини: </w:t>
      </w:r>
    </w:p>
    <w:p w14:paraId="0A6656D0"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Лично - срещу подпис;</w:t>
      </w:r>
    </w:p>
    <w:p w14:paraId="131D316C"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По пощата – чрез препоръчано писмо с обратна разписка, изпратено на посочения от участника адрес;</w:t>
      </w:r>
    </w:p>
    <w:p w14:paraId="61FDB720" w14:textId="77777777" w:rsidR="001D741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Чрез куриерска служба с обратна разписка;</w:t>
      </w:r>
    </w:p>
    <w:p w14:paraId="57F1480F" w14:textId="3AEA9315" w:rsidR="00CD4079" w:rsidRPr="0091049A" w:rsidRDefault="00CD4079" w:rsidP="007978D8">
      <w:pPr>
        <w:jc w:val="both"/>
        <w:rPr>
          <w:rFonts w:ascii="Times New Roman" w:hAnsi="Times New Roman" w:cs="Times New Roman"/>
          <w:sz w:val="24"/>
          <w:szCs w:val="24"/>
        </w:rPr>
      </w:pPr>
      <w:r>
        <w:rPr>
          <w:rFonts w:ascii="Times New Roman" w:hAnsi="Times New Roman" w:cs="Times New Roman"/>
          <w:sz w:val="24"/>
          <w:szCs w:val="24"/>
        </w:rPr>
        <w:t>По електронен път чрез официално обявения електронен адрес за кореспонденция;</w:t>
      </w:r>
    </w:p>
    <w:p w14:paraId="5D673DFC"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По всеки друг допустим от закона начин;</w:t>
      </w:r>
    </w:p>
    <w:p w14:paraId="5CC1D3F2"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Чрез комбинация от тези средства.</w:t>
      </w:r>
    </w:p>
    <w:p w14:paraId="241645D1"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Обменът и съхраняването на информация в хода на провеждане на процедурата за възлагане на обществена поръчка се извършват по начин, който гарантира целостта, достоверността и поверителността на информацията.</w:t>
      </w:r>
    </w:p>
    <w:p w14:paraId="0581283D"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ab/>
        <w:t>При различие в съдържанието на документи представени в писмен вид (на хартия) и на електронен носител, за валидно се счита записаното в писмен вид на хартиен носител.</w:t>
      </w:r>
    </w:p>
    <w:p w14:paraId="46F1604F"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Информация, която е представена само на електронен носител, без да е представена и в писмен вид (на хартия), няма да се приема като предоставена в процедурата.</w:t>
      </w:r>
    </w:p>
    <w:p w14:paraId="3508A0B9" w14:textId="77777777" w:rsidR="001D741A" w:rsidRPr="00F97AED" w:rsidRDefault="001D741A" w:rsidP="00F97AED">
      <w:pPr>
        <w:ind w:firstLine="708"/>
        <w:jc w:val="both"/>
        <w:rPr>
          <w:rFonts w:ascii="Times New Roman" w:hAnsi="Times New Roman" w:cs="Times New Roman"/>
          <w:b/>
          <w:sz w:val="24"/>
          <w:szCs w:val="24"/>
        </w:rPr>
      </w:pPr>
      <w:r w:rsidRPr="00F97AED">
        <w:rPr>
          <w:rFonts w:ascii="Times New Roman" w:hAnsi="Times New Roman" w:cs="Times New Roman"/>
          <w:b/>
          <w:sz w:val="24"/>
          <w:szCs w:val="24"/>
        </w:rPr>
        <w:t>8. Други указания.</w:t>
      </w:r>
    </w:p>
    <w:p w14:paraId="270AB3DF"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Във връзка с провеждането на процедурата и подготовката на офертите от участниците за въпроси, които не са разгледани в настоящата документация, се прилага Закона за обществените поръчки, правилника за прилагането му и приложимото законодателство на Република България.</w:t>
      </w:r>
    </w:p>
    <w:p w14:paraId="60A3439B" w14:textId="77777777" w:rsidR="001D741A" w:rsidRPr="00F97AED" w:rsidRDefault="001D741A" w:rsidP="007978D8">
      <w:pPr>
        <w:jc w:val="both"/>
        <w:rPr>
          <w:rFonts w:ascii="Times New Roman" w:hAnsi="Times New Roman" w:cs="Times New Roman"/>
          <w:b/>
          <w:sz w:val="24"/>
          <w:szCs w:val="24"/>
        </w:rPr>
      </w:pPr>
      <w:r w:rsidRPr="0091049A">
        <w:rPr>
          <w:rFonts w:ascii="Times New Roman" w:hAnsi="Times New Roman" w:cs="Times New Roman"/>
          <w:sz w:val="24"/>
          <w:szCs w:val="24"/>
        </w:rPr>
        <w:tab/>
      </w:r>
      <w:r w:rsidRPr="00F97AED">
        <w:rPr>
          <w:rFonts w:ascii="Times New Roman" w:hAnsi="Times New Roman" w:cs="Times New Roman"/>
          <w:b/>
          <w:sz w:val="24"/>
          <w:szCs w:val="24"/>
        </w:rPr>
        <w:t>9. Предоставяне на достъп до документацията за участие.</w:t>
      </w:r>
    </w:p>
    <w:p w14:paraId="72658A17" w14:textId="6EF4D6E9"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ab/>
        <w:t xml:space="preserve">От датата на публикуването на обявлението се предоставя пълен достъп по електронен път до документацията за участие в процедурата на следния интернет адрес на Община </w:t>
      </w:r>
      <w:r w:rsidR="0091049A" w:rsidRPr="0091049A">
        <w:rPr>
          <w:rFonts w:ascii="Times New Roman" w:hAnsi="Times New Roman" w:cs="Times New Roman"/>
          <w:sz w:val="24"/>
          <w:szCs w:val="24"/>
        </w:rPr>
        <w:t>Перник</w:t>
      </w:r>
      <w:r w:rsidRPr="0091049A">
        <w:rPr>
          <w:rFonts w:ascii="Times New Roman" w:hAnsi="Times New Roman" w:cs="Times New Roman"/>
          <w:sz w:val="24"/>
          <w:szCs w:val="24"/>
        </w:rPr>
        <w:t xml:space="preserve"> (посочен и в обявлението за откриване на процедурата): </w:t>
      </w:r>
      <w:hyperlink r:id="rId16" w:history="1">
        <w:r w:rsidR="0091049A" w:rsidRPr="0091049A">
          <w:rPr>
            <w:rStyle w:val="a7"/>
            <w:rFonts w:ascii="Times New Roman" w:hAnsi="Times New Roman" w:cs="Times New Roman"/>
            <w:sz w:val="24"/>
            <w:szCs w:val="24"/>
          </w:rPr>
          <w:t>https://pernik.nit.bg/proczeduri-po-zop-2019.html</w:t>
        </w:r>
      </w:hyperlink>
      <w:r w:rsidRPr="0091049A">
        <w:rPr>
          <w:rFonts w:ascii="Times New Roman" w:hAnsi="Times New Roman" w:cs="Times New Roman"/>
          <w:sz w:val="24"/>
          <w:szCs w:val="24"/>
        </w:rPr>
        <w:t>.</w:t>
      </w:r>
      <w:r w:rsidR="0091049A" w:rsidRPr="0091049A">
        <w:rPr>
          <w:rFonts w:ascii="Times New Roman" w:hAnsi="Times New Roman" w:cs="Times New Roman"/>
          <w:sz w:val="24"/>
          <w:szCs w:val="24"/>
        </w:rPr>
        <w:t xml:space="preserve"> </w:t>
      </w:r>
    </w:p>
    <w:p w14:paraId="3C6F8D11" w14:textId="77777777" w:rsidR="001D741A" w:rsidRPr="00F97AED" w:rsidRDefault="001D741A" w:rsidP="00F97AED">
      <w:pPr>
        <w:ind w:firstLine="708"/>
        <w:jc w:val="both"/>
        <w:rPr>
          <w:rFonts w:ascii="Times New Roman" w:hAnsi="Times New Roman" w:cs="Times New Roman"/>
          <w:b/>
          <w:sz w:val="24"/>
          <w:szCs w:val="24"/>
        </w:rPr>
      </w:pPr>
      <w:r w:rsidRPr="00F97AED">
        <w:rPr>
          <w:rFonts w:ascii="Times New Roman" w:hAnsi="Times New Roman" w:cs="Times New Roman"/>
          <w:b/>
          <w:sz w:val="24"/>
          <w:szCs w:val="24"/>
        </w:rPr>
        <w:t>10. Конфликт на интереси. Корупционни практики</w:t>
      </w:r>
    </w:p>
    <w:p w14:paraId="1E8390A2"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lastRenderedPageBreak/>
        <w:t xml:space="preserve">ВЪЗЛОЖИТЕЛЯТ е длъжен да не допуска осъществяването на корупционни схеми и практики при възлагането и при изпълнението на обществени поръчки за дейности, включени в проекта. </w:t>
      </w:r>
    </w:p>
    <w:p w14:paraId="7ABEF001"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 xml:space="preserve">Съгласно чл. 57 от Регламент (ЕС, </w:t>
      </w:r>
      <w:proofErr w:type="spellStart"/>
      <w:r w:rsidRPr="0091049A">
        <w:rPr>
          <w:rFonts w:ascii="Times New Roman" w:hAnsi="Times New Roman" w:cs="Times New Roman"/>
          <w:sz w:val="24"/>
          <w:szCs w:val="24"/>
        </w:rPr>
        <w:t>Евратом</w:t>
      </w:r>
      <w:proofErr w:type="spellEnd"/>
      <w:r w:rsidRPr="0091049A">
        <w:rPr>
          <w:rFonts w:ascii="Times New Roman" w:hAnsi="Times New Roman" w:cs="Times New Roman"/>
          <w:sz w:val="24"/>
          <w:szCs w:val="24"/>
        </w:rPr>
        <w:t xml:space="preserve">) № 966/2012 г.: </w:t>
      </w:r>
    </w:p>
    <w:p w14:paraId="0A0A4FC0"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1.</w:t>
      </w:r>
      <w:r w:rsidRPr="0091049A">
        <w:rPr>
          <w:rFonts w:ascii="Times New Roman" w:hAnsi="Times New Roman" w:cs="Times New Roman"/>
          <w:sz w:val="24"/>
          <w:szCs w:val="24"/>
        </w:rPr>
        <w:tab/>
        <w:t xml:space="preserve">„Финансовите участници и другите лица, участващи в изпълнението и управлението на бюджета, включително в подготвителни действия за това, в одита или контрола, не предприемат каквито и да са дейности, които може да поставят собствените им интереси в конфликт с тези на Съюза. При наличие на такъв риск въпросното лице се въздържа от такива дейности и отнася въпроса до </w:t>
      </w:r>
      <w:proofErr w:type="spellStart"/>
      <w:r w:rsidRPr="0091049A">
        <w:rPr>
          <w:rFonts w:ascii="Times New Roman" w:hAnsi="Times New Roman" w:cs="Times New Roman"/>
          <w:sz w:val="24"/>
          <w:szCs w:val="24"/>
        </w:rPr>
        <w:t>оправомощения</w:t>
      </w:r>
      <w:proofErr w:type="spellEnd"/>
      <w:r w:rsidRPr="0091049A">
        <w:rPr>
          <w:rFonts w:ascii="Times New Roman" w:hAnsi="Times New Roman" w:cs="Times New Roman"/>
          <w:sz w:val="24"/>
          <w:szCs w:val="24"/>
        </w:rPr>
        <w:t xml:space="preserve"> разпоредител с бюджетни кредити, който потвърждава в писмен вид дали съществува конфликт на интереси. Въпросното лице информира също така своя пряк ръководител. Ако бъде установен конфликт на интереси, въпросното лице спира всички свои дейности по случая. </w:t>
      </w:r>
      <w:proofErr w:type="spellStart"/>
      <w:r w:rsidRPr="0091049A">
        <w:rPr>
          <w:rFonts w:ascii="Times New Roman" w:hAnsi="Times New Roman" w:cs="Times New Roman"/>
          <w:sz w:val="24"/>
          <w:szCs w:val="24"/>
        </w:rPr>
        <w:t>Оправомощеният</w:t>
      </w:r>
      <w:proofErr w:type="spellEnd"/>
      <w:r w:rsidRPr="0091049A">
        <w:rPr>
          <w:rFonts w:ascii="Times New Roman" w:hAnsi="Times New Roman" w:cs="Times New Roman"/>
          <w:sz w:val="24"/>
          <w:szCs w:val="24"/>
        </w:rPr>
        <w:t xml:space="preserve"> разпоредител с бюджетни кредити лично предприема по-нататъшни подходящи действия.</w:t>
      </w:r>
    </w:p>
    <w:p w14:paraId="48A2361E"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Конфликт на интереси съществува, когато безпристрастното и обективно упражняване на функциите на финансов участник или друго лице, е опорочено по причини, свързани със семейството, емоционалния живот, политическата или националната принадлежност, икономически интерес или всякакъв друг интерес, който е общ с този на получателя.</w:t>
      </w:r>
    </w:p>
    <w:p w14:paraId="43F2AF66" w14:textId="77777777" w:rsidR="007978D8" w:rsidRDefault="007978D8" w:rsidP="007978D8">
      <w:pPr>
        <w:jc w:val="both"/>
        <w:rPr>
          <w:rFonts w:ascii="Times New Roman" w:hAnsi="Times New Roman" w:cs="Times New Roman"/>
          <w:sz w:val="24"/>
          <w:szCs w:val="24"/>
        </w:rPr>
      </w:pPr>
    </w:p>
    <w:p w14:paraId="1564B1FC"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РАЗДЕЛ VI</w:t>
      </w:r>
    </w:p>
    <w:p w14:paraId="530CC37F" w14:textId="77777777" w:rsidR="001D741A" w:rsidRPr="0091049A" w:rsidRDefault="001D741A" w:rsidP="007978D8">
      <w:pPr>
        <w:jc w:val="both"/>
        <w:rPr>
          <w:rFonts w:ascii="Times New Roman" w:hAnsi="Times New Roman" w:cs="Times New Roman"/>
          <w:sz w:val="24"/>
          <w:szCs w:val="24"/>
          <w:highlight w:val="yellow"/>
        </w:rPr>
      </w:pPr>
    </w:p>
    <w:p w14:paraId="2BB4CCC2"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Образец № 1. Опис на представените документи.</w:t>
      </w:r>
    </w:p>
    <w:p w14:paraId="521FFE59"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Образец № 2. Единен европейски документ за обществени поръчки (ЕЕДОП);</w:t>
      </w:r>
    </w:p>
    <w:p w14:paraId="306D8E4D"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Образец № 3. Техническо предложение за изпълнение на поръчката</w:t>
      </w:r>
    </w:p>
    <w:p w14:paraId="75F8DE03"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Образец № 4. Ценово предложение за изпълнение на поръчката;</w:t>
      </w:r>
    </w:p>
    <w:p w14:paraId="676A0236"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Образец № 5. Проект на договор;</w:t>
      </w:r>
    </w:p>
    <w:p w14:paraId="68E3CBD3"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Образец № 6. Банкова гаранция за изпълнение.</w:t>
      </w:r>
    </w:p>
    <w:p w14:paraId="060F4150" w14:textId="77777777" w:rsidR="001D741A" w:rsidRPr="0091049A" w:rsidRDefault="001D741A" w:rsidP="007978D8">
      <w:pPr>
        <w:jc w:val="both"/>
        <w:rPr>
          <w:rFonts w:ascii="Times New Roman" w:hAnsi="Times New Roman" w:cs="Times New Roman"/>
          <w:sz w:val="24"/>
          <w:szCs w:val="24"/>
        </w:rPr>
      </w:pPr>
      <w:r w:rsidRPr="0091049A">
        <w:rPr>
          <w:rFonts w:ascii="Times New Roman" w:hAnsi="Times New Roman" w:cs="Times New Roman"/>
          <w:sz w:val="24"/>
          <w:szCs w:val="24"/>
        </w:rPr>
        <w:t>Образец № 7. Банкова гаранция за авансово представените средства.</w:t>
      </w:r>
    </w:p>
    <w:sectPr w:rsidR="001D741A" w:rsidRPr="0091049A" w:rsidSect="00EF3F50">
      <w:headerReference w:type="default" r:id="rId17"/>
      <w:footerReference w:type="even" r:id="rId18"/>
      <w:footerReference w:type="default" r:id="rId19"/>
      <w:headerReference w:type="first" r:id="rId20"/>
      <w:pgSz w:w="11906" w:h="16838" w:code="9"/>
      <w:pgMar w:top="301" w:right="991" w:bottom="1077" w:left="1134" w:header="902"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A90096" w14:textId="77777777" w:rsidR="00767F08" w:rsidRDefault="00767F08" w:rsidP="001D741A">
      <w:pPr>
        <w:spacing w:after="0" w:line="240" w:lineRule="auto"/>
      </w:pPr>
      <w:r>
        <w:separator/>
      </w:r>
    </w:p>
  </w:endnote>
  <w:endnote w:type="continuationSeparator" w:id="0">
    <w:p w14:paraId="7692D370" w14:textId="77777777" w:rsidR="00767F08" w:rsidRDefault="00767F08" w:rsidP="001D7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BF57C" w14:textId="77777777" w:rsidR="00A25E6C" w:rsidRPr="001D741A" w:rsidRDefault="00A25E6C" w:rsidP="001D741A">
    <w:r w:rsidRPr="001D741A">
      <w:fldChar w:fldCharType="begin"/>
    </w:r>
    <w:r w:rsidRPr="001D741A">
      <w:instrText xml:space="preserve">PAGE  </w:instrText>
    </w:r>
    <w:r w:rsidRPr="001D741A">
      <w:fldChar w:fldCharType="end"/>
    </w:r>
  </w:p>
  <w:p w14:paraId="13E57AC1" w14:textId="77777777" w:rsidR="00A25E6C" w:rsidRPr="001D741A" w:rsidRDefault="00A25E6C" w:rsidP="001D741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5619018"/>
      <w:docPartObj>
        <w:docPartGallery w:val="Page Numbers (Bottom of Page)"/>
        <w:docPartUnique/>
      </w:docPartObj>
    </w:sdtPr>
    <w:sdtContent>
      <w:p w14:paraId="744D091B" w14:textId="5DD1A126" w:rsidR="00A25E6C" w:rsidRDefault="00A25E6C">
        <w:pPr>
          <w:pStyle w:val="a5"/>
          <w:jc w:val="right"/>
        </w:pPr>
        <w:r>
          <w:fldChar w:fldCharType="begin"/>
        </w:r>
        <w:r>
          <w:instrText>PAGE   \* MERGEFORMAT</w:instrText>
        </w:r>
        <w:r>
          <w:fldChar w:fldCharType="separate"/>
        </w:r>
        <w:r w:rsidR="0011082B">
          <w:rPr>
            <w:noProof/>
          </w:rPr>
          <w:t>22</w:t>
        </w:r>
        <w:r>
          <w:fldChar w:fldCharType="end"/>
        </w:r>
      </w:p>
    </w:sdtContent>
  </w:sdt>
  <w:p w14:paraId="3CB03619" w14:textId="77777777" w:rsidR="00A25E6C" w:rsidRDefault="00A25E6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FCBBAC" w14:textId="77777777" w:rsidR="00767F08" w:rsidRDefault="00767F08" w:rsidP="001D741A">
      <w:pPr>
        <w:spacing w:after="0" w:line="240" w:lineRule="auto"/>
      </w:pPr>
      <w:r>
        <w:separator/>
      </w:r>
    </w:p>
  </w:footnote>
  <w:footnote w:type="continuationSeparator" w:id="0">
    <w:p w14:paraId="679EC8FF" w14:textId="77777777" w:rsidR="00767F08" w:rsidRDefault="00767F08" w:rsidP="001D74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EA87A" w14:textId="7F28F305" w:rsidR="00A25E6C" w:rsidRPr="001D741A" w:rsidRDefault="00A25E6C" w:rsidP="001D741A">
    <w:r w:rsidRPr="001D741A">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2F887" w14:textId="22D88EBA" w:rsidR="00A25E6C" w:rsidRPr="001D741A" w:rsidRDefault="00A25E6C" w:rsidP="001D741A">
    <w:r w:rsidRPr="001D741A">
      <w:t xml:space="preserve">                     </w:t>
    </w:r>
  </w:p>
  <w:p w14:paraId="78252396" w14:textId="68E831F6" w:rsidR="00A25E6C" w:rsidRPr="001D741A" w:rsidRDefault="00A25E6C" w:rsidP="001D741A">
    <w:r w:rsidRPr="001D741A">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C42648"/>
    <w:multiLevelType w:val="hybridMultilevel"/>
    <w:tmpl w:val="8AB6E406"/>
    <w:lvl w:ilvl="0" w:tplc="63705864">
      <w:start w:val="20"/>
      <w:numFmt w:val="bullet"/>
      <w:lvlText w:val="-"/>
      <w:lvlJc w:val="left"/>
      <w:pPr>
        <w:ind w:left="1070"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55C76DC9"/>
    <w:multiLevelType w:val="hybridMultilevel"/>
    <w:tmpl w:val="64BE5ACE"/>
    <w:lvl w:ilvl="0" w:tplc="108C2648">
      <w:start w:val="1"/>
      <w:numFmt w:val="decimal"/>
      <w:lvlText w:val="%1."/>
      <w:lvlJc w:val="left"/>
      <w:pPr>
        <w:ind w:left="720" w:hanging="360"/>
      </w:pPr>
      <w:rPr>
        <w:rFonts w:hint="default"/>
        <w:b/>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E9E"/>
    <w:rsid w:val="0002508A"/>
    <w:rsid w:val="00097666"/>
    <w:rsid w:val="000A5E03"/>
    <w:rsid w:val="000B3D48"/>
    <w:rsid w:val="000D3F14"/>
    <w:rsid w:val="0011082B"/>
    <w:rsid w:val="00171BCB"/>
    <w:rsid w:val="00187922"/>
    <w:rsid w:val="00190E90"/>
    <w:rsid w:val="001D741A"/>
    <w:rsid w:val="001F60F0"/>
    <w:rsid w:val="002535A6"/>
    <w:rsid w:val="002848D9"/>
    <w:rsid w:val="00286194"/>
    <w:rsid w:val="002871CA"/>
    <w:rsid w:val="0030446B"/>
    <w:rsid w:val="00304988"/>
    <w:rsid w:val="00323B68"/>
    <w:rsid w:val="00326F35"/>
    <w:rsid w:val="00336798"/>
    <w:rsid w:val="00355E63"/>
    <w:rsid w:val="003854AC"/>
    <w:rsid w:val="003B034D"/>
    <w:rsid w:val="003C339A"/>
    <w:rsid w:val="003C34F6"/>
    <w:rsid w:val="003D3526"/>
    <w:rsid w:val="003E12BD"/>
    <w:rsid w:val="00444C26"/>
    <w:rsid w:val="0047143E"/>
    <w:rsid w:val="004A4B87"/>
    <w:rsid w:val="004B0C78"/>
    <w:rsid w:val="004B33A6"/>
    <w:rsid w:val="004D3FDD"/>
    <w:rsid w:val="00517925"/>
    <w:rsid w:val="00562B63"/>
    <w:rsid w:val="00564B22"/>
    <w:rsid w:val="005F22DC"/>
    <w:rsid w:val="0061006F"/>
    <w:rsid w:val="00616AE0"/>
    <w:rsid w:val="006275CE"/>
    <w:rsid w:val="00686CD7"/>
    <w:rsid w:val="006C7EE8"/>
    <w:rsid w:val="00703236"/>
    <w:rsid w:val="00714AAF"/>
    <w:rsid w:val="00757ECE"/>
    <w:rsid w:val="00767F08"/>
    <w:rsid w:val="00777986"/>
    <w:rsid w:val="00797235"/>
    <w:rsid w:val="007978D8"/>
    <w:rsid w:val="007B6213"/>
    <w:rsid w:val="007F0E9E"/>
    <w:rsid w:val="007F1EEC"/>
    <w:rsid w:val="0082193E"/>
    <w:rsid w:val="008353F0"/>
    <w:rsid w:val="008734AF"/>
    <w:rsid w:val="008A33A0"/>
    <w:rsid w:val="008C0745"/>
    <w:rsid w:val="009024E7"/>
    <w:rsid w:val="0091049A"/>
    <w:rsid w:val="009379CB"/>
    <w:rsid w:val="00937EB3"/>
    <w:rsid w:val="00956ECB"/>
    <w:rsid w:val="00957FA2"/>
    <w:rsid w:val="00965D6F"/>
    <w:rsid w:val="00970ACD"/>
    <w:rsid w:val="009948FC"/>
    <w:rsid w:val="009B4316"/>
    <w:rsid w:val="009C0949"/>
    <w:rsid w:val="00A0046A"/>
    <w:rsid w:val="00A20990"/>
    <w:rsid w:val="00A25E6C"/>
    <w:rsid w:val="00A737CE"/>
    <w:rsid w:val="00A8430E"/>
    <w:rsid w:val="00A94CAC"/>
    <w:rsid w:val="00AE7EA5"/>
    <w:rsid w:val="00AF6DD8"/>
    <w:rsid w:val="00B71E0B"/>
    <w:rsid w:val="00BA3A1C"/>
    <w:rsid w:val="00BD6C5C"/>
    <w:rsid w:val="00C44491"/>
    <w:rsid w:val="00C54C34"/>
    <w:rsid w:val="00C57FF2"/>
    <w:rsid w:val="00CD4079"/>
    <w:rsid w:val="00D12513"/>
    <w:rsid w:val="00D52511"/>
    <w:rsid w:val="00D9621E"/>
    <w:rsid w:val="00DD4FD3"/>
    <w:rsid w:val="00DE15B8"/>
    <w:rsid w:val="00E27878"/>
    <w:rsid w:val="00EA6E3E"/>
    <w:rsid w:val="00EC3E01"/>
    <w:rsid w:val="00ED393D"/>
    <w:rsid w:val="00EE1AC9"/>
    <w:rsid w:val="00EF3F50"/>
    <w:rsid w:val="00F010EA"/>
    <w:rsid w:val="00F97AED"/>
    <w:rsid w:val="00FD414A"/>
    <w:rsid w:val="00FD76AF"/>
    <w:rsid w:val="00FE0AD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19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741A"/>
    <w:pPr>
      <w:tabs>
        <w:tab w:val="center" w:pos="4536"/>
        <w:tab w:val="right" w:pos="9072"/>
      </w:tabs>
      <w:spacing w:after="0" w:line="240" w:lineRule="auto"/>
    </w:pPr>
  </w:style>
  <w:style w:type="character" w:customStyle="1" w:styleId="a4">
    <w:name w:val="Горен колонтитул Знак"/>
    <w:basedOn w:val="a0"/>
    <w:link w:val="a3"/>
    <w:uiPriority w:val="99"/>
    <w:rsid w:val="001D741A"/>
  </w:style>
  <w:style w:type="paragraph" w:styleId="a5">
    <w:name w:val="footer"/>
    <w:basedOn w:val="a"/>
    <w:link w:val="a6"/>
    <w:uiPriority w:val="99"/>
    <w:unhideWhenUsed/>
    <w:rsid w:val="001D741A"/>
    <w:pPr>
      <w:tabs>
        <w:tab w:val="center" w:pos="4536"/>
        <w:tab w:val="right" w:pos="9072"/>
      </w:tabs>
      <w:spacing w:after="0" w:line="240" w:lineRule="auto"/>
    </w:pPr>
  </w:style>
  <w:style w:type="character" w:customStyle="1" w:styleId="a6">
    <w:name w:val="Долен колонтитул Знак"/>
    <w:basedOn w:val="a0"/>
    <w:link w:val="a5"/>
    <w:uiPriority w:val="99"/>
    <w:rsid w:val="001D741A"/>
  </w:style>
  <w:style w:type="character" w:styleId="a7">
    <w:name w:val="Hyperlink"/>
    <w:basedOn w:val="a0"/>
    <w:uiPriority w:val="99"/>
    <w:unhideWhenUsed/>
    <w:rsid w:val="0061006F"/>
    <w:rPr>
      <w:color w:val="0563C1" w:themeColor="hyperlink"/>
      <w:u w:val="single"/>
    </w:rPr>
  </w:style>
  <w:style w:type="character" w:customStyle="1" w:styleId="1">
    <w:name w:val="Неразрешено споменаване1"/>
    <w:basedOn w:val="a0"/>
    <w:uiPriority w:val="99"/>
    <w:semiHidden/>
    <w:unhideWhenUsed/>
    <w:rsid w:val="0061006F"/>
    <w:rPr>
      <w:color w:val="605E5C"/>
      <w:shd w:val="clear" w:color="auto" w:fill="E1DFDD"/>
    </w:rPr>
  </w:style>
  <w:style w:type="paragraph" w:customStyle="1" w:styleId="10">
    <w:name w:val="Без разредка1"/>
    <w:link w:val="a8"/>
    <w:qFormat/>
    <w:rsid w:val="0091049A"/>
    <w:pPr>
      <w:spacing w:after="0" w:line="240" w:lineRule="auto"/>
    </w:pPr>
    <w:rPr>
      <w:rFonts w:ascii="Calibri" w:eastAsia="Calibri" w:hAnsi="Calibri" w:cs="Times New Roman"/>
    </w:rPr>
  </w:style>
  <w:style w:type="character" w:customStyle="1" w:styleId="a8">
    <w:name w:val="Без разредка Знак"/>
    <w:link w:val="10"/>
    <w:rsid w:val="0091049A"/>
    <w:rPr>
      <w:rFonts w:ascii="Calibri" w:eastAsia="Calibri" w:hAnsi="Calibri" w:cs="Times New Roman"/>
    </w:rPr>
  </w:style>
  <w:style w:type="character" w:customStyle="1" w:styleId="ala">
    <w:name w:val="al_a"/>
    <w:rsid w:val="00DE15B8"/>
  </w:style>
  <w:style w:type="paragraph" w:styleId="a9">
    <w:name w:val="Normal (Web)"/>
    <w:basedOn w:val="a"/>
    <w:uiPriority w:val="99"/>
    <w:unhideWhenUsed/>
    <w:rsid w:val="00D12513"/>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styleId="aa">
    <w:name w:val="No Spacing"/>
    <w:uiPriority w:val="1"/>
    <w:qFormat/>
    <w:rsid w:val="00EF3F50"/>
    <w:pPr>
      <w:spacing w:after="0" w:line="240" w:lineRule="auto"/>
    </w:pPr>
  </w:style>
  <w:style w:type="character" w:customStyle="1" w:styleId="inputvalue1">
    <w:name w:val="input_value1"/>
    <w:basedOn w:val="a0"/>
    <w:rsid w:val="00616AE0"/>
    <w:rPr>
      <w:rFonts w:ascii="Courier New" w:hAnsi="Courier New" w:cs="Courier New" w:hint="default"/>
      <w:sz w:val="20"/>
      <w:szCs w:val="20"/>
    </w:rPr>
  </w:style>
  <w:style w:type="paragraph" w:styleId="ab">
    <w:name w:val="List Paragraph"/>
    <w:basedOn w:val="a"/>
    <w:uiPriority w:val="34"/>
    <w:qFormat/>
    <w:rsid w:val="00703236"/>
    <w:pPr>
      <w:ind w:left="720"/>
      <w:contextualSpacing/>
    </w:pPr>
  </w:style>
  <w:style w:type="paragraph" w:styleId="ac">
    <w:name w:val="Balloon Text"/>
    <w:basedOn w:val="a"/>
    <w:link w:val="ad"/>
    <w:uiPriority w:val="99"/>
    <w:semiHidden/>
    <w:unhideWhenUsed/>
    <w:rsid w:val="00F010EA"/>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F010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741A"/>
    <w:pPr>
      <w:tabs>
        <w:tab w:val="center" w:pos="4536"/>
        <w:tab w:val="right" w:pos="9072"/>
      </w:tabs>
      <w:spacing w:after="0" w:line="240" w:lineRule="auto"/>
    </w:pPr>
  </w:style>
  <w:style w:type="character" w:customStyle="1" w:styleId="a4">
    <w:name w:val="Горен колонтитул Знак"/>
    <w:basedOn w:val="a0"/>
    <w:link w:val="a3"/>
    <w:uiPriority w:val="99"/>
    <w:rsid w:val="001D741A"/>
  </w:style>
  <w:style w:type="paragraph" w:styleId="a5">
    <w:name w:val="footer"/>
    <w:basedOn w:val="a"/>
    <w:link w:val="a6"/>
    <w:uiPriority w:val="99"/>
    <w:unhideWhenUsed/>
    <w:rsid w:val="001D741A"/>
    <w:pPr>
      <w:tabs>
        <w:tab w:val="center" w:pos="4536"/>
        <w:tab w:val="right" w:pos="9072"/>
      </w:tabs>
      <w:spacing w:after="0" w:line="240" w:lineRule="auto"/>
    </w:pPr>
  </w:style>
  <w:style w:type="character" w:customStyle="1" w:styleId="a6">
    <w:name w:val="Долен колонтитул Знак"/>
    <w:basedOn w:val="a0"/>
    <w:link w:val="a5"/>
    <w:uiPriority w:val="99"/>
    <w:rsid w:val="001D741A"/>
  </w:style>
  <w:style w:type="character" w:styleId="a7">
    <w:name w:val="Hyperlink"/>
    <w:basedOn w:val="a0"/>
    <w:uiPriority w:val="99"/>
    <w:unhideWhenUsed/>
    <w:rsid w:val="0061006F"/>
    <w:rPr>
      <w:color w:val="0563C1" w:themeColor="hyperlink"/>
      <w:u w:val="single"/>
    </w:rPr>
  </w:style>
  <w:style w:type="character" w:customStyle="1" w:styleId="1">
    <w:name w:val="Неразрешено споменаване1"/>
    <w:basedOn w:val="a0"/>
    <w:uiPriority w:val="99"/>
    <w:semiHidden/>
    <w:unhideWhenUsed/>
    <w:rsid w:val="0061006F"/>
    <w:rPr>
      <w:color w:val="605E5C"/>
      <w:shd w:val="clear" w:color="auto" w:fill="E1DFDD"/>
    </w:rPr>
  </w:style>
  <w:style w:type="paragraph" w:customStyle="1" w:styleId="10">
    <w:name w:val="Без разредка1"/>
    <w:link w:val="a8"/>
    <w:qFormat/>
    <w:rsid w:val="0091049A"/>
    <w:pPr>
      <w:spacing w:after="0" w:line="240" w:lineRule="auto"/>
    </w:pPr>
    <w:rPr>
      <w:rFonts w:ascii="Calibri" w:eastAsia="Calibri" w:hAnsi="Calibri" w:cs="Times New Roman"/>
    </w:rPr>
  </w:style>
  <w:style w:type="character" w:customStyle="1" w:styleId="a8">
    <w:name w:val="Без разредка Знак"/>
    <w:link w:val="10"/>
    <w:rsid w:val="0091049A"/>
    <w:rPr>
      <w:rFonts w:ascii="Calibri" w:eastAsia="Calibri" w:hAnsi="Calibri" w:cs="Times New Roman"/>
    </w:rPr>
  </w:style>
  <w:style w:type="character" w:customStyle="1" w:styleId="ala">
    <w:name w:val="al_a"/>
    <w:rsid w:val="00DE15B8"/>
  </w:style>
  <w:style w:type="paragraph" w:styleId="a9">
    <w:name w:val="Normal (Web)"/>
    <w:basedOn w:val="a"/>
    <w:uiPriority w:val="99"/>
    <w:unhideWhenUsed/>
    <w:rsid w:val="00D12513"/>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styleId="aa">
    <w:name w:val="No Spacing"/>
    <w:uiPriority w:val="1"/>
    <w:qFormat/>
    <w:rsid w:val="00EF3F50"/>
    <w:pPr>
      <w:spacing w:after="0" w:line="240" w:lineRule="auto"/>
    </w:pPr>
  </w:style>
  <w:style w:type="character" w:customStyle="1" w:styleId="inputvalue1">
    <w:name w:val="input_value1"/>
    <w:basedOn w:val="a0"/>
    <w:rsid w:val="00616AE0"/>
    <w:rPr>
      <w:rFonts w:ascii="Courier New" w:hAnsi="Courier New" w:cs="Courier New" w:hint="default"/>
      <w:sz w:val="20"/>
      <w:szCs w:val="20"/>
    </w:rPr>
  </w:style>
  <w:style w:type="paragraph" w:styleId="ab">
    <w:name w:val="List Paragraph"/>
    <w:basedOn w:val="a"/>
    <w:uiPriority w:val="34"/>
    <w:qFormat/>
    <w:rsid w:val="00703236"/>
    <w:pPr>
      <w:ind w:left="720"/>
      <w:contextualSpacing/>
    </w:pPr>
  </w:style>
  <w:style w:type="paragraph" w:styleId="ac">
    <w:name w:val="Balloon Text"/>
    <w:basedOn w:val="a"/>
    <w:link w:val="ad"/>
    <w:uiPriority w:val="99"/>
    <w:semiHidden/>
    <w:unhideWhenUsed/>
    <w:rsid w:val="00F010EA"/>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F010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854666">
      <w:bodyDiv w:val="1"/>
      <w:marLeft w:val="0"/>
      <w:marRight w:val="0"/>
      <w:marTop w:val="0"/>
      <w:marBottom w:val="0"/>
      <w:divBdr>
        <w:top w:val="none" w:sz="0" w:space="0" w:color="auto"/>
        <w:left w:val="none" w:sz="0" w:space="0" w:color="auto"/>
        <w:bottom w:val="none" w:sz="0" w:space="0" w:color="auto"/>
        <w:right w:val="none" w:sz="0" w:space="0" w:color="auto"/>
      </w:divBdr>
      <w:divsChild>
        <w:div w:id="61343712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pis://Base=NARH&amp;DocCode=41765&amp;ToPar=Art18_Al1_Pt12&amp;Type=201"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apis://Base=NARH&amp;DocCode=41765&amp;ToPar=Art18_Al1_Pt12&amp;Type=20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ernik.nit.bg/proczeduri-po-zop-2019.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rnik.bg" TargetMode="External"/><Relationship Id="rId5" Type="http://schemas.openxmlformats.org/officeDocument/2006/relationships/settings" Target="settings.xml"/><Relationship Id="rId15" Type="http://schemas.openxmlformats.org/officeDocument/2006/relationships/hyperlink" Target="http://www.aop.bg/fckedit2/user/File/bg/practika/MU4_2018.pdf" TargetMode="External"/><Relationship Id="rId10" Type="http://schemas.openxmlformats.org/officeDocument/2006/relationships/hyperlink" Target="https://pernik.nit.bg/proczeduri-po-zop-2019.html"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pernik.nit.bg/proczeduri-po-zop-2019.html" TargetMode="External"/><Relationship Id="rId14" Type="http://schemas.openxmlformats.org/officeDocument/2006/relationships/hyperlink" Target="https://espd.eop.bg/espd-web/filter?lang=bg" TargetMode="External"/><Relationship Id="rId22"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88204-9092-4168-8C94-EAF62CF72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1</Pages>
  <Words>17918</Words>
  <Characters>102134</Characters>
  <Application>Microsoft Office Word</Application>
  <DocSecurity>0</DocSecurity>
  <Lines>851</Lines>
  <Paragraphs>239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119813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 gancheva</dc:creator>
  <cp:keywords/>
  <dc:description/>
  <cp:lastModifiedBy>G.Gancheva</cp:lastModifiedBy>
  <cp:revision>66</cp:revision>
  <cp:lastPrinted>2019-05-28T13:27:00Z</cp:lastPrinted>
  <dcterms:created xsi:type="dcterms:W3CDTF">2019-05-15T03:04:00Z</dcterms:created>
  <dcterms:modified xsi:type="dcterms:W3CDTF">2019-05-28T18:53:00Z</dcterms:modified>
</cp:coreProperties>
</file>