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4F" w:rsidRPr="00370540" w:rsidRDefault="007D164F" w:rsidP="00A9623D">
      <w:pPr>
        <w:spacing w:afterLines="40" w:after="96" w:line="240" w:lineRule="auto"/>
        <w:jc w:val="right"/>
        <w:rPr>
          <w:b/>
          <w:bCs/>
        </w:rPr>
      </w:pPr>
    </w:p>
    <w:p w:rsidR="00B55D71" w:rsidRDefault="00B55D71" w:rsidP="00A9623D">
      <w:pPr>
        <w:spacing w:afterLines="40" w:after="96" w:line="240" w:lineRule="auto"/>
        <w:jc w:val="both"/>
      </w:pPr>
    </w:p>
    <w:p w:rsidR="00B55D71" w:rsidRDefault="007D402E" w:rsidP="00A9623D">
      <w:pPr>
        <w:spacing w:afterLines="40" w:after="96" w:line="240" w:lineRule="auto"/>
        <w:jc w:val="center"/>
        <w:rPr>
          <w:b/>
          <w:bCs/>
          <w:color w:val="000000"/>
          <w:u w:val="single"/>
        </w:rPr>
      </w:pPr>
      <w:r w:rsidRPr="009971E6">
        <w:rPr>
          <w:b/>
          <w:u w:val="single"/>
        </w:rPr>
        <w:t>РАЗДЕЛ</w:t>
      </w:r>
      <w:r w:rsidR="007D164F" w:rsidRPr="009971E6">
        <w:rPr>
          <w:b/>
          <w:u w:val="single"/>
        </w:rPr>
        <w:t xml:space="preserve"> </w:t>
      </w:r>
      <w:r w:rsidR="007D164F" w:rsidRPr="009971E6">
        <w:rPr>
          <w:b/>
          <w:bCs/>
          <w:color w:val="000000"/>
          <w:u w:val="single"/>
        </w:rPr>
        <w:t>І. ОБЩА ЧАСТ</w:t>
      </w:r>
    </w:p>
    <w:p w:rsidR="00B55D71" w:rsidRDefault="00B55D71" w:rsidP="00A9623D">
      <w:pPr>
        <w:spacing w:afterLines="40" w:after="96" w:line="240" w:lineRule="auto"/>
        <w:jc w:val="center"/>
        <w:rPr>
          <w:b/>
          <w:bCs/>
        </w:rPr>
      </w:pPr>
    </w:p>
    <w:p w:rsidR="00E76478" w:rsidRDefault="007D164F" w:rsidP="00A9623D">
      <w:pPr>
        <w:spacing w:afterLines="40" w:after="96" w:line="276" w:lineRule="auto"/>
        <w:ind w:firstLine="708"/>
        <w:jc w:val="both"/>
        <w:rPr>
          <w:b/>
          <w:bCs/>
        </w:rPr>
      </w:pPr>
      <w:r w:rsidRPr="009971E6">
        <w:rPr>
          <w:b/>
          <w:bCs/>
        </w:rPr>
        <w:t xml:space="preserve">1. </w:t>
      </w:r>
      <w:r w:rsidR="00E76478" w:rsidRPr="009971E6">
        <w:rPr>
          <w:b/>
          <w:bCs/>
        </w:rPr>
        <w:t>ПРЕДНАЗНАЧЕНИЕ НА ДОКУМЕНТАЦИЯТА ЗА ОБЩЕСТВЕНА</w:t>
      </w:r>
      <w:r w:rsidR="00E76478">
        <w:rPr>
          <w:b/>
          <w:bCs/>
        </w:rPr>
        <w:t>ТА</w:t>
      </w:r>
      <w:r w:rsidR="00E76478" w:rsidRPr="009971E6">
        <w:rPr>
          <w:b/>
          <w:bCs/>
        </w:rPr>
        <w:t xml:space="preserve"> ПОРЪЧКА</w:t>
      </w:r>
      <w:r w:rsidR="00E76478">
        <w:rPr>
          <w:b/>
          <w:bCs/>
        </w:rPr>
        <w:t>:</w:t>
      </w:r>
      <w:bookmarkStart w:id="0" w:name="_GoBack"/>
      <w:bookmarkEnd w:id="0"/>
    </w:p>
    <w:p w:rsidR="00B55D71" w:rsidRDefault="009513D8" w:rsidP="00A9623D">
      <w:pPr>
        <w:spacing w:afterLines="40" w:after="96" w:line="276" w:lineRule="auto"/>
        <w:ind w:firstLine="708"/>
        <w:jc w:val="both"/>
      </w:pPr>
      <w:r w:rsidRPr="009971E6">
        <w:t xml:space="preserve">Настоящата документация съдържа информация, която дава възможност на потенциалните </w:t>
      </w:r>
      <w:r w:rsidR="00274009" w:rsidRPr="009971E6">
        <w:t>участници</w:t>
      </w:r>
      <w:r w:rsidR="007F48C0">
        <w:t>,</w:t>
      </w:r>
      <w:r w:rsidR="00274009" w:rsidRPr="009971E6">
        <w:t xml:space="preserve"> </w:t>
      </w:r>
      <w:r w:rsidRPr="009971E6">
        <w:t xml:space="preserve">да се запознаят с предмета на поръчката и условията за нейното изпълнение, условията за участие, изисквания към </w:t>
      </w:r>
      <w:r w:rsidR="00274009" w:rsidRPr="009971E6">
        <w:t xml:space="preserve">участниците </w:t>
      </w:r>
      <w:r w:rsidRPr="009971E6">
        <w:t>и процедурата по провеждането ѝ.</w:t>
      </w:r>
    </w:p>
    <w:p w:rsidR="00B55D71" w:rsidRDefault="00B55D71" w:rsidP="00A9623D">
      <w:pPr>
        <w:spacing w:afterLines="40" w:after="96" w:line="276" w:lineRule="auto"/>
        <w:jc w:val="both"/>
        <w:rPr>
          <w:bCs/>
        </w:rPr>
      </w:pPr>
    </w:p>
    <w:p w:rsidR="00B55D71" w:rsidRPr="00DC18CE" w:rsidRDefault="00DC18CE" w:rsidP="00A9623D">
      <w:pPr>
        <w:tabs>
          <w:tab w:val="left" w:pos="900"/>
        </w:tabs>
        <w:spacing w:afterLines="40" w:after="96" w:line="276" w:lineRule="auto"/>
        <w:jc w:val="both"/>
      </w:pPr>
      <w:r>
        <w:rPr>
          <w:b/>
          <w:bCs/>
        </w:rPr>
        <w:tab/>
      </w:r>
      <w:r w:rsidR="007D164F" w:rsidRPr="009971E6">
        <w:rPr>
          <w:b/>
          <w:bCs/>
        </w:rPr>
        <w:t>ВЪЗЛОЖИТЕЛ:</w:t>
      </w:r>
      <w:r w:rsidR="007D164F" w:rsidRPr="009971E6">
        <w:rPr>
          <w:bCs/>
        </w:rPr>
        <w:t xml:space="preserve"> </w:t>
      </w:r>
      <w:r w:rsidR="00AA5946" w:rsidRPr="00DC18CE">
        <w:t>По смисъла на чл. 5, ал. 2</w:t>
      </w:r>
      <w:r w:rsidR="007D164F" w:rsidRPr="00DC18CE">
        <w:t xml:space="preserve">, т. 9 от Закона за обществените поръчки, Възложител е </w:t>
      </w:r>
      <w:r w:rsidR="007F48C0">
        <w:t>к</w:t>
      </w:r>
      <w:r w:rsidR="0065328F" w:rsidRPr="00DC18CE">
        <w:t xml:space="preserve">метът на </w:t>
      </w:r>
      <w:r w:rsidR="007D164F" w:rsidRPr="00DC18CE">
        <w:t xml:space="preserve">Община </w:t>
      </w:r>
      <w:r w:rsidR="001D279D" w:rsidRPr="00DC18CE">
        <w:t>П</w:t>
      </w:r>
      <w:r w:rsidR="006C7B49" w:rsidRPr="00DC18CE">
        <w:t>ерник</w:t>
      </w:r>
      <w:r w:rsidR="007F48C0">
        <w:t>.</w:t>
      </w:r>
    </w:p>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3954"/>
        <w:gridCol w:w="6567"/>
      </w:tblGrid>
      <w:tr w:rsidR="0065328F" w:rsidRPr="009971E6" w:rsidTr="006763D4">
        <w:trPr>
          <w:gridAfter w:val="1"/>
          <w:wAfter w:w="3121" w:type="pct"/>
          <w:tblCellSpacing w:w="0" w:type="dxa"/>
        </w:trPr>
        <w:tc>
          <w:tcPr>
            <w:tcW w:w="1879" w:type="pct"/>
            <w:shd w:val="clear" w:color="auto" w:fill="auto"/>
            <w:vAlign w:val="center"/>
            <w:hideMark/>
          </w:tcPr>
          <w:p w:rsidR="00B55D71" w:rsidRDefault="00B55D71" w:rsidP="00A9623D">
            <w:pPr>
              <w:suppressAutoHyphens w:val="0"/>
              <w:spacing w:afterLines="40" w:after="96" w:line="240" w:lineRule="auto"/>
              <w:rPr>
                <w:lang w:eastAsia="bg-BG"/>
              </w:rPr>
            </w:pPr>
          </w:p>
        </w:tc>
      </w:tr>
      <w:tr w:rsidR="00AE53BB" w:rsidRPr="009971E6" w:rsidTr="006763D4">
        <w:trPr>
          <w:tblCellSpacing w:w="0" w:type="dxa"/>
        </w:trPr>
        <w:tc>
          <w:tcPr>
            <w:tcW w:w="1879" w:type="pct"/>
            <w:shd w:val="clear" w:color="auto" w:fill="auto"/>
            <w:vAlign w:val="center"/>
            <w:hideMark/>
          </w:tcPr>
          <w:p w:rsidR="00AE53BB" w:rsidRPr="009971E6" w:rsidRDefault="00AE53BB" w:rsidP="00A9623D">
            <w:pPr>
              <w:suppressAutoHyphens w:val="0"/>
              <w:spacing w:afterLines="40" w:after="96" w:line="240" w:lineRule="auto"/>
              <w:rPr>
                <w:color w:val="000000"/>
                <w:lang w:eastAsia="bg-BG"/>
              </w:rPr>
            </w:pPr>
            <w:r w:rsidRPr="009971E6">
              <w:rPr>
                <w:b/>
                <w:bCs/>
                <w:color w:val="000000"/>
                <w:lang w:eastAsia="bg-BG"/>
              </w:rPr>
              <w:t>Официално наименование</w:t>
            </w:r>
          </w:p>
        </w:tc>
        <w:tc>
          <w:tcPr>
            <w:tcW w:w="3121" w:type="pct"/>
            <w:shd w:val="clear" w:color="auto" w:fill="auto"/>
            <w:vAlign w:val="center"/>
            <w:hideMark/>
          </w:tcPr>
          <w:p w:rsidR="00AE53BB" w:rsidRPr="00A00DF8" w:rsidRDefault="00AE53BB" w:rsidP="00FB7881">
            <w:pPr>
              <w:suppressAutoHyphens w:val="0"/>
              <w:spacing w:afterLines="40" w:after="96" w:line="240" w:lineRule="auto"/>
              <w:rPr>
                <w:color w:val="000000"/>
                <w:lang w:eastAsia="bg-BG"/>
              </w:rPr>
            </w:pPr>
            <w:r w:rsidRPr="00A00DF8">
              <w:rPr>
                <w:color w:val="000000"/>
                <w:lang w:eastAsia="bg-BG"/>
              </w:rPr>
              <w:t>Община Перник</w:t>
            </w:r>
          </w:p>
        </w:tc>
      </w:tr>
      <w:tr w:rsidR="00AE53BB" w:rsidRPr="009971E6" w:rsidTr="006763D4">
        <w:trPr>
          <w:tblCellSpacing w:w="0" w:type="dxa"/>
        </w:trPr>
        <w:tc>
          <w:tcPr>
            <w:tcW w:w="1879" w:type="pct"/>
            <w:shd w:val="clear" w:color="auto" w:fill="auto"/>
            <w:vAlign w:val="center"/>
            <w:hideMark/>
          </w:tcPr>
          <w:p w:rsidR="00AE53BB" w:rsidRPr="009971E6" w:rsidRDefault="00AE53BB" w:rsidP="00A9623D">
            <w:pPr>
              <w:suppressAutoHyphens w:val="0"/>
              <w:spacing w:afterLines="40" w:after="96" w:line="240" w:lineRule="auto"/>
              <w:rPr>
                <w:color w:val="000000"/>
                <w:lang w:eastAsia="bg-BG"/>
              </w:rPr>
            </w:pPr>
            <w:r w:rsidRPr="009971E6">
              <w:rPr>
                <w:b/>
                <w:bCs/>
                <w:color w:val="000000"/>
                <w:lang w:eastAsia="bg-BG"/>
              </w:rPr>
              <w:t>Булстат</w:t>
            </w:r>
          </w:p>
        </w:tc>
        <w:tc>
          <w:tcPr>
            <w:tcW w:w="3121" w:type="pct"/>
            <w:shd w:val="clear" w:color="auto" w:fill="auto"/>
            <w:vAlign w:val="center"/>
            <w:hideMark/>
          </w:tcPr>
          <w:p w:rsidR="00AE53BB" w:rsidRPr="00A00DF8" w:rsidRDefault="00AE53BB" w:rsidP="00FB7881">
            <w:pPr>
              <w:suppressAutoHyphens w:val="0"/>
              <w:spacing w:afterLines="40" w:after="96" w:line="240" w:lineRule="auto"/>
              <w:rPr>
                <w:color w:val="000000"/>
                <w:lang w:eastAsia="bg-BG"/>
              </w:rPr>
            </w:pPr>
            <w:r w:rsidRPr="00A00DF8">
              <w:rPr>
                <w:lang w:eastAsia="bg-BG"/>
              </w:rPr>
              <w:t>000386751</w:t>
            </w:r>
          </w:p>
        </w:tc>
      </w:tr>
      <w:tr w:rsidR="00AE53BB" w:rsidRPr="009971E6" w:rsidTr="006763D4">
        <w:trPr>
          <w:tblCellSpacing w:w="0" w:type="dxa"/>
        </w:trPr>
        <w:tc>
          <w:tcPr>
            <w:tcW w:w="1879" w:type="pct"/>
            <w:shd w:val="clear" w:color="auto" w:fill="auto"/>
            <w:vAlign w:val="center"/>
            <w:hideMark/>
          </w:tcPr>
          <w:p w:rsidR="00AE53BB" w:rsidRPr="009971E6" w:rsidRDefault="00AE53BB" w:rsidP="00A9623D">
            <w:pPr>
              <w:suppressAutoHyphens w:val="0"/>
              <w:spacing w:afterLines="40" w:after="96" w:line="240" w:lineRule="auto"/>
              <w:rPr>
                <w:color w:val="000000"/>
                <w:lang w:eastAsia="bg-BG"/>
              </w:rPr>
            </w:pPr>
            <w:r w:rsidRPr="009971E6">
              <w:rPr>
                <w:b/>
                <w:bCs/>
                <w:color w:val="000000"/>
                <w:lang w:eastAsia="bg-BG"/>
              </w:rPr>
              <w:t>Адрес</w:t>
            </w:r>
          </w:p>
        </w:tc>
        <w:tc>
          <w:tcPr>
            <w:tcW w:w="3121" w:type="pct"/>
            <w:shd w:val="clear" w:color="auto" w:fill="auto"/>
            <w:vAlign w:val="center"/>
            <w:hideMark/>
          </w:tcPr>
          <w:p w:rsidR="00AE53BB" w:rsidRPr="00A00DF8" w:rsidRDefault="00AE53BB" w:rsidP="00FB7881">
            <w:pPr>
              <w:suppressAutoHyphens w:val="0"/>
              <w:spacing w:afterLines="40" w:after="96" w:line="240" w:lineRule="auto"/>
              <w:rPr>
                <w:color w:val="000000"/>
                <w:lang w:eastAsia="bg-BG"/>
              </w:rPr>
            </w:pPr>
            <w:r w:rsidRPr="00A00DF8">
              <w:rPr>
                <w:color w:val="000000"/>
                <w:lang w:eastAsia="bg-BG"/>
              </w:rPr>
              <w:t>гр.Перник, пл. „Св. Иван Рилски”  № 1а</w:t>
            </w:r>
          </w:p>
        </w:tc>
      </w:tr>
      <w:tr w:rsidR="00AE53BB" w:rsidRPr="009971E6" w:rsidTr="006763D4">
        <w:trPr>
          <w:tblCellSpacing w:w="0" w:type="dxa"/>
        </w:trPr>
        <w:tc>
          <w:tcPr>
            <w:tcW w:w="1879" w:type="pct"/>
            <w:shd w:val="clear" w:color="auto" w:fill="auto"/>
            <w:vAlign w:val="center"/>
            <w:hideMark/>
          </w:tcPr>
          <w:p w:rsidR="00AE53BB" w:rsidRPr="009971E6" w:rsidRDefault="00AE53BB" w:rsidP="00A9623D">
            <w:pPr>
              <w:suppressAutoHyphens w:val="0"/>
              <w:spacing w:afterLines="40" w:after="96" w:line="240" w:lineRule="auto"/>
              <w:rPr>
                <w:color w:val="000000"/>
                <w:lang w:eastAsia="bg-BG"/>
              </w:rPr>
            </w:pPr>
            <w:r w:rsidRPr="009971E6">
              <w:rPr>
                <w:b/>
                <w:bCs/>
                <w:color w:val="000000"/>
                <w:lang w:eastAsia="bg-BG"/>
              </w:rPr>
              <w:t>Град</w:t>
            </w:r>
          </w:p>
        </w:tc>
        <w:tc>
          <w:tcPr>
            <w:tcW w:w="3121" w:type="pct"/>
            <w:shd w:val="clear" w:color="auto" w:fill="auto"/>
            <w:vAlign w:val="center"/>
            <w:hideMark/>
          </w:tcPr>
          <w:p w:rsidR="00AE53BB" w:rsidRPr="00A00DF8" w:rsidRDefault="00AE53BB" w:rsidP="00FB7881">
            <w:pPr>
              <w:suppressAutoHyphens w:val="0"/>
              <w:spacing w:afterLines="40" w:after="96" w:line="240" w:lineRule="auto"/>
              <w:rPr>
                <w:color w:val="000000"/>
                <w:lang w:eastAsia="bg-BG"/>
              </w:rPr>
            </w:pPr>
            <w:r w:rsidRPr="00A00DF8">
              <w:rPr>
                <w:color w:val="000000"/>
                <w:lang w:eastAsia="bg-BG"/>
              </w:rPr>
              <w:t>Перник</w:t>
            </w:r>
          </w:p>
        </w:tc>
      </w:tr>
      <w:tr w:rsidR="00AE53BB" w:rsidRPr="009971E6" w:rsidTr="006763D4">
        <w:trPr>
          <w:tblCellSpacing w:w="0" w:type="dxa"/>
        </w:trPr>
        <w:tc>
          <w:tcPr>
            <w:tcW w:w="1879" w:type="pct"/>
            <w:shd w:val="clear" w:color="auto" w:fill="auto"/>
            <w:vAlign w:val="center"/>
            <w:hideMark/>
          </w:tcPr>
          <w:p w:rsidR="00AE53BB" w:rsidRPr="009971E6" w:rsidRDefault="00AE53BB" w:rsidP="00A9623D">
            <w:pPr>
              <w:suppressAutoHyphens w:val="0"/>
              <w:spacing w:afterLines="40" w:after="96" w:line="240" w:lineRule="auto"/>
              <w:rPr>
                <w:color w:val="000000"/>
                <w:lang w:eastAsia="bg-BG"/>
              </w:rPr>
            </w:pPr>
            <w:r w:rsidRPr="009971E6">
              <w:rPr>
                <w:b/>
                <w:bCs/>
                <w:color w:val="000000"/>
                <w:lang w:eastAsia="bg-BG"/>
              </w:rPr>
              <w:t>Пощенски код</w:t>
            </w:r>
          </w:p>
        </w:tc>
        <w:tc>
          <w:tcPr>
            <w:tcW w:w="3121" w:type="pct"/>
            <w:shd w:val="clear" w:color="auto" w:fill="auto"/>
            <w:vAlign w:val="center"/>
            <w:hideMark/>
          </w:tcPr>
          <w:p w:rsidR="00AE53BB" w:rsidRPr="00A00DF8" w:rsidRDefault="00AE53BB" w:rsidP="00FB7881">
            <w:pPr>
              <w:suppressAutoHyphens w:val="0"/>
              <w:spacing w:afterLines="40" w:after="96" w:line="240" w:lineRule="auto"/>
              <w:rPr>
                <w:color w:val="000000"/>
                <w:lang w:eastAsia="bg-BG"/>
              </w:rPr>
            </w:pPr>
            <w:r w:rsidRPr="00A00DF8">
              <w:rPr>
                <w:color w:val="000000"/>
                <w:lang w:eastAsia="bg-BG"/>
              </w:rPr>
              <w:t>2300</w:t>
            </w:r>
          </w:p>
        </w:tc>
      </w:tr>
      <w:tr w:rsidR="00AE53BB" w:rsidRPr="009971E6" w:rsidTr="006763D4">
        <w:trPr>
          <w:tblCellSpacing w:w="0" w:type="dxa"/>
        </w:trPr>
        <w:tc>
          <w:tcPr>
            <w:tcW w:w="1879" w:type="pct"/>
            <w:shd w:val="clear" w:color="auto" w:fill="auto"/>
            <w:vAlign w:val="center"/>
            <w:hideMark/>
          </w:tcPr>
          <w:p w:rsidR="00AE53BB" w:rsidRPr="009971E6" w:rsidRDefault="00AE53BB" w:rsidP="00A9623D">
            <w:pPr>
              <w:suppressAutoHyphens w:val="0"/>
              <w:spacing w:afterLines="40" w:after="96" w:line="240" w:lineRule="auto"/>
              <w:rPr>
                <w:color w:val="000000"/>
                <w:lang w:eastAsia="bg-BG"/>
              </w:rPr>
            </w:pPr>
            <w:r w:rsidRPr="009971E6">
              <w:rPr>
                <w:b/>
                <w:bCs/>
                <w:color w:val="000000"/>
                <w:lang w:eastAsia="bg-BG"/>
              </w:rPr>
              <w:t>Държава</w:t>
            </w:r>
          </w:p>
        </w:tc>
        <w:tc>
          <w:tcPr>
            <w:tcW w:w="3121" w:type="pct"/>
            <w:shd w:val="clear" w:color="auto" w:fill="auto"/>
            <w:vAlign w:val="center"/>
            <w:hideMark/>
          </w:tcPr>
          <w:p w:rsidR="00AE53BB" w:rsidRPr="00A00DF8" w:rsidRDefault="00AE53BB" w:rsidP="00FB7881">
            <w:pPr>
              <w:suppressAutoHyphens w:val="0"/>
              <w:spacing w:afterLines="40" w:after="96" w:line="240" w:lineRule="auto"/>
              <w:rPr>
                <w:color w:val="000000"/>
                <w:lang w:eastAsia="bg-BG"/>
              </w:rPr>
            </w:pPr>
            <w:r w:rsidRPr="00A00DF8">
              <w:rPr>
                <w:color w:val="000000"/>
                <w:lang w:eastAsia="bg-BG"/>
              </w:rPr>
              <w:t>България</w:t>
            </w:r>
          </w:p>
        </w:tc>
      </w:tr>
      <w:tr w:rsidR="00AE53BB" w:rsidRPr="009971E6" w:rsidTr="004035F9">
        <w:trPr>
          <w:tblCellSpacing w:w="0" w:type="dxa"/>
        </w:trPr>
        <w:tc>
          <w:tcPr>
            <w:tcW w:w="1879" w:type="pct"/>
            <w:shd w:val="clear" w:color="auto" w:fill="auto"/>
            <w:vAlign w:val="center"/>
            <w:hideMark/>
          </w:tcPr>
          <w:p w:rsidR="00AE53BB" w:rsidRPr="009971E6" w:rsidRDefault="00AE53BB" w:rsidP="00A9623D">
            <w:pPr>
              <w:suppressAutoHyphens w:val="0"/>
              <w:spacing w:afterLines="40" w:after="96" w:line="240" w:lineRule="auto"/>
              <w:rPr>
                <w:color w:val="000000"/>
                <w:lang w:eastAsia="bg-BG"/>
              </w:rPr>
            </w:pPr>
            <w:r w:rsidRPr="009971E6">
              <w:rPr>
                <w:b/>
                <w:bCs/>
                <w:color w:val="000000"/>
                <w:lang w:eastAsia="bg-BG"/>
              </w:rPr>
              <w:t>Лице за контакт</w:t>
            </w:r>
          </w:p>
        </w:tc>
        <w:tc>
          <w:tcPr>
            <w:tcW w:w="3121" w:type="pct"/>
            <w:shd w:val="clear" w:color="auto" w:fill="auto"/>
            <w:vAlign w:val="center"/>
            <w:hideMark/>
          </w:tcPr>
          <w:p w:rsidR="00AE53BB" w:rsidRPr="00A00DF8" w:rsidRDefault="00AE53BB" w:rsidP="00FB7881">
            <w:pPr>
              <w:spacing w:afterLines="40" w:after="96" w:line="240" w:lineRule="auto"/>
              <w:rPr>
                <w:color w:val="000000"/>
              </w:rPr>
            </w:pPr>
            <w:r w:rsidRPr="00A00DF8">
              <w:rPr>
                <w:color w:val="000000"/>
                <w:lang w:eastAsia="bg-BG"/>
              </w:rPr>
              <w:t xml:space="preserve">Розалина Николова; </w:t>
            </w:r>
            <w:r>
              <w:rPr>
                <w:color w:val="000000"/>
                <w:lang w:eastAsia="bg-BG"/>
              </w:rPr>
              <w:t xml:space="preserve">инж.Боянка </w:t>
            </w:r>
            <w:proofErr w:type="spellStart"/>
            <w:r>
              <w:rPr>
                <w:color w:val="000000"/>
                <w:lang w:eastAsia="bg-BG"/>
              </w:rPr>
              <w:t>Туджарова</w:t>
            </w:r>
            <w:proofErr w:type="spellEnd"/>
          </w:p>
        </w:tc>
      </w:tr>
      <w:tr w:rsidR="00AE53BB" w:rsidRPr="009971E6" w:rsidTr="004035F9">
        <w:trPr>
          <w:tblCellSpacing w:w="0" w:type="dxa"/>
        </w:trPr>
        <w:tc>
          <w:tcPr>
            <w:tcW w:w="1879" w:type="pct"/>
            <w:shd w:val="clear" w:color="auto" w:fill="auto"/>
            <w:vAlign w:val="center"/>
            <w:hideMark/>
          </w:tcPr>
          <w:p w:rsidR="00AE53BB" w:rsidRPr="009971E6" w:rsidRDefault="00AE53BB" w:rsidP="00A9623D">
            <w:pPr>
              <w:suppressAutoHyphens w:val="0"/>
              <w:spacing w:afterLines="40" w:after="96" w:line="240" w:lineRule="auto"/>
              <w:rPr>
                <w:color w:val="000000"/>
                <w:lang w:eastAsia="bg-BG"/>
              </w:rPr>
            </w:pPr>
            <w:r w:rsidRPr="009971E6">
              <w:rPr>
                <w:b/>
                <w:bCs/>
                <w:color w:val="000000"/>
                <w:lang w:eastAsia="bg-BG"/>
              </w:rPr>
              <w:t>Телефон</w:t>
            </w:r>
          </w:p>
        </w:tc>
        <w:tc>
          <w:tcPr>
            <w:tcW w:w="3121" w:type="pct"/>
            <w:shd w:val="clear" w:color="auto" w:fill="auto"/>
            <w:vAlign w:val="center"/>
            <w:hideMark/>
          </w:tcPr>
          <w:p w:rsidR="00AE53BB" w:rsidRPr="00A00DF8" w:rsidRDefault="00AE53BB" w:rsidP="00FB7881">
            <w:pPr>
              <w:spacing w:afterLines="40" w:after="96" w:line="240" w:lineRule="auto"/>
              <w:rPr>
                <w:color w:val="000000"/>
              </w:rPr>
            </w:pPr>
            <w:r w:rsidRPr="00A00DF8">
              <w:rPr>
                <w:color w:val="000000"/>
              </w:rPr>
              <w:t xml:space="preserve">+359 </w:t>
            </w:r>
            <w:r w:rsidRPr="00A00DF8">
              <w:rPr>
                <w:lang w:eastAsia="bg-BG"/>
              </w:rPr>
              <w:t>76684220</w:t>
            </w:r>
            <w:r>
              <w:rPr>
                <w:lang w:eastAsia="bg-BG"/>
              </w:rPr>
              <w:t>; +359 76684273</w:t>
            </w:r>
          </w:p>
        </w:tc>
      </w:tr>
      <w:tr w:rsidR="00AE53BB" w:rsidRPr="009971E6" w:rsidTr="004035F9">
        <w:trPr>
          <w:tblCellSpacing w:w="0" w:type="dxa"/>
        </w:trPr>
        <w:tc>
          <w:tcPr>
            <w:tcW w:w="1879" w:type="pct"/>
            <w:shd w:val="clear" w:color="auto" w:fill="auto"/>
            <w:vAlign w:val="center"/>
            <w:hideMark/>
          </w:tcPr>
          <w:p w:rsidR="00AE53BB" w:rsidRPr="009971E6" w:rsidRDefault="00AE53BB" w:rsidP="00A9623D">
            <w:pPr>
              <w:suppressAutoHyphens w:val="0"/>
              <w:spacing w:afterLines="40" w:after="96" w:line="240" w:lineRule="auto"/>
              <w:rPr>
                <w:color w:val="000000"/>
                <w:lang w:eastAsia="bg-BG"/>
              </w:rPr>
            </w:pPr>
            <w:r w:rsidRPr="009971E6">
              <w:rPr>
                <w:b/>
                <w:bCs/>
                <w:color w:val="000000"/>
                <w:lang w:eastAsia="bg-BG"/>
              </w:rPr>
              <w:t>Факс</w:t>
            </w:r>
          </w:p>
        </w:tc>
        <w:tc>
          <w:tcPr>
            <w:tcW w:w="3121" w:type="pct"/>
            <w:shd w:val="clear" w:color="auto" w:fill="auto"/>
            <w:vAlign w:val="center"/>
            <w:hideMark/>
          </w:tcPr>
          <w:p w:rsidR="00AE53BB" w:rsidRPr="00A00DF8" w:rsidRDefault="00AE53BB" w:rsidP="00FB7881">
            <w:pPr>
              <w:spacing w:afterLines="40" w:after="96" w:line="240" w:lineRule="auto"/>
              <w:rPr>
                <w:color w:val="000000"/>
              </w:rPr>
            </w:pPr>
            <w:r w:rsidRPr="00A00DF8">
              <w:rPr>
                <w:color w:val="000000"/>
              </w:rPr>
              <w:t xml:space="preserve">+359 </w:t>
            </w:r>
            <w:r w:rsidRPr="00A00DF8">
              <w:rPr>
                <w:lang w:eastAsia="bg-BG"/>
              </w:rPr>
              <w:t>76603890</w:t>
            </w:r>
          </w:p>
        </w:tc>
      </w:tr>
      <w:tr w:rsidR="00AE53BB" w:rsidRPr="009971E6" w:rsidTr="006763D4">
        <w:trPr>
          <w:tblCellSpacing w:w="0" w:type="dxa"/>
        </w:trPr>
        <w:tc>
          <w:tcPr>
            <w:tcW w:w="1879" w:type="pct"/>
            <w:shd w:val="clear" w:color="auto" w:fill="auto"/>
            <w:vAlign w:val="center"/>
            <w:hideMark/>
          </w:tcPr>
          <w:p w:rsidR="00AE53BB" w:rsidRPr="009971E6" w:rsidRDefault="00AE53BB" w:rsidP="00A9623D">
            <w:pPr>
              <w:suppressAutoHyphens w:val="0"/>
              <w:spacing w:afterLines="40" w:after="96" w:line="240" w:lineRule="auto"/>
              <w:rPr>
                <w:color w:val="000000"/>
                <w:lang w:eastAsia="bg-BG"/>
              </w:rPr>
            </w:pPr>
            <w:r w:rsidRPr="009971E6">
              <w:rPr>
                <w:b/>
                <w:bCs/>
                <w:color w:val="000000"/>
                <w:lang w:eastAsia="bg-BG"/>
              </w:rPr>
              <w:t>Електронна поща</w:t>
            </w:r>
          </w:p>
        </w:tc>
        <w:tc>
          <w:tcPr>
            <w:tcW w:w="3121" w:type="pct"/>
            <w:shd w:val="clear" w:color="auto" w:fill="auto"/>
            <w:vAlign w:val="center"/>
            <w:hideMark/>
          </w:tcPr>
          <w:p w:rsidR="00AE53BB" w:rsidRPr="00A00DF8" w:rsidRDefault="00AE53BB" w:rsidP="00FB7881">
            <w:pPr>
              <w:spacing w:afterLines="40" w:after="96" w:line="240" w:lineRule="auto"/>
              <w:rPr>
                <w:color w:val="000000"/>
              </w:rPr>
            </w:pPr>
            <w:r w:rsidRPr="00A00DF8">
              <w:rPr>
                <w:color w:val="000000"/>
                <w:lang w:val="en-US"/>
              </w:rPr>
              <w:t>poop@pernik.bg</w:t>
            </w:r>
          </w:p>
        </w:tc>
      </w:tr>
      <w:tr w:rsidR="00AE53BB" w:rsidRPr="009971E6" w:rsidTr="006763D4">
        <w:trPr>
          <w:tblCellSpacing w:w="0" w:type="dxa"/>
        </w:trPr>
        <w:tc>
          <w:tcPr>
            <w:tcW w:w="1879" w:type="pct"/>
            <w:shd w:val="clear" w:color="auto" w:fill="auto"/>
            <w:vAlign w:val="center"/>
          </w:tcPr>
          <w:p w:rsidR="00AE53BB" w:rsidRPr="009971E6" w:rsidRDefault="00AE53BB" w:rsidP="00A9623D">
            <w:pPr>
              <w:suppressAutoHyphens w:val="0"/>
              <w:spacing w:afterLines="40" w:after="96" w:line="240" w:lineRule="auto"/>
              <w:rPr>
                <w:b/>
                <w:bCs/>
                <w:color w:val="000000"/>
                <w:lang w:eastAsia="bg-BG"/>
              </w:rPr>
            </w:pPr>
            <w:r w:rsidRPr="009971E6">
              <w:rPr>
                <w:b/>
                <w:bCs/>
                <w:color w:val="000000"/>
                <w:lang w:eastAsia="bg-BG"/>
              </w:rPr>
              <w:t>Адрес на възложителя (URL)</w:t>
            </w:r>
          </w:p>
        </w:tc>
        <w:tc>
          <w:tcPr>
            <w:tcW w:w="3121" w:type="pct"/>
            <w:shd w:val="clear" w:color="auto" w:fill="auto"/>
            <w:vAlign w:val="center"/>
          </w:tcPr>
          <w:p w:rsidR="00AE53BB" w:rsidRPr="00A00DF8" w:rsidRDefault="00AE53BB" w:rsidP="00FB7881">
            <w:pPr>
              <w:spacing w:afterLines="40" w:after="96" w:line="240" w:lineRule="auto"/>
            </w:pPr>
            <w:r w:rsidRPr="00A00DF8">
              <w:t>http://p</w:t>
            </w:r>
            <w:proofErr w:type="spellStart"/>
            <w:r w:rsidRPr="00A00DF8">
              <w:rPr>
                <w:lang w:val="en-US"/>
              </w:rPr>
              <w:t>ernik</w:t>
            </w:r>
            <w:proofErr w:type="spellEnd"/>
            <w:r w:rsidRPr="00A00DF8">
              <w:t>.</w:t>
            </w:r>
            <w:proofErr w:type="spellStart"/>
            <w:r w:rsidRPr="00A00DF8">
              <w:t>bg</w:t>
            </w:r>
            <w:proofErr w:type="spellEnd"/>
            <w:r w:rsidRPr="00A00DF8">
              <w:t>/</w:t>
            </w:r>
          </w:p>
        </w:tc>
      </w:tr>
      <w:tr w:rsidR="00AE53BB" w:rsidRPr="00370540" w:rsidTr="006763D4">
        <w:trPr>
          <w:tblCellSpacing w:w="0" w:type="dxa"/>
        </w:trPr>
        <w:tc>
          <w:tcPr>
            <w:tcW w:w="1879" w:type="pct"/>
            <w:shd w:val="clear" w:color="auto" w:fill="auto"/>
            <w:vAlign w:val="center"/>
          </w:tcPr>
          <w:p w:rsidR="00AE53BB" w:rsidRPr="009971E6" w:rsidRDefault="00AE53BB" w:rsidP="00A9623D">
            <w:pPr>
              <w:spacing w:afterLines="40" w:after="96" w:line="240" w:lineRule="auto"/>
              <w:jc w:val="both"/>
              <w:rPr>
                <w:b/>
                <w:bCs/>
                <w:color w:val="000000"/>
                <w:lang w:eastAsia="bg-BG"/>
              </w:rPr>
            </w:pPr>
            <w:r w:rsidRPr="009971E6">
              <w:rPr>
                <w:b/>
              </w:rPr>
              <w:t xml:space="preserve">Профил на купувача </w:t>
            </w:r>
            <w:r w:rsidRPr="009971E6">
              <w:rPr>
                <w:b/>
                <w:bCs/>
                <w:color w:val="000000"/>
                <w:lang w:eastAsia="bg-BG"/>
              </w:rPr>
              <w:t>(URL)</w:t>
            </w:r>
          </w:p>
        </w:tc>
        <w:tc>
          <w:tcPr>
            <w:tcW w:w="3121" w:type="pct"/>
            <w:shd w:val="clear" w:color="auto" w:fill="auto"/>
            <w:vAlign w:val="center"/>
          </w:tcPr>
          <w:p w:rsidR="00AE53BB" w:rsidRPr="00A00DF8" w:rsidRDefault="005C43C6" w:rsidP="00FB7881">
            <w:pPr>
              <w:spacing w:afterLines="40" w:after="96" w:line="240" w:lineRule="auto"/>
              <w:jc w:val="both"/>
              <w:rPr>
                <w:color w:val="000000"/>
              </w:rPr>
            </w:pPr>
            <w:hyperlink r:id="rId9" w:history="1">
              <w:r w:rsidR="00002045" w:rsidRPr="00002045">
                <w:rPr>
                  <w:color w:val="0000FF"/>
                  <w:u w:val="single"/>
                </w:rPr>
                <w:t>https://pernik.nit.bg/proczeduri-po-zop-2019.html</w:t>
              </w:r>
            </w:hyperlink>
          </w:p>
        </w:tc>
      </w:tr>
      <w:tr w:rsidR="006763D4" w:rsidRPr="00370540" w:rsidTr="006763D4">
        <w:trPr>
          <w:tblCellSpacing w:w="0" w:type="dxa"/>
        </w:trPr>
        <w:tc>
          <w:tcPr>
            <w:tcW w:w="1879" w:type="pct"/>
            <w:shd w:val="clear" w:color="auto" w:fill="auto"/>
            <w:vAlign w:val="center"/>
            <w:hideMark/>
          </w:tcPr>
          <w:p w:rsidR="0065328F" w:rsidRPr="00370540" w:rsidRDefault="0065328F" w:rsidP="00A9623D">
            <w:pPr>
              <w:suppressAutoHyphens w:val="0"/>
              <w:spacing w:afterLines="40" w:after="96" w:line="240" w:lineRule="auto"/>
              <w:rPr>
                <w:color w:val="000000"/>
                <w:lang w:eastAsia="bg-BG"/>
              </w:rPr>
            </w:pPr>
          </w:p>
        </w:tc>
        <w:tc>
          <w:tcPr>
            <w:tcW w:w="3121" w:type="pct"/>
            <w:shd w:val="clear" w:color="auto" w:fill="auto"/>
            <w:vAlign w:val="center"/>
            <w:hideMark/>
          </w:tcPr>
          <w:p w:rsidR="00B55D71" w:rsidRDefault="00B55D71" w:rsidP="00A9623D">
            <w:pPr>
              <w:suppressAutoHyphens w:val="0"/>
              <w:spacing w:afterLines="40" w:after="96" w:line="240" w:lineRule="auto"/>
              <w:rPr>
                <w:lang w:eastAsia="bg-BG"/>
              </w:rPr>
            </w:pPr>
          </w:p>
        </w:tc>
      </w:tr>
    </w:tbl>
    <w:p w:rsidR="00B55D71" w:rsidRDefault="00B55D71" w:rsidP="00A9623D">
      <w:pPr>
        <w:spacing w:afterLines="40" w:after="96" w:line="240" w:lineRule="auto"/>
        <w:jc w:val="both"/>
        <w:rPr>
          <w:bCs/>
          <w:highlight w:val="yellow"/>
        </w:rPr>
      </w:pPr>
    </w:p>
    <w:p w:rsidR="00B55D71" w:rsidRDefault="00EB156E" w:rsidP="00A9623D">
      <w:pPr>
        <w:spacing w:afterLines="40" w:after="96" w:line="240" w:lineRule="auto"/>
        <w:ind w:firstLine="360"/>
        <w:jc w:val="both"/>
        <w:rPr>
          <w:b/>
          <w:i/>
        </w:rPr>
      </w:pPr>
      <w:r w:rsidRPr="00370540">
        <w:rPr>
          <w:b/>
          <w:bCs/>
        </w:rPr>
        <w:t xml:space="preserve">2. </w:t>
      </w:r>
      <w:r w:rsidR="006A1A08">
        <w:rPr>
          <w:b/>
          <w:bCs/>
        </w:rPr>
        <w:t xml:space="preserve">ОБЕКТ, </w:t>
      </w:r>
      <w:r w:rsidRPr="00370540">
        <w:rPr>
          <w:b/>
          <w:bCs/>
        </w:rPr>
        <w:t xml:space="preserve">ПРЕДМЕТ И </w:t>
      </w:r>
      <w:r w:rsidR="006A1A08">
        <w:rPr>
          <w:b/>
          <w:bCs/>
        </w:rPr>
        <w:t xml:space="preserve">КРАТКО </w:t>
      </w:r>
      <w:r w:rsidRPr="00370540">
        <w:rPr>
          <w:b/>
          <w:bCs/>
        </w:rPr>
        <w:t>ОПИСАНИЕ НА ОБЩЕСТВЕНАТА ПОРЪЧКА.</w:t>
      </w:r>
    </w:p>
    <w:p w:rsidR="00B55D71" w:rsidRPr="00B61DE5" w:rsidRDefault="007D164F" w:rsidP="00B61DE5">
      <w:pPr>
        <w:pStyle w:val="afe"/>
        <w:numPr>
          <w:ilvl w:val="0"/>
          <w:numId w:val="13"/>
        </w:numPr>
        <w:spacing w:afterLines="40" w:after="96" w:line="276" w:lineRule="auto"/>
        <w:ind w:left="0" w:firstLine="360"/>
        <w:jc w:val="both"/>
      </w:pPr>
      <w:r w:rsidRPr="007F48C0">
        <w:rPr>
          <w:b/>
          <w:i/>
        </w:rPr>
        <w:lastRenderedPageBreak/>
        <w:t>Обект</w:t>
      </w:r>
      <w:r w:rsidRPr="00370540">
        <w:t xml:space="preserve"> на обществената поръчка е „</w:t>
      </w:r>
      <w:r w:rsidR="00C7165F">
        <w:t>услуга</w:t>
      </w:r>
      <w:r w:rsidRPr="00370540">
        <w:t xml:space="preserve">” по смисъла на чл. 3, ал. 1, т. </w:t>
      </w:r>
      <w:r w:rsidR="00C7165F">
        <w:t>3</w:t>
      </w:r>
      <w:r w:rsidR="00417F9C" w:rsidRPr="00370540">
        <w:t xml:space="preserve"> от ЗОП </w:t>
      </w:r>
      <w:r w:rsidR="00FE0FD8">
        <w:t>–</w:t>
      </w:r>
      <w:r w:rsidR="00EB156E" w:rsidRPr="00370540">
        <w:t xml:space="preserve"> </w:t>
      </w:r>
      <w:r w:rsidR="00FE0FD8">
        <w:rPr>
          <w:shd w:val="clear" w:color="auto" w:fill="FEFEFE"/>
        </w:rPr>
        <w:t>предоставяне на услуги</w:t>
      </w:r>
      <w:r w:rsidR="00B50E8A" w:rsidRPr="007F48C0">
        <w:rPr>
          <w:shd w:val="clear" w:color="auto" w:fill="FEFEFE"/>
        </w:rPr>
        <w:t>;</w:t>
      </w:r>
      <w:r w:rsidR="00EB156E" w:rsidRPr="007F48C0">
        <w:rPr>
          <w:shd w:val="clear" w:color="auto" w:fill="FEFEFE"/>
        </w:rPr>
        <w:t xml:space="preserve"> </w:t>
      </w:r>
      <w:r w:rsidRPr="00370540">
        <w:t xml:space="preserve"> </w:t>
      </w:r>
    </w:p>
    <w:p w:rsidR="006C3E8E" w:rsidRPr="006C3E8E" w:rsidRDefault="00576A5A" w:rsidP="006C3E8E">
      <w:pPr>
        <w:widowControl w:val="0"/>
        <w:autoSpaceDE w:val="0"/>
        <w:autoSpaceDN w:val="0"/>
        <w:adjustRightInd w:val="0"/>
        <w:spacing w:afterLines="40" w:after="96"/>
        <w:jc w:val="both"/>
        <w:rPr>
          <w:b/>
          <w:lang w:eastAsia="bg-BG"/>
        </w:rPr>
      </w:pPr>
      <w:r w:rsidRPr="0083764A">
        <w:rPr>
          <w:rFonts w:eastAsia="Calibri"/>
          <w:b/>
          <w:i/>
          <w:lang w:eastAsia="en-US"/>
        </w:rPr>
        <w:t xml:space="preserve">Предметът </w:t>
      </w:r>
      <w:r w:rsidRPr="0083764A">
        <w:rPr>
          <w:rFonts w:eastAsia="Calibri"/>
          <w:lang w:eastAsia="en-US"/>
        </w:rPr>
        <w:t>на обществена</w:t>
      </w:r>
      <w:r w:rsidR="00DC18CE" w:rsidRPr="0083764A">
        <w:rPr>
          <w:rFonts w:eastAsia="Calibri"/>
          <w:lang w:eastAsia="en-US"/>
        </w:rPr>
        <w:t>та</w:t>
      </w:r>
      <w:r w:rsidRPr="0083764A">
        <w:rPr>
          <w:rFonts w:eastAsia="Calibri"/>
          <w:lang w:eastAsia="en-US"/>
        </w:rPr>
        <w:t xml:space="preserve"> поръчка е </w:t>
      </w:r>
      <w:r w:rsidR="006C3E8E">
        <w:rPr>
          <w:rFonts w:eastAsia="Calibri"/>
          <w:lang w:eastAsia="en-US"/>
        </w:rPr>
        <w:t xml:space="preserve"> </w:t>
      </w:r>
      <w:r w:rsidR="006C3E8E" w:rsidRPr="006C3E8E">
        <w:rPr>
          <w:rFonts w:eastAsia="Calibri"/>
          <w:b/>
          <w:lang w:eastAsia="en-US"/>
        </w:rPr>
        <w:t xml:space="preserve">„Упражняване на строителен надзор по време на строителството и извършване на оценка за съответствие на инвестиционните проекти по проект </w:t>
      </w:r>
      <w:r w:rsidR="006C3E8E" w:rsidRPr="006C3E8E">
        <w:rPr>
          <w:b/>
          <w:shd w:val="clear" w:color="auto" w:fill="FFFFFF"/>
          <w:lang w:eastAsia="bg-BG"/>
        </w:rPr>
        <w:t xml:space="preserve">BG16RFOP001-5.002-0021-C01 </w:t>
      </w:r>
      <w:r w:rsidR="006C3E8E" w:rsidRPr="006C3E8E">
        <w:rPr>
          <w:b/>
          <w:lang w:eastAsia="en-US"/>
        </w:rPr>
        <w:t xml:space="preserve">„Подкрепа за </w:t>
      </w:r>
      <w:proofErr w:type="spellStart"/>
      <w:r w:rsidR="006C3E8E" w:rsidRPr="006C3E8E">
        <w:rPr>
          <w:b/>
          <w:lang w:eastAsia="en-US"/>
        </w:rPr>
        <w:t>деинституционализация</w:t>
      </w:r>
      <w:proofErr w:type="spellEnd"/>
      <w:r w:rsidR="006C3E8E" w:rsidRPr="006C3E8E">
        <w:rPr>
          <w:b/>
          <w:lang w:eastAsia="en-US"/>
        </w:rPr>
        <w:t xml:space="preserve"> на социалните услуги за възрастни и хора с увреждания в Община Перник</w:t>
      </w:r>
      <w:r w:rsidR="006C3E8E" w:rsidRPr="006C3E8E">
        <w:rPr>
          <w:b/>
          <w:shd w:val="clear" w:color="auto" w:fill="FFFFFF"/>
          <w:lang w:eastAsia="bg-BG"/>
        </w:rPr>
        <w:t>"</w:t>
      </w:r>
      <w:r w:rsidR="006C3E8E" w:rsidRPr="006C3E8E">
        <w:rPr>
          <w:b/>
          <w:lang w:eastAsia="bg-BG"/>
        </w:rPr>
        <w:t>, по две обособени позиции:</w:t>
      </w:r>
    </w:p>
    <w:p w:rsidR="006C3E8E" w:rsidRPr="006C3E8E" w:rsidRDefault="006C3E8E" w:rsidP="006C3E8E">
      <w:pPr>
        <w:widowControl w:val="0"/>
        <w:suppressAutoHyphens w:val="0"/>
        <w:autoSpaceDE w:val="0"/>
        <w:autoSpaceDN w:val="0"/>
        <w:adjustRightInd w:val="0"/>
        <w:spacing w:afterLines="40" w:after="96" w:line="240" w:lineRule="auto"/>
        <w:ind w:firstLine="708"/>
        <w:jc w:val="both"/>
        <w:rPr>
          <w:b/>
          <w:lang w:eastAsia="bg-BG"/>
        </w:rPr>
      </w:pPr>
      <w:r w:rsidRPr="006C3E8E">
        <w:rPr>
          <w:b/>
          <w:lang w:eastAsia="bg-BG"/>
        </w:rPr>
        <w:t xml:space="preserve">Обособена позиция № 1 </w:t>
      </w:r>
      <w:r w:rsidRPr="006C3E8E">
        <w:rPr>
          <w:rFonts w:eastAsia="Calibri"/>
          <w:b/>
          <w:lang w:eastAsia="en-US"/>
        </w:rPr>
        <w:t xml:space="preserve">„Упражняване на строителен надзор по време на строителството и извършване на оценка за съответствие на </w:t>
      </w:r>
      <w:proofErr w:type="spellStart"/>
      <w:r w:rsidRPr="006C3E8E">
        <w:rPr>
          <w:rFonts w:eastAsia="Calibri"/>
          <w:b/>
          <w:lang w:eastAsia="en-US"/>
        </w:rPr>
        <w:t>инвестиционнен</w:t>
      </w:r>
      <w:proofErr w:type="spellEnd"/>
      <w:r w:rsidRPr="006C3E8E">
        <w:rPr>
          <w:rFonts w:eastAsia="Calibri"/>
          <w:b/>
          <w:lang w:eastAsia="en-US"/>
        </w:rPr>
        <w:t xml:space="preserve"> проект</w:t>
      </w:r>
      <w:r w:rsidRPr="006C3E8E">
        <w:rPr>
          <w:b/>
          <w:lang w:eastAsia="bg-BG"/>
        </w:rPr>
        <w:t xml:space="preserve"> на "Център за грижа за лица с психични разстройства" (ЦГЛПР)</w:t>
      </w:r>
      <w:r w:rsidRPr="006C3E8E">
        <w:rPr>
          <w:b/>
          <w:color w:val="333333"/>
          <w:shd w:val="clear" w:color="auto" w:fill="FFFFFF"/>
          <w:lang w:eastAsia="bg-BG"/>
        </w:rPr>
        <w:t xml:space="preserve">, разположен в двуетажна сграда, </w:t>
      </w:r>
      <w:proofErr w:type="spellStart"/>
      <w:r w:rsidRPr="006C3E8E">
        <w:rPr>
          <w:b/>
          <w:color w:val="333333"/>
          <w:shd w:val="clear" w:color="auto" w:fill="FFFFFF"/>
          <w:lang w:eastAsia="bg-BG"/>
        </w:rPr>
        <w:t>находяща</w:t>
      </w:r>
      <w:proofErr w:type="spellEnd"/>
      <w:r w:rsidRPr="006C3E8E">
        <w:rPr>
          <w:b/>
          <w:color w:val="333333"/>
          <w:shd w:val="clear" w:color="auto" w:fill="FFFFFF"/>
          <w:lang w:eastAsia="bg-BG"/>
        </w:rPr>
        <w:t xml:space="preserve"> се в кв. Христо Смирненски"</w:t>
      </w:r>
    </w:p>
    <w:p w:rsidR="006C3E8E" w:rsidRPr="006C3E8E" w:rsidRDefault="006C3E8E" w:rsidP="006C3E8E">
      <w:pPr>
        <w:widowControl w:val="0"/>
        <w:suppressAutoHyphens w:val="0"/>
        <w:autoSpaceDE w:val="0"/>
        <w:autoSpaceDN w:val="0"/>
        <w:adjustRightInd w:val="0"/>
        <w:spacing w:afterLines="40" w:after="96" w:line="240" w:lineRule="auto"/>
        <w:ind w:firstLine="708"/>
        <w:jc w:val="both"/>
        <w:rPr>
          <w:b/>
          <w:lang w:eastAsia="bg-BG"/>
        </w:rPr>
      </w:pPr>
      <w:r w:rsidRPr="006C3E8E">
        <w:rPr>
          <w:b/>
          <w:lang w:eastAsia="bg-BG"/>
        </w:rPr>
        <w:t xml:space="preserve">Обособена позиция № 2 </w:t>
      </w:r>
      <w:r w:rsidRPr="006C3E8E">
        <w:rPr>
          <w:rFonts w:eastAsia="Calibri"/>
          <w:b/>
          <w:lang w:eastAsia="en-US"/>
        </w:rPr>
        <w:t>„Упражняване на строителен надзор по време на строителството и извършване на оценка за съответствие на инвестиционните проекти</w:t>
      </w:r>
      <w:r w:rsidRPr="006C3E8E">
        <w:rPr>
          <w:b/>
          <w:lang w:eastAsia="bg-BG"/>
        </w:rPr>
        <w:t xml:space="preserve"> на 'Център за грижа за лица с различни форми на </w:t>
      </w:r>
      <w:proofErr w:type="spellStart"/>
      <w:r w:rsidRPr="006C3E8E">
        <w:rPr>
          <w:b/>
          <w:lang w:eastAsia="bg-BG"/>
        </w:rPr>
        <w:t>деменция</w:t>
      </w:r>
      <w:proofErr w:type="spellEnd"/>
      <w:r w:rsidRPr="006C3E8E">
        <w:rPr>
          <w:b/>
          <w:lang w:eastAsia="bg-BG"/>
        </w:rPr>
        <w:t>" (ЦГЛРФД),</w:t>
      </w:r>
      <w:r w:rsidRPr="006C3E8E">
        <w:rPr>
          <w:b/>
          <w:color w:val="333333"/>
          <w:shd w:val="clear" w:color="auto" w:fill="FFFFFF"/>
          <w:lang w:eastAsia="bg-BG"/>
        </w:rPr>
        <w:t xml:space="preserve"> </w:t>
      </w:r>
      <w:proofErr w:type="spellStart"/>
      <w:r w:rsidRPr="006C3E8E">
        <w:rPr>
          <w:b/>
          <w:color w:val="333333"/>
          <w:shd w:val="clear" w:color="auto" w:fill="FFFFFF"/>
          <w:lang w:eastAsia="bg-BG"/>
        </w:rPr>
        <w:t>ситуиран</w:t>
      </w:r>
      <w:proofErr w:type="spellEnd"/>
      <w:r w:rsidRPr="006C3E8E">
        <w:rPr>
          <w:b/>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3</w:t>
      </w:r>
      <w:r w:rsidRPr="006C3E8E">
        <w:rPr>
          <w:b/>
          <w:lang w:eastAsia="bg-BG"/>
        </w:rPr>
        <w:t xml:space="preserve"> и на "Център за грижа за възрастни хора в невъзможност за самообслужване"(ЦГВХНС)</w:t>
      </w:r>
      <w:r w:rsidRPr="006C3E8E">
        <w:rPr>
          <w:b/>
          <w:color w:val="333333"/>
          <w:shd w:val="clear" w:color="auto" w:fill="FFFFFF"/>
          <w:lang w:eastAsia="bg-BG"/>
        </w:rPr>
        <w:t xml:space="preserve">, </w:t>
      </w:r>
      <w:proofErr w:type="spellStart"/>
      <w:r w:rsidRPr="006C3E8E">
        <w:rPr>
          <w:b/>
          <w:color w:val="333333"/>
          <w:shd w:val="clear" w:color="auto" w:fill="FFFFFF"/>
          <w:lang w:eastAsia="bg-BG"/>
        </w:rPr>
        <w:t>ситуиран</w:t>
      </w:r>
      <w:proofErr w:type="spellEnd"/>
      <w:r w:rsidRPr="006C3E8E">
        <w:rPr>
          <w:b/>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2</w:t>
      </w:r>
    </w:p>
    <w:p w:rsidR="0083764A" w:rsidRPr="0083764A" w:rsidRDefault="0083764A" w:rsidP="0083764A">
      <w:pPr>
        <w:spacing w:line="240" w:lineRule="auto"/>
        <w:ind w:firstLine="708"/>
        <w:jc w:val="both"/>
        <w:rPr>
          <w:rFonts w:eastAsia="Calibri"/>
          <w:b/>
          <w:lang w:eastAsia="en-US"/>
        </w:rPr>
      </w:pPr>
    </w:p>
    <w:p w:rsidR="00671E6E" w:rsidRDefault="00671E6E" w:rsidP="00A9623D">
      <w:pPr>
        <w:suppressAutoHyphens w:val="0"/>
        <w:spacing w:afterLines="40" w:after="96" w:line="276" w:lineRule="auto"/>
        <w:jc w:val="both"/>
        <w:rPr>
          <w:rFonts w:eastAsia="Calibri"/>
          <w:b/>
          <w:i/>
          <w:lang w:eastAsia="en-US"/>
        </w:rPr>
      </w:pPr>
    </w:p>
    <w:p w:rsidR="007748F3" w:rsidRPr="00A00DF8" w:rsidRDefault="007748F3" w:rsidP="007748F3">
      <w:pPr>
        <w:pStyle w:val="afe"/>
        <w:numPr>
          <w:ilvl w:val="0"/>
          <w:numId w:val="13"/>
        </w:numPr>
        <w:suppressAutoHyphens w:val="0"/>
        <w:spacing w:afterLines="40" w:after="96" w:line="276" w:lineRule="auto"/>
        <w:ind w:left="0" w:firstLine="360"/>
        <w:jc w:val="both"/>
        <w:rPr>
          <w:rFonts w:eastAsia="Calibri"/>
          <w:b/>
          <w:lang w:eastAsia="bg-BG"/>
        </w:rPr>
      </w:pPr>
      <w:r w:rsidRPr="00A00DF8">
        <w:rPr>
          <w:rFonts w:eastAsia="Calibri"/>
          <w:b/>
          <w:i/>
          <w:lang w:eastAsia="en-US"/>
        </w:rPr>
        <w:t xml:space="preserve">Кратко описание на </w:t>
      </w:r>
      <w:r>
        <w:rPr>
          <w:rFonts w:eastAsia="Calibri"/>
          <w:b/>
          <w:i/>
          <w:lang w:eastAsia="en-US"/>
        </w:rPr>
        <w:t>проекта:</w:t>
      </w:r>
    </w:p>
    <w:p w:rsidR="007748F3" w:rsidRDefault="007748F3" w:rsidP="007748F3">
      <w:pPr>
        <w:spacing w:line="240" w:lineRule="auto"/>
        <w:ind w:firstLine="567"/>
        <w:jc w:val="both"/>
        <w:rPr>
          <w:rFonts w:eastAsia="Calibri"/>
          <w:b/>
          <w:i/>
          <w:lang w:eastAsia="en-US"/>
        </w:rPr>
      </w:pPr>
    </w:p>
    <w:p w:rsidR="007748F3" w:rsidRPr="00A5284E" w:rsidRDefault="007748F3" w:rsidP="007748F3">
      <w:pPr>
        <w:spacing w:line="240" w:lineRule="auto"/>
        <w:ind w:firstLine="360"/>
        <w:jc w:val="both"/>
        <w:rPr>
          <w:rFonts w:eastAsia="Calibri"/>
          <w:lang w:eastAsia="en-US"/>
        </w:rPr>
      </w:pPr>
      <w:r w:rsidRPr="00110812">
        <w:t>Проектът по който се финансира поръчката, предвижда</w:t>
      </w:r>
      <w:r>
        <w:t xml:space="preserve"> изграждане на центрове от </w:t>
      </w:r>
      <w:proofErr w:type="spellStart"/>
      <w:r>
        <w:t>резидентен</w:t>
      </w:r>
      <w:proofErr w:type="spellEnd"/>
      <w:r>
        <w:t xml:space="preserve"> тип в община Перник. Чрез извършване на строително ремонтни дейности и обзавеждане и оборудване в две сгради общинска собственост  ще бъдат открити „ Център за грижа за лица с психични разстройства“ (ЦГЛПР), „Център за грижа за лица с различни форми на </w:t>
      </w:r>
      <w:proofErr w:type="spellStart"/>
      <w:r>
        <w:t>деменция</w:t>
      </w:r>
      <w:proofErr w:type="spellEnd"/>
      <w:r>
        <w:t>“ (ЦГЛРФД) и „Център за грижа за възрастни хора в невъзможност за самообслужване“ (ЦГВХНС)</w:t>
      </w:r>
    </w:p>
    <w:p w:rsidR="007748F3" w:rsidRDefault="007748F3" w:rsidP="007748F3">
      <w:pPr>
        <w:spacing w:line="240" w:lineRule="auto"/>
        <w:ind w:firstLine="567"/>
        <w:jc w:val="both"/>
        <w:rPr>
          <w:rFonts w:eastAsia="Calibri"/>
          <w:b/>
          <w:i/>
          <w:lang w:eastAsia="en-US"/>
        </w:rPr>
      </w:pPr>
    </w:p>
    <w:p w:rsidR="007748F3" w:rsidRDefault="007748F3" w:rsidP="007748F3">
      <w:pPr>
        <w:spacing w:line="240" w:lineRule="auto"/>
        <w:ind w:firstLine="360"/>
        <w:jc w:val="both"/>
      </w:pPr>
      <w:r>
        <w:t xml:space="preserve">Центърът за грижа за лица с различни форми на </w:t>
      </w:r>
      <w:proofErr w:type="spellStart"/>
      <w:r>
        <w:t>деменция</w:t>
      </w:r>
      <w:proofErr w:type="spellEnd"/>
      <w:r>
        <w:t>, ще се помещава на етаж 3, а  Центърът за грижа за възрастни хора в невъзможност за самообслужване, на етаж 2, в част от сградата на „Специализирана болница за продължително лечение и рехабилитация“ЕООД.</w:t>
      </w:r>
    </w:p>
    <w:p w:rsidR="007748F3" w:rsidRPr="00A5284E" w:rsidRDefault="007748F3" w:rsidP="007748F3">
      <w:pPr>
        <w:spacing w:line="240" w:lineRule="auto"/>
        <w:ind w:firstLine="360"/>
        <w:jc w:val="both"/>
        <w:rPr>
          <w:rFonts w:eastAsia="Calibri"/>
          <w:lang w:eastAsia="en-US"/>
        </w:rPr>
      </w:pPr>
      <w:r>
        <w:t>За нуждите на ЦГЛРФД ще бъдат обособени 8 спални, със собствени санитарни възли, две всекидневни, кухня, трапезария, кабинет на директора, стая за персонала със санитарен възел и приемна. За нуждите на (ЦГВХНС)</w:t>
      </w:r>
      <w:r w:rsidRPr="00456509">
        <w:t xml:space="preserve"> </w:t>
      </w:r>
      <w:r>
        <w:t>ще бъдат обособени 9 спални</w:t>
      </w:r>
      <w:r w:rsidRPr="00456509">
        <w:t xml:space="preserve"> </w:t>
      </w:r>
      <w:r>
        <w:t>със санитарни възли</w:t>
      </w:r>
      <w:r w:rsidRPr="00456509">
        <w:t xml:space="preserve"> </w:t>
      </w:r>
      <w:r>
        <w:t>, всекидневна, кухня, трапезария, кабинет на директора, стая за персонала със санитарен възел и приемна, склад и медицински кабинет.</w:t>
      </w:r>
    </w:p>
    <w:p w:rsidR="007748F3" w:rsidRDefault="007748F3" w:rsidP="007748F3">
      <w:pPr>
        <w:spacing w:line="240" w:lineRule="auto"/>
        <w:jc w:val="both"/>
        <w:rPr>
          <w:rFonts w:eastAsia="Calibri"/>
          <w:lang w:eastAsia="en-US"/>
        </w:rPr>
      </w:pPr>
    </w:p>
    <w:p w:rsidR="007748F3" w:rsidRPr="00456509" w:rsidRDefault="007748F3" w:rsidP="007748F3">
      <w:pPr>
        <w:spacing w:line="240" w:lineRule="auto"/>
        <w:ind w:firstLine="360"/>
        <w:jc w:val="both"/>
        <w:rPr>
          <w:rFonts w:eastAsia="Calibri"/>
          <w:lang w:eastAsia="en-US"/>
        </w:rPr>
      </w:pPr>
      <w:r w:rsidRPr="00456509">
        <w:rPr>
          <w:rFonts w:eastAsia="Calibri"/>
          <w:lang w:eastAsia="en-US"/>
        </w:rPr>
        <w:t xml:space="preserve">Центърът за грижа за лица с психични разстройства  ще бъде разположен в двуетажна сграда, </w:t>
      </w:r>
      <w:proofErr w:type="spellStart"/>
      <w:r w:rsidRPr="00456509">
        <w:rPr>
          <w:rFonts w:eastAsia="Calibri"/>
          <w:lang w:eastAsia="en-US"/>
        </w:rPr>
        <w:t>находяща</w:t>
      </w:r>
      <w:proofErr w:type="spellEnd"/>
      <w:r w:rsidRPr="00456509">
        <w:rPr>
          <w:rFonts w:eastAsia="Calibri"/>
          <w:lang w:eastAsia="en-US"/>
        </w:rPr>
        <w:t xml:space="preserve"> се в кв.Христо Смирненски, със ЗП 332 кв.м</w:t>
      </w:r>
      <w:r>
        <w:rPr>
          <w:rFonts w:eastAsia="Calibri"/>
          <w:lang w:eastAsia="en-US"/>
        </w:rPr>
        <w:t xml:space="preserve">. В обекта ще бъдат обособени </w:t>
      </w:r>
      <w:r>
        <w:t>всекидневна, кухня, трапезария, кабинет на директора, стая за персонала със санитарен възел, медицински кабинет, склад и 9 стаи със санитарни възли.</w:t>
      </w:r>
    </w:p>
    <w:p w:rsidR="007748F3" w:rsidRPr="002F1C1C" w:rsidRDefault="007748F3" w:rsidP="007748F3">
      <w:pPr>
        <w:spacing w:line="240" w:lineRule="auto"/>
        <w:ind w:firstLine="360"/>
        <w:jc w:val="both"/>
        <w:rPr>
          <w:rFonts w:eastAsia="Calibri"/>
          <w:lang w:eastAsia="en-US"/>
        </w:rPr>
      </w:pPr>
      <w:r w:rsidRPr="002F1C1C">
        <w:rPr>
          <w:rFonts w:eastAsia="Calibri"/>
          <w:lang w:eastAsia="en-US"/>
        </w:rPr>
        <w:t>Реализирането на проектното предложение ще гарантира предоставянето на качествени социални услуги за целевите групи.</w:t>
      </w:r>
    </w:p>
    <w:p w:rsidR="007748F3" w:rsidRPr="0083764A" w:rsidRDefault="007748F3" w:rsidP="00A9623D">
      <w:pPr>
        <w:suppressAutoHyphens w:val="0"/>
        <w:spacing w:afterLines="40" w:after="96" w:line="276" w:lineRule="auto"/>
        <w:jc w:val="both"/>
        <w:rPr>
          <w:rFonts w:eastAsia="Calibri"/>
          <w:b/>
          <w:i/>
          <w:lang w:eastAsia="en-US"/>
        </w:rPr>
      </w:pPr>
    </w:p>
    <w:p w:rsidR="005E24EB" w:rsidRPr="00671E6E" w:rsidRDefault="00D67B04" w:rsidP="00A9623D">
      <w:pPr>
        <w:pStyle w:val="afe"/>
        <w:numPr>
          <w:ilvl w:val="0"/>
          <w:numId w:val="13"/>
        </w:numPr>
        <w:suppressAutoHyphens w:val="0"/>
        <w:spacing w:afterLines="40" w:after="96" w:line="276" w:lineRule="auto"/>
        <w:ind w:left="0" w:firstLine="360"/>
        <w:jc w:val="both"/>
        <w:rPr>
          <w:rFonts w:eastAsia="Calibri"/>
          <w:b/>
          <w:lang w:eastAsia="bg-BG"/>
        </w:rPr>
      </w:pPr>
      <w:r w:rsidRPr="00671E6E">
        <w:rPr>
          <w:rFonts w:eastAsia="Calibri"/>
          <w:b/>
          <w:i/>
          <w:lang w:eastAsia="en-US"/>
        </w:rPr>
        <w:t>Кратко описание на предмета на обществената поръчка:</w:t>
      </w:r>
    </w:p>
    <w:p w:rsidR="005602E9" w:rsidRPr="005602E9" w:rsidRDefault="005602E9" w:rsidP="005602E9">
      <w:pPr>
        <w:tabs>
          <w:tab w:val="left" w:pos="567"/>
        </w:tabs>
        <w:jc w:val="both"/>
        <w:rPr>
          <w:rFonts w:eastAsia="Calibri"/>
          <w:lang w:eastAsia="bg-BG"/>
        </w:rPr>
      </w:pPr>
      <w:r w:rsidRPr="005602E9">
        <w:rPr>
          <w:rFonts w:eastAsia="Calibri"/>
          <w:lang w:eastAsia="bg-BG"/>
        </w:rPr>
        <w:t>Предметът на настоящата обществена поръчка включва упражняване на строителен надзор по време на СМР на обектите на интервенция, както и участие в подготовката, съгласуването и одобрението на всички необходими строителни книжа за извършване на строителството, въвеждане на обекта в експлоатация и изготвяне на технически паспорт на строежа.</w:t>
      </w:r>
    </w:p>
    <w:p w:rsidR="005602E9" w:rsidRPr="005602E9" w:rsidRDefault="005602E9" w:rsidP="005602E9">
      <w:pPr>
        <w:tabs>
          <w:tab w:val="left" w:pos="567"/>
        </w:tabs>
        <w:jc w:val="both"/>
        <w:rPr>
          <w:rFonts w:eastAsia="Calibri"/>
          <w:lang w:eastAsia="bg-BG"/>
        </w:rPr>
      </w:pPr>
    </w:p>
    <w:p w:rsidR="005602E9" w:rsidRPr="005602E9" w:rsidRDefault="005602E9" w:rsidP="005602E9">
      <w:pPr>
        <w:tabs>
          <w:tab w:val="left" w:pos="567"/>
        </w:tabs>
        <w:jc w:val="both"/>
        <w:rPr>
          <w:rFonts w:eastAsia="Calibri"/>
          <w:lang w:eastAsia="bg-BG"/>
        </w:rPr>
      </w:pPr>
      <w:r w:rsidRPr="005602E9">
        <w:rPr>
          <w:rFonts w:eastAsia="Calibri"/>
          <w:lang w:eastAsia="bg-BG"/>
        </w:rPr>
        <w:t>Описание на обектите на интервенция:</w:t>
      </w:r>
    </w:p>
    <w:p w:rsidR="005602E9" w:rsidRPr="005602E9" w:rsidRDefault="005602E9" w:rsidP="005602E9">
      <w:pPr>
        <w:tabs>
          <w:tab w:val="left" w:pos="567"/>
        </w:tabs>
        <w:jc w:val="both"/>
        <w:rPr>
          <w:rFonts w:eastAsia="Calibri"/>
          <w:lang w:eastAsia="bg-BG"/>
        </w:rPr>
      </w:pPr>
      <w:r w:rsidRPr="005602E9">
        <w:rPr>
          <w:rFonts w:eastAsia="Calibri"/>
          <w:lang w:eastAsia="bg-BG"/>
        </w:rPr>
        <w:t xml:space="preserve">Центърът за грижа за лица с психични разстройства ще се реализира в сградата на </w:t>
      </w:r>
      <w:proofErr w:type="spellStart"/>
      <w:r w:rsidRPr="005602E9">
        <w:rPr>
          <w:rFonts w:eastAsia="Calibri"/>
          <w:lang w:eastAsia="bg-BG"/>
        </w:rPr>
        <w:t>II-ра</w:t>
      </w:r>
      <w:proofErr w:type="spellEnd"/>
      <w:r w:rsidRPr="005602E9">
        <w:rPr>
          <w:rFonts w:eastAsia="Calibri"/>
          <w:lang w:eastAsia="bg-BG"/>
        </w:rPr>
        <w:t xml:space="preserve"> поликлиника. Сградата е двуетажна, монолитна, построена е през 1930 г. със застроена площ 332 кв.м с административен адрес гр. Перник, кв. „Христо Смирненски“ 3.</w:t>
      </w:r>
    </w:p>
    <w:p w:rsidR="005602E9" w:rsidRPr="005602E9" w:rsidRDefault="005602E9" w:rsidP="005602E9">
      <w:pPr>
        <w:tabs>
          <w:tab w:val="left" w:pos="567"/>
        </w:tabs>
        <w:jc w:val="both"/>
        <w:rPr>
          <w:rFonts w:eastAsia="Calibri"/>
          <w:lang w:eastAsia="bg-BG"/>
        </w:rPr>
      </w:pPr>
      <w:r w:rsidRPr="005602E9">
        <w:rPr>
          <w:rFonts w:eastAsia="Calibri"/>
          <w:lang w:eastAsia="bg-BG"/>
        </w:rPr>
        <w:t xml:space="preserve">За изграждане на другите два Център за грижа за лица с различни форми на </w:t>
      </w:r>
      <w:proofErr w:type="spellStart"/>
      <w:r w:rsidRPr="005602E9">
        <w:rPr>
          <w:rFonts w:eastAsia="Calibri"/>
          <w:lang w:eastAsia="bg-BG"/>
        </w:rPr>
        <w:t>деменция</w:t>
      </w:r>
      <w:proofErr w:type="spellEnd"/>
      <w:r w:rsidRPr="005602E9">
        <w:rPr>
          <w:rFonts w:eastAsia="Calibri"/>
          <w:lang w:eastAsia="bg-BG"/>
        </w:rPr>
        <w:t xml:space="preserve"> и Център за грижа за възрастни хора в невъзможност за самообслужване в проектното предложение са предвидени интервенции върху част от материалната база на „Специализирана болница за продължително лечение и рехабилитация“ ЕООД в гр. Перник. Обектът, както и прилежащият терен са общинска собственост съгласно АОС №2323 от 18.09.2001г. за сграда със застроена площ 2450 кв.м. и АОС №10825 от 25.01.2016г. за терен с площ 30536 кв.м. с административен адрес: гр. Перник, ул. „</w:t>
      </w:r>
      <w:proofErr w:type="spellStart"/>
      <w:r w:rsidRPr="005602E9">
        <w:rPr>
          <w:rFonts w:eastAsia="Calibri"/>
          <w:lang w:eastAsia="bg-BG"/>
        </w:rPr>
        <w:t>Протожерица</w:t>
      </w:r>
      <w:proofErr w:type="spellEnd"/>
      <w:r w:rsidRPr="005602E9">
        <w:rPr>
          <w:rFonts w:eastAsia="Calibri"/>
          <w:lang w:eastAsia="bg-BG"/>
        </w:rPr>
        <w:t xml:space="preserve">“102. Сградата представлява масивна </w:t>
      </w:r>
      <w:proofErr w:type="spellStart"/>
      <w:r w:rsidRPr="005602E9">
        <w:rPr>
          <w:rFonts w:eastAsia="Calibri"/>
          <w:lang w:eastAsia="bg-BG"/>
        </w:rPr>
        <w:t>трикорпусна</w:t>
      </w:r>
      <w:proofErr w:type="spellEnd"/>
      <w:r w:rsidRPr="005602E9">
        <w:rPr>
          <w:rFonts w:eastAsia="Calibri"/>
          <w:lang w:eastAsia="bg-BG"/>
        </w:rPr>
        <w:t xml:space="preserve"> постройка с топли връзки. Основният корпус е на четири етажа, а спомагателните на два и на четири етажа. </w:t>
      </w:r>
    </w:p>
    <w:p w:rsidR="009F5D6D" w:rsidRPr="009F5D6D" w:rsidRDefault="009F5D6D" w:rsidP="009F5D6D">
      <w:pPr>
        <w:suppressAutoHyphens w:val="0"/>
        <w:spacing w:line="240" w:lineRule="auto"/>
        <w:jc w:val="both"/>
        <w:rPr>
          <w:rFonts w:eastAsia="Calibri"/>
          <w:lang w:eastAsia="en-US"/>
        </w:rPr>
      </w:pPr>
    </w:p>
    <w:p w:rsidR="00747F03" w:rsidRPr="00524807" w:rsidRDefault="00747F03" w:rsidP="00747F03">
      <w:pPr>
        <w:spacing w:line="276" w:lineRule="auto"/>
        <w:ind w:right="-93"/>
        <w:jc w:val="both"/>
      </w:pPr>
    </w:p>
    <w:p w:rsidR="00B55D71" w:rsidRDefault="00D67B04" w:rsidP="00A9623D">
      <w:pPr>
        <w:pStyle w:val="afe"/>
        <w:suppressAutoHyphens w:val="0"/>
        <w:spacing w:afterLines="40" w:after="96" w:line="276" w:lineRule="auto"/>
        <w:ind w:left="0" w:firstLine="720"/>
        <w:contextualSpacing/>
        <w:jc w:val="both"/>
        <w:rPr>
          <w:b/>
        </w:rPr>
      </w:pPr>
      <w:r w:rsidRPr="00A62AEB">
        <w:rPr>
          <w:b/>
        </w:rPr>
        <w:t>3.</w:t>
      </w:r>
      <w:r w:rsidR="00EB156E" w:rsidRPr="00A62AEB">
        <w:rPr>
          <w:b/>
        </w:rPr>
        <w:t xml:space="preserve"> КРАТКО ОПИСАНИЕ НА ДЕЙНОСТИТЕ </w:t>
      </w:r>
      <w:r w:rsidR="00290122">
        <w:rPr>
          <w:b/>
        </w:rPr>
        <w:t xml:space="preserve">ВКЛЮЧЕНИ ВЪВ ВСЯКА ОБОСОБЕНА ПОЗИЦИЯ </w:t>
      </w:r>
      <w:r w:rsidR="00EB156E" w:rsidRPr="00A62AEB">
        <w:rPr>
          <w:b/>
        </w:rPr>
        <w:t xml:space="preserve">В ОБХВАТА НА </w:t>
      </w:r>
      <w:r w:rsidR="00E76478" w:rsidRPr="00A62AEB">
        <w:rPr>
          <w:b/>
        </w:rPr>
        <w:t xml:space="preserve">ОБЩЕСТВЕНАТА </w:t>
      </w:r>
      <w:r w:rsidR="00EB156E" w:rsidRPr="00A62AEB">
        <w:rPr>
          <w:b/>
        </w:rPr>
        <w:t>ПОРЪЧКА</w:t>
      </w:r>
      <w:r w:rsidR="00290122">
        <w:rPr>
          <w:b/>
        </w:rPr>
        <w:t xml:space="preserve"> </w:t>
      </w:r>
    </w:p>
    <w:p w:rsidR="008753BD" w:rsidRPr="008753BD" w:rsidRDefault="008753BD" w:rsidP="008753BD">
      <w:pPr>
        <w:suppressAutoHyphens w:val="0"/>
        <w:spacing w:line="240" w:lineRule="auto"/>
        <w:contextualSpacing/>
        <w:jc w:val="both"/>
        <w:rPr>
          <w:rFonts w:eastAsia="Calibri"/>
          <w:b/>
          <w:lang w:val="en-US" w:eastAsia="bg-BG"/>
        </w:rPr>
      </w:pPr>
    </w:p>
    <w:p w:rsidR="008753BD" w:rsidRPr="008753BD" w:rsidRDefault="008753BD" w:rsidP="008753BD">
      <w:pPr>
        <w:suppressAutoHyphens w:val="0"/>
        <w:spacing w:line="240" w:lineRule="auto"/>
        <w:ind w:left="720"/>
        <w:contextualSpacing/>
        <w:jc w:val="both"/>
        <w:rPr>
          <w:rFonts w:eastAsia="Calibri"/>
          <w:b/>
          <w:lang w:eastAsia="bg-BG"/>
        </w:rPr>
      </w:pPr>
      <w:r w:rsidRPr="008753BD">
        <w:rPr>
          <w:rFonts w:eastAsia="Calibri"/>
          <w:b/>
          <w:lang w:eastAsia="bg-BG"/>
        </w:rPr>
        <w:t>Изпълнението на обществената поръчка включва следните дейности:</w:t>
      </w:r>
    </w:p>
    <w:p w:rsidR="008753BD" w:rsidRPr="008753BD" w:rsidRDefault="008753BD" w:rsidP="008753BD">
      <w:pPr>
        <w:numPr>
          <w:ilvl w:val="0"/>
          <w:numId w:val="29"/>
        </w:numPr>
        <w:tabs>
          <w:tab w:val="left" w:pos="1134"/>
        </w:tabs>
        <w:suppressAutoHyphens w:val="0"/>
        <w:spacing w:after="200" w:line="276" w:lineRule="auto"/>
        <w:ind w:firstLine="709"/>
        <w:contextualSpacing/>
        <w:jc w:val="both"/>
        <w:rPr>
          <w:rFonts w:eastAsia="Calibri"/>
          <w:b/>
          <w:lang w:eastAsia="bg-BG"/>
        </w:rPr>
      </w:pPr>
      <w:r w:rsidRPr="008753BD">
        <w:rPr>
          <w:rFonts w:eastAsia="Calibri"/>
          <w:b/>
          <w:lang w:eastAsia="bg-BG"/>
        </w:rPr>
        <w:t>ДЕЙНОСТ 1: Изготвяне на комплексен доклад за оценка на съответствието на предстоящите за изработване проекти в съответствие с чл. 142, ал. 6, т. 2 от ЗУТ;</w:t>
      </w:r>
    </w:p>
    <w:p w:rsidR="008753BD" w:rsidRPr="008753BD" w:rsidRDefault="008753BD" w:rsidP="008753BD">
      <w:pPr>
        <w:numPr>
          <w:ilvl w:val="0"/>
          <w:numId w:val="29"/>
        </w:numPr>
        <w:tabs>
          <w:tab w:val="left" w:pos="1134"/>
        </w:tabs>
        <w:suppressAutoHyphens w:val="0"/>
        <w:spacing w:after="200" w:line="276" w:lineRule="auto"/>
        <w:ind w:firstLine="709"/>
        <w:contextualSpacing/>
        <w:jc w:val="both"/>
        <w:rPr>
          <w:rFonts w:eastAsia="Calibri"/>
          <w:b/>
          <w:lang w:eastAsia="bg-BG"/>
        </w:rPr>
      </w:pPr>
      <w:r w:rsidRPr="008753BD">
        <w:rPr>
          <w:rFonts w:eastAsia="Calibri"/>
          <w:b/>
          <w:lang w:eastAsia="bg-BG"/>
        </w:rPr>
        <w:lastRenderedPageBreak/>
        <w:t>ДЕЙНОСТ 2: Упражняване на строителен надзор по време на СМР.</w:t>
      </w:r>
    </w:p>
    <w:p w:rsidR="008753BD" w:rsidRPr="008753BD" w:rsidRDefault="008753BD" w:rsidP="008753BD">
      <w:pPr>
        <w:suppressAutoHyphens w:val="0"/>
        <w:spacing w:line="240" w:lineRule="auto"/>
        <w:ind w:left="720"/>
        <w:contextualSpacing/>
        <w:jc w:val="both"/>
        <w:rPr>
          <w:rFonts w:eastAsia="Calibri"/>
          <w:b/>
          <w:lang w:val="en-US" w:eastAsia="bg-BG"/>
        </w:rPr>
      </w:pPr>
    </w:p>
    <w:p w:rsidR="008753BD" w:rsidRPr="008753BD" w:rsidRDefault="008753BD" w:rsidP="008753BD">
      <w:pPr>
        <w:numPr>
          <w:ilvl w:val="1"/>
          <w:numId w:val="28"/>
        </w:numPr>
        <w:suppressAutoHyphens w:val="0"/>
        <w:spacing w:after="200" w:line="276" w:lineRule="auto"/>
        <w:contextualSpacing/>
        <w:jc w:val="both"/>
        <w:rPr>
          <w:rFonts w:eastAsia="Calibri"/>
          <w:b/>
          <w:lang w:eastAsia="en-US"/>
        </w:rPr>
      </w:pPr>
      <w:r w:rsidRPr="008753BD">
        <w:rPr>
          <w:rFonts w:eastAsia="Calibri"/>
          <w:b/>
          <w:lang w:eastAsia="en-US"/>
        </w:rPr>
        <w:t xml:space="preserve"> </w:t>
      </w:r>
      <w:r w:rsidRPr="008753BD">
        <w:rPr>
          <w:rFonts w:eastAsia="Calibri"/>
          <w:b/>
          <w:lang w:eastAsia="bg-BG"/>
        </w:rPr>
        <w:t>Изготвяне на комплексен доклад за оценка на съответствието на предстоящите за изработване проекти в съответствие с чл. 142, ал. 6, т. 2 от ЗУТ</w:t>
      </w:r>
    </w:p>
    <w:p w:rsidR="008753BD" w:rsidRPr="008753BD" w:rsidRDefault="008753BD" w:rsidP="008753BD">
      <w:pPr>
        <w:suppressAutoHyphens w:val="0"/>
        <w:spacing w:line="240" w:lineRule="auto"/>
        <w:ind w:firstLine="709"/>
        <w:contextualSpacing/>
        <w:jc w:val="both"/>
        <w:rPr>
          <w:rFonts w:eastAsia="Calibri"/>
          <w:lang w:eastAsia="en-US"/>
        </w:rPr>
      </w:pPr>
      <w:r w:rsidRPr="008753BD">
        <w:rPr>
          <w:rFonts w:eastAsia="Calibri"/>
          <w:lang w:eastAsia="bg-BG"/>
        </w:rPr>
        <w:t xml:space="preserve">Оценка на съответствието на предстоящите за изработване проекти в съответствие с чл. 142, ал. 6, т. 2 от ЗУТ ( включително оценка за съответствието на част „Конструктивна“, съгласно чл. 142, ал. 10 от ЗУТ, както и извършване на оценка за съответствието на инвестиционните проекти на сградите по чл. 169 от ЗУТ) – като комплексен доклад за сградите, обект на интервенция по проекта. При извършване на оценка за съответствието на инвестиционните проекти със съществените изисквания на строежите, Изпълнителя отговаря за спазване на изискванията на чл. 142 от ЗУТ. </w:t>
      </w:r>
    </w:p>
    <w:p w:rsidR="008753BD" w:rsidRPr="008753BD" w:rsidRDefault="008753BD" w:rsidP="008753BD">
      <w:pPr>
        <w:numPr>
          <w:ilvl w:val="1"/>
          <w:numId w:val="28"/>
        </w:numPr>
        <w:suppressAutoHyphens w:val="0"/>
        <w:spacing w:after="200" w:line="276" w:lineRule="auto"/>
        <w:contextualSpacing/>
        <w:jc w:val="both"/>
        <w:rPr>
          <w:rFonts w:eastAsia="Calibri"/>
          <w:b/>
          <w:lang w:eastAsia="en-US"/>
        </w:rPr>
      </w:pPr>
      <w:r w:rsidRPr="008753BD">
        <w:rPr>
          <w:rFonts w:eastAsia="Calibri"/>
          <w:b/>
          <w:lang w:eastAsia="en-US"/>
        </w:rPr>
        <w:t>Упражняването на строителен надзор по време на СМР:</w:t>
      </w:r>
    </w:p>
    <w:p w:rsidR="008753BD" w:rsidRPr="008753BD" w:rsidRDefault="008753BD" w:rsidP="008753BD">
      <w:pPr>
        <w:suppressAutoHyphens w:val="0"/>
        <w:spacing w:line="240" w:lineRule="auto"/>
        <w:ind w:firstLine="708"/>
        <w:contextualSpacing/>
        <w:jc w:val="both"/>
        <w:rPr>
          <w:rFonts w:eastAsia="Calibri"/>
          <w:lang w:eastAsia="en-US"/>
        </w:rPr>
      </w:pPr>
      <w:r w:rsidRPr="008753BD">
        <w:rPr>
          <w:rFonts w:eastAsia="Calibri"/>
          <w:lang w:eastAsia="en-US"/>
        </w:rPr>
        <w:t xml:space="preserve">Строителният надзор се упражнява съгласно изискванията на Закона за устройство на територията и приложимата нормативна уредба. </w:t>
      </w:r>
    </w:p>
    <w:p w:rsidR="008753BD" w:rsidRPr="008753BD" w:rsidRDefault="008753BD" w:rsidP="008753BD">
      <w:pPr>
        <w:suppressAutoHyphens w:val="0"/>
        <w:spacing w:line="240" w:lineRule="auto"/>
        <w:ind w:firstLine="708"/>
        <w:contextualSpacing/>
        <w:jc w:val="both"/>
        <w:rPr>
          <w:rFonts w:eastAsia="Calibri"/>
          <w:lang w:eastAsia="en-US"/>
        </w:rPr>
      </w:pPr>
      <w:r w:rsidRPr="008753BD">
        <w:rPr>
          <w:rFonts w:eastAsia="Calibri"/>
          <w:lang w:eastAsia="en-US"/>
        </w:rPr>
        <w:t>Лицето, упражняващо строителен надзор, подписва всички актове и протоколи по време на строителството, съгласно Наредба № 3 от 31 юли 2003 г. за съставяне на актове и протоколи по време на строителството издадена от министъра на регионалното развитие и благоустройството.</w:t>
      </w:r>
    </w:p>
    <w:p w:rsidR="008753BD" w:rsidRPr="008753BD" w:rsidRDefault="008753BD" w:rsidP="008753BD">
      <w:pPr>
        <w:suppressAutoHyphens w:val="0"/>
        <w:spacing w:line="240" w:lineRule="auto"/>
        <w:ind w:firstLine="708"/>
        <w:contextualSpacing/>
        <w:jc w:val="both"/>
        <w:rPr>
          <w:rFonts w:eastAsia="Calibri"/>
          <w:lang w:eastAsia="en-US"/>
        </w:rPr>
      </w:pPr>
      <w:r w:rsidRPr="008753BD">
        <w:rPr>
          <w:rFonts w:eastAsia="Calibri"/>
          <w:lang w:eastAsia="en-US"/>
        </w:rPr>
        <w:t>Предписанията и заповедите на лицето, упражняващо строителен надзор, вписани в заповедната книга, са задължителни за строителя, предприемача и техническия ръководител на строежа.</w:t>
      </w:r>
    </w:p>
    <w:p w:rsidR="008753BD" w:rsidRPr="008753BD" w:rsidRDefault="008753BD" w:rsidP="008753BD">
      <w:pPr>
        <w:suppressAutoHyphens w:val="0"/>
        <w:spacing w:line="240" w:lineRule="auto"/>
        <w:ind w:firstLine="708"/>
        <w:contextualSpacing/>
        <w:jc w:val="both"/>
        <w:rPr>
          <w:rFonts w:eastAsia="Calibri"/>
          <w:lang w:eastAsia="en-US"/>
        </w:rPr>
      </w:pPr>
      <w:r w:rsidRPr="008753BD">
        <w:rPr>
          <w:rFonts w:eastAsia="Calibri"/>
          <w:lang w:eastAsia="en-US"/>
        </w:rPr>
        <w:t>При нарушаване на техническите правила и нормативи лицето, упражняващо строителен надзор, е длъжно да уведоми регионалната дирекция за национален строителен контрол в 3-дневен срок от установяване на нарушението.</w:t>
      </w:r>
    </w:p>
    <w:p w:rsidR="008753BD" w:rsidRPr="008753BD" w:rsidRDefault="008753BD" w:rsidP="008753BD">
      <w:pPr>
        <w:suppressAutoHyphens w:val="0"/>
        <w:spacing w:line="240" w:lineRule="auto"/>
        <w:ind w:firstLine="708"/>
        <w:contextualSpacing/>
        <w:jc w:val="both"/>
        <w:rPr>
          <w:rFonts w:eastAsia="Calibri"/>
          <w:lang w:eastAsia="en-US"/>
        </w:rPr>
      </w:pPr>
      <w:r w:rsidRPr="008753BD">
        <w:rPr>
          <w:rFonts w:eastAsia="Calibri"/>
          <w:lang w:eastAsia="en-US"/>
        </w:rPr>
        <w:t>След приключване на строително-монтажните работи лицето, упражняващо строителен надзор, изготвя окончателен доклад до възложителя.</w:t>
      </w:r>
    </w:p>
    <w:p w:rsidR="008753BD" w:rsidRPr="008753BD" w:rsidRDefault="008753BD" w:rsidP="008753BD">
      <w:pPr>
        <w:suppressAutoHyphens w:val="0"/>
        <w:spacing w:line="240" w:lineRule="auto"/>
        <w:ind w:firstLine="708"/>
        <w:contextualSpacing/>
        <w:jc w:val="both"/>
        <w:rPr>
          <w:rFonts w:eastAsia="Calibri"/>
          <w:lang w:eastAsia="en-US"/>
        </w:rPr>
      </w:pPr>
      <w:r w:rsidRPr="008753BD">
        <w:rPr>
          <w:rFonts w:eastAsia="Calibri"/>
          <w:lang w:eastAsia="en-US"/>
        </w:rPr>
        <w:t>Лицата, които упражняват строителен надзор, носят отговорност за щети, които са нанесли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8753BD" w:rsidRPr="008753BD" w:rsidRDefault="008753BD" w:rsidP="008753BD">
      <w:pPr>
        <w:suppressAutoHyphens w:val="0"/>
        <w:spacing w:line="240" w:lineRule="auto"/>
        <w:ind w:firstLine="708"/>
        <w:contextualSpacing/>
        <w:jc w:val="both"/>
        <w:rPr>
          <w:rFonts w:eastAsia="Calibri"/>
          <w:lang w:eastAsia="en-US"/>
        </w:rPr>
      </w:pPr>
      <w:r w:rsidRPr="008753BD">
        <w:rPr>
          <w:rFonts w:eastAsia="Calibri"/>
          <w:lang w:eastAsia="en-US"/>
        </w:rPr>
        <w:t>Отговорността по договора за строителен надзор е със срокове не по-малки от гаранционните срокове в строителството.</w:t>
      </w:r>
    </w:p>
    <w:p w:rsidR="008753BD" w:rsidRPr="008753BD" w:rsidRDefault="008753BD" w:rsidP="008753BD">
      <w:pPr>
        <w:suppressAutoHyphens w:val="0"/>
        <w:spacing w:line="240" w:lineRule="auto"/>
        <w:ind w:firstLine="708"/>
        <w:contextualSpacing/>
        <w:jc w:val="both"/>
        <w:rPr>
          <w:rFonts w:eastAsia="Calibri"/>
          <w:lang w:eastAsia="en-US"/>
        </w:rPr>
      </w:pPr>
    </w:p>
    <w:p w:rsidR="008753BD" w:rsidRPr="008753BD" w:rsidRDefault="008753BD" w:rsidP="008753BD">
      <w:pPr>
        <w:suppressAutoHyphens w:val="0"/>
        <w:spacing w:line="240" w:lineRule="auto"/>
        <w:ind w:firstLine="708"/>
        <w:contextualSpacing/>
        <w:jc w:val="both"/>
        <w:rPr>
          <w:rFonts w:eastAsia="Calibri"/>
          <w:i/>
          <w:lang w:eastAsia="en-US"/>
        </w:rPr>
      </w:pPr>
      <w:r w:rsidRPr="008753BD">
        <w:rPr>
          <w:rFonts w:eastAsia="Calibri"/>
          <w:b/>
          <w:i/>
          <w:u w:val="single"/>
          <w:lang w:eastAsia="en-US"/>
        </w:rPr>
        <w:t>ВАЖНО!</w:t>
      </w:r>
      <w:r w:rsidRPr="008753BD">
        <w:rPr>
          <w:rFonts w:eastAsia="Calibri"/>
          <w:i/>
          <w:lang w:eastAsia="en-US"/>
        </w:rPr>
        <w:t xml:space="preserve"> Участниците в настоящата процедура следва да имат предвид, че към момента на обявяването на настоящата процедура няма изработени инвестиционни проекти и предстои да бъде избран изпълнител и сключен договор за инженеринг – проектиране, авторски надзор и СМР на обектите. </w:t>
      </w:r>
    </w:p>
    <w:p w:rsidR="008753BD" w:rsidRPr="008753BD" w:rsidRDefault="008753BD" w:rsidP="008753BD">
      <w:pPr>
        <w:suppressAutoHyphens w:val="0"/>
        <w:autoSpaceDE w:val="0"/>
        <w:autoSpaceDN w:val="0"/>
        <w:adjustRightInd w:val="0"/>
        <w:spacing w:line="240" w:lineRule="auto"/>
        <w:contextualSpacing/>
        <w:jc w:val="both"/>
        <w:rPr>
          <w:rFonts w:eastAsia="Calibri"/>
          <w:b/>
          <w:i/>
          <w:u w:val="single"/>
          <w:lang w:eastAsia="en-US"/>
        </w:rPr>
      </w:pPr>
    </w:p>
    <w:p w:rsidR="008753BD" w:rsidRPr="008753BD" w:rsidRDefault="008753BD" w:rsidP="008753BD">
      <w:pPr>
        <w:suppressAutoHyphens w:val="0"/>
        <w:autoSpaceDE w:val="0"/>
        <w:autoSpaceDN w:val="0"/>
        <w:adjustRightInd w:val="0"/>
        <w:spacing w:line="240" w:lineRule="auto"/>
        <w:contextualSpacing/>
        <w:jc w:val="both"/>
        <w:rPr>
          <w:rFonts w:eastAsia="Calibri"/>
          <w:i/>
          <w:lang w:eastAsia="en-US"/>
        </w:rPr>
      </w:pPr>
      <w:r w:rsidRPr="008753BD">
        <w:rPr>
          <w:rFonts w:eastAsia="Calibri"/>
          <w:b/>
          <w:i/>
          <w:u w:val="single"/>
          <w:lang w:eastAsia="en-US"/>
        </w:rPr>
        <w:t>Забележка:</w:t>
      </w:r>
      <w:r w:rsidRPr="008753BD">
        <w:rPr>
          <w:rFonts w:eastAsia="Calibri"/>
          <w:i/>
          <w:lang w:eastAsia="en-US"/>
        </w:rPr>
        <w:t xml:space="preserve">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p>
    <w:p w:rsidR="0061697B" w:rsidRPr="0061697B" w:rsidRDefault="0061697B" w:rsidP="0061697B">
      <w:pPr>
        <w:suppressAutoHyphens w:val="0"/>
        <w:autoSpaceDE w:val="0"/>
        <w:autoSpaceDN w:val="0"/>
        <w:adjustRightInd w:val="0"/>
        <w:spacing w:line="240" w:lineRule="auto"/>
        <w:contextualSpacing/>
        <w:jc w:val="both"/>
        <w:rPr>
          <w:rFonts w:eastAsia="Calibri"/>
          <w:i/>
          <w:lang w:eastAsia="en-US"/>
        </w:rPr>
      </w:pPr>
    </w:p>
    <w:p w:rsidR="00174401" w:rsidRPr="00A66D63" w:rsidRDefault="00174401" w:rsidP="00A66D63">
      <w:pPr>
        <w:jc w:val="both"/>
        <w:rPr>
          <w:b/>
        </w:rPr>
      </w:pPr>
    </w:p>
    <w:p w:rsidR="00D67B04" w:rsidRPr="009971E6" w:rsidRDefault="00E76478" w:rsidP="00174401">
      <w:pPr>
        <w:tabs>
          <w:tab w:val="num" w:pos="0"/>
          <w:tab w:val="left" w:pos="360"/>
        </w:tabs>
        <w:spacing w:line="276" w:lineRule="auto"/>
        <w:jc w:val="both"/>
        <w:rPr>
          <w:rFonts w:eastAsia="Batang"/>
          <w:b/>
        </w:rPr>
      </w:pPr>
      <w:r>
        <w:rPr>
          <w:rFonts w:eastAsia="Batang"/>
          <w:b/>
        </w:rPr>
        <w:t xml:space="preserve">          </w:t>
      </w:r>
      <w:r w:rsidR="00D67B04">
        <w:rPr>
          <w:rFonts w:eastAsia="Batang"/>
          <w:b/>
        </w:rPr>
        <w:t>4</w:t>
      </w:r>
      <w:r w:rsidR="005F5A41" w:rsidRPr="009971E6">
        <w:rPr>
          <w:rFonts w:eastAsia="Batang"/>
          <w:b/>
        </w:rPr>
        <w:t xml:space="preserve">. </w:t>
      </w:r>
      <w:r w:rsidR="00ED6566" w:rsidRPr="009971E6">
        <w:rPr>
          <w:rFonts w:eastAsia="Batang"/>
          <w:b/>
        </w:rPr>
        <w:t xml:space="preserve">СРОК </w:t>
      </w:r>
      <w:r w:rsidR="00ED6566">
        <w:rPr>
          <w:rFonts w:eastAsia="Batang"/>
          <w:b/>
        </w:rPr>
        <w:t xml:space="preserve">И МЯСТО </w:t>
      </w:r>
      <w:r w:rsidR="00ED6566" w:rsidRPr="009971E6">
        <w:rPr>
          <w:rFonts w:eastAsia="Batang"/>
          <w:b/>
        </w:rPr>
        <w:t>ЗА ИЗПЪЛНЕНИЕ НА ПОРЪЧКАТА:</w:t>
      </w:r>
      <w:r w:rsidR="00ED6566">
        <w:t xml:space="preserve"> </w:t>
      </w:r>
    </w:p>
    <w:p w:rsidR="008B6672" w:rsidRPr="008B6672" w:rsidRDefault="00D67B04" w:rsidP="00E026E2">
      <w:pPr>
        <w:pStyle w:val="afe"/>
        <w:numPr>
          <w:ilvl w:val="0"/>
          <w:numId w:val="30"/>
        </w:numPr>
        <w:suppressAutoHyphens w:val="0"/>
        <w:spacing w:line="240" w:lineRule="auto"/>
        <w:contextualSpacing/>
        <w:jc w:val="both"/>
        <w:rPr>
          <w:rFonts w:eastAsia="Calibri"/>
          <w:lang w:eastAsia="en-US"/>
        </w:rPr>
      </w:pPr>
      <w:r>
        <w:t xml:space="preserve">  </w:t>
      </w:r>
      <w:r w:rsidR="008B6672" w:rsidRPr="008B6672">
        <w:rPr>
          <w:rFonts w:eastAsia="Calibri"/>
          <w:lang w:eastAsia="en-US"/>
        </w:rPr>
        <w:t>Срокът за изпълнение на дейностите, включени в настоящата поръчка, е както следва:</w:t>
      </w:r>
    </w:p>
    <w:p w:rsidR="008B6672" w:rsidRPr="008B6672" w:rsidRDefault="008B6672" w:rsidP="00E026E2">
      <w:pPr>
        <w:pStyle w:val="afe"/>
        <w:numPr>
          <w:ilvl w:val="1"/>
          <w:numId w:val="31"/>
        </w:numPr>
        <w:tabs>
          <w:tab w:val="left" w:pos="-600"/>
        </w:tabs>
        <w:suppressAutoHyphens w:val="0"/>
        <w:spacing w:after="200" w:line="240" w:lineRule="auto"/>
        <w:contextualSpacing/>
        <w:jc w:val="both"/>
        <w:rPr>
          <w:lang w:eastAsia="en-US"/>
        </w:rPr>
      </w:pPr>
      <w:r w:rsidRPr="008B6672">
        <w:rPr>
          <w:lang w:eastAsia="en-US"/>
        </w:rPr>
        <w:t>Общият срок за изпълнение на поръчката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издаване на Удостоверение за въвеждане в експлоатация на обекта.</w:t>
      </w:r>
      <w:r w:rsidRPr="00800ECB">
        <w:rPr>
          <w:rFonts w:eastAsia="Calibri"/>
          <w:lang w:eastAsia="en-US"/>
        </w:rPr>
        <w:t xml:space="preserve"> </w:t>
      </w:r>
      <w:r w:rsidRPr="008B6672">
        <w:rPr>
          <w:lang w:eastAsia="en-US"/>
        </w:rPr>
        <w:t>Сроковете за изпълнение на конкретните дейности включени в предмета на договора са, както следва:</w:t>
      </w:r>
    </w:p>
    <w:p w:rsidR="008B6672" w:rsidRPr="008B6672" w:rsidRDefault="008B6672" w:rsidP="00E026E2">
      <w:pPr>
        <w:pStyle w:val="afe"/>
        <w:numPr>
          <w:ilvl w:val="2"/>
          <w:numId w:val="31"/>
        </w:numPr>
        <w:suppressAutoHyphens w:val="0"/>
        <w:spacing w:after="200" w:line="240" w:lineRule="auto"/>
        <w:contextualSpacing/>
        <w:jc w:val="both"/>
        <w:rPr>
          <w:lang w:eastAsia="en-US"/>
        </w:rPr>
      </w:pPr>
      <w:r w:rsidRPr="008B6672">
        <w:rPr>
          <w:lang w:eastAsia="en-US"/>
        </w:rPr>
        <w:t>Упражняване на функциите на строителен надзор в периода от подписването на Протокол за откриване на строителна площадка и определяне на строителна линия и ниво на строежа (</w:t>
      </w:r>
      <w:proofErr w:type="spellStart"/>
      <w:r w:rsidRPr="008B6672">
        <w:rPr>
          <w:lang w:eastAsia="en-US"/>
        </w:rPr>
        <w:t>обр</w:t>
      </w:r>
      <w:proofErr w:type="spellEnd"/>
      <w:r w:rsidRPr="008B6672">
        <w:rPr>
          <w:lang w:eastAsia="en-US"/>
        </w:rPr>
        <w:t xml:space="preserve">. 2) до подписването на „Констативен акт за установяване годността за приемане на строежа” (Протокол </w:t>
      </w:r>
      <w:proofErr w:type="spellStart"/>
      <w:r w:rsidRPr="008B6672">
        <w:rPr>
          <w:lang w:eastAsia="en-US"/>
        </w:rPr>
        <w:t>обр</w:t>
      </w:r>
      <w:proofErr w:type="spellEnd"/>
      <w:r w:rsidRPr="008B6672">
        <w:rPr>
          <w:lang w:eastAsia="en-US"/>
        </w:rPr>
        <w:t>. 15) и издаване на Удостоверение за въвеждане в експлоатация за обекта.</w:t>
      </w:r>
    </w:p>
    <w:p w:rsidR="0012722C" w:rsidRPr="007B4B69" w:rsidRDefault="00952AD9" w:rsidP="0012722C">
      <w:pPr>
        <w:numPr>
          <w:ilvl w:val="2"/>
          <w:numId w:val="31"/>
        </w:numPr>
        <w:suppressAutoHyphens w:val="0"/>
        <w:spacing w:after="200" w:line="240" w:lineRule="auto"/>
        <w:contextualSpacing/>
        <w:jc w:val="both"/>
        <w:rPr>
          <w:lang w:eastAsia="en-US"/>
        </w:rPr>
      </w:pPr>
      <w:r w:rsidRPr="007B4B69">
        <w:rPr>
          <w:lang w:eastAsia="en-US"/>
        </w:rPr>
        <w:t>Изготвяне на доклад за оценка на съответствието на предстоящите за изработване проекти в съответствие с чл. 142, ал. 6, т. 2 от ЗУТ ( включително оценка за съответствието на част „Конструктивна“, съгласно чл. 142, ал. 10 от ЗУТ, както и извършване на оценка за съответствието на инвестиционните проекти на сградите по чл. 169 от ЗУТ)</w:t>
      </w:r>
      <w:r w:rsidR="008B6672" w:rsidRPr="007B4B69">
        <w:rPr>
          <w:lang w:eastAsia="en-US"/>
        </w:rPr>
        <w:t xml:space="preserve"> – като комплексен доклад за сградите, обект на интервенция по проекта</w:t>
      </w:r>
      <w:r w:rsidR="008B6672" w:rsidRPr="007B4B69">
        <w:rPr>
          <w:rFonts w:ascii="Calibri" w:hAnsi="Calibri"/>
          <w:sz w:val="22"/>
          <w:szCs w:val="22"/>
          <w:lang w:eastAsia="en-US"/>
        </w:rPr>
        <w:t xml:space="preserve"> </w:t>
      </w:r>
      <w:r w:rsidR="008F3E60" w:rsidRPr="007B4B69">
        <w:rPr>
          <w:lang w:eastAsia="en-US"/>
        </w:rPr>
        <w:t>в срок от</w:t>
      </w:r>
      <w:r w:rsidR="008B6672" w:rsidRPr="007B4B69">
        <w:rPr>
          <w:lang w:eastAsia="en-US"/>
        </w:rPr>
        <w:t xml:space="preserve"> </w:t>
      </w:r>
      <w:r w:rsidR="008B6672" w:rsidRPr="007B4B69">
        <w:rPr>
          <w:i/>
          <w:lang w:eastAsia="en-US"/>
        </w:rPr>
        <w:t>(по предложение на участника)</w:t>
      </w:r>
      <w:r w:rsidR="008B6672" w:rsidRPr="007B4B69">
        <w:rPr>
          <w:lang w:eastAsia="en-US"/>
        </w:rPr>
        <w:t xml:space="preserve"> календарни дни </w:t>
      </w:r>
      <w:r w:rsidR="0012722C" w:rsidRPr="007B4B69">
        <w:rPr>
          <w:lang w:eastAsia="en-US"/>
        </w:rPr>
        <w:t>от получаване на писмено уведомление от страна на Възложителя.</w:t>
      </w:r>
    </w:p>
    <w:p w:rsidR="008B6672" w:rsidRPr="008B6672" w:rsidRDefault="008B6672" w:rsidP="00E026E2">
      <w:pPr>
        <w:numPr>
          <w:ilvl w:val="2"/>
          <w:numId w:val="31"/>
        </w:numPr>
        <w:suppressAutoHyphens w:val="0"/>
        <w:spacing w:after="200" w:line="240" w:lineRule="auto"/>
        <w:contextualSpacing/>
        <w:jc w:val="both"/>
        <w:rPr>
          <w:lang w:eastAsia="en-US"/>
        </w:rPr>
      </w:pPr>
      <w:r w:rsidRPr="008B6672">
        <w:rPr>
          <w:lang w:eastAsia="en-US"/>
        </w:rPr>
        <w:t xml:space="preserve">Изготвяне на технически паспорт на обекта, съгласно чл. 176б от ЗУТ и в обхвата, посочен в чл. 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8B6672">
        <w:rPr>
          <w:lang w:eastAsia="en-US"/>
        </w:rPr>
        <w:t>обн</w:t>
      </w:r>
      <w:proofErr w:type="spellEnd"/>
      <w:r w:rsidRPr="008B6672">
        <w:rPr>
          <w:lang w:eastAsia="en-US"/>
        </w:rPr>
        <w:t>., ДВ, б</w:t>
      </w:r>
      <w:r w:rsidR="006452E4">
        <w:rPr>
          <w:lang w:eastAsia="en-US"/>
        </w:rPr>
        <w:t>р. 7 от 23.01.2007 г. в срок от</w:t>
      </w:r>
      <w:r w:rsidRPr="008B6672">
        <w:rPr>
          <w:lang w:eastAsia="en-US"/>
        </w:rPr>
        <w:t xml:space="preserve"> </w:t>
      </w:r>
      <w:r w:rsidRPr="0012722C">
        <w:rPr>
          <w:i/>
          <w:lang w:eastAsia="en-US"/>
        </w:rPr>
        <w:t>(по предложение на участника)</w:t>
      </w:r>
      <w:r w:rsidRPr="008B6672">
        <w:rPr>
          <w:lang w:eastAsia="en-US"/>
        </w:rPr>
        <w:t xml:space="preserve"> календарни дни от съставяне и подписване на Констативен акт за установяване годността за приемане на строежа (Акт </w:t>
      </w:r>
      <w:proofErr w:type="spellStart"/>
      <w:r w:rsidRPr="008B6672">
        <w:rPr>
          <w:lang w:eastAsia="en-US"/>
        </w:rPr>
        <w:t>обр</w:t>
      </w:r>
      <w:proofErr w:type="spellEnd"/>
      <w:r w:rsidRPr="008B6672">
        <w:rPr>
          <w:lang w:eastAsia="en-US"/>
        </w:rPr>
        <w:t>. 15) „без забележки“;</w:t>
      </w:r>
    </w:p>
    <w:p w:rsidR="008B6672" w:rsidRPr="008B6672" w:rsidRDefault="008B6672" w:rsidP="00E026E2">
      <w:pPr>
        <w:numPr>
          <w:ilvl w:val="2"/>
          <w:numId w:val="31"/>
        </w:numPr>
        <w:suppressAutoHyphens w:val="0"/>
        <w:spacing w:after="200" w:line="240" w:lineRule="auto"/>
        <w:contextualSpacing/>
        <w:jc w:val="both"/>
        <w:rPr>
          <w:lang w:eastAsia="en-US"/>
        </w:rPr>
      </w:pPr>
      <w:r w:rsidRPr="008B6672">
        <w:rPr>
          <w:lang w:eastAsia="en-US"/>
        </w:rPr>
        <w:t xml:space="preserve">Изготвяне на окончателен доклад по чл. 168, ал. 6 от ЗУТ в срок  </w:t>
      </w:r>
      <w:r w:rsidRPr="006452E4">
        <w:rPr>
          <w:i/>
          <w:lang w:eastAsia="en-US"/>
        </w:rPr>
        <w:t>(по предложение на участника)</w:t>
      </w:r>
      <w:r w:rsidRPr="008B6672">
        <w:rPr>
          <w:lang w:eastAsia="en-US"/>
        </w:rPr>
        <w:t xml:space="preserve"> календарни дни след подписването от всички участници в строителството на Констативен акт за установяване годността за приемане на строежа (Акт </w:t>
      </w:r>
      <w:proofErr w:type="spellStart"/>
      <w:r w:rsidRPr="008B6672">
        <w:rPr>
          <w:lang w:eastAsia="en-US"/>
        </w:rPr>
        <w:t>обр</w:t>
      </w:r>
      <w:proofErr w:type="spellEnd"/>
      <w:r w:rsidRPr="008B6672">
        <w:rPr>
          <w:lang w:eastAsia="en-US"/>
        </w:rPr>
        <w:t>. 15) „без забележки“.</w:t>
      </w:r>
    </w:p>
    <w:p w:rsidR="008B6672" w:rsidRPr="008B6672" w:rsidRDefault="008B6672" w:rsidP="008B6672">
      <w:pPr>
        <w:suppressAutoHyphens w:val="0"/>
        <w:spacing w:line="240" w:lineRule="auto"/>
        <w:ind w:left="1080"/>
        <w:contextualSpacing/>
        <w:jc w:val="both"/>
        <w:rPr>
          <w:lang w:eastAsia="en-US"/>
        </w:rPr>
      </w:pPr>
    </w:p>
    <w:p w:rsidR="008B6672" w:rsidRPr="008B6672" w:rsidRDefault="008B6672" w:rsidP="008B6672">
      <w:pPr>
        <w:suppressAutoHyphens w:val="0"/>
        <w:spacing w:line="240" w:lineRule="auto"/>
        <w:contextualSpacing/>
        <w:jc w:val="both"/>
        <w:rPr>
          <w:rFonts w:eastAsia="Calibri"/>
          <w:b/>
          <w:lang w:eastAsia="en-US"/>
        </w:rPr>
      </w:pPr>
      <w:r w:rsidRPr="008B6672">
        <w:rPr>
          <w:rFonts w:eastAsia="Calibri"/>
          <w:b/>
          <w:lang w:eastAsia="en-US"/>
        </w:rPr>
        <w:lastRenderedPageBreak/>
        <w:t>ВАЖНО!</w:t>
      </w:r>
    </w:p>
    <w:p w:rsidR="008B6672" w:rsidRPr="008B6672" w:rsidRDefault="008B6672" w:rsidP="008B6672">
      <w:pPr>
        <w:suppressAutoHyphens w:val="0"/>
        <w:autoSpaceDE w:val="0"/>
        <w:autoSpaceDN w:val="0"/>
        <w:adjustRightInd w:val="0"/>
        <w:spacing w:line="240" w:lineRule="auto"/>
        <w:ind w:firstLine="708"/>
        <w:contextualSpacing/>
        <w:jc w:val="both"/>
        <w:rPr>
          <w:rFonts w:eastAsia="Batang"/>
          <w:b/>
          <w:i/>
          <w:lang w:eastAsia="ko-KR"/>
        </w:rPr>
      </w:pPr>
      <w:r w:rsidRPr="008B6672">
        <w:rPr>
          <w:rFonts w:eastAsia="Batang"/>
          <w:b/>
          <w:i/>
          <w:lang w:eastAsia="ko-KR"/>
        </w:rPr>
        <w:t>Възложителят определя общ максимален срок за изпълнение 13 (тринадесет) месеца. При изготвяне на своите предложения участниците следва задължително да се съобразят с така посоченият максимален срок за изпълнение на поръчката.</w:t>
      </w:r>
    </w:p>
    <w:p w:rsidR="008B6672" w:rsidRPr="008B6672" w:rsidRDefault="008B6672" w:rsidP="008B6672">
      <w:pPr>
        <w:suppressAutoHyphens w:val="0"/>
        <w:autoSpaceDE w:val="0"/>
        <w:autoSpaceDN w:val="0"/>
        <w:adjustRightInd w:val="0"/>
        <w:spacing w:line="240" w:lineRule="auto"/>
        <w:ind w:firstLine="708"/>
        <w:contextualSpacing/>
        <w:jc w:val="both"/>
        <w:rPr>
          <w:rFonts w:eastAsia="Calibri"/>
          <w:lang w:eastAsia="en-US"/>
        </w:rPr>
      </w:pPr>
      <w:r w:rsidRPr="008B6672">
        <w:rPr>
          <w:rFonts w:eastAsia="Calibri"/>
          <w:b/>
          <w:i/>
          <w:lang w:eastAsia="en-US"/>
        </w:rPr>
        <w:t xml:space="preserve">Предложенията относно срок за изготвяне на докладите и техническия паспорт по точки </w:t>
      </w:r>
      <w:r w:rsidR="004A52A0">
        <w:rPr>
          <w:rFonts w:eastAsia="Calibri"/>
          <w:b/>
          <w:i/>
          <w:lang w:eastAsia="en-US"/>
        </w:rPr>
        <w:t>4</w:t>
      </w:r>
      <w:r w:rsidRPr="008B6672">
        <w:rPr>
          <w:rFonts w:eastAsia="Calibri"/>
          <w:b/>
          <w:i/>
          <w:lang w:eastAsia="en-US"/>
        </w:rPr>
        <w:t xml:space="preserve">.1.2. и </w:t>
      </w:r>
      <w:r w:rsidR="004A52A0">
        <w:rPr>
          <w:rFonts w:eastAsia="Calibri"/>
          <w:b/>
          <w:i/>
          <w:lang w:eastAsia="en-US"/>
        </w:rPr>
        <w:t>4</w:t>
      </w:r>
      <w:r w:rsidRPr="008B6672">
        <w:rPr>
          <w:rFonts w:eastAsia="Calibri"/>
          <w:b/>
          <w:i/>
          <w:lang w:eastAsia="en-US"/>
        </w:rPr>
        <w:t>.1.3. следва да бъдат в календарни дни.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 и/или предложеният срок за изпълнение превишава посоченият максимален срок за изпълнение на поръчката.</w:t>
      </w:r>
      <w:r w:rsidRPr="008B6672">
        <w:rPr>
          <w:rFonts w:eastAsia="Calibri"/>
          <w:lang w:eastAsia="en-US"/>
        </w:rPr>
        <w:t xml:space="preserve"> </w:t>
      </w:r>
    </w:p>
    <w:p w:rsidR="008B6672" w:rsidRPr="008B6672" w:rsidRDefault="008B6672" w:rsidP="008B6672">
      <w:pPr>
        <w:suppressAutoHyphens w:val="0"/>
        <w:autoSpaceDE w:val="0"/>
        <w:autoSpaceDN w:val="0"/>
        <w:adjustRightInd w:val="0"/>
        <w:spacing w:line="240" w:lineRule="auto"/>
        <w:ind w:firstLine="708"/>
        <w:contextualSpacing/>
        <w:jc w:val="both"/>
        <w:rPr>
          <w:rFonts w:eastAsia="Calibri"/>
          <w:b/>
          <w:i/>
          <w:lang w:eastAsia="bg-BG"/>
        </w:rPr>
      </w:pPr>
      <w:r w:rsidRPr="008B6672">
        <w:rPr>
          <w:rFonts w:eastAsia="Calibri"/>
          <w:b/>
          <w:i/>
          <w:lang w:eastAsia="bg-BG"/>
        </w:rPr>
        <w:t xml:space="preserve">Участниците в настоящата процедура следва да имат предвид, че към момента на обявяването на настоящата процедура няма изработени инвестиционни проекти и предстои да бъде избран изпълнител и сключен договор за инженеринг – проектиране, авторски надзор и СМР на обекта. Изпълнението на дейностите по настоящата поръчка ще бъде в пряка зависимост от изпълнението на договора за инженеринг и няма да започне до подписването на договор с избрания изпълнител на поръчката за инженеринг за обекта. </w:t>
      </w:r>
    </w:p>
    <w:p w:rsidR="008B6672" w:rsidRPr="008B6672" w:rsidRDefault="008B6672" w:rsidP="008B6672">
      <w:pPr>
        <w:suppressAutoHyphens w:val="0"/>
        <w:autoSpaceDE w:val="0"/>
        <w:autoSpaceDN w:val="0"/>
        <w:adjustRightInd w:val="0"/>
        <w:spacing w:line="240" w:lineRule="auto"/>
        <w:ind w:firstLine="708"/>
        <w:contextualSpacing/>
        <w:jc w:val="both"/>
        <w:rPr>
          <w:rFonts w:eastAsia="Calibri"/>
          <w:b/>
          <w:i/>
          <w:lang w:eastAsia="bg-BG"/>
        </w:rPr>
      </w:pPr>
    </w:p>
    <w:p w:rsidR="008B6672" w:rsidRPr="008B6672" w:rsidRDefault="008B6672" w:rsidP="00E026E2">
      <w:pPr>
        <w:numPr>
          <w:ilvl w:val="0"/>
          <w:numId w:val="30"/>
        </w:numPr>
        <w:suppressAutoHyphens w:val="0"/>
        <w:autoSpaceDE w:val="0"/>
        <w:autoSpaceDN w:val="0"/>
        <w:adjustRightInd w:val="0"/>
        <w:spacing w:after="200" w:line="240" w:lineRule="auto"/>
        <w:contextualSpacing/>
        <w:jc w:val="both"/>
        <w:rPr>
          <w:rFonts w:eastAsia="Batang"/>
          <w:b/>
          <w:i/>
          <w:lang w:eastAsia="ko-KR"/>
        </w:rPr>
      </w:pPr>
      <w:r w:rsidRPr="008B6672">
        <w:rPr>
          <w:rFonts w:eastAsia="Batang"/>
          <w:b/>
          <w:i/>
          <w:lang w:eastAsia="ko-KR"/>
        </w:rPr>
        <w:t>Място на изпълнение на поръчката:</w:t>
      </w:r>
    </w:p>
    <w:p w:rsidR="00E74033" w:rsidRPr="00E74033" w:rsidRDefault="00E74033" w:rsidP="00E74033">
      <w:pPr>
        <w:suppressAutoHyphens w:val="0"/>
        <w:autoSpaceDE w:val="0"/>
        <w:autoSpaceDN w:val="0"/>
        <w:adjustRightInd w:val="0"/>
        <w:spacing w:afterLines="40" w:after="96" w:line="276" w:lineRule="auto"/>
        <w:jc w:val="both"/>
        <w:rPr>
          <w:rFonts w:eastAsia="Calibri"/>
          <w:lang w:eastAsia="en-US"/>
        </w:rPr>
      </w:pPr>
      <w:r w:rsidRPr="00E74033">
        <w:rPr>
          <w:rFonts w:eastAsia="Calibri"/>
          <w:lang w:eastAsia="en-US"/>
        </w:rPr>
        <w:t xml:space="preserve">гр. Перник, кв. „Христо Смирненски“ 3, сградата на </w:t>
      </w:r>
      <w:proofErr w:type="spellStart"/>
      <w:r w:rsidRPr="00E74033">
        <w:rPr>
          <w:rFonts w:eastAsia="Calibri"/>
          <w:lang w:eastAsia="en-US"/>
        </w:rPr>
        <w:t>II-ра</w:t>
      </w:r>
      <w:proofErr w:type="spellEnd"/>
      <w:r w:rsidRPr="00E74033">
        <w:rPr>
          <w:rFonts w:eastAsia="Calibri"/>
          <w:lang w:eastAsia="en-US"/>
        </w:rPr>
        <w:t xml:space="preserve"> поликлиника;</w:t>
      </w:r>
    </w:p>
    <w:p w:rsidR="001711BB" w:rsidRDefault="00E74033" w:rsidP="00E74033">
      <w:pPr>
        <w:suppressAutoHyphens w:val="0"/>
        <w:autoSpaceDE w:val="0"/>
        <w:autoSpaceDN w:val="0"/>
        <w:adjustRightInd w:val="0"/>
        <w:spacing w:afterLines="40" w:after="96" w:line="276" w:lineRule="auto"/>
        <w:jc w:val="both"/>
        <w:rPr>
          <w:rFonts w:eastAsia="Calibri"/>
          <w:lang w:eastAsia="en-US"/>
        </w:rPr>
      </w:pPr>
      <w:r w:rsidRPr="00E74033">
        <w:rPr>
          <w:rFonts w:eastAsia="Calibri"/>
          <w:lang w:eastAsia="en-US"/>
        </w:rPr>
        <w:t>гр.Перник, ул. „</w:t>
      </w:r>
      <w:proofErr w:type="spellStart"/>
      <w:r w:rsidRPr="00E74033">
        <w:rPr>
          <w:rFonts w:eastAsia="Calibri"/>
          <w:lang w:eastAsia="en-US"/>
        </w:rPr>
        <w:t>Протожерица</w:t>
      </w:r>
      <w:proofErr w:type="spellEnd"/>
      <w:r w:rsidRPr="00E74033">
        <w:rPr>
          <w:rFonts w:eastAsia="Calibri"/>
          <w:lang w:eastAsia="en-US"/>
        </w:rPr>
        <w:t>“ 102. „Специализирана болница за продължително лечение и рехабилитация“ ЕООД в гр. Перник.</w:t>
      </w:r>
    </w:p>
    <w:p w:rsidR="00E74033" w:rsidRPr="00241BB7" w:rsidRDefault="00E74033" w:rsidP="00E74033">
      <w:pPr>
        <w:suppressAutoHyphens w:val="0"/>
        <w:autoSpaceDE w:val="0"/>
        <w:autoSpaceDN w:val="0"/>
        <w:adjustRightInd w:val="0"/>
        <w:spacing w:afterLines="40" w:after="96" w:line="276" w:lineRule="auto"/>
        <w:jc w:val="both"/>
        <w:rPr>
          <w:rFonts w:eastAsia="Calibri"/>
          <w:b/>
          <w:highlight w:val="yellow"/>
          <w:lang w:eastAsia="bg-BG"/>
        </w:rPr>
      </w:pPr>
    </w:p>
    <w:p w:rsidR="00B55D71" w:rsidRDefault="00ED6566" w:rsidP="00A9623D">
      <w:pPr>
        <w:suppressAutoHyphens w:val="0"/>
        <w:autoSpaceDE w:val="0"/>
        <w:autoSpaceDN w:val="0"/>
        <w:adjustRightInd w:val="0"/>
        <w:spacing w:afterLines="40" w:after="96" w:line="276" w:lineRule="auto"/>
        <w:jc w:val="both"/>
        <w:rPr>
          <w:b/>
          <w:lang w:eastAsia="bg-BG"/>
        </w:rPr>
      </w:pPr>
      <w:r w:rsidRPr="00241BB7">
        <w:rPr>
          <w:rFonts w:eastAsia="Calibri"/>
          <w:b/>
          <w:lang w:eastAsia="en-GB"/>
        </w:rPr>
        <w:t xml:space="preserve">                </w:t>
      </w:r>
      <w:r w:rsidR="00D67B04" w:rsidRPr="00241BB7">
        <w:rPr>
          <w:rFonts w:eastAsia="Calibri"/>
          <w:b/>
          <w:lang w:eastAsia="en-GB"/>
        </w:rPr>
        <w:t>5</w:t>
      </w:r>
      <w:r w:rsidR="00576A5A" w:rsidRPr="00241BB7">
        <w:rPr>
          <w:rFonts w:eastAsia="Calibri"/>
          <w:b/>
          <w:lang w:eastAsia="en-GB"/>
        </w:rPr>
        <w:t xml:space="preserve">. </w:t>
      </w:r>
      <w:r w:rsidRPr="00241BB7">
        <w:rPr>
          <w:rFonts w:eastAsia="Calibri"/>
          <w:b/>
          <w:lang w:eastAsia="en-GB"/>
        </w:rPr>
        <w:t>ПРОГНОЗНА СТОЙНОСТ</w:t>
      </w:r>
      <w:r w:rsidR="00D67B04" w:rsidRPr="00241BB7">
        <w:rPr>
          <w:rFonts w:eastAsia="Calibri"/>
          <w:b/>
          <w:lang w:eastAsia="en-GB"/>
        </w:rPr>
        <w:t>:</w:t>
      </w:r>
      <w:r w:rsidR="00D67B04" w:rsidRPr="00241BB7">
        <w:rPr>
          <w:b/>
          <w:lang w:eastAsia="bg-BG"/>
        </w:rPr>
        <w:t xml:space="preserve"> </w:t>
      </w:r>
    </w:p>
    <w:p w:rsidR="00233E5E" w:rsidRPr="00233E5E" w:rsidRDefault="00CE48BD" w:rsidP="00233E5E">
      <w:pPr>
        <w:tabs>
          <w:tab w:val="left" w:pos="-600"/>
        </w:tabs>
        <w:suppressAutoHyphens w:val="0"/>
        <w:spacing w:line="240" w:lineRule="auto"/>
        <w:contextualSpacing/>
        <w:jc w:val="both"/>
        <w:rPr>
          <w:rFonts w:eastAsia="Batang"/>
          <w:lang w:eastAsia="en-US"/>
        </w:rPr>
      </w:pPr>
      <w:r>
        <w:rPr>
          <w:rFonts w:eastAsia="Calibri"/>
          <w:b/>
          <w:lang w:eastAsia="en-GB"/>
        </w:rPr>
        <w:tab/>
      </w:r>
      <w:r w:rsidR="00233E5E" w:rsidRPr="00233E5E">
        <w:rPr>
          <w:rFonts w:eastAsia="Calibri"/>
          <w:b/>
          <w:lang w:eastAsia="en-GB"/>
        </w:rPr>
        <w:t>Прогнозната</w:t>
      </w:r>
      <w:r w:rsidR="00233E5E" w:rsidRPr="00233E5E">
        <w:rPr>
          <w:rFonts w:eastAsia="Batang"/>
          <w:lang w:eastAsia="en-US"/>
        </w:rPr>
        <w:t xml:space="preserve"> стойност на поръчката се определя в български лева, без ДДС и е максимална.</w:t>
      </w:r>
    </w:p>
    <w:p w:rsidR="00233E5E" w:rsidRPr="005657FB" w:rsidRDefault="00233E5E" w:rsidP="00233E5E">
      <w:pPr>
        <w:suppressAutoHyphens w:val="0"/>
        <w:spacing w:line="240" w:lineRule="auto"/>
        <w:ind w:firstLine="708"/>
        <w:contextualSpacing/>
        <w:jc w:val="both"/>
        <w:rPr>
          <w:rFonts w:eastAsia="Batang"/>
          <w:lang w:eastAsia="en-US"/>
        </w:rPr>
      </w:pPr>
      <w:r w:rsidRPr="005657FB">
        <w:rPr>
          <w:rFonts w:eastAsia="Calibri"/>
          <w:lang w:eastAsia="en-GB"/>
        </w:rPr>
        <w:t>Прогнозната</w:t>
      </w:r>
      <w:r w:rsidRPr="005657FB">
        <w:rPr>
          <w:rFonts w:eastAsia="Batang"/>
          <w:lang w:eastAsia="en-US"/>
        </w:rPr>
        <w:t xml:space="preserve"> стойност на настоящата обществена поръчка е </w:t>
      </w:r>
      <w:r w:rsidRPr="005657FB">
        <w:rPr>
          <w:rFonts w:eastAsia="Calibri"/>
          <w:lang w:eastAsia="bg-BG"/>
        </w:rPr>
        <w:t xml:space="preserve"> 27 000, 00 </w:t>
      </w:r>
      <w:r w:rsidRPr="005657FB">
        <w:rPr>
          <w:rFonts w:eastAsia="Calibri"/>
          <w:lang w:eastAsia="en-US"/>
        </w:rPr>
        <w:t>лв. (двадесет и седем хиляди лева)</w:t>
      </w:r>
      <w:r w:rsidRPr="005657FB">
        <w:rPr>
          <w:rFonts w:eastAsia="Batang"/>
          <w:lang w:eastAsia="en-US"/>
        </w:rPr>
        <w:t xml:space="preserve"> без ДДС.</w:t>
      </w:r>
    </w:p>
    <w:p w:rsidR="00233E5E" w:rsidRPr="00233E5E" w:rsidRDefault="00233E5E" w:rsidP="00233E5E">
      <w:pPr>
        <w:widowControl w:val="0"/>
        <w:suppressAutoHyphens w:val="0"/>
        <w:autoSpaceDE w:val="0"/>
        <w:autoSpaceDN w:val="0"/>
        <w:adjustRightInd w:val="0"/>
        <w:spacing w:afterLines="40" w:after="96" w:line="240" w:lineRule="auto"/>
        <w:ind w:firstLine="708"/>
        <w:jc w:val="both"/>
        <w:rPr>
          <w:lang w:eastAsia="bg-BG"/>
        </w:rPr>
      </w:pPr>
      <w:r w:rsidRPr="005657FB">
        <w:rPr>
          <w:b/>
          <w:lang w:eastAsia="bg-BG"/>
        </w:rPr>
        <w:t xml:space="preserve">За Обособена позиция № 1 </w:t>
      </w:r>
      <w:r w:rsidRPr="005657FB">
        <w:rPr>
          <w:rFonts w:eastAsia="Calibri"/>
          <w:lang w:eastAsia="en-US"/>
        </w:rPr>
        <w:t xml:space="preserve">„Упражняване на строителен надзор по време на строителството и извършване на оценка за съответствие на </w:t>
      </w:r>
      <w:proofErr w:type="spellStart"/>
      <w:r w:rsidRPr="005657FB">
        <w:rPr>
          <w:rFonts w:eastAsia="Calibri"/>
          <w:lang w:eastAsia="en-US"/>
        </w:rPr>
        <w:t>инвестиционнен</w:t>
      </w:r>
      <w:proofErr w:type="spellEnd"/>
      <w:r w:rsidRPr="005657FB">
        <w:rPr>
          <w:rFonts w:eastAsia="Calibri"/>
          <w:lang w:eastAsia="en-US"/>
        </w:rPr>
        <w:t xml:space="preserve"> проект</w:t>
      </w:r>
      <w:r w:rsidRPr="005657FB">
        <w:rPr>
          <w:lang w:eastAsia="bg-BG"/>
        </w:rPr>
        <w:t xml:space="preserve"> на "Център за грижа за лица с психични разстройства" (ЦГЛПР)</w:t>
      </w:r>
      <w:r w:rsidRPr="005657FB">
        <w:rPr>
          <w:color w:val="333333"/>
          <w:shd w:val="clear" w:color="auto" w:fill="FFFFFF"/>
          <w:lang w:eastAsia="bg-BG"/>
        </w:rPr>
        <w:t xml:space="preserve">, разположен в двуетажна сграда, </w:t>
      </w:r>
      <w:proofErr w:type="spellStart"/>
      <w:r w:rsidRPr="005657FB">
        <w:rPr>
          <w:color w:val="333333"/>
          <w:shd w:val="clear" w:color="auto" w:fill="FFFFFF"/>
          <w:lang w:eastAsia="bg-BG"/>
        </w:rPr>
        <w:t>находяща</w:t>
      </w:r>
      <w:proofErr w:type="spellEnd"/>
      <w:r w:rsidRPr="005657FB">
        <w:rPr>
          <w:color w:val="333333"/>
          <w:shd w:val="clear" w:color="auto" w:fill="FFFFFF"/>
          <w:lang w:eastAsia="bg-BG"/>
        </w:rPr>
        <w:t xml:space="preserve"> се в кв. Христо Смирненски"- 9 000 лв</w:t>
      </w:r>
      <w:r w:rsidR="005E3D89" w:rsidRPr="005657FB">
        <w:rPr>
          <w:color w:val="333333"/>
          <w:shd w:val="clear" w:color="auto" w:fill="FFFFFF"/>
          <w:lang w:eastAsia="bg-BG"/>
        </w:rPr>
        <w:t>./девет хиляди лева/</w:t>
      </w:r>
      <w:r w:rsidRPr="005657FB">
        <w:rPr>
          <w:color w:val="333333"/>
          <w:shd w:val="clear" w:color="auto" w:fill="FFFFFF"/>
          <w:lang w:eastAsia="bg-BG"/>
        </w:rPr>
        <w:t xml:space="preserve"> без ДДС</w:t>
      </w:r>
    </w:p>
    <w:p w:rsidR="00233E5E" w:rsidRPr="00233E5E" w:rsidRDefault="00233E5E" w:rsidP="00233E5E">
      <w:pPr>
        <w:widowControl w:val="0"/>
        <w:suppressAutoHyphens w:val="0"/>
        <w:autoSpaceDE w:val="0"/>
        <w:autoSpaceDN w:val="0"/>
        <w:adjustRightInd w:val="0"/>
        <w:spacing w:afterLines="40" w:after="96" w:line="240" w:lineRule="auto"/>
        <w:ind w:firstLine="708"/>
        <w:jc w:val="both"/>
        <w:rPr>
          <w:lang w:eastAsia="bg-BG"/>
        </w:rPr>
      </w:pPr>
      <w:r w:rsidRPr="00233E5E">
        <w:rPr>
          <w:b/>
          <w:lang w:eastAsia="bg-BG"/>
        </w:rPr>
        <w:t xml:space="preserve">Обособена позиция № 2 </w:t>
      </w:r>
      <w:r w:rsidRPr="00233E5E">
        <w:rPr>
          <w:rFonts w:eastAsia="Calibri"/>
          <w:lang w:eastAsia="en-US"/>
        </w:rPr>
        <w:t>„Упражняване на строителен надзор по време на строителството и извършване на оценка за съответствие на инвестиционните проекти</w:t>
      </w:r>
      <w:r w:rsidRPr="00233E5E">
        <w:rPr>
          <w:b/>
          <w:lang w:eastAsia="bg-BG"/>
        </w:rPr>
        <w:t xml:space="preserve"> </w:t>
      </w:r>
      <w:r w:rsidRPr="00233E5E">
        <w:rPr>
          <w:lang w:eastAsia="bg-BG"/>
        </w:rPr>
        <w:t xml:space="preserve">на 'Център за грижа за лица с различни форми на </w:t>
      </w:r>
      <w:proofErr w:type="spellStart"/>
      <w:r w:rsidRPr="00233E5E">
        <w:rPr>
          <w:lang w:eastAsia="bg-BG"/>
        </w:rPr>
        <w:t>деменция</w:t>
      </w:r>
      <w:proofErr w:type="spellEnd"/>
      <w:r w:rsidRPr="00233E5E">
        <w:rPr>
          <w:lang w:eastAsia="bg-BG"/>
        </w:rPr>
        <w:t>" (ЦГЛРФД),</w:t>
      </w:r>
      <w:r w:rsidRPr="00233E5E">
        <w:rPr>
          <w:color w:val="333333"/>
          <w:shd w:val="clear" w:color="auto" w:fill="FFFFFF"/>
          <w:lang w:eastAsia="bg-BG"/>
        </w:rPr>
        <w:t xml:space="preserve"> </w:t>
      </w:r>
      <w:proofErr w:type="spellStart"/>
      <w:r w:rsidRPr="00233E5E">
        <w:rPr>
          <w:color w:val="333333"/>
          <w:shd w:val="clear" w:color="auto" w:fill="FFFFFF"/>
          <w:lang w:eastAsia="bg-BG"/>
        </w:rPr>
        <w:t>ситуиран</w:t>
      </w:r>
      <w:proofErr w:type="spellEnd"/>
      <w:r w:rsidRPr="00233E5E">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3</w:t>
      </w:r>
      <w:r w:rsidRPr="00233E5E">
        <w:rPr>
          <w:lang w:eastAsia="bg-BG"/>
        </w:rPr>
        <w:t xml:space="preserve"> и на "Център за грижа за възрастни хора в невъзможност за самообслужване"(ЦГВХНС)</w:t>
      </w:r>
      <w:r w:rsidRPr="00233E5E">
        <w:rPr>
          <w:color w:val="333333"/>
          <w:shd w:val="clear" w:color="auto" w:fill="FFFFFF"/>
          <w:lang w:eastAsia="bg-BG"/>
        </w:rPr>
        <w:t xml:space="preserve">, </w:t>
      </w:r>
      <w:proofErr w:type="spellStart"/>
      <w:r w:rsidRPr="00233E5E">
        <w:rPr>
          <w:color w:val="333333"/>
          <w:shd w:val="clear" w:color="auto" w:fill="FFFFFF"/>
          <w:lang w:eastAsia="bg-BG"/>
        </w:rPr>
        <w:t>ситуиран</w:t>
      </w:r>
      <w:proofErr w:type="spellEnd"/>
      <w:r w:rsidRPr="00233E5E">
        <w:rPr>
          <w:color w:val="333333"/>
          <w:shd w:val="clear" w:color="auto" w:fill="FFFFFF"/>
          <w:lang w:eastAsia="bg-BG"/>
        </w:rPr>
        <w:t xml:space="preserve"> в част от сградата на </w:t>
      </w:r>
      <w:r w:rsidRPr="00233E5E">
        <w:rPr>
          <w:color w:val="333333"/>
          <w:shd w:val="clear" w:color="auto" w:fill="FFFFFF"/>
          <w:lang w:eastAsia="bg-BG"/>
        </w:rPr>
        <w:lastRenderedPageBreak/>
        <w:t xml:space="preserve">"Специализирана болница за продължително лечение и </w:t>
      </w:r>
      <w:r w:rsidRPr="008C20C0">
        <w:rPr>
          <w:color w:val="333333"/>
          <w:shd w:val="clear" w:color="auto" w:fill="FFFFFF"/>
          <w:lang w:eastAsia="bg-BG"/>
        </w:rPr>
        <w:t>рехабилитация" ЕООД, етаж 2</w:t>
      </w:r>
      <w:r w:rsidR="005E3D89" w:rsidRPr="008C20C0">
        <w:rPr>
          <w:color w:val="333333"/>
          <w:shd w:val="clear" w:color="auto" w:fill="FFFFFF"/>
          <w:lang w:eastAsia="bg-BG"/>
        </w:rPr>
        <w:t xml:space="preserve"> </w:t>
      </w:r>
      <w:r w:rsidRPr="008C20C0">
        <w:rPr>
          <w:color w:val="333333"/>
          <w:shd w:val="clear" w:color="auto" w:fill="FFFFFF"/>
          <w:lang w:eastAsia="bg-BG"/>
        </w:rPr>
        <w:t>- 18 000</w:t>
      </w:r>
      <w:r w:rsidR="005E3D89" w:rsidRPr="008C20C0">
        <w:rPr>
          <w:color w:val="333333"/>
          <w:shd w:val="clear" w:color="auto" w:fill="FFFFFF"/>
          <w:lang w:eastAsia="bg-BG"/>
        </w:rPr>
        <w:t xml:space="preserve"> лв./осемнадесет хиляди лева/</w:t>
      </w:r>
      <w:r w:rsidRPr="008C20C0">
        <w:rPr>
          <w:color w:val="333333"/>
          <w:shd w:val="clear" w:color="auto" w:fill="FFFFFF"/>
          <w:lang w:eastAsia="bg-BG"/>
        </w:rPr>
        <w:t>без ДДС</w:t>
      </w:r>
    </w:p>
    <w:p w:rsidR="00B3659D" w:rsidRDefault="00B3659D" w:rsidP="002577BF">
      <w:pPr>
        <w:suppressAutoHyphens w:val="0"/>
        <w:spacing w:line="240" w:lineRule="auto"/>
        <w:ind w:firstLine="708"/>
        <w:contextualSpacing/>
        <w:jc w:val="both"/>
        <w:rPr>
          <w:rFonts w:eastAsia="Batang"/>
        </w:rPr>
      </w:pPr>
    </w:p>
    <w:p w:rsidR="00241BB7" w:rsidRPr="00DA79F9" w:rsidRDefault="00241BB7" w:rsidP="00A9623D">
      <w:pPr>
        <w:pStyle w:val="a6"/>
        <w:tabs>
          <w:tab w:val="left" w:pos="-600"/>
        </w:tabs>
        <w:spacing w:afterLines="40" w:after="96"/>
        <w:jc w:val="both"/>
        <w:outlineLvl w:val="0"/>
        <w:rPr>
          <w:b w:val="0"/>
          <w:sz w:val="24"/>
          <w:szCs w:val="24"/>
          <w:highlight w:val="yellow"/>
          <w:lang w:val="ru-RU"/>
        </w:rPr>
      </w:pPr>
    </w:p>
    <w:p w:rsidR="00B55D71" w:rsidRPr="00B33C22" w:rsidRDefault="000E405B" w:rsidP="00A9623D">
      <w:pPr>
        <w:suppressAutoHyphens w:val="0"/>
        <w:spacing w:afterLines="40" w:after="96" w:line="240" w:lineRule="auto"/>
        <w:ind w:firstLine="708"/>
        <w:jc w:val="both"/>
        <w:rPr>
          <w:b/>
          <w:i/>
          <w:lang w:eastAsia="fr-FR"/>
        </w:rPr>
      </w:pPr>
      <w:r w:rsidRPr="00B33C22">
        <w:rPr>
          <w:b/>
          <w:i/>
          <w:lang w:eastAsia="fr-FR"/>
        </w:rPr>
        <w:t>ВАЖНО!</w:t>
      </w:r>
    </w:p>
    <w:p w:rsidR="000B22E1" w:rsidRDefault="000E405B" w:rsidP="00A9623D">
      <w:pPr>
        <w:suppressAutoHyphens w:val="0"/>
        <w:spacing w:afterLines="40" w:after="96" w:line="240" w:lineRule="auto"/>
        <w:ind w:firstLine="708"/>
        <w:jc w:val="both"/>
        <w:rPr>
          <w:lang w:eastAsia="fr-FR"/>
        </w:rPr>
      </w:pPr>
      <w:r w:rsidRPr="00B33C22">
        <w:rPr>
          <w:lang w:eastAsia="fr-FR"/>
        </w:rPr>
        <w:t xml:space="preserve">Участниците задължително изработват предложенията си при съобразяване с максималната стойност на </w:t>
      </w:r>
      <w:r w:rsidR="00472153" w:rsidRPr="00B33C22">
        <w:rPr>
          <w:lang w:eastAsia="fr-FR"/>
        </w:rPr>
        <w:t xml:space="preserve">определения </w:t>
      </w:r>
      <w:r w:rsidR="000B22E1">
        <w:rPr>
          <w:lang w:eastAsia="fr-FR"/>
        </w:rPr>
        <w:t>от възложителя бюджет.</w:t>
      </w:r>
    </w:p>
    <w:p w:rsidR="00B55D71" w:rsidRPr="00B33C22" w:rsidRDefault="000E405B" w:rsidP="00A9623D">
      <w:pPr>
        <w:suppressAutoHyphens w:val="0"/>
        <w:spacing w:afterLines="40" w:after="96" w:line="240" w:lineRule="auto"/>
        <w:ind w:firstLine="708"/>
        <w:jc w:val="both"/>
        <w:rPr>
          <w:bCs/>
          <w:lang w:eastAsia="en-US"/>
        </w:rPr>
      </w:pPr>
      <w:r w:rsidRPr="00B33C22">
        <w:rPr>
          <w:lang w:eastAsia="fr-FR"/>
        </w:rPr>
        <w:t>Ценовото предложение задължително включва пълния обем дейности по техническата спецификация</w:t>
      </w:r>
      <w:r w:rsidR="00151295" w:rsidRPr="00B33C22">
        <w:rPr>
          <w:lang w:eastAsia="fr-FR"/>
        </w:rPr>
        <w:t>.</w:t>
      </w:r>
      <w:r w:rsidRPr="00B33C22">
        <w:rPr>
          <w:lang w:eastAsia="fr-FR"/>
        </w:rPr>
        <w:t xml:space="preserve"> </w:t>
      </w:r>
      <w:r w:rsidR="00151295" w:rsidRPr="00B33C22">
        <w:rPr>
          <w:lang w:eastAsia="fr-FR"/>
        </w:rPr>
        <w:t>П</w:t>
      </w:r>
      <w:r w:rsidR="00BC4A64" w:rsidRPr="00B33C22">
        <w:rPr>
          <w:lang w:eastAsia="fr-FR"/>
        </w:rPr>
        <w:t>ри установяване на оферта</w:t>
      </w:r>
      <w:r w:rsidR="000B4163" w:rsidRPr="00B33C22">
        <w:rPr>
          <w:lang w:eastAsia="fr-FR"/>
        </w:rPr>
        <w:t>,</w:t>
      </w:r>
      <w:r w:rsidRPr="00B33C22">
        <w:rPr>
          <w:lang w:eastAsia="fr-FR"/>
        </w:rPr>
        <w:t xml:space="preserve"> надхвърляща </w:t>
      </w:r>
      <w:r w:rsidR="00487772" w:rsidRPr="00B33C22">
        <w:rPr>
          <w:lang w:eastAsia="fr-FR"/>
        </w:rPr>
        <w:t>обявената прогнозна обща стойност</w:t>
      </w:r>
      <w:r w:rsidRPr="00B33C22">
        <w:rPr>
          <w:lang w:eastAsia="fr-FR"/>
        </w:rPr>
        <w:t>, офертата на участника ще бъде отстранена от участие в процедурата.</w:t>
      </w:r>
    </w:p>
    <w:p w:rsidR="00B55D71" w:rsidRPr="00DA79F9" w:rsidRDefault="00B55D71" w:rsidP="00A9623D">
      <w:pPr>
        <w:suppressAutoHyphens w:val="0"/>
        <w:spacing w:afterLines="40" w:after="96" w:line="240" w:lineRule="auto"/>
        <w:jc w:val="both"/>
        <w:rPr>
          <w:rFonts w:eastAsia="Calibri"/>
          <w:b/>
          <w:lang w:val="ru-RU" w:eastAsia="en-US"/>
        </w:rPr>
      </w:pPr>
    </w:p>
    <w:p w:rsidR="00B55D71" w:rsidRPr="00B33C22" w:rsidRDefault="00430055" w:rsidP="00A9623D">
      <w:pPr>
        <w:suppressAutoHyphens w:val="0"/>
        <w:spacing w:afterLines="40" w:after="96" w:line="240" w:lineRule="auto"/>
        <w:ind w:firstLine="708"/>
        <w:jc w:val="both"/>
        <w:rPr>
          <w:rFonts w:eastAsia="Calibri"/>
          <w:b/>
          <w:lang w:eastAsia="en-US"/>
        </w:rPr>
      </w:pPr>
      <w:r w:rsidRPr="00B33C22">
        <w:rPr>
          <w:rFonts w:eastAsia="Calibri"/>
          <w:b/>
          <w:lang w:eastAsia="en-US"/>
        </w:rPr>
        <w:t xml:space="preserve">6. </w:t>
      </w:r>
      <w:r w:rsidR="00ED6566" w:rsidRPr="00B33C22">
        <w:rPr>
          <w:rFonts w:eastAsia="Calibri"/>
          <w:b/>
          <w:lang w:eastAsia="en-US"/>
        </w:rPr>
        <w:t>ФИНАНСИРАНЕ:</w:t>
      </w:r>
    </w:p>
    <w:p w:rsidR="00106C3D" w:rsidRPr="005444B1" w:rsidRDefault="00B20482" w:rsidP="005444B1">
      <w:pPr>
        <w:suppressAutoHyphens w:val="0"/>
        <w:spacing w:line="240" w:lineRule="auto"/>
        <w:ind w:firstLine="540"/>
        <w:jc w:val="both"/>
        <w:rPr>
          <w:i/>
          <w:iCs/>
          <w:lang w:eastAsia="en-US"/>
        </w:rPr>
      </w:pPr>
      <w:r w:rsidRPr="00B20482">
        <w:rPr>
          <w:rFonts w:eastAsia="Calibri"/>
          <w:iCs/>
          <w:lang w:eastAsia="en-US"/>
        </w:rPr>
        <w:t xml:space="preserve">Финансирането на обекта на обществената поръчка ще се осигури, въз основата на договор </w:t>
      </w:r>
      <w:r w:rsidRPr="00B20482">
        <w:rPr>
          <w:shd w:val="clear" w:color="auto" w:fill="FFFFFF"/>
          <w:lang w:eastAsia="bg-BG"/>
        </w:rPr>
        <w:t xml:space="preserve">BG16RFOP001-5.002-0021-C01 </w:t>
      </w:r>
      <w:r w:rsidRPr="00B20482">
        <w:rPr>
          <w:lang w:eastAsia="en-US"/>
        </w:rPr>
        <w:t xml:space="preserve">„Подкрепа за </w:t>
      </w:r>
      <w:proofErr w:type="spellStart"/>
      <w:r w:rsidRPr="00B20482">
        <w:rPr>
          <w:lang w:eastAsia="en-US"/>
        </w:rPr>
        <w:t>деинституционализация</w:t>
      </w:r>
      <w:proofErr w:type="spellEnd"/>
      <w:r w:rsidRPr="00B20482">
        <w:rPr>
          <w:lang w:eastAsia="en-US"/>
        </w:rPr>
        <w:t xml:space="preserve"> на социалните услуги за възрастни и хора с увреждания в Община Перник</w:t>
      </w:r>
      <w:r w:rsidRPr="00B20482">
        <w:rPr>
          <w:shd w:val="clear" w:color="auto" w:fill="FFFFFF"/>
          <w:lang w:eastAsia="bg-BG"/>
        </w:rPr>
        <w:t>"</w:t>
      </w:r>
      <w:r w:rsidRPr="00B20482">
        <w:rPr>
          <w:lang w:eastAsia="bg-BG"/>
        </w:rPr>
        <w:t xml:space="preserve">, </w:t>
      </w:r>
      <w:r w:rsidRPr="00B20482">
        <w:rPr>
          <w:rFonts w:eastAsiaTheme="minorHAnsi"/>
          <w:bCs/>
          <w:lang w:eastAsia="en-US"/>
        </w:rPr>
        <w:t>Приоритетна ос 5: „Регионална социална</w:t>
      </w:r>
      <w:r w:rsidRPr="00B20482">
        <w:rPr>
          <w:i/>
          <w:iCs/>
          <w:lang w:eastAsia="en-US"/>
        </w:rPr>
        <w:t xml:space="preserve"> </w:t>
      </w:r>
      <w:r w:rsidRPr="00B20482">
        <w:rPr>
          <w:rFonts w:eastAsiaTheme="minorHAnsi"/>
          <w:bCs/>
          <w:lang w:eastAsia="en-US"/>
        </w:rPr>
        <w:t>инфраструктура“</w:t>
      </w:r>
      <w:r w:rsidRPr="00B20482">
        <w:rPr>
          <w:lang w:eastAsia="bg-BG"/>
        </w:rPr>
        <w:t xml:space="preserve">, процедура на </w:t>
      </w:r>
      <w:r w:rsidRPr="00B20482">
        <w:rPr>
          <w:rFonts w:eastAsiaTheme="minorHAnsi"/>
          <w:bCs/>
          <w:lang w:eastAsia="en-US"/>
        </w:rPr>
        <w:t>BG16RFOP001-5.002</w:t>
      </w:r>
      <w:r w:rsidRPr="00B20482">
        <w:rPr>
          <w:i/>
          <w:iCs/>
          <w:lang w:eastAsia="en-US"/>
        </w:rPr>
        <w:t xml:space="preserve"> </w:t>
      </w:r>
      <w:r w:rsidRPr="00B20482">
        <w:rPr>
          <w:rFonts w:eastAsiaTheme="minorHAnsi"/>
          <w:lang w:eastAsia="en-US"/>
        </w:rPr>
        <w:t>„</w:t>
      </w:r>
      <w:r w:rsidRPr="00B20482">
        <w:rPr>
          <w:rFonts w:eastAsiaTheme="minorHAnsi"/>
          <w:bCs/>
          <w:lang w:eastAsia="en-US"/>
        </w:rPr>
        <w:t xml:space="preserve">Подкрепа за </w:t>
      </w:r>
      <w:proofErr w:type="spellStart"/>
      <w:r w:rsidRPr="00B20482">
        <w:rPr>
          <w:rFonts w:eastAsiaTheme="minorHAnsi"/>
          <w:bCs/>
          <w:lang w:eastAsia="en-US"/>
        </w:rPr>
        <w:t>деинституционализация</w:t>
      </w:r>
      <w:proofErr w:type="spellEnd"/>
      <w:r w:rsidRPr="00B20482">
        <w:rPr>
          <w:rFonts w:eastAsiaTheme="minorHAnsi"/>
          <w:bCs/>
          <w:lang w:eastAsia="en-US"/>
        </w:rPr>
        <w:t xml:space="preserve"> на</w:t>
      </w:r>
      <w:r w:rsidRPr="00B20482">
        <w:rPr>
          <w:i/>
          <w:iCs/>
          <w:lang w:eastAsia="en-US"/>
        </w:rPr>
        <w:t xml:space="preserve"> </w:t>
      </w:r>
      <w:r w:rsidRPr="00B20482">
        <w:rPr>
          <w:rFonts w:eastAsiaTheme="minorHAnsi"/>
          <w:bCs/>
          <w:lang w:eastAsia="en-US"/>
        </w:rPr>
        <w:t>социалните услуги за възрастни и хора с увреждания”</w:t>
      </w:r>
      <w:r w:rsidRPr="00B20482">
        <w:rPr>
          <w:lang w:eastAsia="bg-BG"/>
        </w:rPr>
        <w:t xml:space="preserve">, финансиран по Оперативна програма „Региони в растеж“ 2014 -2020, </w:t>
      </w:r>
      <w:proofErr w:type="spellStart"/>
      <w:r w:rsidRPr="00B20482">
        <w:rPr>
          <w:lang w:eastAsia="bg-BG"/>
        </w:rPr>
        <w:t>съфинансирана</w:t>
      </w:r>
      <w:proofErr w:type="spellEnd"/>
      <w:r w:rsidRPr="00B20482">
        <w:rPr>
          <w:lang w:eastAsia="bg-BG"/>
        </w:rPr>
        <w:t xml:space="preserve"> от Европейския съюз чрез ЕФРР.</w:t>
      </w:r>
    </w:p>
    <w:p w:rsidR="00106C3D" w:rsidRDefault="00106C3D" w:rsidP="00A9623D">
      <w:pPr>
        <w:tabs>
          <w:tab w:val="left" w:pos="-600"/>
        </w:tabs>
        <w:suppressAutoHyphens w:val="0"/>
        <w:spacing w:afterLines="40" w:after="96" w:line="240" w:lineRule="auto"/>
        <w:jc w:val="both"/>
        <w:rPr>
          <w:b/>
          <w:i/>
          <w:lang w:eastAsia="bg-BG"/>
        </w:rPr>
      </w:pPr>
    </w:p>
    <w:p w:rsidR="005D0EDD" w:rsidRPr="00AB6995" w:rsidRDefault="005D0EDD" w:rsidP="00A9623D">
      <w:pPr>
        <w:tabs>
          <w:tab w:val="left" w:pos="-600"/>
        </w:tabs>
        <w:suppressAutoHyphens w:val="0"/>
        <w:spacing w:afterLines="40" w:after="96" w:line="240" w:lineRule="auto"/>
        <w:jc w:val="both"/>
        <w:rPr>
          <w:b/>
          <w:i/>
          <w:lang w:eastAsia="bg-BG"/>
        </w:rPr>
      </w:pPr>
      <w:r w:rsidRPr="005C0575">
        <w:rPr>
          <w:b/>
          <w:i/>
          <w:lang w:eastAsia="bg-BG"/>
        </w:rPr>
        <w:tab/>
      </w:r>
      <w:r w:rsidR="00A26F3E" w:rsidRPr="00AB6995">
        <w:rPr>
          <w:b/>
          <w:i/>
          <w:lang w:eastAsia="bg-BG"/>
        </w:rPr>
        <w:t xml:space="preserve">Забележка: </w:t>
      </w:r>
    </w:p>
    <w:p w:rsidR="00B55D71" w:rsidRPr="00B33C22" w:rsidRDefault="005D0EDD" w:rsidP="00A9623D">
      <w:pPr>
        <w:tabs>
          <w:tab w:val="left" w:pos="-600"/>
        </w:tabs>
        <w:suppressAutoHyphens w:val="0"/>
        <w:spacing w:afterLines="40" w:after="96" w:line="240" w:lineRule="auto"/>
        <w:jc w:val="both"/>
      </w:pPr>
      <w:r w:rsidRPr="00AB6995">
        <w:rPr>
          <w:b/>
          <w:i/>
          <w:lang w:eastAsia="bg-BG"/>
        </w:rPr>
        <w:tab/>
      </w:r>
      <w:r w:rsidR="00A26F3E" w:rsidRPr="00AB6995">
        <w:rPr>
          <w:lang w:eastAsia="bg-BG"/>
        </w:rPr>
        <w:t xml:space="preserve">При съставянето на протоколите съгласно </w:t>
      </w:r>
      <w:r w:rsidR="00A26F3E" w:rsidRPr="00AB6995">
        <w:t>Наредба № 3 от 2003 г. за съставяне на актове и протоколи по време на строителството, трябва ясно да се разграничават приетите СМР по вида разход – безвъзмездна финансова помощ.</w:t>
      </w:r>
    </w:p>
    <w:p w:rsidR="00B55D71" w:rsidRPr="00B33C22" w:rsidRDefault="00B55D71" w:rsidP="00A9623D">
      <w:pPr>
        <w:tabs>
          <w:tab w:val="left" w:pos="-600"/>
        </w:tabs>
        <w:suppressAutoHyphens w:val="0"/>
        <w:spacing w:afterLines="40" w:after="96" w:line="240" w:lineRule="auto"/>
        <w:jc w:val="both"/>
        <w:rPr>
          <w:lang w:eastAsia="bg-BG"/>
        </w:rPr>
      </w:pPr>
    </w:p>
    <w:p w:rsidR="00B55D71" w:rsidRPr="00B33C22" w:rsidRDefault="005D0EDD" w:rsidP="00A9623D">
      <w:pPr>
        <w:numPr>
          <w:ilvl w:val="1"/>
          <w:numId w:val="0"/>
        </w:numPr>
        <w:tabs>
          <w:tab w:val="num" w:pos="720"/>
        </w:tabs>
        <w:suppressAutoHyphens w:val="0"/>
        <w:spacing w:afterLines="40" w:after="96" w:line="240" w:lineRule="auto"/>
        <w:jc w:val="both"/>
        <w:rPr>
          <w:rFonts w:eastAsia="Calibri"/>
          <w:b/>
          <w:lang w:eastAsia="en-US"/>
        </w:rPr>
      </w:pPr>
      <w:r w:rsidRPr="00B33C22">
        <w:rPr>
          <w:rFonts w:eastAsia="Calibri"/>
          <w:b/>
          <w:lang w:eastAsia="en-US"/>
        </w:rPr>
        <w:tab/>
      </w:r>
      <w:r w:rsidR="00E00EA4" w:rsidRPr="00B33C22">
        <w:rPr>
          <w:rFonts w:eastAsia="Calibri"/>
          <w:b/>
          <w:lang w:eastAsia="en-US"/>
        </w:rPr>
        <w:t>7. Плащания.</w:t>
      </w:r>
      <w:r w:rsidR="00BF7341" w:rsidRPr="00B33C22">
        <w:t xml:space="preserve"> Плащанията за дейностите в обхвата на </w:t>
      </w:r>
      <w:r w:rsidR="00A01BBB" w:rsidRPr="00B33C22">
        <w:t>поръчката</w:t>
      </w:r>
      <w:r w:rsidR="00BF7341" w:rsidRPr="00B33C22">
        <w:t>, ще се извършват под формата на авансово, междинни и окончателно плащания,</w:t>
      </w:r>
      <w:r w:rsidR="00BF7341" w:rsidRPr="00B33C22">
        <w:rPr>
          <w:rFonts w:eastAsia="Calibri"/>
          <w:lang w:eastAsia="en-US"/>
        </w:rPr>
        <w:t xml:space="preserve"> и в съответствие с ценовото предложение на участника, както следва:</w:t>
      </w:r>
    </w:p>
    <w:p w:rsidR="00BF7341" w:rsidRPr="00B33C22" w:rsidRDefault="00BF7341" w:rsidP="007C7C66">
      <w:pPr>
        <w:spacing w:before="60" w:line="276" w:lineRule="auto"/>
        <w:ind w:firstLine="708"/>
        <w:jc w:val="both"/>
      </w:pPr>
      <w:r w:rsidRPr="00B33C22">
        <w:rPr>
          <w:b/>
        </w:rPr>
        <w:t>7.</w:t>
      </w:r>
      <w:r w:rsidR="00E00EA4" w:rsidRPr="00B33C22">
        <w:rPr>
          <w:b/>
        </w:rPr>
        <w:t>1</w:t>
      </w:r>
      <w:r w:rsidRPr="00B33C22">
        <w:rPr>
          <w:b/>
        </w:rPr>
        <w:t>.</w:t>
      </w:r>
      <w:r w:rsidRPr="00B33C22">
        <w:t xml:space="preserve"> </w:t>
      </w:r>
      <w:r w:rsidR="008D7952" w:rsidRPr="00B33C22">
        <w:rPr>
          <w:b/>
        </w:rPr>
        <w:t>Авансово плащане</w:t>
      </w:r>
      <w:r w:rsidR="008D7952" w:rsidRPr="00B33C22">
        <w:rPr>
          <w:b/>
          <w:i/>
        </w:rPr>
        <w:t xml:space="preserve"> </w:t>
      </w:r>
      <w:r w:rsidR="008D7952" w:rsidRPr="00B33C22">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8D7952" w:rsidRPr="00B33C22">
        <w:rPr>
          <w:b/>
        </w:rPr>
        <w:t>ВЪЗЛОЖИТЕЛЯ</w:t>
      </w:r>
      <w:r w:rsidR="008D7952" w:rsidRPr="00B33C22">
        <w:t xml:space="preserve"> за началото на изпълнение на дейностите пре</w:t>
      </w:r>
      <w:r w:rsidR="00B33378" w:rsidRPr="00B33C22">
        <w:t xml:space="preserve">дмет на договора и представена </w:t>
      </w:r>
      <w:r w:rsidR="008D7952" w:rsidRPr="00B33C22">
        <w:t xml:space="preserve"> фактура. </w:t>
      </w:r>
      <w:r w:rsidR="007C7C66" w:rsidRPr="006A219B">
        <w:t>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85784C" w:rsidRPr="007212D7" w:rsidRDefault="0085784C" w:rsidP="0085784C">
      <w:pPr>
        <w:spacing w:before="60"/>
        <w:jc w:val="both"/>
      </w:pPr>
      <w:r w:rsidRPr="00B33C22">
        <w:rPr>
          <w:b/>
        </w:rPr>
        <w:lastRenderedPageBreak/>
        <w:t xml:space="preserve">           </w:t>
      </w:r>
      <w:r w:rsidR="00BF7341" w:rsidRPr="00B33C22">
        <w:rPr>
          <w:b/>
        </w:rPr>
        <w:t>7.2.</w:t>
      </w:r>
      <w:r w:rsidR="00BF7341" w:rsidRPr="00B33C22">
        <w:t xml:space="preserve"> </w:t>
      </w:r>
      <w:r w:rsidRPr="00B33C22">
        <w:rPr>
          <w:b/>
        </w:rPr>
        <w:t>Междинни плащания</w:t>
      </w:r>
      <w:r w:rsidRPr="00B33C22">
        <w:t xml:space="preserve">: общият размер на авансовото и междинните плащания е до 80 % (осемдесет процента) от общата стойност на договора. Междинни плащания се извършват след </w:t>
      </w:r>
      <w:r w:rsidRPr="003558A2">
        <w:rPr>
          <w:lang w:eastAsia="bg-BG"/>
        </w:rPr>
        <w:t>одобряване на</w:t>
      </w:r>
      <w:r w:rsidRPr="00B33C22">
        <w:rPr>
          <w:lang w:eastAsia="bg-BG"/>
        </w:rPr>
        <w:t xml:space="preserve"> междинен доклад, съдържащ актуална и текуща информация за състоянието на строежа</w:t>
      </w:r>
      <w:r w:rsidRPr="00B33C22">
        <w:t>,</w:t>
      </w:r>
      <w:r w:rsidR="00B33378" w:rsidRPr="00B33C22">
        <w:t xml:space="preserve"> подписан от </w:t>
      </w:r>
      <w:r w:rsidR="00B33378" w:rsidRPr="00B33C22">
        <w:rPr>
          <w:b/>
        </w:rPr>
        <w:t>ВЪЗЛОЖИТЕЛЯ</w:t>
      </w:r>
      <w:r w:rsidR="00B33378" w:rsidRPr="00B33C22">
        <w:t xml:space="preserve"> </w:t>
      </w:r>
      <w:proofErr w:type="spellStart"/>
      <w:r w:rsidR="00B33378" w:rsidRPr="00B33C22">
        <w:t>приемо-предавателен</w:t>
      </w:r>
      <w:proofErr w:type="spellEnd"/>
      <w:r w:rsidR="00B33378" w:rsidRPr="00B33C22">
        <w:t xml:space="preserve"> протокол</w:t>
      </w:r>
      <w:r w:rsidRPr="00B33C22">
        <w:t xml:space="preserve"> </w:t>
      </w:r>
      <w:r w:rsidR="00B33378" w:rsidRPr="00B33C22">
        <w:t xml:space="preserve">за приемане на услугите и </w:t>
      </w:r>
      <w:r w:rsidRPr="00B33C22">
        <w:t xml:space="preserve">издаден </w:t>
      </w:r>
      <w:proofErr w:type="spellStart"/>
      <w:r w:rsidRPr="00B33C22">
        <w:t>разходооправдателен</w:t>
      </w:r>
      <w:proofErr w:type="spellEnd"/>
      <w:r w:rsidRPr="00B33C22">
        <w:t xml:space="preserve"> документ</w:t>
      </w:r>
      <w:r w:rsidR="00B33378" w:rsidRPr="00B33C22">
        <w:t xml:space="preserve"> (фактура)</w:t>
      </w:r>
      <w:r w:rsidRPr="00B33C22">
        <w:t>, както и документи съгласно указанията на финансиращата програма</w:t>
      </w:r>
      <w:r w:rsidRPr="007212D7">
        <w:t xml:space="preserve"> за искане на средства, доказващи количественото и качествено изпълнение на дадения вид дейност. </w:t>
      </w:r>
    </w:p>
    <w:p w:rsidR="0085784C" w:rsidRPr="00613A13" w:rsidRDefault="0085784C" w:rsidP="0085784C">
      <w:pPr>
        <w:jc w:val="both"/>
      </w:pPr>
      <w:r w:rsidRPr="007212D7">
        <w:rPr>
          <w:b/>
        </w:rPr>
        <w:t xml:space="preserve">           7.3. Окончателно плащане </w:t>
      </w:r>
      <w:r w:rsidRPr="007212D7">
        <w:t>е</w:t>
      </w:r>
      <w:r w:rsidRPr="007212D7">
        <w:rPr>
          <w:b/>
        </w:rPr>
        <w:t xml:space="preserve"> </w:t>
      </w:r>
      <w:r w:rsidRPr="007212D7">
        <w:t>в</w:t>
      </w:r>
      <w:r w:rsidRPr="007212D7">
        <w:rPr>
          <w:b/>
        </w:rPr>
        <w:t xml:space="preserve"> </w:t>
      </w:r>
      <w:r w:rsidRPr="007212D7">
        <w:t>размер на разликата получена, като от одобрените и подлежащи на разплащане разходи</w:t>
      </w:r>
      <w:r w:rsidRPr="007212D7">
        <w:rPr>
          <w:b/>
        </w:rPr>
        <w:t xml:space="preserve"> </w:t>
      </w:r>
      <w:r w:rsidRPr="007212D7">
        <w:t>по дейностите на поръчката, съобразно стойността на договора, се приспаднат</w:t>
      </w:r>
      <w:r w:rsidRPr="007212D7">
        <w:rPr>
          <w:b/>
        </w:rPr>
        <w:t xml:space="preserve"> </w:t>
      </w:r>
      <w:r w:rsidRPr="007212D7">
        <w:t xml:space="preserve">извършените авансови и междинни плащания към Изпълнителя. Окончателно плащане се осъществява за реално изпълнени дейности, установени със съответните документи, след датата на издаване на </w:t>
      </w:r>
      <w:r w:rsidR="00F76BD4" w:rsidRPr="00B11874">
        <w:t xml:space="preserve">издаване на </w:t>
      </w:r>
      <w:r w:rsidR="00F76BD4">
        <w:t>Разрешение за ползване</w:t>
      </w:r>
      <w:r w:rsidR="00F76BD4" w:rsidRPr="00F76BD4">
        <w:t xml:space="preserve"> </w:t>
      </w:r>
      <w:r w:rsidR="00F76BD4" w:rsidRPr="00747632">
        <w:t>за обекта</w:t>
      </w:r>
      <w:r w:rsidR="00B33378" w:rsidRPr="007212D7">
        <w:t xml:space="preserve">. Окончателното плащане се извършва след </w:t>
      </w:r>
      <w:r w:rsidR="00B33378" w:rsidRPr="007212D7">
        <w:rPr>
          <w:lang w:eastAsia="bg-BG"/>
        </w:rPr>
        <w:t>одобряване на окончателен доклад, съдържащ актуална и текуща информация за състоянието на строежа</w:t>
      </w:r>
      <w:r w:rsidR="00B33378" w:rsidRPr="007212D7">
        <w:t xml:space="preserve">, подписан от </w:t>
      </w:r>
      <w:r w:rsidR="00B33378" w:rsidRPr="007212D7">
        <w:rPr>
          <w:b/>
        </w:rPr>
        <w:t>ВЪЗЛОЖИТЕЛЯ</w:t>
      </w:r>
      <w:r w:rsidR="00B33378" w:rsidRPr="007212D7">
        <w:t xml:space="preserve"> </w:t>
      </w:r>
      <w:proofErr w:type="spellStart"/>
      <w:r w:rsidR="00B33378" w:rsidRPr="007212D7">
        <w:t>приемо-предавателен</w:t>
      </w:r>
      <w:proofErr w:type="spellEnd"/>
      <w:r w:rsidR="00B33378" w:rsidRPr="007212D7">
        <w:t xml:space="preserve"> протокол за приемане на услугите и издаден </w:t>
      </w:r>
      <w:proofErr w:type="spellStart"/>
      <w:r w:rsidR="00B33378" w:rsidRPr="007212D7">
        <w:t>разходооправдателен</w:t>
      </w:r>
      <w:proofErr w:type="spellEnd"/>
      <w:r w:rsidR="00B33378" w:rsidRPr="007212D7">
        <w:t xml:space="preserve"> документ (фактура)</w:t>
      </w:r>
      <w:r w:rsidR="00B33378">
        <w:t xml:space="preserve">.   </w:t>
      </w:r>
    </w:p>
    <w:p w:rsidR="00BF7341" w:rsidRPr="00370540" w:rsidRDefault="00BF7341" w:rsidP="0085784C">
      <w:pPr>
        <w:spacing w:before="60"/>
        <w:ind w:firstLine="708"/>
        <w:jc w:val="both"/>
      </w:pPr>
    </w:p>
    <w:p w:rsidR="00347768" w:rsidRPr="00370540" w:rsidRDefault="00347768" w:rsidP="00BF7341">
      <w:pPr>
        <w:spacing w:before="60"/>
        <w:jc w:val="both"/>
      </w:pPr>
    </w:p>
    <w:p w:rsidR="007D164F" w:rsidRPr="005D7F3B" w:rsidRDefault="00EC034A" w:rsidP="00DC17DB">
      <w:pPr>
        <w:spacing w:line="276" w:lineRule="auto"/>
        <w:ind w:firstLine="708"/>
        <w:jc w:val="both"/>
        <w:rPr>
          <w:b/>
          <w:bCs/>
          <w:color w:val="000000"/>
        </w:rPr>
      </w:pPr>
      <w:r w:rsidRPr="005D7F3B">
        <w:rPr>
          <w:b/>
          <w:bCs/>
          <w:color w:val="000000"/>
        </w:rPr>
        <w:t>8</w:t>
      </w:r>
      <w:r w:rsidR="007D164F" w:rsidRPr="005D7F3B">
        <w:rPr>
          <w:b/>
          <w:bCs/>
          <w:color w:val="000000"/>
        </w:rPr>
        <w:t xml:space="preserve">. </w:t>
      </w:r>
      <w:r w:rsidR="00ED6566" w:rsidRPr="005D7F3B">
        <w:rPr>
          <w:b/>
          <w:bCs/>
          <w:color w:val="000000"/>
        </w:rPr>
        <w:t>МЯСТО И СРОК ЗА ПОЛУЧАВАНЕ НА ДОКУМЕНТАЦИЯ</w:t>
      </w:r>
      <w:r w:rsidR="00ED6566">
        <w:rPr>
          <w:b/>
          <w:bCs/>
          <w:color w:val="000000"/>
        </w:rPr>
        <w:t>ТА</w:t>
      </w:r>
      <w:r w:rsidR="00ED6566" w:rsidRPr="005D7F3B">
        <w:rPr>
          <w:b/>
          <w:bCs/>
          <w:color w:val="000000"/>
        </w:rPr>
        <w:t>. РАЗЯСНЕНИЯ.</w:t>
      </w:r>
    </w:p>
    <w:p w:rsidR="00FC334D" w:rsidRPr="005D7F3B" w:rsidRDefault="005D0EDD" w:rsidP="00DC17DB">
      <w:pPr>
        <w:spacing w:line="276" w:lineRule="auto"/>
        <w:jc w:val="both"/>
      </w:pPr>
      <w:r>
        <w:rPr>
          <w:b/>
          <w:bCs/>
        </w:rPr>
        <w:t xml:space="preserve">           </w:t>
      </w:r>
      <w:r w:rsidR="00EC034A" w:rsidRPr="005D7F3B">
        <w:rPr>
          <w:b/>
          <w:bCs/>
        </w:rPr>
        <w:t>8</w:t>
      </w:r>
      <w:r w:rsidR="00FC334D" w:rsidRPr="005D7F3B">
        <w:rPr>
          <w:b/>
          <w:bCs/>
        </w:rPr>
        <w:t>.1.</w:t>
      </w:r>
      <w:r w:rsidR="00FC334D" w:rsidRPr="005D7F3B">
        <w:t xml:space="preserve"> Възложителят предоставя пълен достъп по електронен път до документацията </w:t>
      </w:r>
      <w:r>
        <w:t>за обществената поръчка</w:t>
      </w:r>
      <w:r w:rsidR="00FC334D" w:rsidRPr="005D7F3B">
        <w:t xml:space="preserve"> официалния Интернет адрес на Възложителя в раздел „Профил на купувача“ </w:t>
      </w:r>
      <w:hyperlink r:id="rId10" w:history="1">
        <w:r w:rsidR="005A0DB8" w:rsidRPr="005A0DB8">
          <w:rPr>
            <w:color w:val="0000FF"/>
            <w:u w:val="single"/>
          </w:rPr>
          <w:t>https://pernik.nit.bg/proczeduri-po-zop-2019.html</w:t>
        </w:r>
      </w:hyperlink>
      <w:r w:rsidR="00913CAA" w:rsidRPr="00C3301A">
        <w:t xml:space="preserve"> </w:t>
      </w:r>
      <w:r w:rsidR="00C3301A" w:rsidRPr="00C3301A">
        <w:t>за съответната процедура</w:t>
      </w:r>
      <w:r w:rsidR="00FC334D" w:rsidRPr="005D7F3B">
        <w:t>.</w:t>
      </w:r>
      <w:r>
        <w:t xml:space="preserve"> </w:t>
      </w:r>
      <w:r w:rsidR="00FC334D" w:rsidRPr="005D7F3B">
        <w:t>Изтеглянето на документацията от посочения интернет адрес е безплатно.</w:t>
      </w:r>
    </w:p>
    <w:p w:rsidR="00FC334D" w:rsidRPr="005D7F3B" w:rsidRDefault="00EC034A" w:rsidP="00DC17DB">
      <w:pPr>
        <w:spacing w:line="276" w:lineRule="auto"/>
        <w:ind w:firstLine="708"/>
        <w:jc w:val="both"/>
      </w:pPr>
      <w:r w:rsidRPr="005D7F3B">
        <w:rPr>
          <w:b/>
          <w:bCs/>
        </w:rPr>
        <w:t>8</w:t>
      </w:r>
      <w:r w:rsidR="00FC334D" w:rsidRPr="005D7F3B">
        <w:rPr>
          <w:b/>
          <w:bCs/>
        </w:rPr>
        <w:t xml:space="preserve">.2. </w:t>
      </w:r>
      <w:r w:rsidR="00FC334D" w:rsidRPr="005D7F3B">
        <w:t>Условия и ред за получаване на разяснения по документацията за участие:</w:t>
      </w:r>
    </w:p>
    <w:p w:rsidR="005D0EDD" w:rsidRPr="005D7F3B" w:rsidRDefault="00DC17DB" w:rsidP="00DC17DB">
      <w:pPr>
        <w:spacing w:line="276" w:lineRule="auto"/>
        <w:ind w:firstLine="708"/>
        <w:jc w:val="both"/>
      </w:pPr>
      <w:r>
        <w:t xml:space="preserve"> </w:t>
      </w:r>
      <w:r w:rsidR="00FC334D" w:rsidRPr="005D7F3B">
        <w:t xml:space="preserve">При писмено искане за разяснения по условията на обществената поръчка, възложителят публикува в </w:t>
      </w:r>
      <w:r w:rsidR="005D0EDD">
        <w:t>П</w:t>
      </w:r>
      <w:r w:rsidR="00FC334D" w:rsidRPr="005D7F3B">
        <w:t>рофила на купувача писмени разяснения по реда ЗОП.</w:t>
      </w:r>
      <w:r w:rsidR="005D0EDD">
        <w:t xml:space="preserve"> </w:t>
      </w:r>
      <w:r w:rsidR="005D0EDD" w:rsidRPr="005D7F3B">
        <w:t>Всички разяснения по документация ще бъдат публикувани на интернет адрес</w:t>
      </w:r>
      <w:r w:rsidR="005D0EDD">
        <w:t>а, посочен в т. 8.1</w:t>
      </w:r>
      <w:r w:rsidR="005D0EDD" w:rsidRPr="005D7F3B">
        <w:t xml:space="preserve">. </w:t>
      </w:r>
    </w:p>
    <w:p w:rsidR="0068159E" w:rsidRPr="005D7F3B" w:rsidRDefault="0068159E" w:rsidP="00DC17DB">
      <w:pPr>
        <w:spacing w:line="276" w:lineRule="auto"/>
        <w:jc w:val="both"/>
        <w:rPr>
          <w:b/>
          <w:bCs/>
          <w:color w:val="000000"/>
        </w:rPr>
      </w:pPr>
    </w:p>
    <w:p w:rsidR="007D164F" w:rsidRPr="005D7F3B" w:rsidRDefault="005D0EDD" w:rsidP="00DC17DB">
      <w:pPr>
        <w:spacing w:line="276" w:lineRule="auto"/>
        <w:jc w:val="both"/>
      </w:pPr>
      <w:r>
        <w:rPr>
          <w:b/>
          <w:bCs/>
          <w:color w:val="000000"/>
        </w:rPr>
        <w:t xml:space="preserve">            </w:t>
      </w:r>
      <w:r w:rsidR="00EC034A" w:rsidRPr="005D7F3B">
        <w:rPr>
          <w:b/>
          <w:bCs/>
          <w:color w:val="000000"/>
        </w:rPr>
        <w:t>9</w:t>
      </w:r>
      <w:r w:rsidR="007D164F" w:rsidRPr="005D7F3B">
        <w:rPr>
          <w:b/>
          <w:bCs/>
          <w:color w:val="000000"/>
        </w:rPr>
        <w:t xml:space="preserve">. </w:t>
      </w:r>
      <w:r w:rsidR="00ED6566" w:rsidRPr="005D7F3B">
        <w:rPr>
          <w:b/>
          <w:bCs/>
          <w:color w:val="000000"/>
        </w:rPr>
        <w:t>ГАРАНЦИ</w:t>
      </w:r>
      <w:r w:rsidR="00ED6566">
        <w:rPr>
          <w:b/>
          <w:bCs/>
          <w:color w:val="000000"/>
        </w:rPr>
        <w:t>И</w:t>
      </w:r>
      <w:r w:rsidR="00ED6566" w:rsidRPr="005D7F3B">
        <w:rPr>
          <w:b/>
          <w:bCs/>
          <w:color w:val="000000"/>
        </w:rPr>
        <w:t>. УСЛОВИЯ И РАЗМЕР.</w:t>
      </w:r>
    </w:p>
    <w:p w:rsidR="007B163F" w:rsidRPr="005D7F3B" w:rsidRDefault="005D0EDD" w:rsidP="00A9623D">
      <w:pPr>
        <w:spacing w:afterLines="40" w:after="96" w:line="276" w:lineRule="auto"/>
        <w:jc w:val="both"/>
      </w:pPr>
      <w:r>
        <w:rPr>
          <w:b/>
        </w:rPr>
        <w:t xml:space="preserve">  </w:t>
      </w:r>
      <w:r w:rsidR="009E22C9" w:rsidRPr="00DA79F9">
        <w:rPr>
          <w:b/>
          <w:lang w:val="ru-RU"/>
        </w:rPr>
        <w:t xml:space="preserve">          </w:t>
      </w:r>
      <w:r w:rsidR="009E22C9" w:rsidRPr="007212D7">
        <w:t xml:space="preserve">Възложителят, в съответствие с дадената му възможност в чл. </w:t>
      </w:r>
      <w:r w:rsidR="00A01BBB" w:rsidRPr="007212D7">
        <w:t>111, ал. 1 от ЗОП не изисква от участниците да предоставят гаранции за обезпечаване на изпълнението на дейностите по договора и на авансово предоставените средства.</w:t>
      </w:r>
      <w:r w:rsidR="00A01BBB" w:rsidRPr="00A01BBB">
        <w:t xml:space="preserve"> </w:t>
      </w:r>
    </w:p>
    <w:p w:rsidR="00B6417F" w:rsidRPr="005D7F3B" w:rsidRDefault="00B6417F" w:rsidP="00FC334D">
      <w:pPr>
        <w:spacing w:line="240" w:lineRule="auto"/>
        <w:jc w:val="both"/>
      </w:pPr>
    </w:p>
    <w:p w:rsidR="00D847E6" w:rsidRDefault="00D847E6"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346285" w:rsidRDefault="00346285"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DA0716" w:rsidRDefault="001A0998"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rPr>
      </w:pPr>
      <w:r w:rsidRPr="00DC17DB">
        <w:rPr>
          <w:b/>
          <w:bCs/>
          <w:color w:val="000000"/>
        </w:rPr>
        <w:lastRenderedPageBreak/>
        <w:t>РАЗДЕЛ І</w:t>
      </w:r>
      <w:r w:rsidR="00DA0716" w:rsidRPr="00DC17DB">
        <w:rPr>
          <w:b/>
          <w:bCs/>
          <w:color w:val="000000"/>
          <w:lang w:val="en-US"/>
        </w:rPr>
        <w:t>I</w:t>
      </w:r>
      <w:r w:rsidR="00DA0716" w:rsidRPr="00DC17DB">
        <w:rPr>
          <w:b/>
          <w:bCs/>
          <w:color w:val="000000"/>
        </w:rPr>
        <w:t>. ТЕХНИЧЕСКА СПЕЦИФИКАЦИЯ</w:t>
      </w:r>
    </w:p>
    <w:p w:rsidR="00C44F74" w:rsidRPr="00DC17DB" w:rsidRDefault="00C44F74"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r>
        <w:rPr>
          <w:b/>
          <w:bCs/>
          <w:color w:val="000000"/>
        </w:rPr>
        <w:t>ЗА</w:t>
      </w:r>
    </w:p>
    <w:p w:rsidR="00C44F74" w:rsidRPr="00C44F74" w:rsidRDefault="00C44F74" w:rsidP="00C44F74">
      <w:pPr>
        <w:widowControl w:val="0"/>
        <w:suppressAutoHyphens w:val="0"/>
        <w:autoSpaceDE w:val="0"/>
        <w:autoSpaceDN w:val="0"/>
        <w:adjustRightInd w:val="0"/>
        <w:spacing w:afterLines="40" w:after="96" w:line="240" w:lineRule="auto"/>
        <w:jc w:val="both"/>
        <w:rPr>
          <w:b/>
          <w:lang w:eastAsia="bg-BG"/>
        </w:rPr>
      </w:pPr>
      <w:r w:rsidRPr="00C44F74">
        <w:rPr>
          <w:rFonts w:eastAsia="Calibri"/>
          <w:lang w:eastAsia="en-US"/>
        </w:rPr>
        <w:t xml:space="preserve">„Упражняване на строителен надзор по време на строителството и извършване на оценка за съответствие на инвестиционните проекти по проект </w:t>
      </w:r>
      <w:r w:rsidRPr="00C44F74">
        <w:rPr>
          <w:shd w:val="clear" w:color="auto" w:fill="FFFFFF"/>
          <w:lang w:eastAsia="bg-BG"/>
        </w:rPr>
        <w:t xml:space="preserve">BG16RFOP001-5.002-0021-C01 </w:t>
      </w:r>
      <w:r w:rsidRPr="00C44F74">
        <w:rPr>
          <w:lang w:eastAsia="en-US"/>
        </w:rPr>
        <w:t xml:space="preserve">„Подкрепа за </w:t>
      </w:r>
      <w:proofErr w:type="spellStart"/>
      <w:r w:rsidRPr="00C44F74">
        <w:rPr>
          <w:lang w:eastAsia="en-US"/>
        </w:rPr>
        <w:t>деинституционализация</w:t>
      </w:r>
      <w:proofErr w:type="spellEnd"/>
      <w:r w:rsidRPr="00C44F74">
        <w:rPr>
          <w:lang w:eastAsia="en-US"/>
        </w:rPr>
        <w:t xml:space="preserve"> на социалните услуги за възрастни и хора с увреждания в Община Перник</w:t>
      </w:r>
      <w:r w:rsidRPr="00C44F74">
        <w:rPr>
          <w:shd w:val="clear" w:color="auto" w:fill="FFFFFF"/>
          <w:lang w:eastAsia="bg-BG"/>
        </w:rPr>
        <w:t>"</w:t>
      </w:r>
      <w:r w:rsidRPr="00C44F74">
        <w:rPr>
          <w:lang w:eastAsia="bg-BG"/>
        </w:rPr>
        <w:t>, по две обособени позиции:</w:t>
      </w:r>
    </w:p>
    <w:p w:rsidR="00C44F74" w:rsidRPr="00C44F74" w:rsidRDefault="00C44F74" w:rsidP="00C44F74">
      <w:pPr>
        <w:widowControl w:val="0"/>
        <w:suppressAutoHyphens w:val="0"/>
        <w:autoSpaceDE w:val="0"/>
        <w:autoSpaceDN w:val="0"/>
        <w:adjustRightInd w:val="0"/>
        <w:spacing w:afterLines="40" w:after="96" w:line="240" w:lineRule="auto"/>
        <w:ind w:firstLine="708"/>
        <w:jc w:val="both"/>
        <w:rPr>
          <w:lang w:eastAsia="bg-BG"/>
        </w:rPr>
      </w:pPr>
      <w:r w:rsidRPr="00C44F74">
        <w:rPr>
          <w:b/>
          <w:lang w:eastAsia="bg-BG"/>
        </w:rPr>
        <w:t xml:space="preserve">Обособена позиция № 1 </w:t>
      </w:r>
      <w:r w:rsidRPr="00C44F74">
        <w:rPr>
          <w:rFonts w:eastAsia="Calibri"/>
          <w:lang w:eastAsia="en-US"/>
        </w:rPr>
        <w:t xml:space="preserve">„Упражняване на строителен надзор по време на строителството и извършване на оценка за съответствие на </w:t>
      </w:r>
      <w:proofErr w:type="spellStart"/>
      <w:r w:rsidRPr="00C44F74">
        <w:rPr>
          <w:rFonts w:eastAsia="Calibri"/>
          <w:lang w:eastAsia="en-US"/>
        </w:rPr>
        <w:t>инвестиционнен</w:t>
      </w:r>
      <w:proofErr w:type="spellEnd"/>
      <w:r w:rsidRPr="00C44F74">
        <w:rPr>
          <w:rFonts w:eastAsia="Calibri"/>
          <w:lang w:eastAsia="en-US"/>
        </w:rPr>
        <w:t xml:space="preserve"> проект</w:t>
      </w:r>
      <w:r w:rsidRPr="00C44F74">
        <w:rPr>
          <w:lang w:eastAsia="bg-BG"/>
        </w:rPr>
        <w:t xml:space="preserve"> на "Център за грижа за лица с психични разстройства" (ЦГЛПР)</w:t>
      </w:r>
      <w:r w:rsidRPr="00C44F74">
        <w:rPr>
          <w:color w:val="333333"/>
          <w:shd w:val="clear" w:color="auto" w:fill="FFFFFF"/>
          <w:lang w:eastAsia="bg-BG"/>
        </w:rPr>
        <w:t xml:space="preserve">, разположен в двуетажна сграда, </w:t>
      </w:r>
      <w:proofErr w:type="spellStart"/>
      <w:r w:rsidRPr="00C44F74">
        <w:rPr>
          <w:color w:val="333333"/>
          <w:shd w:val="clear" w:color="auto" w:fill="FFFFFF"/>
          <w:lang w:eastAsia="bg-BG"/>
        </w:rPr>
        <w:t>находяща</w:t>
      </w:r>
      <w:proofErr w:type="spellEnd"/>
      <w:r w:rsidRPr="00C44F74">
        <w:rPr>
          <w:color w:val="333333"/>
          <w:shd w:val="clear" w:color="auto" w:fill="FFFFFF"/>
          <w:lang w:eastAsia="bg-BG"/>
        </w:rPr>
        <w:t xml:space="preserve"> се в кв. Христо Смирненски"</w:t>
      </w:r>
    </w:p>
    <w:p w:rsidR="00C44F74" w:rsidRPr="00C44F74" w:rsidRDefault="00C44F74" w:rsidP="00C44F74">
      <w:pPr>
        <w:widowControl w:val="0"/>
        <w:suppressAutoHyphens w:val="0"/>
        <w:autoSpaceDE w:val="0"/>
        <w:autoSpaceDN w:val="0"/>
        <w:adjustRightInd w:val="0"/>
        <w:spacing w:afterLines="40" w:after="96" w:line="240" w:lineRule="auto"/>
        <w:ind w:firstLine="708"/>
        <w:jc w:val="both"/>
        <w:rPr>
          <w:lang w:eastAsia="bg-BG"/>
        </w:rPr>
      </w:pPr>
      <w:r w:rsidRPr="00C44F74">
        <w:rPr>
          <w:b/>
          <w:lang w:eastAsia="bg-BG"/>
        </w:rPr>
        <w:t xml:space="preserve">Обособена позиция № 2 </w:t>
      </w:r>
      <w:r w:rsidRPr="00C44F74">
        <w:rPr>
          <w:rFonts w:eastAsia="Calibri"/>
          <w:lang w:eastAsia="en-US"/>
        </w:rPr>
        <w:t>„Упражняване на строителен надзор по време на строителството и извършване на оценка за съответствие на инвестиционните проекти</w:t>
      </w:r>
      <w:r w:rsidRPr="00C44F74">
        <w:rPr>
          <w:b/>
          <w:lang w:eastAsia="bg-BG"/>
        </w:rPr>
        <w:t xml:space="preserve"> </w:t>
      </w:r>
      <w:r w:rsidRPr="00C44F74">
        <w:rPr>
          <w:lang w:eastAsia="bg-BG"/>
        </w:rPr>
        <w:t xml:space="preserve">на 'Център за грижа за лица с различни форми на </w:t>
      </w:r>
      <w:proofErr w:type="spellStart"/>
      <w:r w:rsidRPr="00C44F74">
        <w:rPr>
          <w:lang w:eastAsia="bg-BG"/>
        </w:rPr>
        <w:t>деменция</w:t>
      </w:r>
      <w:proofErr w:type="spellEnd"/>
      <w:r w:rsidRPr="00C44F74">
        <w:rPr>
          <w:lang w:eastAsia="bg-BG"/>
        </w:rPr>
        <w:t>" (ЦГЛРФД),</w:t>
      </w:r>
      <w:r w:rsidRPr="00C44F74">
        <w:rPr>
          <w:color w:val="333333"/>
          <w:shd w:val="clear" w:color="auto" w:fill="FFFFFF"/>
          <w:lang w:eastAsia="bg-BG"/>
        </w:rPr>
        <w:t xml:space="preserve"> </w:t>
      </w:r>
      <w:proofErr w:type="spellStart"/>
      <w:r w:rsidRPr="00C44F74">
        <w:rPr>
          <w:color w:val="333333"/>
          <w:shd w:val="clear" w:color="auto" w:fill="FFFFFF"/>
          <w:lang w:eastAsia="bg-BG"/>
        </w:rPr>
        <w:t>ситуиран</w:t>
      </w:r>
      <w:proofErr w:type="spellEnd"/>
      <w:r w:rsidRPr="00C44F74">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3</w:t>
      </w:r>
      <w:r w:rsidRPr="00C44F74">
        <w:rPr>
          <w:lang w:eastAsia="bg-BG"/>
        </w:rPr>
        <w:t xml:space="preserve"> и на "Център за грижа за възрастни хора в невъзможност за самообслужване"(ЦГВХНС)</w:t>
      </w:r>
      <w:r w:rsidRPr="00C44F74">
        <w:rPr>
          <w:color w:val="333333"/>
          <w:shd w:val="clear" w:color="auto" w:fill="FFFFFF"/>
          <w:lang w:eastAsia="bg-BG"/>
        </w:rPr>
        <w:t xml:space="preserve">, </w:t>
      </w:r>
      <w:proofErr w:type="spellStart"/>
      <w:r w:rsidRPr="00C44F74">
        <w:rPr>
          <w:color w:val="333333"/>
          <w:shd w:val="clear" w:color="auto" w:fill="FFFFFF"/>
          <w:lang w:eastAsia="bg-BG"/>
        </w:rPr>
        <w:t>ситуиран</w:t>
      </w:r>
      <w:proofErr w:type="spellEnd"/>
      <w:r w:rsidRPr="00C44F74">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2</w:t>
      </w:r>
    </w:p>
    <w:p w:rsidR="002E682C" w:rsidRPr="002E682C" w:rsidRDefault="002E682C" w:rsidP="002E682C">
      <w:pPr>
        <w:pStyle w:val="Default"/>
        <w:spacing w:line="276" w:lineRule="auto"/>
        <w:jc w:val="center"/>
        <w:rPr>
          <w:b/>
        </w:rPr>
      </w:pPr>
    </w:p>
    <w:p w:rsidR="00C81BEA" w:rsidRPr="00C81BEA" w:rsidRDefault="00C81BEA" w:rsidP="00C81BEA">
      <w:pPr>
        <w:numPr>
          <w:ilvl w:val="0"/>
          <w:numId w:val="28"/>
        </w:numPr>
        <w:suppressAutoHyphens w:val="0"/>
        <w:spacing w:after="200" w:line="276" w:lineRule="auto"/>
        <w:contextualSpacing/>
        <w:jc w:val="both"/>
        <w:rPr>
          <w:rFonts w:eastAsia="Calibri"/>
          <w:b/>
          <w:lang w:eastAsia="bg-BG"/>
        </w:rPr>
      </w:pPr>
      <w:r w:rsidRPr="00C81BEA">
        <w:rPr>
          <w:rFonts w:eastAsia="Calibri"/>
          <w:b/>
          <w:lang w:eastAsia="bg-BG"/>
        </w:rPr>
        <w:t>КРАТКО ОПИСАНИЕ НА ДЕЙНОСТИТЕ В ОБХВАТА НА ОБЩЕСТВЕНАТА ПОРЪЧКА</w:t>
      </w:r>
    </w:p>
    <w:p w:rsidR="00C81BEA" w:rsidRPr="00C81BEA" w:rsidRDefault="00C81BEA" w:rsidP="00C81BEA">
      <w:pPr>
        <w:suppressAutoHyphens w:val="0"/>
        <w:spacing w:line="240" w:lineRule="auto"/>
        <w:ind w:left="720"/>
        <w:contextualSpacing/>
        <w:jc w:val="both"/>
        <w:rPr>
          <w:rFonts w:eastAsia="Calibri"/>
          <w:b/>
          <w:lang w:val="en-US" w:eastAsia="bg-BG"/>
        </w:rPr>
      </w:pPr>
    </w:p>
    <w:p w:rsidR="00C81BEA" w:rsidRPr="00C81BEA" w:rsidRDefault="00C81BEA" w:rsidP="00C81BEA">
      <w:pPr>
        <w:suppressAutoHyphens w:val="0"/>
        <w:spacing w:line="240" w:lineRule="auto"/>
        <w:ind w:left="720"/>
        <w:contextualSpacing/>
        <w:jc w:val="both"/>
        <w:rPr>
          <w:rFonts w:eastAsia="Calibri"/>
          <w:b/>
          <w:lang w:eastAsia="bg-BG"/>
        </w:rPr>
      </w:pPr>
      <w:r w:rsidRPr="00C81BEA">
        <w:rPr>
          <w:rFonts w:eastAsia="Calibri"/>
          <w:b/>
          <w:lang w:eastAsia="bg-BG"/>
        </w:rPr>
        <w:t>Изпълнението на обществената поръчка включва следните дейности:</w:t>
      </w:r>
    </w:p>
    <w:p w:rsidR="00C81BEA" w:rsidRPr="00C81BEA" w:rsidRDefault="00C81BEA" w:rsidP="00C81BEA">
      <w:pPr>
        <w:numPr>
          <w:ilvl w:val="0"/>
          <w:numId w:val="29"/>
        </w:numPr>
        <w:tabs>
          <w:tab w:val="left" w:pos="1134"/>
        </w:tabs>
        <w:suppressAutoHyphens w:val="0"/>
        <w:spacing w:after="200" w:line="276" w:lineRule="auto"/>
        <w:ind w:firstLine="709"/>
        <w:contextualSpacing/>
        <w:jc w:val="both"/>
        <w:rPr>
          <w:rFonts w:eastAsia="Calibri"/>
          <w:b/>
          <w:lang w:eastAsia="bg-BG"/>
        </w:rPr>
      </w:pPr>
      <w:r w:rsidRPr="00C81BEA">
        <w:rPr>
          <w:rFonts w:eastAsia="Calibri"/>
          <w:b/>
          <w:lang w:eastAsia="bg-BG"/>
        </w:rPr>
        <w:t>ДЕЙНОСТ 1: Изготвяне на комплексен доклад за оценка на съответствието на предстоящите за изработване проекти в съответствие с чл. 142, ал. 6, т. 2 от ЗУТ;</w:t>
      </w:r>
    </w:p>
    <w:p w:rsidR="00C81BEA" w:rsidRPr="00C81BEA" w:rsidRDefault="00C81BEA" w:rsidP="00C81BEA">
      <w:pPr>
        <w:numPr>
          <w:ilvl w:val="0"/>
          <w:numId w:val="29"/>
        </w:numPr>
        <w:tabs>
          <w:tab w:val="left" w:pos="1134"/>
        </w:tabs>
        <w:suppressAutoHyphens w:val="0"/>
        <w:spacing w:after="200" w:line="276" w:lineRule="auto"/>
        <w:ind w:firstLine="709"/>
        <w:contextualSpacing/>
        <w:jc w:val="both"/>
        <w:rPr>
          <w:rFonts w:eastAsia="Calibri"/>
          <w:b/>
          <w:lang w:eastAsia="bg-BG"/>
        </w:rPr>
      </w:pPr>
      <w:r w:rsidRPr="00C81BEA">
        <w:rPr>
          <w:rFonts w:eastAsia="Calibri"/>
          <w:b/>
          <w:lang w:eastAsia="bg-BG"/>
        </w:rPr>
        <w:t>ДЕЙНОСТ 2: Упражняване на строителен надзор по време на СМР.</w:t>
      </w:r>
    </w:p>
    <w:p w:rsidR="00C81BEA" w:rsidRPr="00C81BEA" w:rsidRDefault="00C81BEA" w:rsidP="00C81BEA">
      <w:pPr>
        <w:suppressAutoHyphens w:val="0"/>
        <w:spacing w:line="240" w:lineRule="auto"/>
        <w:ind w:left="720"/>
        <w:contextualSpacing/>
        <w:jc w:val="both"/>
        <w:rPr>
          <w:rFonts w:eastAsia="Calibri"/>
          <w:b/>
          <w:lang w:val="en-US" w:eastAsia="bg-BG"/>
        </w:rPr>
      </w:pPr>
    </w:p>
    <w:p w:rsidR="00C81BEA" w:rsidRPr="00C81BEA" w:rsidRDefault="00C81BEA" w:rsidP="00C81BEA">
      <w:pPr>
        <w:numPr>
          <w:ilvl w:val="1"/>
          <w:numId w:val="28"/>
        </w:numPr>
        <w:suppressAutoHyphens w:val="0"/>
        <w:spacing w:after="200" w:line="276" w:lineRule="auto"/>
        <w:contextualSpacing/>
        <w:jc w:val="both"/>
        <w:rPr>
          <w:rFonts w:eastAsia="Calibri"/>
          <w:b/>
          <w:lang w:eastAsia="en-US"/>
        </w:rPr>
      </w:pPr>
      <w:r w:rsidRPr="00C81BEA">
        <w:rPr>
          <w:rFonts w:eastAsia="Calibri"/>
          <w:b/>
          <w:lang w:eastAsia="en-US"/>
        </w:rPr>
        <w:t xml:space="preserve"> </w:t>
      </w:r>
      <w:r w:rsidRPr="00C81BEA">
        <w:rPr>
          <w:rFonts w:eastAsia="Calibri"/>
          <w:b/>
          <w:lang w:eastAsia="bg-BG"/>
        </w:rPr>
        <w:t>Изготвяне на комплексен доклад за оценка на съответствието на предстоящите за изработване проекти в съответствие с чл. 142, ал. 6, т. 2 от ЗУТ</w:t>
      </w:r>
    </w:p>
    <w:p w:rsidR="00C81BEA" w:rsidRPr="00C81BEA" w:rsidRDefault="00C81BEA" w:rsidP="00C81BEA">
      <w:pPr>
        <w:suppressAutoHyphens w:val="0"/>
        <w:spacing w:line="240" w:lineRule="auto"/>
        <w:ind w:firstLine="709"/>
        <w:contextualSpacing/>
        <w:jc w:val="both"/>
        <w:rPr>
          <w:rFonts w:eastAsia="Calibri"/>
          <w:lang w:eastAsia="en-US"/>
        </w:rPr>
      </w:pPr>
      <w:r w:rsidRPr="00C81BEA">
        <w:rPr>
          <w:rFonts w:eastAsia="Calibri"/>
          <w:lang w:eastAsia="bg-BG"/>
        </w:rPr>
        <w:t xml:space="preserve">Оценка на съответствието на предстоящите за изработване проекти в съответствие с чл. 142, ал. 6, т. 2 от ЗУТ ( включително оценка за съответствието на част „Конструктивна“, съгласно чл. 142, ал. 10 от ЗУТ, както и извършване на оценка за съответствието на инвестиционните проекти на сградите по чл. 169 от ЗУТ) – като комплексен доклад за сградите, обект на интервенция по проекта. При извършване на оценка за съответствието на инвестиционните </w:t>
      </w:r>
      <w:r w:rsidRPr="00C81BEA">
        <w:rPr>
          <w:rFonts w:eastAsia="Calibri"/>
          <w:lang w:eastAsia="bg-BG"/>
        </w:rPr>
        <w:lastRenderedPageBreak/>
        <w:t xml:space="preserve">проекти със съществените изисквания на строежите, Изпълнителя отговаря за спазване на изискванията на чл. 142 от ЗУТ. </w:t>
      </w:r>
    </w:p>
    <w:p w:rsidR="00C81BEA" w:rsidRPr="00C81BEA" w:rsidRDefault="00C81BEA" w:rsidP="00C81BEA">
      <w:pPr>
        <w:numPr>
          <w:ilvl w:val="1"/>
          <w:numId w:val="28"/>
        </w:numPr>
        <w:suppressAutoHyphens w:val="0"/>
        <w:spacing w:after="200" w:line="276" w:lineRule="auto"/>
        <w:contextualSpacing/>
        <w:jc w:val="both"/>
        <w:rPr>
          <w:rFonts w:eastAsia="Calibri"/>
          <w:b/>
          <w:lang w:eastAsia="en-US"/>
        </w:rPr>
      </w:pPr>
      <w:r w:rsidRPr="00C81BEA">
        <w:rPr>
          <w:rFonts w:eastAsia="Calibri"/>
          <w:b/>
          <w:lang w:eastAsia="en-US"/>
        </w:rPr>
        <w:t>Упражняването на строителен надзор по време на СМР:</w:t>
      </w:r>
    </w:p>
    <w:p w:rsidR="00C81BEA" w:rsidRPr="00C81BEA" w:rsidRDefault="00C81BEA" w:rsidP="00C81BEA">
      <w:pPr>
        <w:suppressAutoHyphens w:val="0"/>
        <w:spacing w:line="240" w:lineRule="auto"/>
        <w:ind w:firstLine="708"/>
        <w:contextualSpacing/>
        <w:jc w:val="both"/>
        <w:rPr>
          <w:rFonts w:eastAsia="Calibri"/>
          <w:lang w:eastAsia="en-US"/>
        </w:rPr>
      </w:pPr>
      <w:r w:rsidRPr="00C81BEA">
        <w:rPr>
          <w:rFonts w:eastAsia="Calibri"/>
          <w:lang w:eastAsia="en-US"/>
        </w:rPr>
        <w:t xml:space="preserve">Строителният надзор се упражнява съгласно изискванията на Закона за устройство на територията и приложимата нормативна уредба. </w:t>
      </w:r>
    </w:p>
    <w:p w:rsidR="00C81BEA" w:rsidRPr="00C81BEA" w:rsidRDefault="00C81BEA" w:rsidP="00C81BEA">
      <w:pPr>
        <w:suppressAutoHyphens w:val="0"/>
        <w:spacing w:line="240" w:lineRule="auto"/>
        <w:ind w:firstLine="708"/>
        <w:contextualSpacing/>
        <w:jc w:val="both"/>
        <w:rPr>
          <w:rFonts w:eastAsia="Calibri"/>
          <w:lang w:eastAsia="en-US"/>
        </w:rPr>
      </w:pPr>
      <w:r w:rsidRPr="00C81BEA">
        <w:rPr>
          <w:rFonts w:eastAsia="Calibri"/>
          <w:lang w:eastAsia="en-US"/>
        </w:rPr>
        <w:t>Лицето, упражняващо строителен надзор, подписва всички актове и протоколи по време на строителството, съгласно Наредба № 3 от 31 юли 2003 г. за съставяне на актове и протоколи по време на строителството издадена от министъра на регионалното развитие и благоустройството.</w:t>
      </w:r>
    </w:p>
    <w:p w:rsidR="00C81BEA" w:rsidRPr="00C81BEA" w:rsidRDefault="00C81BEA" w:rsidP="00C81BEA">
      <w:pPr>
        <w:suppressAutoHyphens w:val="0"/>
        <w:spacing w:line="240" w:lineRule="auto"/>
        <w:ind w:firstLine="708"/>
        <w:contextualSpacing/>
        <w:jc w:val="both"/>
        <w:rPr>
          <w:rFonts w:eastAsia="Calibri"/>
          <w:lang w:eastAsia="en-US"/>
        </w:rPr>
      </w:pPr>
      <w:r w:rsidRPr="00C81BEA">
        <w:rPr>
          <w:rFonts w:eastAsia="Calibri"/>
          <w:lang w:eastAsia="en-US"/>
        </w:rPr>
        <w:t>Предписанията и заповедите на лицето, упражняващо строителен надзор, вписани в заповедната книга, са задължителни за строителя, предприемача и техническия ръководител на строежа.</w:t>
      </w:r>
    </w:p>
    <w:p w:rsidR="00C81BEA" w:rsidRPr="00C81BEA" w:rsidRDefault="00C81BEA" w:rsidP="00C81BEA">
      <w:pPr>
        <w:suppressAutoHyphens w:val="0"/>
        <w:spacing w:line="240" w:lineRule="auto"/>
        <w:ind w:firstLine="708"/>
        <w:contextualSpacing/>
        <w:jc w:val="both"/>
        <w:rPr>
          <w:rFonts w:eastAsia="Calibri"/>
          <w:lang w:eastAsia="en-US"/>
        </w:rPr>
      </w:pPr>
      <w:r w:rsidRPr="00C81BEA">
        <w:rPr>
          <w:rFonts w:eastAsia="Calibri"/>
          <w:lang w:eastAsia="en-US"/>
        </w:rPr>
        <w:t>При нарушаване на техническите правила и нормативи лицето, упражняващо строителен надзор, е длъжно да уведоми регионалната дирекция за национален строителен контрол в 3-дневен срок от установяване на нарушението.</w:t>
      </w:r>
    </w:p>
    <w:p w:rsidR="00C81BEA" w:rsidRPr="00C81BEA" w:rsidRDefault="00C81BEA" w:rsidP="00C81BEA">
      <w:pPr>
        <w:suppressAutoHyphens w:val="0"/>
        <w:spacing w:line="240" w:lineRule="auto"/>
        <w:ind w:firstLine="708"/>
        <w:contextualSpacing/>
        <w:jc w:val="both"/>
        <w:rPr>
          <w:rFonts w:eastAsia="Calibri"/>
          <w:lang w:eastAsia="en-US"/>
        </w:rPr>
      </w:pPr>
      <w:r w:rsidRPr="00C81BEA">
        <w:rPr>
          <w:rFonts w:eastAsia="Calibri"/>
          <w:lang w:eastAsia="en-US"/>
        </w:rPr>
        <w:t>След приключване на строително-монтажните работи лицето, упражняващо строителен надзор, изготвя окончателен доклад до възложителя.</w:t>
      </w:r>
    </w:p>
    <w:p w:rsidR="00C81BEA" w:rsidRPr="00C81BEA" w:rsidRDefault="00C81BEA" w:rsidP="00C81BEA">
      <w:pPr>
        <w:suppressAutoHyphens w:val="0"/>
        <w:spacing w:line="240" w:lineRule="auto"/>
        <w:ind w:firstLine="708"/>
        <w:contextualSpacing/>
        <w:jc w:val="both"/>
        <w:rPr>
          <w:rFonts w:eastAsia="Calibri"/>
          <w:lang w:eastAsia="en-US"/>
        </w:rPr>
      </w:pPr>
      <w:r w:rsidRPr="00C81BEA">
        <w:rPr>
          <w:rFonts w:eastAsia="Calibri"/>
          <w:lang w:eastAsia="en-US"/>
        </w:rPr>
        <w:t>Лицата, които упражняват строителен надзор, носят отговорност за щети, които са нанесли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C81BEA" w:rsidRPr="00C81BEA" w:rsidRDefault="00C81BEA" w:rsidP="00C81BEA">
      <w:pPr>
        <w:suppressAutoHyphens w:val="0"/>
        <w:spacing w:line="240" w:lineRule="auto"/>
        <w:ind w:firstLine="708"/>
        <w:contextualSpacing/>
        <w:jc w:val="both"/>
        <w:rPr>
          <w:rFonts w:eastAsia="Calibri"/>
          <w:lang w:eastAsia="en-US"/>
        </w:rPr>
      </w:pPr>
      <w:r w:rsidRPr="00C81BEA">
        <w:rPr>
          <w:rFonts w:eastAsia="Calibri"/>
          <w:lang w:eastAsia="en-US"/>
        </w:rPr>
        <w:t>Отговорността по договора за строителен надзор е със срокове не по-малки от гаранционните срокове в строителството.</w:t>
      </w:r>
    </w:p>
    <w:p w:rsidR="00C81BEA" w:rsidRPr="00C81BEA" w:rsidRDefault="00C81BEA" w:rsidP="00C81BEA">
      <w:pPr>
        <w:suppressAutoHyphens w:val="0"/>
        <w:spacing w:line="240" w:lineRule="auto"/>
        <w:ind w:firstLine="708"/>
        <w:contextualSpacing/>
        <w:jc w:val="both"/>
        <w:rPr>
          <w:rFonts w:eastAsia="Calibri"/>
          <w:lang w:eastAsia="en-US"/>
        </w:rPr>
      </w:pPr>
    </w:p>
    <w:p w:rsidR="00C81BEA" w:rsidRPr="00C81BEA" w:rsidRDefault="00C81BEA" w:rsidP="00C81BEA">
      <w:pPr>
        <w:suppressAutoHyphens w:val="0"/>
        <w:spacing w:line="240" w:lineRule="auto"/>
        <w:ind w:firstLine="708"/>
        <w:contextualSpacing/>
        <w:jc w:val="both"/>
        <w:rPr>
          <w:rFonts w:eastAsia="Calibri"/>
          <w:i/>
          <w:lang w:eastAsia="en-US"/>
        </w:rPr>
      </w:pPr>
      <w:r w:rsidRPr="00C81BEA">
        <w:rPr>
          <w:rFonts w:eastAsia="Calibri"/>
          <w:b/>
          <w:i/>
          <w:u w:val="single"/>
          <w:lang w:eastAsia="en-US"/>
        </w:rPr>
        <w:t>ВАЖНО!</w:t>
      </w:r>
      <w:r w:rsidRPr="00C81BEA">
        <w:rPr>
          <w:rFonts w:eastAsia="Calibri"/>
          <w:i/>
          <w:lang w:eastAsia="en-US"/>
        </w:rPr>
        <w:t xml:space="preserve"> Участниците в настоящата процедура следва да имат предвид, че към момента на обявяването на настоящата процедура няма изработени инвестиционни проекти и предстои да бъде избран изпълнител и сключен договор за инженеринг – проектиране, авторски надзор и СМР на обектите. </w:t>
      </w:r>
    </w:p>
    <w:p w:rsidR="00C81BEA" w:rsidRPr="00C81BEA" w:rsidRDefault="00C81BEA" w:rsidP="00C81BEA">
      <w:pPr>
        <w:suppressAutoHyphens w:val="0"/>
        <w:autoSpaceDE w:val="0"/>
        <w:autoSpaceDN w:val="0"/>
        <w:adjustRightInd w:val="0"/>
        <w:spacing w:line="240" w:lineRule="auto"/>
        <w:contextualSpacing/>
        <w:jc w:val="both"/>
        <w:rPr>
          <w:rFonts w:eastAsia="Calibri"/>
          <w:b/>
          <w:i/>
          <w:u w:val="single"/>
          <w:lang w:eastAsia="en-US"/>
        </w:rPr>
      </w:pPr>
    </w:p>
    <w:p w:rsidR="00C81BEA" w:rsidRPr="00C81BEA" w:rsidRDefault="00C81BEA" w:rsidP="00C81BEA">
      <w:pPr>
        <w:suppressAutoHyphens w:val="0"/>
        <w:autoSpaceDE w:val="0"/>
        <w:autoSpaceDN w:val="0"/>
        <w:adjustRightInd w:val="0"/>
        <w:spacing w:line="240" w:lineRule="auto"/>
        <w:contextualSpacing/>
        <w:jc w:val="both"/>
        <w:rPr>
          <w:rFonts w:eastAsia="Calibri"/>
          <w:i/>
          <w:lang w:eastAsia="en-US"/>
        </w:rPr>
      </w:pPr>
      <w:r w:rsidRPr="00C81BEA">
        <w:rPr>
          <w:rFonts w:eastAsia="Calibri"/>
          <w:b/>
          <w:i/>
          <w:u w:val="single"/>
          <w:lang w:eastAsia="en-US"/>
        </w:rPr>
        <w:t>Забележка:</w:t>
      </w:r>
      <w:r w:rsidRPr="00C81BEA">
        <w:rPr>
          <w:rFonts w:eastAsia="Calibri"/>
          <w:i/>
          <w:lang w:eastAsia="en-US"/>
        </w:rPr>
        <w:t xml:space="preserve">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p>
    <w:p w:rsidR="00C81BEA" w:rsidRPr="00C81BEA" w:rsidRDefault="00C81BEA" w:rsidP="00C81BEA">
      <w:pPr>
        <w:suppressAutoHyphens w:val="0"/>
        <w:autoSpaceDE w:val="0"/>
        <w:autoSpaceDN w:val="0"/>
        <w:adjustRightInd w:val="0"/>
        <w:spacing w:line="240" w:lineRule="auto"/>
        <w:contextualSpacing/>
        <w:jc w:val="both"/>
        <w:rPr>
          <w:rFonts w:eastAsia="Calibri"/>
          <w:i/>
          <w:lang w:eastAsia="en-US"/>
        </w:rPr>
      </w:pPr>
    </w:p>
    <w:p w:rsidR="00C81BEA" w:rsidRPr="00C81BEA" w:rsidRDefault="00C81BEA" w:rsidP="00C81BEA">
      <w:pPr>
        <w:numPr>
          <w:ilvl w:val="0"/>
          <w:numId w:val="28"/>
        </w:numPr>
        <w:suppressAutoHyphens w:val="0"/>
        <w:spacing w:after="200" w:line="276" w:lineRule="auto"/>
        <w:contextualSpacing/>
        <w:jc w:val="both"/>
        <w:rPr>
          <w:rFonts w:eastAsia="Calibri"/>
          <w:lang w:eastAsia="en-US"/>
        </w:rPr>
      </w:pPr>
      <w:r w:rsidRPr="00C81BEA">
        <w:rPr>
          <w:b/>
          <w:lang w:eastAsia="en-US"/>
        </w:rPr>
        <w:t xml:space="preserve">Срок и място за изпълнение на поръчката: </w:t>
      </w:r>
    </w:p>
    <w:p w:rsidR="00C81BEA" w:rsidRPr="00C81BEA" w:rsidRDefault="00C81BEA" w:rsidP="00C81BEA">
      <w:pPr>
        <w:numPr>
          <w:ilvl w:val="0"/>
          <w:numId w:val="30"/>
        </w:numPr>
        <w:suppressAutoHyphens w:val="0"/>
        <w:spacing w:after="200" w:line="276" w:lineRule="auto"/>
        <w:contextualSpacing/>
        <w:jc w:val="both"/>
        <w:rPr>
          <w:rFonts w:eastAsia="Calibri"/>
          <w:lang w:eastAsia="en-US"/>
        </w:rPr>
      </w:pPr>
      <w:r w:rsidRPr="00C81BEA">
        <w:rPr>
          <w:rFonts w:eastAsia="Calibri"/>
          <w:lang w:eastAsia="en-US"/>
        </w:rPr>
        <w:t>Срокът за изпълнение на дейностите, включени в настоящата поръчка, е както следва:</w:t>
      </w:r>
    </w:p>
    <w:p w:rsidR="00C81BEA" w:rsidRPr="00C81BEA" w:rsidRDefault="00C81BEA" w:rsidP="00C81BEA">
      <w:pPr>
        <w:numPr>
          <w:ilvl w:val="1"/>
          <w:numId w:val="28"/>
        </w:numPr>
        <w:tabs>
          <w:tab w:val="left" w:pos="-600"/>
        </w:tabs>
        <w:suppressAutoHyphens w:val="0"/>
        <w:spacing w:after="200" w:line="276" w:lineRule="auto"/>
        <w:contextualSpacing/>
        <w:jc w:val="both"/>
        <w:rPr>
          <w:lang w:eastAsia="en-US"/>
        </w:rPr>
      </w:pPr>
      <w:r w:rsidRPr="00C81BEA">
        <w:rPr>
          <w:lang w:eastAsia="en-US"/>
        </w:rPr>
        <w:t xml:space="preserve">Общият срок за изпълнение на поръчката започва да тече от датата на получаване на писмено уведомление от страна на Възложителя за стартиране на изпълнението на </w:t>
      </w:r>
      <w:r w:rsidRPr="00C81BEA">
        <w:rPr>
          <w:lang w:eastAsia="en-US"/>
        </w:rPr>
        <w:lastRenderedPageBreak/>
        <w:t>договора за обществената поръчка и е до издаване на издаване на Удостоверение за въвеждане в експлоатация на обекта.</w:t>
      </w:r>
      <w:r w:rsidRPr="00C81BEA">
        <w:rPr>
          <w:rFonts w:eastAsia="Calibri"/>
          <w:lang w:eastAsia="en-US"/>
        </w:rPr>
        <w:t xml:space="preserve"> </w:t>
      </w:r>
      <w:r w:rsidRPr="00C81BEA">
        <w:rPr>
          <w:lang w:eastAsia="en-US"/>
        </w:rPr>
        <w:t>Сроковете за изпълнение на конкретните дейности включени в предмета на договора са, както следва:</w:t>
      </w:r>
    </w:p>
    <w:p w:rsidR="00C81BEA" w:rsidRPr="00C81BEA" w:rsidRDefault="00C81BEA" w:rsidP="00C81BEA">
      <w:pPr>
        <w:numPr>
          <w:ilvl w:val="2"/>
          <w:numId w:val="28"/>
        </w:numPr>
        <w:suppressAutoHyphens w:val="0"/>
        <w:spacing w:after="200" w:line="276" w:lineRule="auto"/>
        <w:contextualSpacing/>
        <w:jc w:val="both"/>
        <w:rPr>
          <w:lang w:eastAsia="en-US"/>
        </w:rPr>
      </w:pPr>
      <w:r w:rsidRPr="00C81BEA">
        <w:rPr>
          <w:lang w:eastAsia="en-US"/>
        </w:rPr>
        <w:t>Упражняване на функциите на строителен надзор в периода от подписването на Протокол за откриване на строителна площадка и определяне на строителна линия и ниво на строежа (</w:t>
      </w:r>
      <w:proofErr w:type="spellStart"/>
      <w:r w:rsidRPr="00C81BEA">
        <w:rPr>
          <w:lang w:eastAsia="en-US"/>
        </w:rPr>
        <w:t>обр</w:t>
      </w:r>
      <w:proofErr w:type="spellEnd"/>
      <w:r w:rsidRPr="00C81BEA">
        <w:rPr>
          <w:lang w:eastAsia="en-US"/>
        </w:rPr>
        <w:t xml:space="preserve">. 2) до подписването на „Констативен акт за установяване годността за приемане на строежа” (Протокол </w:t>
      </w:r>
      <w:proofErr w:type="spellStart"/>
      <w:r w:rsidRPr="00C81BEA">
        <w:rPr>
          <w:lang w:eastAsia="en-US"/>
        </w:rPr>
        <w:t>обр</w:t>
      </w:r>
      <w:proofErr w:type="spellEnd"/>
      <w:r w:rsidRPr="00C81BEA">
        <w:rPr>
          <w:lang w:eastAsia="en-US"/>
        </w:rPr>
        <w:t>. 15) и издаване на Удостоверение за въвеждане в експлоатация за обекта.</w:t>
      </w:r>
    </w:p>
    <w:p w:rsidR="00C81BEA" w:rsidRPr="00C81BEA" w:rsidRDefault="00C81BEA" w:rsidP="00C81BEA">
      <w:pPr>
        <w:numPr>
          <w:ilvl w:val="2"/>
          <w:numId w:val="28"/>
        </w:numPr>
        <w:suppressAutoHyphens w:val="0"/>
        <w:spacing w:after="200" w:line="276" w:lineRule="auto"/>
        <w:contextualSpacing/>
        <w:jc w:val="both"/>
        <w:rPr>
          <w:lang w:eastAsia="en-US"/>
        </w:rPr>
      </w:pPr>
      <w:r w:rsidRPr="00C81BEA">
        <w:rPr>
          <w:lang w:eastAsia="en-US"/>
        </w:rPr>
        <w:t>Изготвяне на доклад за оценка на съответствието на предстоящите за изработване проекти в съответствие с чл. 142, ал. 6, т. 2 от ЗУТ ( включително оценка за съответствието на част „Конструктивна“, съгласно чл. 142, ал. 10 от ЗУТ, както и извършване на оценка за съответствието на инвестиционните проекти на сградите по чл. 169 от ЗУТ) – като комплексен доклад за сградите, обект на интервенция по проекта</w:t>
      </w:r>
      <w:r w:rsidRPr="00C81BEA">
        <w:rPr>
          <w:rFonts w:ascii="Calibri" w:hAnsi="Calibri"/>
          <w:sz w:val="22"/>
          <w:szCs w:val="22"/>
          <w:lang w:eastAsia="en-US"/>
        </w:rPr>
        <w:t xml:space="preserve"> </w:t>
      </w:r>
      <w:r w:rsidRPr="00C81BEA">
        <w:rPr>
          <w:lang w:eastAsia="en-US"/>
        </w:rPr>
        <w:t>в срок от ......................... (по предложение на участника) календарни дни от получаване на писмено уведомление от страна на Възложителя.</w:t>
      </w:r>
    </w:p>
    <w:p w:rsidR="00C81BEA" w:rsidRPr="00C81BEA" w:rsidRDefault="00C81BEA" w:rsidP="00C81BEA">
      <w:pPr>
        <w:numPr>
          <w:ilvl w:val="2"/>
          <w:numId w:val="28"/>
        </w:numPr>
        <w:suppressAutoHyphens w:val="0"/>
        <w:spacing w:after="200" w:line="276" w:lineRule="auto"/>
        <w:contextualSpacing/>
        <w:jc w:val="both"/>
        <w:rPr>
          <w:lang w:eastAsia="en-US"/>
        </w:rPr>
      </w:pPr>
      <w:r w:rsidRPr="00C81BEA">
        <w:rPr>
          <w:lang w:eastAsia="en-US"/>
        </w:rPr>
        <w:t xml:space="preserve">Изготвяне на технически паспорт на обекта, съгласно чл. 176б от ЗУТ и в обхвата, посочен в чл. 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C81BEA">
        <w:rPr>
          <w:lang w:eastAsia="en-US"/>
        </w:rPr>
        <w:t>обн</w:t>
      </w:r>
      <w:proofErr w:type="spellEnd"/>
      <w:r w:rsidRPr="00C81BEA">
        <w:rPr>
          <w:lang w:eastAsia="en-US"/>
        </w:rPr>
        <w:t xml:space="preserve">., ДВ, бр. 7 от 23.01.2007 г. в срок от ......................... (по предложение на участника) календарни дни от съставяне и подписване на Констативен акт за установяване годността за приемане на строежа (Акт </w:t>
      </w:r>
      <w:proofErr w:type="spellStart"/>
      <w:r w:rsidRPr="00C81BEA">
        <w:rPr>
          <w:lang w:eastAsia="en-US"/>
        </w:rPr>
        <w:t>обр</w:t>
      </w:r>
      <w:proofErr w:type="spellEnd"/>
      <w:r w:rsidRPr="00C81BEA">
        <w:rPr>
          <w:lang w:eastAsia="en-US"/>
        </w:rPr>
        <w:t>. 15) „без забележки“;</w:t>
      </w:r>
    </w:p>
    <w:p w:rsidR="00C81BEA" w:rsidRPr="00C81BEA" w:rsidRDefault="00C81BEA" w:rsidP="00C81BEA">
      <w:pPr>
        <w:numPr>
          <w:ilvl w:val="2"/>
          <w:numId w:val="28"/>
        </w:numPr>
        <w:suppressAutoHyphens w:val="0"/>
        <w:spacing w:after="200" w:line="276" w:lineRule="auto"/>
        <w:contextualSpacing/>
        <w:jc w:val="both"/>
        <w:rPr>
          <w:lang w:eastAsia="en-US"/>
        </w:rPr>
      </w:pPr>
      <w:r w:rsidRPr="00C81BEA">
        <w:rPr>
          <w:lang w:eastAsia="en-US"/>
        </w:rPr>
        <w:t xml:space="preserve">Изготвяне на окончателен доклад по чл. 168, ал. 6 от ЗУТ в срок …………. (по предложение на участника) календарни дни след подписването от всички участници в строителството на Констативен акт за установяване годността за приемане на строежа (Акт </w:t>
      </w:r>
      <w:proofErr w:type="spellStart"/>
      <w:r w:rsidRPr="00C81BEA">
        <w:rPr>
          <w:lang w:eastAsia="en-US"/>
        </w:rPr>
        <w:t>обр</w:t>
      </w:r>
      <w:proofErr w:type="spellEnd"/>
      <w:r w:rsidRPr="00C81BEA">
        <w:rPr>
          <w:lang w:eastAsia="en-US"/>
        </w:rPr>
        <w:t>. 15) „без забележки“.</w:t>
      </w:r>
    </w:p>
    <w:p w:rsidR="00C81BEA" w:rsidRPr="00C81BEA" w:rsidRDefault="00C81BEA" w:rsidP="00C81BEA">
      <w:pPr>
        <w:suppressAutoHyphens w:val="0"/>
        <w:spacing w:line="240" w:lineRule="auto"/>
        <w:ind w:left="1080"/>
        <w:contextualSpacing/>
        <w:jc w:val="both"/>
        <w:rPr>
          <w:lang w:eastAsia="en-US"/>
        </w:rPr>
      </w:pPr>
    </w:p>
    <w:p w:rsidR="00C81BEA" w:rsidRPr="00C81BEA" w:rsidRDefault="00C81BEA" w:rsidP="00C81BEA">
      <w:pPr>
        <w:suppressAutoHyphens w:val="0"/>
        <w:spacing w:line="240" w:lineRule="auto"/>
        <w:contextualSpacing/>
        <w:jc w:val="both"/>
        <w:rPr>
          <w:rFonts w:eastAsia="Calibri"/>
          <w:b/>
          <w:lang w:eastAsia="en-US"/>
        </w:rPr>
      </w:pPr>
      <w:r w:rsidRPr="00C81BEA">
        <w:rPr>
          <w:rFonts w:eastAsia="Calibri"/>
          <w:b/>
          <w:lang w:eastAsia="en-US"/>
        </w:rPr>
        <w:t>ВАЖНО!</w:t>
      </w:r>
    </w:p>
    <w:p w:rsidR="00C81BEA" w:rsidRPr="00C81BEA" w:rsidRDefault="00C81BEA" w:rsidP="00C81BEA">
      <w:pPr>
        <w:suppressAutoHyphens w:val="0"/>
        <w:autoSpaceDE w:val="0"/>
        <w:autoSpaceDN w:val="0"/>
        <w:adjustRightInd w:val="0"/>
        <w:spacing w:line="240" w:lineRule="auto"/>
        <w:ind w:firstLine="708"/>
        <w:contextualSpacing/>
        <w:jc w:val="both"/>
        <w:rPr>
          <w:rFonts w:eastAsia="Batang"/>
          <w:b/>
          <w:i/>
          <w:lang w:eastAsia="ko-KR"/>
        </w:rPr>
      </w:pPr>
      <w:r w:rsidRPr="00C81BEA">
        <w:rPr>
          <w:rFonts w:eastAsia="Batang"/>
          <w:b/>
          <w:i/>
          <w:lang w:eastAsia="ko-KR"/>
        </w:rPr>
        <w:t>Възложителят определя общ максимален срок за изпълнение 13 (тринадесет) месеца. При изготвяне на своите предложения участниците следва задължително да се съобразят с така посоченият максимален срок за изпълнение на поръчката.</w:t>
      </w:r>
    </w:p>
    <w:p w:rsidR="00C81BEA" w:rsidRPr="00C81BEA" w:rsidRDefault="00C81BEA" w:rsidP="00C81BEA">
      <w:pPr>
        <w:suppressAutoHyphens w:val="0"/>
        <w:autoSpaceDE w:val="0"/>
        <w:autoSpaceDN w:val="0"/>
        <w:adjustRightInd w:val="0"/>
        <w:spacing w:line="240" w:lineRule="auto"/>
        <w:ind w:firstLine="708"/>
        <w:contextualSpacing/>
        <w:jc w:val="both"/>
        <w:rPr>
          <w:rFonts w:eastAsia="Calibri"/>
          <w:lang w:eastAsia="en-US"/>
        </w:rPr>
      </w:pPr>
      <w:r w:rsidRPr="00C81BEA">
        <w:rPr>
          <w:rFonts w:eastAsia="Calibri"/>
          <w:b/>
          <w:i/>
          <w:lang w:eastAsia="en-US"/>
        </w:rPr>
        <w:t xml:space="preserve">Предложенията относно срок за изготвяне на докладите и техническия паспорт по точки 2.1.2. и 2.1.3. следва да бъдат в календарни дни.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w:t>
      </w:r>
      <w:r w:rsidRPr="00C81BEA">
        <w:rPr>
          <w:rFonts w:eastAsia="Calibri"/>
          <w:b/>
          <w:i/>
          <w:lang w:eastAsia="en-US"/>
        </w:rPr>
        <w:lastRenderedPageBreak/>
        <w:t>математически допустимото закръгляване при изчисление и/или предложеният срок за изпълнение превишава посоченият максимален срок за изпълнение на поръчката.</w:t>
      </w:r>
      <w:r w:rsidRPr="00C81BEA">
        <w:rPr>
          <w:rFonts w:eastAsia="Calibri"/>
          <w:lang w:eastAsia="en-US"/>
        </w:rPr>
        <w:t xml:space="preserve"> </w:t>
      </w:r>
    </w:p>
    <w:p w:rsidR="00C81BEA" w:rsidRPr="00C81BEA" w:rsidRDefault="00C81BEA" w:rsidP="00C81BEA">
      <w:pPr>
        <w:suppressAutoHyphens w:val="0"/>
        <w:autoSpaceDE w:val="0"/>
        <w:autoSpaceDN w:val="0"/>
        <w:adjustRightInd w:val="0"/>
        <w:spacing w:line="240" w:lineRule="auto"/>
        <w:ind w:firstLine="708"/>
        <w:contextualSpacing/>
        <w:jc w:val="both"/>
        <w:rPr>
          <w:rFonts w:eastAsia="Calibri"/>
          <w:b/>
          <w:i/>
          <w:lang w:eastAsia="bg-BG"/>
        </w:rPr>
      </w:pPr>
      <w:r w:rsidRPr="00C81BEA">
        <w:rPr>
          <w:rFonts w:eastAsia="Calibri"/>
          <w:b/>
          <w:i/>
          <w:lang w:eastAsia="bg-BG"/>
        </w:rPr>
        <w:t xml:space="preserve">Участниците в настоящата процедура следва да имат предвид, че към момента на обявяването на настоящата процедура няма изработени инвестиционни проекти и предстои да бъде избран изпълнител и сключен договор за инженеринг – проектиране, авторски надзор и СМР на обекта. Изпълнението на дейностите по настоящата поръчка ще бъде в пряка зависимост от изпълнението на договора за инженеринг и няма да започне до подписването на договор с избрания изпълнител на поръчката за инженеринг за обекта. </w:t>
      </w:r>
    </w:p>
    <w:p w:rsidR="00C81BEA" w:rsidRPr="00C81BEA" w:rsidRDefault="00C81BEA" w:rsidP="00C81BEA">
      <w:pPr>
        <w:suppressAutoHyphens w:val="0"/>
        <w:autoSpaceDE w:val="0"/>
        <w:autoSpaceDN w:val="0"/>
        <w:adjustRightInd w:val="0"/>
        <w:spacing w:line="240" w:lineRule="auto"/>
        <w:ind w:firstLine="708"/>
        <w:contextualSpacing/>
        <w:jc w:val="both"/>
        <w:rPr>
          <w:rFonts w:eastAsia="Calibri"/>
          <w:b/>
          <w:i/>
          <w:lang w:eastAsia="bg-BG"/>
        </w:rPr>
      </w:pPr>
    </w:p>
    <w:p w:rsidR="00C81BEA" w:rsidRPr="00C81BEA" w:rsidRDefault="00C81BEA" w:rsidP="00C81BEA">
      <w:pPr>
        <w:numPr>
          <w:ilvl w:val="0"/>
          <w:numId w:val="30"/>
        </w:numPr>
        <w:suppressAutoHyphens w:val="0"/>
        <w:autoSpaceDE w:val="0"/>
        <w:autoSpaceDN w:val="0"/>
        <w:adjustRightInd w:val="0"/>
        <w:spacing w:after="200" w:line="276" w:lineRule="auto"/>
        <w:contextualSpacing/>
        <w:jc w:val="both"/>
        <w:rPr>
          <w:rFonts w:eastAsia="Batang"/>
          <w:b/>
          <w:i/>
          <w:lang w:eastAsia="ko-KR"/>
        </w:rPr>
      </w:pPr>
      <w:r w:rsidRPr="00C81BEA">
        <w:rPr>
          <w:rFonts w:eastAsia="Batang"/>
          <w:b/>
          <w:i/>
          <w:lang w:eastAsia="ko-KR"/>
        </w:rPr>
        <w:t>Място на изпълнение на поръчката:</w:t>
      </w:r>
    </w:p>
    <w:p w:rsidR="00C81BEA" w:rsidRPr="00C81BEA" w:rsidRDefault="00C81BEA" w:rsidP="00C81BEA">
      <w:pPr>
        <w:suppressAutoHyphens w:val="0"/>
        <w:autoSpaceDE w:val="0"/>
        <w:autoSpaceDN w:val="0"/>
        <w:adjustRightInd w:val="0"/>
        <w:spacing w:line="240" w:lineRule="auto"/>
        <w:ind w:firstLine="709"/>
        <w:contextualSpacing/>
        <w:jc w:val="both"/>
        <w:rPr>
          <w:rFonts w:eastAsia="Calibri"/>
          <w:lang w:eastAsia="en-US"/>
        </w:rPr>
      </w:pPr>
      <w:r w:rsidRPr="00C81BEA">
        <w:rPr>
          <w:rFonts w:eastAsia="Calibri"/>
          <w:lang w:eastAsia="en-US"/>
        </w:rPr>
        <w:t xml:space="preserve">гр. Перник, кв. „Христо Смирненски“ 3, </w:t>
      </w:r>
      <w:r w:rsidRPr="00C81BEA">
        <w:rPr>
          <w:color w:val="333333"/>
          <w:shd w:val="clear" w:color="auto" w:fill="FFFFFF"/>
          <w:lang w:eastAsia="bg-BG"/>
        </w:rPr>
        <w:t xml:space="preserve">сградата на </w:t>
      </w:r>
      <w:proofErr w:type="spellStart"/>
      <w:r w:rsidRPr="00C81BEA">
        <w:rPr>
          <w:color w:val="333333"/>
          <w:shd w:val="clear" w:color="auto" w:fill="FFFFFF"/>
          <w:lang w:eastAsia="bg-BG"/>
        </w:rPr>
        <w:t>II-ра</w:t>
      </w:r>
      <w:proofErr w:type="spellEnd"/>
      <w:r w:rsidRPr="00C81BEA">
        <w:rPr>
          <w:color w:val="333333"/>
          <w:shd w:val="clear" w:color="auto" w:fill="FFFFFF"/>
          <w:lang w:eastAsia="bg-BG"/>
        </w:rPr>
        <w:t xml:space="preserve"> поликлиника;</w:t>
      </w:r>
    </w:p>
    <w:p w:rsidR="00C81BEA" w:rsidRPr="00C81BEA" w:rsidRDefault="00C81BEA" w:rsidP="00C81BEA">
      <w:pPr>
        <w:suppressAutoHyphens w:val="0"/>
        <w:autoSpaceDE w:val="0"/>
        <w:autoSpaceDN w:val="0"/>
        <w:adjustRightInd w:val="0"/>
        <w:spacing w:line="240" w:lineRule="auto"/>
        <w:ind w:firstLine="709"/>
        <w:contextualSpacing/>
        <w:jc w:val="both"/>
        <w:rPr>
          <w:rFonts w:eastAsia="Calibri"/>
          <w:lang w:eastAsia="en-US"/>
        </w:rPr>
      </w:pPr>
      <w:r w:rsidRPr="00C81BEA">
        <w:rPr>
          <w:rFonts w:eastAsia="Calibri"/>
          <w:lang w:eastAsia="en-US"/>
        </w:rPr>
        <w:t>гр.Перник, ул. „</w:t>
      </w:r>
      <w:proofErr w:type="spellStart"/>
      <w:r w:rsidRPr="00C81BEA">
        <w:rPr>
          <w:rFonts w:eastAsia="Calibri"/>
          <w:lang w:eastAsia="en-US"/>
        </w:rPr>
        <w:t>Протожерица</w:t>
      </w:r>
      <w:proofErr w:type="spellEnd"/>
      <w:r w:rsidRPr="00C81BEA">
        <w:rPr>
          <w:rFonts w:eastAsia="Calibri"/>
          <w:lang w:eastAsia="en-US"/>
        </w:rPr>
        <w:t>“ 102.</w:t>
      </w:r>
      <w:r w:rsidRPr="00C81BEA">
        <w:rPr>
          <w:color w:val="333333"/>
          <w:shd w:val="clear" w:color="auto" w:fill="FFFFFF"/>
          <w:lang w:eastAsia="bg-BG"/>
        </w:rPr>
        <w:t xml:space="preserve"> „Специализирана болница за продължително лечение и рехабилитация“ ЕООД в гр. Перник.</w:t>
      </w:r>
    </w:p>
    <w:p w:rsidR="00C81BEA" w:rsidRPr="00C81BEA" w:rsidRDefault="00C81BEA" w:rsidP="00C81BEA">
      <w:pPr>
        <w:suppressAutoHyphens w:val="0"/>
        <w:autoSpaceDE w:val="0"/>
        <w:autoSpaceDN w:val="0"/>
        <w:adjustRightInd w:val="0"/>
        <w:spacing w:line="240" w:lineRule="auto"/>
        <w:contextualSpacing/>
        <w:jc w:val="both"/>
        <w:rPr>
          <w:rFonts w:eastAsia="Calibri"/>
          <w:lang w:eastAsia="en-US"/>
        </w:rPr>
      </w:pPr>
    </w:p>
    <w:p w:rsidR="00C81BEA" w:rsidRPr="00C81BEA" w:rsidRDefault="00C81BEA" w:rsidP="00C81BEA">
      <w:pPr>
        <w:numPr>
          <w:ilvl w:val="0"/>
          <w:numId w:val="28"/>
        </w:numPr>
        <w:suppressAutoHyphens w:val="0"/>
        <w:autoSpaceDE w:val="0"/>
        <w:autoSpaceDN w:val="0"/>
        <w:adjustRightInd w:val="0"/>
        <w:spacing w:after="200" w:line="276" w:lineRule="auto"/>
        <w:contextualSpacing/>
        <w:jc w:val="both"/>
        <w:rPr>
          <w:rFonts w:eastAsia="Calibri"/>
          <w:lang w:eastAsia="en-GB"/>
        </w:rPr>
      </w:pPr>
      <w:r w:rsidRPr="00C81BEA">
        <w:rPr>
          <w:rFonts w:eastAsia="Calibri"/>
          <w:b/>
          <w:lang w:eastAsia="en-GB"/>
        </w:rPr>
        <w:t>ПРОГНОЗНА СТОЙНОСТ:</w:t>
      </w:r>
      <w:r w:rsidRPr="00C81BEA">
        <w:rPr>
          <w:b/>
          <w:lang w:eastAsia="bg-BG"/>
        </w:rPr>
        <w:t xml:space="preserve"> </w:t>
      </w:r>
    </w:p>
    <w:p w:rsidR="00C81BEA" w:rsidRPr="00C81BEA" w:rsidRDefault="00C81BEA" w:rsidP="00C81BEA">
      <w:pPr>
        <w:tabs>
          <w:tab w:val="left" w:pos="-600"/>
        </w:tabs>
        <w:suppressAutoHyphens w:val="0"/>
        <w:spacing w:line="240" w:lineRule="auto"/>
        <w:contextualSpacing/>
        <w:jc w:val="both"/>
        <w:rPr>
          <w:rFonts w:eastAsia="Batang"/>
          <w:lang w:eastAsia="en-US"/>
        </w:rPr>
      </w:pPr>
      <w:r w:rsidRPr="00C81BEA">
        <w:rPr>
          <w:rFonts w:eastAsia="Calibri"/>
          <w:b/>
          <w:lang w:eastAsia="en-GB"/>
        </w:rPr>
        <w:tab/>
        <w:t>Прогнозната</w:t>
      </w:r>
      <w:r w:rsidRPr="00C81BEA">
        <w:rPr>
          <w:rFonts w:eastAsia="Batang"/>
          <w:lang w:eastAsia="en-US"/>
        </w:rPr>
        <w:t xml:space="preserve"> стойност на поръчката се определя в български лева, без ДДС и е максимална.</w:t>
      </w:r>
    </w:p>
    <w:p w:rsidR="00C81BEA" w:rsidRPr="00C81BEA" w:rsidRDefault="00C81BEA" w:rsidP="00C81BEA">
      <w:pPr>
        <w:suppressAutoHyphens w:val="0"/>
        <w:spacing w:line="240" w:lineRule="auto"/>
        <w:ind w:firstLine="708"/>
        <w:contextualSpacing/>
        <w:jc w:val="both"/>
        <w:rPr>
          <w:rFonts w:eastAsia="Batang"/>
          <w:lang w:eastAsia="en-US"/>
        </w:rPr>
      </w:pPr>
      <w:r w:rsidRPr="00C81BEA">
        <w:rPr>
          <w:rFonts w:eastAsia="Calibri"/>
          <w:lang w:eastAsia="en-GB"/>
        </w:rPr>
        <w:t>Прогнозната</w:t>
      </w:r>
      <w:r w:rsidRPr="00C81BEA">
        <w:rPr>
          <w:rFonts w:eastAsia="Batang"/>
          <w:lang w:eastAsia="en-US"/>
        </w:rPr>
        <w:t xml:space="preserve"> стойност на настоящата обществена поръчка е </w:t>
      </w:r>
      <w:r w:rsidRPr="00C81BEA">
        <w:rPr>
          <w:rFonts w:eastAsia="Calibri"/>
          <w:lang w:eastAsia="bg-BG"/>
        </w:rPr>
        <w:t xml:space="preserve"> 27 000, 00 </w:t>
      </w:r>
      <w:r w:rsidRPr="00C81BEA">
        <w:rPr>
          <w:rFonts w:eastAsia="Calibri"/>
          <w:lang w:eastAsia="en-US"/>
        </w:rPr>
        <w:t>лв. (двадесет и седем хиляди лева)</w:t>
      </w:r>
      <w:r w:rsidRPr="00C81BEA">
        <w:rPr>
          <w:rFonts w:eastAsia="Batang"/>
          <w:lang w:eastAsia="en-US"/>
        </w:rPr>
        <w:t xml:space="preserve"> без ДДС.</w:t>
      </w:r>
    </w:p>
    <w:p w:rsidR="00C81BEA" w:rsidRPr="00C81BEA" w:rsidRDefault="00C81BEA" w:rsidP="00C81BEA">
      <w:pPr>
        <w:widowControl w:val="0"/>
        <w:suppressAutoHyphens w:val="0"/>
        <w:autoSpaceDE w:val="0"/>
        <w:autoSpaceDN w:val="0"/>
        <w:adjustRightInd w:val="0"/>
        <w:spacing w:afterLines="40" w:after="96" w:line="240" w:lineRule="auto"/>
        <w:ind w:firstLine="708"/>
        <w:jc w:val="both"/>
        <w:rPr>
          <w:lang w:eastAsia="bg-BG"/>
        </w:rPr>
      </w:pPr>
      <w:r w:rsidRPr="00C81BEA">
        <w:rPr>
          <w:b/>
          <w:lang w:eastAsia="bg-BG"/>
        </w:rPr>
        <w:t xml:space="preserve">За Обособена позиция № 1 </w:t>
      </w:r>
      <w:r w:rsidRPr="00C81BEA">
        <w:rPr>
          <w:rFonts w:eastAsia="Calibri"/>
          <w:lang w:eastAsia="en-US"/>
        </w:rPr>
        <w:t xml:space="preserve">„Упражняване на независим строителен надзор по време на строителството и извършване на оценка за съответствие на </w:t>
      </w:r>
      <w:proofErr w:type="spellStart"/>
      <w:r w:rsidRPr="00C81BEA">
        <w:rPr>
          <w:rFonts w:eastAsia="Calibri"/>
          <w:lang w:eastAsia="en-US"/>
        </w:rPr>
        <w:t>инвестиционнен</w:t>
      </w:r>
      <w:proofErr w:type="spellEnd"/>
      <w:r w:rsidRPr="00C81BEA">
        <w:rPr>
          <w:rFonts w:eastAsia="Calibri"/>
          <w:lang w:eastAsia="en-US"/>
        </w:rPr>
        <w:t xml:space="preserve"> проект</w:t>
      </w:r>
      <w:r w:rsidRPr="00C81BEA">
        <w:rPr>
          <w:lang w:eastAsia="bg-BG"/>
        </w:rPr>
        <w:t xml:space="preserve"> на "Център за грижа за лица с психични разстройства" (ЦГЛПР)</w:t>
      </w:r>
      <w:r w:rsidRPr="00C81BEA">
        <w:rPr>
          <w:color w:val="333333"/>
          <w:shd w:val="clear" w:color="auto" w:fill="FFFFFF"/>
          <w:lang w:eastAsia="bg-BG"/>
        </w:rPr>
        <w:t xml:space="preserve">, разположен в двуетажна сграда, </w:t>
      </w:r>
      <w:proofErr w:type="spellStart"/>
      <w:r w:rsidRPr="00C81BEA">
        <w:rPr>
          <w:color w:val="333333"/>
          <w:shd w:val="clear" w:color="auto" w:fill="FFFFFF"/>
          <w:lang w:eastAsia="bg-BG"/>
        </w:rPr>
        <w:t>находяща</w:t>
      </w:r>
      <w:proofErr w:type="spellEnd"/>
      <w:r w:rsidRPr="00C81BEA">
        <w:rPr>
          <w:color w:val="333333"/>
          <w:shd w:val="clear" w:color="auto" w:fill="FFFFFF"/>
          <w:lang w:eastAsia="bg-BG"/>
        </w:rPr>
        <w:t xml:space="preserve"> се в кв. Христо Смирненски"</w:t>
      </w:r>
      <w:r w:rsidRPr="00C81BEA">
        <w:rPr>
          <w:color w:val="333333"/>
          <w:shd w:val="clear" w:color="auto" w:fill="FFFFFF"/>
          <w:lang w:eastAsia="bg-BG"/>
        </w:rPr>
        <w:tab/>
      </w:r>
      <w:r w:rsidRPr="00C81BEA">
        <w:rPr>
          <w:color w:val="333333"/>
          <w:shd w:val="clear" w:color="auto" w:fill="FFFFFF"/>
          <w:lang w:eastAsia="bg-BG"/>
        </w:rPr>
        <w:tab/>
        <w:t xml:space="preserve">- 9 000 </w:t>
      </w:r>
      <w:proofErr w:type="spellStart"/>
      <w:r w:rsidRPr="00C81BEA">
        <w:rPr>
          <w:color w:val="333333"/>
          <w:shd w:val="clear" w:color="auto" w:fill="FFFFFF"/>
          <w:lang w:eastAsia="bg-BG"/>
        </w:rPr>
        <w:t>лв</w:t>
      </w:r>
      <w:proofErr w:type="spellEnd"/>
      <w:r w:rsidRPr="00C81BEA">
        <w:rPr>
          <w:color w:val="333333"/>
          <w:shd w:val="clear" w:color="auto" w:fill="FFFFFF"/>
          <w:lang w:eastAsia="bg-BG"/>
        </w:rPr>
        <w:t xml:space="preserve"> без ДДС</w:t>
      </w:r>
    </w:p>
    <w:p w:rsidR="00C81BEA" w:rsidRPr="00C81BEA" w:rsidRDefault="00C81BEA" w:rsidP="00C81BEA">
      <w:pPr>
        <w:widowControl w:val="0"/>
        <w:suppressAutoHyphens w:val="0"/>
        <w:autoSpaceDE w:val="0"/>
        <w:autoSpaceDN w:val="0"/>
        <w:adjustRightInd w:val="0"/>
        <w:spacing w:afterLines="40" w:after="96" w:line="240" w:lineRule="auto"/>
        <w:ind w:firstLine="708"/>
        <w:jc w:val="both"/>
        <w:rPr>
          <w:lang w:eastAsia="bg-BG"/>
        </w:rPr>
      </w:pPr>
      <w:r w:rsidRPr="00C81BEA">
        <w:rPr>
          <w:b/>
          <w:lang w:eastAsia="bg-BG"/>
        </w:rPr>
        <w:t xml:space="preserve">Обособена позиция № 2 </w:t>
      </w:r>
      <w:r w:rsidRPr="00C81BEA">
        <w:rPr>
          <w:rFonts w:eastAsia="Calibri"/>
          <w:lang w:eastAsia="en-US"/>
        </w:rPr>
        <w:t>„Упражняване на независим строителен надзор по време на строителството и извършване на оценка за съответствие на инвестиционните проекти</w:t>
      </w:r>
      <w:r w:rsidRPr="00C81BEA">
        <w:rPr>
          <w:b/>
          <w:lang w:eastAsia="bg-BG"/>
        </w:rPr>
        <w:t xml:space="preserve"> </w:t>
      </w:r>
      <w:r w:rsidRPr="00C81BEA">
        <w:rPr>
          <w:lang w:eastAsia="bg-BG"/>
        </w:rPr>
        <w:t xml:space="preserve">на 'Център за грижа за лица с различни форми на </w:t>
      </w:r>
      <w:proofErr w:type="spellStart"/>
      <w:r w:rsidRPr="00C81BEA">
        <w:rPr>
          <w:lang w:eastAsia="bg-BG"/>
        </w:rPr>
        <w:t>деменция</w:t>
      </w:r>
      <w:proofErr w:type="spellEnd"/>
      <w:r w:rsidRPr="00C81BEA">
        <w:rPr>
          <w:lang w:eastAsia="bg-BG"/>
        </w:rPr>
        <w:t>" (ЦГЛРФД),</w:t>
      </w:r>
      <w:r w:rsidRPr="00C81BEA">
        <w:rPr>
          <w:color w:val="333333"/>
          <w:shd w:val="clear" w:color="auto" w:fill="FFFFFF"/>
          <w:lang w:eastAsia="bg-BG"/>
        </w:rPr>
        <w:t xml:space="preserve"> </w:t>
      </w:r>
      <w:proofErr w:type="spellStart"/>
      <w:r w:rsidRPr="00C81BEA">
        <w:rPr>
          <w:color w:val="333333"/>
          <w:shd w:val="clear" w:color="auto" w:fill="FFFFFF"/>
          <w:lang w:eastAsia="bg-BG"/>
        </w:rPr>
        <w:t>ситуиран</w:t>
      </w:r>
      <w:proofErr w:type="spellEnd"/>
      <w:r w:rsidRPr="00C81BEA">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3</w:t>
      </w:r>
      <w:r w:rsidRPr="00C81BEA">
        <w:rPr>
          <w:lang w:eastAsia="bg-BG"/>
        </w:rPr>
        <w:t xml:space="preserve"> и на "Център за грижа за възрастни хора в невъзможност за самообслужване"(ЦГВХНС)</w:t>
      </w:r>
      <w:r w:rsidRPr="00C81BEA">
        <w:rPr>
          <w:color w:val="333333"/>
          <w:shd w:val="clear" w:color="auto" w:fill="FFFFFF"/>
          <w:lang w:eastAsia="bg-BG"/>
        </w:rPr>
        <w:t xml:space="preserve">, </w:t>
      </w:r>
      <w:proofErr w:type="spellStart"/>
      <w:r w:rsidRPr="00C81BEA">
        <w:rPr>
          <w:color w:val="333333"/>
          <w:shd w:val="clear" w:color="auto" w:fill="FFFFFF"/>
          <w:lang w:eastAsia="bg-BG"/>
        </w:rPr>
        <w:t>ситуиран</w:t>
      </w:r>
      <w:proofErr w:type="spellEnd"/>
      <w:r w:rsidRPr="00C81BEA">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2</w:t>
      </w:r>
      <w:r w:rsidRPr="00C81BEA">
        <w:rPr>
          <w:color w:val="333333"/>
          <w:shd w:val="clear" w:color="auto" w:fill="FFFFFF"/>
          <w:lang w:eastAsia="bg-BG"/>
        </w:rPr>
        <w:tab/>
      </w:r>
      <w:r w:rsidRPr="00C81BEA">
        <w:rPr>
          <w:color w:val="333333"/>
          <w:shd w:val="clear" w:color="auto" w:fill="FFFFFF"/>
          <w:lang w:eastAsia="bg-BG"/>
        </w:rPr>
        <w:tab/>
        <w:t xml:space="preserve">- 18 000 </w:t>
      </w:r>
      <w:proofErr w:type="spellStart"/>
      <w:r w:rsidRPr="00C81BEA">
        <w:rPr>
          <w:color w:val="333333"/>
          <w:shd w:val="clear" w:color="auto" w:fill="FFFFFF"/>
          <w:lang w:eastAsia="bg-BG"/>
        </w:rPr>
        <w:t>лв</w:t>
      </w:r>
      <w:proofErr w:type="spellEnd"/>
      <w:r w:rsidRPr="00C81BEA">
        <w:rPr>
          <w:color w:val="333333"/>
          <w:shd w:val="clear" w:color="auto" w:fill="FFFFFF"/>
          <w:lang w:eastAsia="bg-BG"/>
        </w:rPr>
        <w:t xml:space="preserve"> без ДДС</w:t>
      </w:r>
    </w:p>
    <w:p w:rsidR="00C81BEA" w:rsidRPr="00C81BEA" w:rsidRDefault="00C81BEA" w:rsidP="00C81BEA">
      <w:pPr>
        <w:widowControl w:val="0"/>
        <w:suppressAutoHyphens w:val="0"/>
        <w:autoSpaceDE w:val="0"/>
        <w:autoSpaceDN w:val="0"/>
        <w:adjustRightInd w:val="0"/>
        <w:spacing w:afterLines="40" w:after="96" w:line="240" w:lineRule="auto"/>
        <w:ind w:firstLine="708"/>
        <w:jc w:val="both"/>
        <w:rPr>
          <w:lang w:eastAsia="bg-BG"/>
        </w:rPr>
      </w:pPr>
    </w:p>
    <w:p w:rsidR="00C81BEA" w:rsidRPr="00C81BEA" w:rsidRDefault="00C81BEA" w:rsidP="00C81BEA">
      <w:pPr>
        <w:suppressAutoHyphens w:val="0"/>
        <w:spacing w:line="240" w:lineRule="auto"/>
        <w:ind w:firstLine="708"/>
        <w:contextualSpacing/>
        <w:jc w:val="both"/>
        <w:rPr>
          <w:rFonts w:eastAsia="Batang"/>
          <w:lang w:eastAsia="en-US"/>
        </w:rPr>
      </w:pPr>
    </w:p>
    <w:p w:rsidR="00C81BEA" w:rsidRPr="00C81BEA" w:rsidRDefault="00C81BEA" w:rsidP="00C81BEA">
      <w:pPr>
        <w:suppressAutoHyphens w:val="0"/>
        <w:spacing w:line="240" w:lineRule="auto"/>
        <w:ind w:firstLine="708"/>
        <w:contextualSpacing/>
        <w:jc w:val="both"/>
        <w:rPr>
          <w:rFonts w:eastAsia="Calibri"/>
          <w:bCs/>
          <w:lang w:eastAsia="en-US"/>
        </w:rPr>
      </w:pPr>
    </w:p>
    <w:p w:rsidR="00C81BEA" w:rsidRPr="00C81BEA" w:rsidRDefault="00C81BEA" w:rsidP="00C81BEA">
      <w:pPr>
        <w:numPr>
          <w:ilvl w:val="0"/>
          <w:numId w:val="28"/>
        </w:numPr>
        <w:suppressAutoHyphens w:val="0"/>
        <w:spacing w:after="200" w:line="276" w:lineRule="auto"/>
        <w:contextualSpacing/>
        <w:jc w:val="both"/>
        <w:rPr>
          <w:rFonts w:eastAsia="Calibri"/>
          <w:bCs/>
          <w:lang w:eastAsia="en-US"/>
        </w:rPr>
      </w:pPr>
      <w:r w:rsidRPr="00C81BEA">
        <w:rPr>
          <w:rFonts w:eastAsia="Calibri"/>
          <w:b/>
          <w:lang w:eastAsia="en-US"/>
        </w:rPr>
        <w:t>ФИНАНСИРАНЕ:</w:t>
      </w:r>
    </w:p>
    <w:p w:rsidR="00C81BEA" w:rsidRPr="00C81BEA" w:rsidRDefault="00C81BEA" w:rsidP="00C81BEA">
      <w:pPr>
        <w:suppressAutoHyphens w:val="0"/>
        <w:spacing w:line="240" w:lineRule="auto"/>
        <w:ind w:firstLine="540"/>
        <w:jc w:val="both"/>
        <w:rPr>
          <w:i/>
          <w:iCs/>
          <w:lang w:eastAsia="en-US"/>
        </w:rPr>
      </w:pPr>
      <w:r w:rsidRPr="00C81BEA">
        <w:rPr>
          <w:rFonts w:eastAsia="Calibri"/>
          <w:iCs/>
          <w:lang w:eastAsia="en-US"/>
        </w:rPr>
        <w:t xml:space="preserve">Финансирането на обекта на обществената поръчка ще се осигури, въз основата на договор </w:t>
      </w:r>
      <w:r w:rsidRPr="00C81BEA">
        <w:rPr>
          <w:shd w:val="clear" w:color="auto" w:fill="FFFFFF"/>
          <w:lang w:eastAsia="bg-BG"/>
        </w:rPr>
        <w:t xml:space="preserve">BG16RFOP001-5.002-0021-C01 </w:t>
      </w:r>
      <w:r w:rsidRPr="00C81BEA">
        <w:rPr>
          <w:lang w:eastAsia="en-US"/>
        </w:rPr>
        <w:t xml:space="preserve">„Подкрепа за </w:t>
      </w:r>
      <w:proofErr w:type="spellStart"/>
      <w:r w:rsidRPr="00C81BEA">
        <w:rPr>
          <w:lang w:eastAsia="en-US"/>
        </w:rPr>
        <w:t>деинституционализация</w:t>
      </w:r>
      <w:proofErr w:type="spellEnd"/>
      <w:r w:rsidRPr="00C81BEA">
        <w:rPr>
          <w:lang w:eastAsia="en-US"/>
        </w:rPr>
        <w:t xml:space="preserve"> на социалните услуги за възрастни и хора с увреждания в Община Перник</w:t>
      </w:r>
      <w:r w:rsidRPr="00C81BEA">
        <w:rPr>
          <w:shd w:val="clear" w:color="auto" w:fill="FFFFFF"/>
          <w:lang w:eastAsia="bg-BG"/>
        </w:rPr>
        <w:t>"</w:t>
      </w:r>
      <w:r w:rsidRPr="00C81BEA">
        <w:rPr>
          <w:lang w:eastAsia="bg-BG"/>
        </w:rPr>
        <w:t xml:space="preserve">, </w:t>
      </w:r>
      <w:r w:rsidRPr="00C81BEA">
        <w:rPr>
          <w:rFonts w:eastAsiaTheme="minorHAnsi"/>
          <w:bCs/>
          <w:lang w:eastAsia="en-US"/>
        </w:rPr>
        <w:t>Приоритетна ос 5: „Регионална социална</w:t>
      </w:r>
      <w:r w:rsidRPr="00C81BEA">
        <w:rPr>
          <w:i/>
          <w:iCs/>
          <w:lang w:eastAsia="en-US"/>
        </w:rPr>
        <w:t xml:space="preserve"> </w:t>
      </w:r>
      <w:r w:rsidRPr="00C81BEA">
        <w:rPr>
          <w:rFonts w:eastAsiaTheme="minorHAnsi"/>
          <w:bCs/>
          <w:lang w:eastAsia="en-US"/>
        </w:rPr>
        <w:lastRenderedPageBreak/>
        <w:t>инфраструктура“</w:t>
      </w:r>
      <w:r w:rsidRPr="00C81BEA">
        <w:rPr>
          <w:lang w:eastAsia="bg-BG"/>
        </w:rPr>
        <w:t xml:space="preserve">, процедура на </w:t>
      </w:r>
      <w:r w:rsidRPr="00C81BEA">
        <w:rPr>
          <w:rFonts w:eastAsiaTheme="minorHAnsi"/>
          <w:bCs/>
          <w:lang w:eastAsia="en-US"/>
        </w:rPr>
        <w:t>BG16RFOP001-5.002</w:t>
      </w:r>
      <w:r w:rsidRPr="00C81BEA">
        <w:rPr>
          <w:i/>
          <w:iCs/>
          <w:lang w:eastAsia="en-US"/>
        </w:rPr>
        <w:t xml:space="preserve"> </w:t>
      </w:r>
      <w:r w:rsidRPr="00C81BEA">
        <w:rPr>
          <w:rFonts w:eastAsiaTheme="minorHAnsi"/>
          <w:lang w:eastAsia="en-US"/>
        </w:rPr>
        <w:t>„</w:t>
      </w:r>
      <w:r w:rsidRPr="00C81BEA">
        <w:rPr>
          <w:rFonts w:eastAsiaTheme="minorHAnsi"/>
          <w:bCs/>
          <w:lang w:eastAsia="en-US"/>
        </w:rPr>
        <w:t xml:space="preserve">Подкрепа за </w:t>
      </w:r>
      <w:proofErr w:type="spellStart"/>
      <w:r w:rsidRPr="00C81BEA">
        <w:rPr>
          <w:rFonts w:eastAsiaTheme="minorHAnsi"/>
          <w:bCs/>
          <w:lang w:eastAsia="en-US"/>
        </w:rPr>
        <w:t>деинституционализация</w:t>
      </w:r>
      <w:proofErr w:type="spellEnd"/>
      <w:r w:rsidRPr="00C81BEA">
        <w:rPr>
          <w:rFonts w:eastAsiaTheme="minorHAnsi"/>
          <w:bCs/>
          <w:lang w:eastAsia="en-US"/>
        </w:rPr>
        <w:t xml:space="preserve"> на</w:t>
      </w:r>
      <w:r w:rsidRPr="00C81BEA">
        <w:rPr>
          <w:i/>
          <w:iCs/>
          <w:lang w:eastAsia="en-US"/>
        </w:rPr>
        <w:t xml:space="preserve"> </w:t>
      </w:r>
      <w:r w:rsidRPr="00C81BEA">
        <w:rPr>
          <w:rFonts w:eastAsiaTheme="minorHAnsi"/>
          <w:bCs/>
          <w:lang w:eastAsia="en-US"/>
        </w:rPr>
        <w:t>социалните услуги за възрастни и хора с увреждания”</w:t>
      </w:r>
      <w:r w:rsidRPr="00C81BEA">
        <w:rPr>
          <w:lang w:eastAsia="bg-BG"/>
        </w:rPr>
        <w:t xml:space="preserve">, финансиран по Оперативна програма „Региони в растеж“ 2014 -2020, </w:t>
      </w:r>
      <w:proofErr w:type="spellStart"/>
      <w:r w:rsidRPr="00C81BEA">
        <w:rPr>
          <w:lang w:eastAsia="bg-BG"/>
        </w:rPr>
        <w:t>съфинансирана</w:t>
      </w:r>
      <w:proofErr w:type="spellEnd"/>
      <w:r w:rsidRPr="00C81BEA">
        <w:rPr>
          <w:lang w:eastAsia="bg-BG"/>
        </w:rPr>
        <w:t xml:space="preserve"> от Европейския съюз чрез ЕФРР.</w:t>
      </w:r>
    </w:p>
    <w:p w:rsidR="00C81BEA" w:rsidRPr="00C81BEA" w:rsidRDefault="00C81BEA" w:rsidP="00C81BEA">
      <w:pPr>
        <w:suppressAutoHyphens w:val="0"/>
        <w:autoSpaceDE w:val="0"/>
        <w:autoSpaceDN w:val="0"/>
        <w:adjustRightInd w:val="0"/>
        <w:spacing w:line="240" w:lineRule="auto"/>
        <w:ind w:firstLine="708"/>
        <w:contextualSpacing/>
        <w:jc w:val="both"/>
        <w:rPr>
          <w:rFonts w:eastAsia="Calibri"/>
          <w:lang w:eastAsia="en-US"/>
        </w:rPr>
      </w:pPr>
    </w:p>
    <w:p w:rsidR="00C81BEA" w:rsidRPr="00C81BEA" w:rsidRDefault="00C81BEA" w:rsidP="00C81BEA">
      <w:pPr>
        <w:numPr>
          <w:ilvl w:val="0"/>
          <w:numId w:val="28"/>
        </w:numPr>
        <w:suppressAutoHyphens w:val="0"/>
        <w:spacing w:after="200" w:line="276" w:lineRule="auto"/>
        <w:contextualSpacing/>
        <w:jc w:val="both"/>
        <w:rPr>
          <w:b/>
          <w:lang w:eastAsia="en-US"/>
        </w:rPr>
      </w:pPr>
      <w:r w:rsidRPr="00C81BEA">
        <w:rPr>
          <w:b/>
          <w:lang w:eastAsia="en-US"/>
        </w:rPr>
        <w:t xml:space="preserve">Цел </w:t>
      </w:r>
    </w:p>
    <w:p w:rsidR="00C81BEA" w:rsidRPr="00C81BEA" w:rsidRDefault="00C81BEA" w:rsidP="00C81BEA">
      <w:pPr>
        <w:suppressAutoHyphens w:val="0"/>
        <w:spacing w:line="240" w:lineRule="auto"/>
        <w:ind w:firstLine="708"/>
        <w:jc w:val="both"/>
        <w:rPr>
          <w:rFonts w:eastAsia="Calibri"/>
          <w:b/>
          <w:lang w:eastAsia="en-US"/>
        </w:rPr>
      </w:pPr>
      <w:r w:rsidRPr="00C81BEA">
        <w:rPr>
          <w:rFonts w:eastAsia="Calibri"/>
          <w:lang w:eastAsia="en-US"/>
        </w:rPr>
        <w:t xml:space="preserve">Целта на настоящата обществена поръчка е обезпечаване на максимално качество и законосъобразност на изготвените проекти и изпълняваните СМР по време на реализирането на </w:t>
      </w:r>
      <w:r w:rsidRPr="00C81BEA">
        <w:rPr>
          <w:rFonts w:eastAsia="Calibri"/>
          <w:color w:val="000000"/>
          <w:lang w:eastAsia="en-US"/>
        </w:rPr>
        <w:t>проект:</w:t>
      </w:r>
      <w:r w:rsidRPr="00C81BEA">
        <w:rPr>
          <w:rFonts w:eastAsia="Calibri"/>
          <w:lang w:eastAsia="en-US"/>
        </w:rPr>
        <w:t xml:space="preserve"> </w:t>
      </w:r>
      <w:r w:rsidRPr="00C81BEA">
        <w:rPr>
          <w:shd w:val="clear" w:color="auto" w:fill="FFFFFF"/>
          <w:lang w:eastAsia="bg-BG"/>
        </w:rPr>
        <w:t xml:space="preserve">BG16RFOP001-5.002-0021-C01 </w:t>
      </w:r>
      <w:r w:rsidRPr="00C81BEA">
        <w:rPr>
          <w:lang w:eastAsia="en-US"/>
        </w:rPr>
        <w:t xml:space="preserve">„Подкрепа за </w:t>
      </w:r>
      <w:proofErr w:type="spellStart"/>
      <w:r w:rsidRPr="00C81BEA">
        <w:rPr>
          <w:lang w:eastAsia="en-US"/>
        </w:rPr>
        <w:t>деинституционализация</w:t>
      </w:r>
      <w:proofErr w:type="spellEnd"/>
      <w:r w:rsidRPr="00C81BEA">
        <w:rPr>
          <w:lang w:eastAsia="en-US"/>
        </w:rPr>
        <w:t xml:space="preserve"> на социалните услуги за възрастни и хора с увреждания в Община Перник</w:t>
      </w:r>
      <w:r w:rsidRPr="00C81BEA">
        <w:rPr>
          <w:shd w:val="clear" w:color="auto" w:fill="FFFFFF"/>
          <w:lang w:eastAsia="bg-BG"/>
        </w:rPr>
        <w:t>"</w:t>
      </w:r>
      <w:r w:rsidRPr="00C81BEA">
        <w:rPr>
          <w:rFonts w:eastAsia="Calibri"/>
          <w:lang w:val="en-US" w:eastAsia="en-US"/>
        </w:rPr>
        <w:t xml:space="preserve">, </w:t>
      </w:r>
      <w:proofErr w:type="spellStart"/>
      <w:r w:rsidRPr="00C81BEA">
        <w:rPr>
          <w:rFonts w:eastAsia="Calibri"/>
          <w:lang w:val="en-US" w:eastAsia="en-US"/>
        </w:rPr>
        <w:t>по</w:t>
      </w:r>
      <w:proofErr w:type="spellEnd"/>
      <w:r w:rsidRPr="00C81BEA">
        <w:rPr>
          <w:rFonts w:eastAsia="Calibri"/>
          <w:lang w:val="en-US" w:eastAsia="en-US"/>
        </w:rPr>
        <w:t xml:space="preserve"> </w:t>
      </w:r>
      <w:proofErr w:type="spellStart"/>
      <w:r w:rsidRPr="00C81BEA">
        <w:rPr>
          <w:rFonts w:eastAsia="Calibri"/>
          <w:lang w:val="en-US" w:eastAsia="en-US"/>
        </w:rPr>
        <w:t>Оперативна</w:t>
      </w:r>
      <w:proofErr w:type="spellEnd"/>
      <w:r w:rsidRPr="00C81BEA">
        <w:rPr>
          <w:rFonts w:eastAsia="Calibri"/>
          <w:lang w:val="en-US" w:eastAsia="en-US"/>
        </w:rPr>
        <w:t xml:space="preserve"> </w:t>
      </w:r>
      <w:proofErr w:type="spellStart"/>
      <w:r w:rsidRPr="00C81BEA">
        <w:rPr>
          <w:rFonts w:eastAsia="Calibri"/>
          <w:lang w:val="en-US" w:eastAsia="en-US"/>
        </w:rPr>
        <w:t>програма</w:t>
      </w:r>
      <w:proofErr w:type="spellEnd"/>
      <w:r w:rsidRPr="00C81BEA">
        <w:rPr>
          <w:rFonts w:eastAsia="Calibri"/>
          <w:lang w:val="en-US" w:eastAsia="en-US"/>
        </w:rPr>
        <w:t xml:space="preserve"> „</w:t>
      </w:r>
      <w:proofErr w:type="spellStart"/>
      <w:r w:rsidRPr="00C81BEA">
        <w:rPr>
          <w:rFonts w:eastAsia="Calibri"/>
          <w:lang w:val="en-US" w:eastAsia="en-US"/>
        </w:rPr>
        <w:t>Региони</w:t>
      </w:r>
      <w:proofErr w:type="spellEnd"/>
      <w:r w:rsidRPr="00C81BEA">
        <w:rPr>
          <w:rFonts w:eastAsia="Calibri"/>
          <w:lang w:val="en-US" w:eastAsia="en-US"/>
        </w:rPr>
        <w:t xml:space="preserve"> в </w:t>
      </w:r>
      <w:proofErr w:type="spellStart"/>
      <w:r w:rsidRPr="00C81BEA">
        <w:rPr>
          <w:rFonts w:eastAsia="Calibri"/>
          <w:lang w:val="en-US" w:eastAsia="en-US"/>
        </w:rPr>
        <w:t>растеж</w:t>
      </w:r>
      <w:proofErr w:type="spellEnd"/>
      <w:r w:rsidRPr="00C81BEA">
        <w:rPr>
          <w:rFonts w:eastAsia="Calibri"/>
          <w:lang w:val="en-US" w:eastAsia="en-US"/>
        </w:rPr>
        <w:t xml:space="preserve"> 2014 -2020“, </w:t>
      </w:r>
      <w:proofErr w:type="spellStart"/>
      <w:r w:rsidRPr="00C81BEA">
        <w:rPr>
          <w:rFonts w:eastAsia="Calibri"/>
          <w:lang w:val="en-US" w:eastAsia="en-US"/>
        </w:rPr>
        <w:t>съфинансирана</w:t>
      </w:r>
      <w:proofErr w:type="spellEnd"/>
      <w:r w:rsidRPr="00C81BEA">
        <w:rPr>
          <w:rFonts w:eastAsia="Calibri"/>
          <w:lang w:val="en-US" w:eastAsia="en-US"/>
        </w:rPr>
        <w:t xml:space="preserve"> </w:t>
      </w:r>
      <w:proofErr w:type="spellStart"/>
      <w:r w:rsidRPr="00C81BEA">
        <w:rPr>
          <w:rFonts w:eastAsia="Calibri"/>
          <w:lang w:val="en-US" w:eastAsia="en-US"/>
        </w:rPr>
        <w:t>от</w:t>
      </w:r>
      <w:proofErr w:type="spellEnd"/>
      <w:r w:rsidRPr="00C81BEA">
        <w:rPr>
          <w:rFonts w:eastAsia="Calibri"/>
          <w:lang w:val="en-US" w:eastAsia="en-US"/>
        </w:rPr>
        <w:t xml:space="preserve"> </w:t>
      </w:r>
      <w:proofErr w:type="spellStart"/>
      <w:r w:rsidRPr="00C81BEA">
        <w:rPr>
          <w:rFonts w:eastAsia="Calibri"/>
          <w:lang w:val="en-US" w:eastAsia="en-US"/>
        </w:rPr>
        <w:t>Европейския</w:t>
      </w:r>
      <w:proofErr w:type="spellEnd"/>
      <w:r w:rsidRPr="00C81BEA">
        <w:rPr>
          <w:rFonts w:eastAsia="Calibri"/>
          <w:lang w:val="en-US" w:eastAsia="en-US"/>
        </w:rPr>
        <w:t xml:space="preserve"> </w:t>
      </w:r>
      <w:proofErr w:type="spellStart"/>
      <w:r w:rsidRPr="00C81BEA">
        <w:rPr>
          <w:rFonts w:eastAsia="Calibri"/>
          <w:lang w:val="en-US" w:eastAsia="en-US"/>
        </w:rPr>
        <w:t>съюз</w:t>
      </w:r>
      <w:proofErr w:type="spellEnd"/>
      <w:r w:rsidRPr="00C81BEA">
        <w:rPr>
          <w:rFonts w:eastAsia="Calibri"/>
          <w:lang w:val="en-US" w:eastAsia="en-US"/>
        </w:rPr>
        <w:t xml:space="preserve"> </w:t>
      </w:r>
      <w:proofErr w:type="spellStart"/>
      <w:r w:rsidRPr="00C81BEA">
        <w:rPr>
          <w:rFonts w:eastAsia="Calibri"/>
          <w:lang w:val="en-US" w:eastAsia="en-US"/>
        </w:rPr>
        <w:t>чрез</w:t>
      </w:r>
      <w:proofErr w:type="spellEnd"/>
      <w:r w:rsidRPr="00C81BEA">
        <w:rPr>
          <w:rFonts w:eastAsia="Calibri"/>
          <w:lang w:val="en-US" w:eastAsia="en-US"/>
        </w:rPr>
        <w:t xml:space="preserve"> </w:t>
      </w:r>
      <w:proofErr w:type="spellStart"/>
      <w:r w:rsidRPr="00C81BEA">
        <w:rPr>
          <w:rFonts w:eastAsia="Calibri"/>
          <w:lang w:val="en-US" w:eastAsia="en-US"/>
        </w:rPr>
        <w:t>Европейския</w:t>
      </w:r>
      <w:proofErr w:type="spellEnd"/>
      <w:r w:rsidRPr="00C81BEA">
        <w:rPr>
          <w:rFonts w:eastAsia="Calibri"/>
          <w:lang w:val="en-US" w:eastAsia="en-US"/>
        </w:rPr>
        <w:t xml:space="preserve"> </w:t>
      </w:r>
      <w:proofErr w:type="spellStart"/>
      <w:r w:rsidRPr="00C81BEA">
        <w:rPr>
          <w:rFonts w:eastAsia="Calibri"/>
          <w:lang w:val="en-US" w:eastAsia="en-US"/>
        </w:rPr>
        <w:t>фонд</w:t>
      </w:r>
      <w:proofErr w:type="spellEnd"/>
      <w:r w:rsidRPr="00C81BEA">
        <w:rPr>
          <w:rFonts w:eastAsia="Calibri"/>
          <w:lang w:val="en-US" w:eastAsia="en-US"/>
        </w:rPr>
        <w:t xml:space="preserve"> </w:t>
      </w:r>
      <w:proofErr w:type="spellStart"/>
      <w:r w:rsidRPr="00C81BEA">
        <w:rPr>
          <w:rFonts w:eastAsia="Calibri"/>
          <w:lang w:val="en-US" w:eastAsia="en-US"/>
        </w:rPr>
        <w:t>за</w:t>
      </w:r>
      <w:proofErr w:type="spellEnd"/>
      <w:r w:rsidRPr="00C81BEA">
        <w:rPr>
          <w:rFonts w:eastAsia="Calibri"/>
          <w:lang w:val="en-US" w:eastAsia="en-US"/>
        </w:rPr>
        <w:t xml:space="preserve"> </w:t>
      </w:r>
      <w:proofErr w:type="spellStart"/>
      <w:r w:rsidRPr="00C81BEA">
        <w:rPr>
          <w:rFonts w:eastAsia="Calibri"/>
          <w:lang w:val="en-US" w:eastAsia="en-US"/>
        </w:rPr>
        <w:t>регионално</w:t>
      </w:r>
      <w:proofErr w:type="spellEnd"/>
      <w:r w:rsidRPr="00C81BEA">
        <w:rPr>
          <w:rFonts w:eastAsia="Calibri"/>
          <w:lang w:val="en-US" w:eastAsia="en-US"/>
        </w:rPr>
        <w:t xml:space="preserve"> </w:t>
      </w:r>
      <w:proofErr w:type="spellStart"/>
      <w:r w:rsidRPr="00C81BEA">
        <w:rPr>
          <w:rFonts w:eastAsia="Calibri"/>
          <w:lang w:val="en-US" w:eastAsia="en-US"/>
        </w:rPr>
        <w:t>развитие</w:t>
      </w:r>
      <w:proofErr w:type="spellEnd"/>
      <w:r w:rsidRPr="00C81BEA">
        <w:rPr>
          <w:rFonts w:eastAsia="Calibri"/>
          <w:lang w:val="en-US" w:eastAsia="en-US"/>
        </w:rPr>
        <w:t>.</w:t>
      </w:r>
      <w:r w:rsidRPr="00C81BEA">
        <w:rPr>
          <w:rFonts w:eastAsia="Calibri"/>
          <w:lang w:eastAsia="fr-FR"/>
        </w:rPr>
        <w:t xml:space="preserve">, </w:t>
      </w:r>
    </w:p>
    <w:p w:rsidR="00C81BEA" w:rsidRPr="00C81BEA" w:rsidRDefault="00C81BEA" w:rsidP="00C81BEA">
      <w:pPr>
        <w:suppressAutoHyphens w:val="0"/>
        <w:autoSpaceDE w:val="0"/>
        <w:autoSpaceDN w:val="0"/>
        <w:adjustRightInd w:val="0"/>
        <w:spacing w:line="240" w:lineRule="auto"/>
        <w:ind w:firstLine="705"/>
        <w:jc w:val="both"/>
        <w:rPr>
          <w:color w:val="333333"/>
          <w:shd w:val="clear" w:color="auto" w:fill="FFFFFF"/>
          <w:lang w:val="en-US" w:eastAsia="bg-BG"/>
        </w:rPr>
      </w:pPr>
      <w:r w:rsidRPr="00C81BEA">
        <w:rPr>
          <w:color w:val="333333"/>
          <w:shd w:val="clear" w:color="auto" w:fill="FFFFFF"/>
          <w:lang w:eastAsia="bg-BG"/>
        </w:rPr>
        <w:t>Обща цел на проекта, е чрез изграждане на подходяща и съвременна социална инфраструктура на територията на град Перник да бъдат създадени условия за предоставяне на качествени услуги и постигане на интегриран подход при грижата за възрастни хора и хора с увреждания с ясен социален ефект и въздействие.</w:t>
      </w:r>
    </w:p>
    <w:p w:rsidR="00C81BEA" w:rsidRPr="00C81BEA" w:rsidRDefault="00C81BEA" w:rsidP="00C81BEA">
      <w:pPr>
        <w:suppressAutoHyphens w:val="0"/>
        <w:autoSpaceDE w:val="0"/>
        <w:autoSpaceDN w:val="0"/>
        <w:adjustRightInd w:val="0"/>
        <w:spacing w:line="240" w:lineRule="auto"/>
        <w:ind w:firstLine="705"/>
        <w:jc w:val="both"/>
        <w:rPr>
          <w:color w:val="333333"/>
          <w:shd w:val="clear" w:color="auto" w:fill="FFFFFF"/>
          <w:lang w:val="en-US" w:eastAsia="bg-BG"/>
        </w:rPr>
      </w:pPr>
      <w:r w:rsidRPr="00C81BEA">
        <w:rPr>
          <w:color w:val="333333"/>
          <w:shd w:val="clear" w:color="auto" w:fill="FFFFFF"/>
          <w:lang w:eastAsia="bg-BG"/>
        </w:rPr>
        <w:t xml:space="preserve"> Специфични цели:</w:t>
      </w:r>
    </w:p>
    <w:p w:rsidR="00C81BEA" w:rsidRPr="00C81BEA" w:rsidRDefault="00C81BEA" w:rsidP="00C81BEA">
      <w:pPr>
        <w:suppressAutoHyphens w:val="0"/>
        <w:autoSpaceDE w:val="0"/>
        <w:autoSpaceDN w:val="0"/>
        <w:adjustRightInd w:val="0"/>
        <w:spacing w:line="240" w:lineRule="auto"/>
        <w:ind w:firstLine="705"/>
        <w:jc w:val="both"/>
        <w:rPr>
          <w:color w:val="333333"/>
          <w:shd w:val="clear" w:color="auto" w:fill="FFFFFF"/>
          <w:lang w:val="en-US" w:eastAsia="bg-BG"/>
        </w:rPr>
      </w:pPr>
      <w:r w:rsidRPr="00C81BEA">
        <w:rPr>
          <w:color w:val="333333"/>
          <w:shd w:val="clear" w:color="auto" w:fill="FFFFFF"/>
          <w:lang w:eastAsia="bg-BG"/>
        </w:rPr>
        <w:t xml:space="preserve"> - Ремонт и създаване на подходяща инфраструктура за разкриване на "Център за грижа за лица с психични разстройства", ''Център за грижа за лица с различни форми на </w:t>
      </w:r>
      <w:proofErr w:type="spellStart"/>
      <w:r w:rsidRPr="00C81BEA">
        <w:rPr>
          <w:color w:val="333333"/>
          <w:shd w:val="clear" w:color="auto" w:fill="FFFFFF"/>
          <w:lang w:eastAsia="bg-BG"/>
        </w:rPr>
        <w:t>деменция</w:t>
      </w:r>
      <w:proofErr w:type="spellEnd"/>
      <w:r w:rsidRPr="00C81BEA">
        <w:rPr>
          <w:color w:val="333333"/>
          <w:shd w:val="clear" w:color="auto" w:fill="FFFFFF"/>
          <w:lang w:eastAsia="bg-BG"/>
        </w:rPr>
        <w:t>" и "Център за грижа за възрастни хора в невъзможност за самообслужване".</w:t>
      </w:r>
    </w:p>
    <w:p w:rsidR="00C81BEA" w:rsidRPr="00C81BEA" w:rsidRDefault="00C81BEA" w:rsidP="00C81BEA">
      <w:pPr>
        <w:suppressAutoHyphens w:val="0"/>
        <w:autoSpaceDE w:val="0"/>
        <w:autoSpaceDN w:val="0"/>
        <w:adjustRightInd w:val="0"/>
        <w:spacing w:line="240" w:lineRule="auto"/>
        <w:ind w:firstLine="705"/>
        <w:jc w:val="both"/>
        <w:rPr>
          <w:rFonts w:eastAsia="Calibri"/>
          <w:highlight w:val="yellow"/>
          <w:lang w:val="en-US" w:eastAsia="bg-BG"/>
        </w:rPr>
      </w:pPr>
      <w:r w:rsidRPr="00C81BEA">
        <w:rPr>
          <w:color w:val="333333"/>
          <w:shd w:val="clear" w:color="auto" w:fill="FFFFFF"/>
          <w:lang w:eastAsia="bg-BG"/>
        </w:rPr>
        <w:t xml:space="preserve"> -Допринасяне за постигане на интегриран подход при дългосрочната грижа за възрастни хора и хора с увреждания в общността и в семейна среда, осигурявайки им независим и достоен живот, както и пълноценното им включване в живота на обществото“.</w:t>
      </w:r>
    </w:p>
    <w:p w:rsidR="00C81BEA" w:rsidRPr="00C81BEA" w:rsidRDefault="00C81BEA" w:rsidP="00C81BEA">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Calibri" w:eastAsia="Calibri" w:hAnsi="Calibri"/>
          <w:bCs/>
          <w:sz w:val="22"/>
          <w:szCs w:val="22"/>
          <w:lang w:eastAsia="en-US"/>
        </w:rPr>
      </w:pPr>
    </w:p>
    <w:p w:rsidR="00C81BEA" w:rsidRPr="00C81BEA" w:rsidRDefault="00C81BEA" w:rsidP="00C81BEA">
      <w:pPr>
        <w:numPr>
          <w:ilvl w:val="0"/>
          <w:numId w:val="28"/>
        </w:numPr>
        <w:suppressAutoHyphens w:val="0"/>
        <w:spacing w:after="200" w:line="276" w:lineRule="auto"/>
        <w:contextualSpacing/>
        <w:jc w:val="both"/>
        <w:rPr>
          <w:b/>
          <w:lang w:eastAsia="en-US"/>
        </w:rPr>
      </w:pPr>
      <w:r w:rsidRPr="00C81BEA">
        <w:rPr>
          <w:b/>
          <w:lang w:eastAsia="en-US"/>
        </w:rPr>
        <w:t>Кратка информация:</w:t>
      </w:r>
    </w:p>
    <w:p w:rsidR="00C81BEA" w:rsidRPr="00C81BEA" w:rsidRDefault="00C81BEA" w:rsidP="00C81BEA">
      <w:pPr>
        <w:suppressAutoHyphens w:val="0"/>
        <w:spacing w:line="240" w:lineRule="auto"/>
        <w:jc w:val="both"/>
        <w:rPr>
          <w:rFonts w:eastAsia="Calibri"/>
          <w:lang w:eastAsia="en-US"/>
        </w:rPr>
      </w:pPr>
    </w:p>
    <w:p w:rsidR="00C81BEA" w:rsidRPr="00C81BEA" w:rsidRDefault="00C81BEA" w:rsidP="00C81BEA">
      <w:pPr>
        <w:suppressAutoHyphens w:val="0"/>
        <w:autoSpaceDE w:val="0"/>
        <w:autoSpaceDN w:val="0"/>
        <w:adjustRightInd w:val="0"/>
        <w:spacing w:line="240" w:lineRule="auto"/>
        <w:ind w:firstLine="708"/>
        <w:contextualSpacing/>
        <w:jc w:val="both"/>
        <w:rPr>
          <w:rFonts w:eastAsia="Calibri"/>
          <w:lang w:eastAsia="en-US"/>
        </w:rPr>
      </w:pPr>
      <w:r w:rsidRPr="00C81BEA">
        <w:rPr>
          <w:rFonts w:eastAsia="Calibri"/>
          <w:lang w:eastAsia="en-US"/>
        </w:rPr>
        <w:t>Предметът на настоящата обществена поръчка включва упражняване на строителен надзор по време на СМР на обектите на интервенция, както и участие в подготовката, съгласуването и одобрението на всички необходими строителни книжа за извършване на строителството, въвеждане на обекта в експлоатация и изготвяне на технически паспорт на строежа.</w:t>
      </w:r>
    </w:p>
    <w:p w:rsidR="00C81BEA" w:rsidRPr="00C81BEA" w:rsidRDefault="00C81BEA" w:rsidP="00C81BEA">
      <w:pPr>
        <w:suppressAutoHyphens w:val="0"/>
        <w:spacing w:line="240" w:lineRule="auto"/>
        <w:ind w:firstLine="567"/>
        <w:jc w:val="both"/>
        <w:rPr>
          <w:rFonts w:eastAsia="Calibri"/>
          <w:lang w:eastAsia="fr-FR"/>
        </w:rPr>
      </w:pPr>
    </w:p>
    <w:p w:rsidR="00C81BEA" w:rsidRPr="00C81BEA" w:rsidRDefault="00C81BEA" w:rsidP="00C81BEA">
      <w:pPr>
        <w:suppressAutoHyphens w:val="0"/>
        <w:spacing w:line="240" w:lineRule="auto"/>
        <w:ind w:right="-93" w:firstLine="567"/>
        <w:jc w:val="both"/>
        <w:rPr>
          <w:rFonts w:eastAsia="Calibri"/>
          <w:i/>
          <w:lang w:eastAsia="fr-FR"/>
        </w:rPr>
      </w:pPr>
      <w:r w:rsidRPr="00C81BEA">
        <w:rPr>
          <w:rFonts w:eastAsia="Calibri"/>
          <w:i/>
          <w:lang w:eastAsia="fr-FR"/>
        </w:rPr>
        <w:t>Описание на обектите на интервенция:</w:t>
      </w:r>
    </w:p>
    <w:p w:rsidR="00C81BEA" w:rsidRPr="00C81BEA" w:rsidRDefault="00C81BEA" w:rsidP="00C81BEA">
      <w:pPr>
        <w:suppressAutoHyphens w:val="0"/>
        <w:autoSpaceDE w:val="0"/>
        <w:autoSpaceDN w:val="0"/>
        <w:adjustRightInd w:val="0"/>
        <w:spacing w:line="240" w:lineRule="auto"/>
        <w:ind w:firstLine="567"/>
        <w:jc w:val="both"/>
        <w:rPr>
          <w:color w:val="333333"/>
          <w:shd w:val="clear" w:color="auto" w:fill="FFFFFF"/>
          <w:lang w:eastAsia="bg-BG"/>
        </w:rPr>
      </w:pPr>
      <w:r w:rsidRPr="00C81BEA">
        <w:rPr>
          <w:color w:val="333333"/>
          <w:shd w:val="clear" w:color="auto" w:fill="FFFFFF"/>
          <w:lang w:eastAsia="bg-BG"/>
        </w:rPr>
        <w:t xml:space="preserve">Центърът за грижа за лица с психични разстройства ще се реализира в сградата на </w:t>
      </w:r>
      <w:proofErr w:type="spellStart"/>
      <w:r w:rsidRPr="00C81BEA">
        <w:rPr>
          <w:color w:val="333333"/>
          <w:shd w:val="clear" w:color="auto" w:fill="FFFFFF"/>
          <w:lang w:eastAsia="bg-BG"/>
        </w:rPr>
        <w:t>II-ра</w:t>
      </w:r>
      <w:proofErr w:type="spellEnd"/>
      <w:r w:rsidRPr="00C81BEA">
        <w:rPr>
          <w:color w:val="333333"/>
          <w:shd w:val="clear" w:color="auto" w:fill="FFFFFF"/>
          <w:lang w:eastAsia="bg-BG"/>
        </w:rPr>
        <w:t xml:space="preserve"> поликлиника. Сградата е двуетажна, монолитна, построена е през 1930 г. със застроена площ 332 кв.м с административен адрес гр. Перник, кв. „Христо Смирненски“ 3.</w:t>
      </w:r>
    </w:p>
    <w:p w:rsidR="00C81BEA" w:rsidRPr="00C81BEA" w:rsidRDefault="00C81BEA" w:rsidP="00C81BEA">
      <w:pPr>
        <w:suppressAutoHyphens w:val="0"/>
        <w:autoSpaceDE w:val="0"/>
        <w:autoSpaceDN w:val="0"/>
        <w:adjustRightInd w:val="0"/>
        <w:spacing w:line="240" w:lineRule="auto"/>
        <w:ind w:firstLine="567"/>
        <w:jc w:val="both"/>
        <w:rPr>
          <w:color w:val="333333"/>
          <w:shd w:val="clear" w:color="auto" w:fill="FFFFFF"/>
          <w:lang w:eastAsia="bg-BG"/>
        </w:rPr>
      </w:pPr>
      <w:r w:rsidRPr="00C81BEA">
        <w:rPr>
          <w:color w:val="333333"/>
          <w:shd w:val="clear" w:color="auto" w:fill="FFFFFF"/>
          <w:lang w:eastAsia="bg-BG"/>
        </w:rPr>
        <w:t xml:space="preserve">За изграждане на другите два Център за грижа за лица с различни форми на </w:t>
      </w:r>
      <w:proofErr w:type="spellStart"/>
      <w:r w:rsidRPr="00C81BEA">
        <w:rPr>
          <w:color w:val="333333"/>
          <w:shd w:val="clear" w:color="auto" w:fill="FFFFFF"/>
          <w:lang w:eastAsia="bg-BG"/>
        </w:rPr>
        <w:t>деменция</w:t>
      </w:r>
      <w:proofErr w:type="spellEnd"/>
      <w:r w:rsidRPr="00C81BEA">
        <w:rPr>
          <w:color w:val="333333"/>
          <w:shd w:val="clear" w:color="auto" w:fill="FFFFFF"/>
          <w:lang w:eastAsia="bg-BG"/>
        </w:rPr>
        <w:t xml:space="preserve"> и Център за грижа за възрастни хора в невъзможност за самообслужване в проектното предложение са предвидени интервенции върху част от материалната база на „Специализирана </w:t>
      </w:r>
      <w:r w:rsidRPr="00C81BEA">
        <w:rPr>
          <w:color w:val="333333"/>
          <w:shd w:val="clear" w:color="auto" w:fill="FFFFFF"/>
          <w:lang w:eastAsia="bg-BG"/>
        </w:rPr>
        <w:lastRenderedPageBreak/>
        <w:t>болница за продължително лечение и рехабилитация“ ЕООД в гр. Перник. Обектът, както и прилежащият терен са общинска собственост съгласно АОС №2323 от 18.09.2001г. за сграда със застроена площ 2450 кв.м. и АОС №10825 от 25.01.2016г. за терен с площ 30536 кв.м. с административен адрес: гр. Перник, ул. „</w:t>
      </w:r>
      <w:proofErr w:type="spellStart"/>
      <w:r w:rsidRPr="00C81BEA">
        <w:rPr>
          <w:color w:val="333333"/>
          <w:shd w:val="clear" w:color="auto" w:fill="FFFFFF"/>
          <w:lang w:eastAsia="bg-BG"/>
        </w:rPr>
        <w:t>Протожерица</w:t>
      </w:r>
      <w:proofErr w:type="spellEnd"/>
      <w:r w:rsidRPr="00C81BEA">
        <w:rPr>
          <w:color w:val="333333"/>
          <w:shd w:val="clear" w:color="auto" w:fill="FFFFFF"/>
          <w:lang w:eastAsia="bg-BG"/>
        </w:rPr>
        <w:t xml:space="preserve">“102. Сградата представлява масивна </w:t>
      </w:r>
      <w:proofErr w:type="spellStart"/>
      <w:r w:rsidRPr="00C81BEA">
        <w:rPr>
          <w:color w:val="333333"/>
          <w:shd w:val="clear" w:color="auto" w:fill="FFFFFF"/>
          <w:lang w:eastAsia="bg-BG"/>
        </w:rPr>
        <w:t>трикорпусна</w:t>
      </w:r>
      <w:proofErr w:type="spellEnd"/>
      <w:r w:rsidRPr="00C81BEA">
        <w:rPr>
          <w:color w:val="333333"/>
          <w:shd w:val="clear" w:color="auto" w:fill="FFFFFF"/>
          <w:lang w:eastAsia="bg-BG"/>
        </w:rPr>
        <w:t xml:space="preserve"> постройка с топли връзки. Основният корпус е на четири етажа, а спомагателните на два и на четири етажа. </w:t>
      </w:r>
    </w:p>
    <w:p w:rsidR="00C81BEA" w:rsidRPr="00C81BEA" w:rsidRDefault="00C81BEA" w:rsidP="00C81BEA">
      <w:pPr>
        <w:suppressAutoHyphens w:val="0"/>
        <w:autoSpaceDE w:val="0"/>
        <w:autoSpaceDN w:val="0"/>
        <w:adjustRightInd w:val="0"/>
        <w:spacing w:line="240" w:lineRule="auto"/>
        <w:jc w:val="both"/>
        <w:rPr>
          <w:rFonts w:ascii="Arial" w:hAnsi="Arial" w:cs="Arial"/>
          <w:color w:val="333333"/>
          <w:sz w:val="23"/>
          <w:szCs w:val="23"/>
          <w:shd w:val="clear" w:color="auto" w:fill="FFFFFF"/>
          <w:lang w:eastAsia="bg-BG"/>
        </w:rPr>
      </w:pPr>
    </w:p>
    <w:p w:rsidR="00C81BEA" w:rsidRPr="00C81BEA" w:rsidRDefault="00C81BEA" w:rsidP="00C81BEA">
      <w:pPr>
        <w:numPr>
          <w:ilvl w:val="1"/>
          <w:numId w:val="33"/>
        </w:numPr>
        <w:suppressAutoHyphens w:val="0"/>
        <w:spacing w:after="200" w:line="276" w:lineRule="auto"/>
        <w:ind w:left="1276" w:hanging="425"/>
        <w:jc w:val="both"/>
        <w:rPr>
          <w:b/>
          <w:color w:val="000000"/>
          <w:sz w:val="23"/>
          <w:szCs w:val="23"/>
        </w:rPr>
      </w:pPr>
      <w:r w:rsidRPr="00C81BEA">
        <w:rPr>
          <w:b/>
          <w:color w:val="000000"/>
          <w:sz w:val="23"/>
          <w:szCs w:val="23"/>
        </w:rPr>
        <w:t>Част „Архитектурна“:</w:t>
      </w:r>
    </w:p>
    <w:p w:rsidR="00C81BEA" w:rsidRPr="00C81BEA" w:rsidRDefault="00C81BEA" w:rsidP="00C81BEA">
      <w:pPr>
        <w:suppressAutoHyphens w:val="0"/>
        <w:autoSpaceDE w:val="0"/>
        <w:autoSpaceDN w:val="0"/>
        <w:adjustRightInd w:val="0"/>
        <w:spacing w:line="240" w:lineRule="auto"/>
        <w:ind w:firstLine="567"/>
        <w:jc w:val="both"/>
        <w:rPr>
          <w:color w:val="333333"/>
          <w:shd w:val="clear" w:color="auto" w:fill="FFFFFF"/>
          <w:lang w:eastAsia="bg-BG"/>
        </w:rPr>
      </w:pPr>
      <w:r w:rsidRPr="00C81BEA">
        <w:rPr>
          <w:color w:val="333333"/>
          <w:shd w:val="clear" w:color="auto" w:fill="FFFFFF"/>
          <w:lang w:eastAsia="bg-BG"/>
        </w:rPr>
        <w:t xml:space="preserve">Чрез извършване на строително ремонтни дейности и обзавеждане и оборудване в две сгради общинска собственост ще бъдат открити "Център за грижа за лица с психични разстройства" (ЦГЛПР), ''Център за грижа за лица с различни форми на </w:t>
      </w:r>
      <w:proofErr w:type="spellStart"/>
      <w:r w:rsidRPr="00C81BEA">
        <w:rPr>
          <w:color w:val="333333"/>
          <w:shd w:val="clear" w:color="auto" w:fill="FFFFFF"/>
          <w:lang w:eastAsia="bg-BG"/>
        </w:rPr>
        <w:t>деменция</w:t>
      </w:r>
      <w:proofErr w:type="spellEnd"/>
      <w:r w:rsidRPr="00C81BEA">
        <w:rPr>
          <w:color w:val="333333"/>
          <w:shd w:val="clear" w:color="auto" w:fill="FFFFFF"/>
          <w:lang w:eastAsia="bg-BG"/>
        </w:rPr>
        <w:t xml:space="preserve">" (ЦГЛРФД) и "Център за грижа за възрастни хора в невъзможност за самообслужване"(ЦГВХНС). </w:t>
      </w:r>
    </w:p>
    <w:p w:rsidR="00C81BEA" w:rsidRPr="00C81BEA" w:rsidRDefault="00C81BEA" w:rsidP="00C81BEA">
      <w:pPr>
        <w:suppressAutoHyphens w:val="0"/>
        <w:autoSpaceDE w:val="0"/>
        <w:autoSpaceDN w:val="0"/>
        <w:adjustRightInd w:val="0"/>
        <w:spacing w:line="240" w:lineRule="auto"/>
        <w:ind w:firstLine="567"/>
        <w:jc w:val="both"/>
        <w:rPr>
          <w:color w:val="333333"/>
          <w:shd w:val="clear" w:color="auto" w:fill="FFFFFF"/>
          <w:lang w:val="en-US" w:eastAsia="bg-BG"/>
        </w:rPr>
      </w:pPr>
      <w:r w:rsidRPr="00C81BEA">
        <w:rPr>
          <w:color w:val="333333"/>
          <w:shd w:val="clear" w:color="auto" w:fill="FFFFFF"/>
          <w:lang w:eastAsia="bg-BG"/>
        </w:rPr>
        <w:t xml:space="preserve">"Център за грижа за лица с психични разстройства" ще бъде разположен в двуетажна сграда със ЗП 332 кв.м, </w:t>
      </w:r>
      <w:proofErr w:type="spellStart"/>
      <w:r w:rsidRPr="00C81BEA">
        <w:rPr>
          <w:color w:val="333333"/>
          <w:shd w:val="clear" w:color="auto" w:fill="FFFFFF"/>
          <w:lang w:eastAsia="bg-BG"/>
        </w:rPr>
        <w:t>находяща</w:t>
      </w:r>
      <w:proofErr w:type="spellEnd"/>
      <w:r w:rsidRPr="00C81BEA">
        <w:rPr>
          <w:color w:val="333333"/>
          <w:shd w:val="clear" w:color="auto" w:fill="FFFFFF"/>
          <w:lang w:eastAsia="bg-BG"/>
        </w:rPr>
        <w:t xml:space="preserve"> се в кв. Христо Смирненски". В обекта ще бъдат обособени всекидневна, кухня, трапезария, кабинет за директора, стая за персонала със санитарен възел, медицински кабинет, склад и 9 стаи със санитарни възли. Реализирането на проектното предложение ще гарантира предоставяне на качествени социални услуги за целевите групи.</w:t>
      </w:r>
    </w:p>
    <w:p w:rsidR="00C81BEA" w:rsidRPr="00C81BEA" w:rsidRDefault="00C81BEA" w:rsidP="00C81BEA">
      <w:pPr>
        <w:spacing w:after="200" w:line="276" w:lineRule="auto"/>
        <w:ind w:firstLine="567"/>
        <w:jc w:val="both"/>
        <w:rPr>
          <w:color w:val="333333"/>
          <w:shd w:val="clear" w:color="auto" w:fill="FFFFFF"/>
          <w:lang w:eastAsia="bg-BG"/>
        </w:rPr>
      </w:pPr>
      <w:r w:rsidRPr="00C81BEA">
        <w:rPr>
          <w:color w:val="333333"/>
          <w:shd w:val="clear" w:color="auto" w:fill="FFFFFF"/>
          <w:lang w:eastAsia="bg-BG"/>
        </w:rPr>
        <w:t xml:space="preserve">Чрез осигуряването на подходяща социална инфраструктура ще бъде гарантирано предоставянето на услуги на възрастни хора и хора с увреждания. "Център за грижа за лица с различни форми на </w:t>
      </w:r>
      <w:proofErr w:type="spellStart"/>
      <w:r w:rsidRPr="00C81BEA">
        <w:rPr>
          <w:color w:val="333333"/>
          <w:shd w:val="clear" w:color="auto" w:fill="FFFFFF"/>
          <w:lang w:eastAsia="bg-BG"/>
        </w:rPr>
        <w:t>деменция</w:t>
      </w:r>
      <w:proofErr w:type="spellEnd"/>
      <w:r w:rsidRPr="00C81BEA">
        <w:rPr>
          <w:color w:val="333333"/>
          <w:shd w:val="clear" w:color="auto" w:fill="FFFFFF"/>
          <w:lang w:eastAsia="bg-BG"/>
        </w:rPr>
        <w:t xml:space="preserve">" и "Център за грижа за възрастни хора в невъзможност за самообслужване" ще бъдат </w:t>
      </w:r>
      <w:proofErr w:type="spellStart"/>
      <w:r w:rsidRPr="00C81BEA">
        <w:rPr>
          <w:color w:val="333333"/>
          <w:shd w:val="clear" w:color="auto" w:fill="FFFFFF"/>
          <w:lang w:eastAsia="bg-BG"/>
        </w:rPr>
        <w:t>ситуирани</w:t>
      </w:r>
      <w:proofErr w:type="spellEnd"/>
      <w:r w:rsidRPr="00C81BEA">
        <w:rPr>
          <w:color w:val="333333"/>
          <w:shd w:val="clear" w:color="auto" w:fill="FFFFFF"/>
          <w:lang w:eastAsia="bg-BG"/>
        </w:rPr>
        <w:t xml:space="preserve"> в част от сградата на "Специализирана болница за продължително лечение и рехабилитация" ЕООД. ЦГЛРФД ще се помещава на етаж 3, като за неговите нужди ще бъдат обособени 8 спални със собствени санитарни възли (две единични стаи, една тройна, пет двойни стаи), две всекидневни, кухня, трапезария, , кабинет на директора, стая за персонала със санитарен възел, приемна. ЦГХНС ще бъде разположен на втори етаж, като ще бъдат обособени 9 спални помещения със санитарни възли (три единични и шест двойни), всекидневна, кухня, трапезария, кабинет на директора, стая за персонала със санитарен възел, приемна, склад и медицински кабинет(манипулационна). За нуждите на потребителите ще бъдат извършени интервенции и върху дворното пространство, създавайки възможност за активен отдих.</w:t>
      </w:r>
    </w:p>
    <w:p w:rsidR="00C81BEA" w:rsidRPr="00C81BEA" w:rsidRDefault="00C81BEA" w:rsidP="00C81BEA">
      <w:pPr>
        <w:spacing w:after="200" w:line="276" w:lineRule="auto"/>
        <w:ind w:firstLine="567"/>
        <w:jc w:val="both"/>
        <w:rPr>
          <w:color w:val="333333"/>
          <w:shd w:val="clear" w:color="auto" w:fill="FFFFFF"/>
          <w:lang w:eastAsia="bg-BG"/>
        </w:rPr>
      </w:pPr>
      <w:r w:rsidRPr="00C81BEA">
        <w:rPr>
          <w:color w:val="333333"/>
          <w:shd w:val="clear" w:color="auto" w:fill="FFFFFF"/>
          <w:lang w:eastAsia="bg-BG"/>
        </w:rPr>
        <w:t>В техническата документация ще бъдат включени всички необходими мерки за осигуряване на достъпна архитектурна среда съгласно действащата нормативна уредба, в т. ч. и Наредба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C81BEA" w:rsidRPr="00C81BEA" w:rsidRDefault="00C81BEA" w:rsidP="00C81BEA">
      <w:pPr>
        <w:numPr>
          <w:ilvl w:val="1"/>
          <w:numId w:val="33"/>
        </w:numPr>
        <w:suppressAutoHyphens w:val="0"/>
        <w:spacing w:after="200" w:line="276" w:lineRule="auto"/>
        <w:jc w:val="both"/>
        <w:rPr>
          <w:b/>
          <w:color w:val="000000"/>
        </w:rPr>
      </w:pPr>
      <w:r w:rsidRPr="00C81BEA">
        <w:rPr>
          <w:b/>
          <w:color w:val="000000"/>
        </w:rPr>
        <w:lastRenderedPageBreak/>
        <w:t>Част „Конструктивна“</w:t>
      </w:r>
    </w:p>
    <w:p w:rsidR="00C81BEA" w:rsidRPr="00C81BEA" w:rsidRDefault="00C81BEA" w:rsidP="00C81BEA">
      <w:pPr>
        <w:spacing w:line="240" w:lineRule="auto"/>
        <w:ind w:firstLine="567"/>
        <w:jc w:val="both"/>
        <w:rPr>
          <w:color w:val="000000"/>
        </w:rPr>
      </w:pPr>
      <w:r w:rsidRPr="00C81BEA">
        <w:rPr>
          <w:color w:val="000000"/>
        </w:rPr>
        <w:t xml:space="preserve">Следва да се извърши оглед на конструктивните елементи на сградите и при необходимост,  да се предвидят дейности по възстановяване </w:t>
      </w:r>
      <w:proofErr w:type="spellStart"/>
      <w:r w:rsidRPr="00C81BEA">
        <w:rPr>
          <w:color w:val="000000"/>
        </w:rPr>
        <w:t>носимоспособността</w:t>
      </w:r>
      <w:proofErr w:type="spellEnd"/>
      <w:r w:rsidRPr="00C81BEA">
        <w:rPr>
          <w:color w:val="000000"/>
        </w:rPr>
        <w:t xml:space="preserve"> на сградите, за да са възможни преустройството на помещенията предвид предназначението им, в пълно  съответствие с архитектурния проект.  </w:t>
      </w:r>
    </w:p>
    <w:p w:rsidR="00C81BEA" w:rsidRPr="00C81BEA" w:rsidRDefault="00C81BEA" w:rsidP="00C81BEA">
      <w:pPr>
        <w:spacing w:line="240" w:lineRule="auto"/>
        <w:ind w:firstLine="567"/>
        <w:jc w:val="both"/>
        <w:rPr>
          <w:color w:val="000000"/>
        </w:rPr>
      </w:pPr>
    </w:p>
    <w:p w:rsidR="00C81BEA" w:rsidRPr="00C81BEA" w:rsidRDefault="00C81BEA" w:rsidP="00C81BEA">
      <w:pPr>
        <w:numPr>
          <w:ilvl w:val="1"/>
          <w:numId w:val="33"/>
        </w:numPr>
        <w:suppressAutoHyphens w:val="0"/>
        <w:spacing w:after="200" w:line="276" w:lineRule="auto"/>
        <w:ind w:hanging="529"/>
        <w:jc w:val="both"/>
        <w:rPr>
          <w:color w:val="000000"/>
        </w:rPr>
      </w:pPr>
      <w:r w:rsidRPr="00C81BEA">
        <w:rPr>
          <w:b/>
          <w:color w:val="000000"/>
        </w:rPr>
        <w:t>Част „Електрическа“:</w:t>
      </w:r>
    </w:p>
    <w:p w:rsidR="00C81BEA" w:rsidRPr="00C81BEA" w:rsidRDefault="00C81BEA" w:rsidP="00C81BEA">
      <w:pPr>
        <w:spacing w:line="240" w:lineRule="auto"/>
        <w:ind w:firstLine="567"/>
        <w:jc w:val="both"/>
        <w:rPr>
          <w:color w:val="000000"/>
        </w:rPr>
      </w:pPr>
      <w:r w:rsidRPr="00C81BEA">
        <w:rPr>
          <w:color w:val="000000"/>
        </w:rPr>
        <w:t xml:space="preserve">За реализиране на проекта следва да се представи проектно решение за изграждане на електро инсталацията, съобразена с предназначението на помещенията. Да се предвиди и </w:t>
      </w:r>
      <w:proofErr w:type="spellStart"/>
      <w:r w:rsidRPr="00C81BEA">
        <w:rPr>
          <w:color w:val="000000"/>
        </w:rPr>
        <w:t>домофонна</w:t>
      </w:r>
      <w:proofErr w:type="spellEnd"/>
      <w:r w:rsidRPr="00C81BEA">
        <w:rPr>
          <w:color w:val="000000"/>
        </w:rPr>
        <w:t xml:space="preserve"> уредба, система за </w:t>
      </w:r>
      <w:proofErr w:type="spellStart"/>
      <w:r w:rsidRPr="00C81BEA">
        <w:rPr>
          <w:color w:val="000000"/>
        </w:rPr>
        <w:t>видеонаблюдение</w:t>
      </w:r>
      <w:proofErr w:type="spellEnd"/>
      <w:r w:rsidRPr="00C81BEA">
        <w:rPr>
          <w:color w:val="000000"/>
        </w:rPr>
        <w:t>, монтиране на кислородна инсталация, външно осветление и др.</w:t>
      </w:r>
    </w:p>
    <w:p w:rsidR="00C81BEA" w:rsidRPr="00C81BEA" w:rsidRDefault="00C81BEA" w:rsidP="00C81BEA">
      <w:pPr>
        <w:spacing w:line="240" w:lineRule="auto"/>
        <w:ind w:firstLine="567"/>
        <w:jc w:val="both"/>
        <w:rPr>
          <w:color w:val="000000"/>
        </w:rPr>
      </w:pPr>
    </w:p>
    <w:p w:rsidR="00C81BEA" w:rsidRPr="00C81BEA" w:rsidRDefault="00C81BEA" w:rsidP="00C81BEA">
      <w:pPr>
        <w:numPr>
          <w:ilvl w:val="1"/>
          <w:numId w:val="33"/>
        </w:numPr>
        <w:suppressAutoHyphens w:val="0"/>
        <w:spacing w:after="200" w:line="276" w:lineRule="auto"/>
        <w:ind w:hanging="529"/>
        <w:jc w:val="both"/>
        <w:rPr>
          <w:b/>
          <w:color w:val="000000"/>
        </w:rPr>
      </w:pPr>
      <w:r w:rsidRPr="00C81BEA">
        <w:rPr>
          <w:b/>
          <w:color w:val="000000"/>
        </w:rPr>
        <w:t>Част „В и К“:</w:t>
      </w:r>
    </w:p>
    <w:p w:rsidR="00C81BEA" w:rsidRPr="00C81BEA" w:rsidRDefault="00C81BEA" w:rsidP="00C81BEA">
      <w:pPr>
        <w:spacing w:line="240" w:lineRule="auto"/>
        <w:ind w:firstLine="567"/>
        <w:jc w:val="both"/>
        <w:rPr>
          <w:color w:val="000000"/>
        </w:rPr>
      </w:pPr>
      <w:r w:rsidRPr="00C81BEA">
        <w:rPr>
          <w:color w:val="000000"/>
        </w:rPr>
        <w:t xml:space="preserve">За реализиране на проекта следва да се представи проектно решение за изграждане на </w:t>
      </w:r>
      <w:proofErr w:type="spellStart"/>
      <w:r w:rsidRPr="00C81BEA">
        <w:rPr>
          <w:color w:val="000000"/>
        </w:rPr>
        <w:t>ВиК</w:t>
      </w:r>
      <w:proofErr w:type="spellEnd"/>
      <w:r w:rsidRPr="00C81BEA">
        <w:rPr>
          <w:color w:val="000000"/>
        </w:rPr>
        <w:t xml:space="preserve"> инсталация, съобразена с предназначението на помещенията.</w:t>
      </w:r>
    </w:p>
    <w:p w:rsidR="00C81BEA" w:rsidRPr="00C81BEA" w:rsidRDefault="00C81BEA" w:rsidP="00C81BEA">
      <w:pPr>
        <w:spacing w:line="240" w:lineRule="auto"/>
        <w:ind w:firstLine="567"/>
        <w:jc w:val="both"/>
        <w:rPr>
          <w:color w:val="000000"/>
        </w:rPr>
      </w:pPr>
    </w:p>
    <w:p w:rsidR="00C81BEA" w:rsidRPr="00C81BEA" w:rsidRDefault="00C81BEA" w:rsidP="00C81BEA">
      <w:pPr>
        <w:numPr>
          <w:ilvl w:val="1"/>
          <w:numId w:val="33"/>
        </w:numPr>
        <w:suppressAutoHyphens w:val="0"/>
        <w:spacing w:after="200" w:line="276" w:lineRule="auto"/>
        <w:ind w:hanging="529"/>
        <w:jc w:val="both"/>
        <w:rPr>
          <w:b/>
          <w:color w:val="000000"/>
        </w:rPr>
      </w:pPr>
      <w:r w:rsidRPr="00C81BEA">
        <w:rPr>
          <w:b/>
          <w:color w:val="000000"/>
        </w:rPr>
        <w:t>Част „Отопление, вентилация и климатизация“:</w:t>
      </w:r>
    </w:p>
    <w:p w:rsidR="00C81BEA" w:rsidRPr="00C81BEA" w:rsidRDefault="00C81BEA" w:rsidP="00C81BEA">
      <w:pPr>
        <w:spacing w:line="240" w:lineRule="auto"/>
        <w:ind w:firstLine="567"/>
        <w:jc w:val="both"/>
        <w:rPr>
          <w:color w:val="000000"/>
        </w:rPr>
      </w:pPr>
      <w:r w:rsidRPr="00C81BEA">
        <w:rPr>
          <w:color w:val="000000"/>
        </w:rPr>
        <w:t>За реализиране на проекта следва да се представи проектна решение за изграждане на ОВК инсталация, съобразена с предназначението на помещенията.</w:t>
      </w:r>
    </w:p>
    <w:p w:rsidR="00C81BEA" w:rsidRPr="00C81BEA" w:rsidRDefault="00C81BEA" w:rsidP="00C81BEA">
      <w:pPr>
        <w:spacing w:line="240" w:lineRule="auto"/>
        <w:ind w:firstLine="567"/>
        <w:jc w:val="both"/>
        <w:rPr>
          <w:color w:val="000000"/>
        </w:rPr>
      </w:pPr>
    </w:p>
    <w:p w:rsidR="00C81BEA" w:rsidRPr="00C81BEA" w:rsidRDefault="00C81BEA" w:rsidP="00C81BEA">
      <w:pPr>
        <w:numPr>
          <w:ilvl w:val="1"/>
          <w:numId w:val="33"/>
        </w:numPr>
        <w:suppressAutoHyphens w:val="0"/>
        <w:spacing w:after="200" w:line="276" w:lineRule="auto"/>
        <w:ind w:hanging="529"/>
        <w:jc w:val="both"/>
        <w:rPr>
          <w:b/>
          <w:color w:val="000000"/>
          <w:lang w:eastAsia="bg-BG"/>
        </w:rPr>
      </w:pPr>
      <w:r w:rsidRPr="00C81BEA">
        <w:rPr>
          <w:b/>
          <w:color w:val="000000"/>
          <w:lang w:eastAsia="bg-BG"/>
        </w:rPr>
        <w:t>Част „Пожарна безопасност“</w:t>
      </w:r>
    </w:p>
    <w:p w:rsidR="00C81BEA" w:rsidRPr="00C81BEA" w:rsidRDefault="00C81BEA" w:rsidP="00C81BEA">
      <w:pPr>
        <w:spacing w:line="240" w:lineRule="auto"/>
        <w:ind w:firstLine="567"/>
        <w:jc w:val="both"/>
        <w:rPr>
          <w:color w:val="000000"/>
          <w:lang w:eastAsia="bg-BG"/>
        </w:rPr>
      </w:pPr>
      <w:r w:rsidRPr="00C81BEA">
        <w:rPr>
          <w:color w:val="000000"/>
          <w:lang w:eastAsia="bg-BG"/>
        </w:rPr>
        <w:t>При проектиране на съответната част следва да се съобразят изискванията на НАРЕДБА № Iз-1971 от 29.10.2009 г. за строително-технически правила и норми за осигуряване на безопасност при пожар.</w:t>
      </w:r>
    </w:p>
    <w:p w:rsidR="00C81BEA" w:rsidRPr="00C81BEA" w:rsidRDefault="00C81BEA" w:rsidP="00C81BEA">
      <w:pPr>
        <w:spacing w:line="240" w:lineRule="auto"/>
        <w:ind w:firstLine="567"/>
        <w:jc w:val="both"/>
        <w:rPr>
          <w:color w:val="000000"/>
          <w:lang w:eastAsia="bg-BG"/>
        </w:rPr>
      </w:pPr>
    </w:p>
    <w:p w:rsidR="00C81BEA" w:rsidRPr="00C81BEA" w:rsidRDefault="00C81BEA" w:rsidP="00C81BEA">
      <w:pPr>
        <w:numPr>
          <w:ilvl w:val="1"/>
          <w:numId w:val="33"/>
        </w:numPr>
        <w:suppressAutoHyphens w:val="0"/>
        <w:spacing w:after="200" w:line="276" w:lineRule="auto"/>
        <w:ind w:hanging="529"/>
        <w:jc w:val="both"/>
        <w:rPr>
          <w:b/>
          <w:color w:val="000000"/>
          <w:lang w:eastAsia="bg-BG"/>
        </w:rPr>
      </w:pPr>
      <w:r w:rsidRPr="00C81BEA">
        <w:rPr>
          <w:b/>
          <w:color w:val="000000"/>
          <w:lang w:eastAsia="bg-BG"/>
        </w:rPr>
        <w:t>Част „Вертикална планировка“</w:t>
      </w:r>
    </w:p>
    <w:p w:rsidR="00C81BEA" w:rsidRPr="00C81BEA" w:rsidRDefault="00C81BEA" w:rsidP="00C81BEA">
      <w:pPr>
        <w:spacing w:line="240" w:lineRule="auto"/>
        <w:jc w:val="both"/>
        <w:rPr>
          <w:color w:val="000000"/>
          <w:lang w:eastAsia="bg-BG"/>
        </w:rPr>
      </w:pPr>
      <w:r w:rsidRPr="00C81BEA">
        <w:rPr>
          <w:color w:val="333333"/>
          <w:shd w:val="clear" w:color="auto" w:fill="FFFFFF"/>
          <w:lang w:eastAsia="bg-BG"/>
        </w:rPr>
        <w:t xml:space="preserve">За нуждите на потребителите ще бъдат извършени интервенции и върху дворното пространство на всяка от сградите, създавайки възможност за активен отдих. </w:t>
      </w:r>
      <w:r w:rsidRPr="00C81BEA">
        <w:rPr>
          <w:color w:val="000000"/>
          <w:lang w:eastAsia="bg-BG"/>
        </w:rPr>
        <w:t>Следва да се предвиди изграждане на плочници около сградите и осигуряване на достъп на хора с увреждания.</w:t>
      </w:r>
    </w:p>
    <w:p w:rsidR="00C81BEA" w:rsidRPr="00C81BEA" w:rsidRDefault="00C81BEA" w:rsidP="00C81BEA">
      <w:pPr>
        <w:spacing w:line="240" w:lineRule="auto"/>
        <w:jc w:val="both"/>
        <w:rPr>
          <w:color w:val="000000"/>
          <w:lang w:eastAsia="bg-BG"/>
        </w:rPr>
      </w:pPr>
      <w:r w:rsidRPr="00C81BEA">
        <w:rPr>
          <w:color w:val="000000"/>
          <w:lang w:eastAsia="bg-BG"/>
        </w:rPr>
        <w:t xml:space="preserve"> </w:t>
      </w:r>
    </w:p>
    <w:p w:rsidR="00C81BEA" w:rsidRPr="00C81BEA" w:rsidRDefault="00C81BEA" w:rsidP="00C81BEA">
      <w:pPr>
        <w:numPr>
          <w:ilvl w:val="1"/>
          <w:numId w:val="33"/>
        </w:numPr>
        <w:suppressAutoHyphens w:val="0"/>
        <w:spacing w:after="200" w:line="276" w:lineRule="auto"/>
        <w:jc w:val="both"/>
        <w:rPr>
          <w:b/>
          <w:color w:val="000000"/>
          <w:lang w:eastAsia="bg-BG"/>
        </w:rPr>
      </w:pPr>
      <w:r w:rsidRPr="00C81BEA">
        <w:rPr>
          <w:b/>
          <w:color w:val="000000"/>
          <w:lang w:eastAsia="bg-BG"/>
        </w:rPr>
        <w:t>Част „Машини и съоръжения“</w:t>
      </w:r>
    </w:p>
    <w:p w:rsidR="00C81BEA" w:rsidRPr="00C81BEA" w:rsidRDefault="00C81BEA" w:rsidP="00C81BEA">
      <w:pPr>
        <w:spacing w:line="240" w:lineRule="auto"/>
        <w:ind w:firstLine="567"/>
        <w:jc w:val="both"/>
        <w:rPr>
          <w:color w:val="000000"/>
          <w:lang w:eastAsia="bg-BG"/>
        </w:rPr>
      </w:pPr>
      <w:r w:rsidRPr="00C81BEA">
        <w:rPr>
          <w:color w:val="000000"/>
          <w:lang w:eastAsia="bg-BG"/>
        </w:rPr>
        <w:lastRenderedPageBreak/>
        <w:t xml:space="preserve">С цел осигуряване на достъпна среда за хора с увреждания следва да се предвиди доставка и монтаж на </w:t>
      </w:r>
      <w:proofErr w:type="spellStart"/>
      <w:r w:rsidRPr="00C81BEA">
        <w:rPr>
          <w:color w:val="000000"/>
          <w:lang w:eastAsia="bg-BG"/>
        </w:rPr>
        <w:t>асансьорна</w:t>
      </w:r>
      <w:proofErr w:type="spellEnd"/>
      <w:r w:rsidRPr="00C81BEA">
        <w:rPr>
          <w:color w:val="000000"/>
          <w:lang w:eastAsia="bg-BG"/>
        </w:rPr>
        <w:t xml:space="preserve"> уредба за сградата в която са двата центъра и изграждане на монолитна рампа за достъп на инвалиди, съответно за всеки един от центровете, както и доставка и монтаж на хидравличен подемник за ЦГЛПР</w:t>
      </w:r>
    </w:p>
    <w:p w:rsidR="00C81BEA" w:rsidRPr="00C81BEA" w:rsidRDefault="00C81BEA" w:rsidP="00C81BEA">
      <w:pPr>
        <w:suppressAutoHyphens w:val="0"/>
        <w:spacing w:line="240" w:lineRule="auto"/>
        <w:contextualSpacing/>
        <w:jc w:val="both"/>
        <w:rPr>
          <w:rFonts w:eastAsia="Calibri"/>
          <w:b/>
          <w:lang w:val="en-US" w:eastAsia="en-US"/>
        </w:rPr>
      </w:pPr>
    </w:p>
    <w:p w:rsidR="00C81BEA" w:rsidRPr="00C81BEA" w:rsidRDefault="00C81BEA" w:rsidP="00C81BEA">
      <w:pPr>
        <w:suppressAutoHyphens w:val="0"/>
        <w:spacing w:line="240" w:lineRule="auto"/>
        <w:ind w:firstLine="708"/>
        <w:contextualSpacing/>
        <w:jc w:val="both"/>
        <w:rPr>
          <w:rFonts w:eastAsia="Calibri"/>
          <w:b/>
          <w:lang w:eastAsia="en-US"/>
        </w:rPr>
      </w:pPr>
      <w:r w:rsidRPr="00C81BEA">
        <w:rPr>
          <w:rFonts w:eastAsia="Calibri"/>
          <w:b/>
          <w:lang w:eastAsia="en-US"/>
        </w:rPr>
        <w:t>ОПИСАНИЕ НА ДЕЙНОСТИТЕ ПО НАСТОЯЩАТА ОБЩЕСТВЕНА ПОРЪЧКА</w:t>
      </w:r>
    </w:p>
    <w:p w:rsidR="00C81BEA" w:rsidRPr="00C81BEA" w:rsidRDefault="00C81BEA" w:rsidP="00C81BEA">
      <w:pPr>
        <w:tabs>
          <w:tab w:val="left" w:pos="993"/>
        </w:tabs>
        <w:suppressAutoHyphens w:val="0"/>
        <w:spacing w:line="240" w:lineRule="auto"/>
        <w:ind w:firstLine="709"/>
        <w:contextualSpacing/>
        <w:jc w:val="both"/>
        <w:rPr>
          <w:rFonts w:eastAsia="Calibri"/>
          <w:b/>
          <w:lang w:eastAsia="en-US"/>
        </w:rPr>
      </w:pPr>
    </w:p>
    <w:p w:rsidR="00C81BEA" w:rsidRPr="00C81BEA" w:rsidRDefault="00C81BEA" w:rsidP="00C81BEA">
      <w:pPr>
        <w:numPr>
          <w:ilvl w:val="0"/>
          <w:numId w:val="27"/>
        </w:numPr>
        <w:tabs>
          <w:tab w:val="left" w:pos="993"/>
        </w:tabs>
        <w:suppressAutoHyphens w:val="0"/>
        <w:spacing w:after="200" w:line="276" w:lineRule="auto"/>
        <w:ind w:left="0" w:firstLine="709"/>
        <w:contextualSpacing/>
        <w:jc w:val="both"/>
        <w:rPr>
          <w:lang w:eastAsia="en-US"/>
        </w:rPr>
      </w:pPr>
      <w:r w:rsidRPr="00C81BEA">
        <w:rPr>
          <w:lang w:eastAsia="en-US"/>
        </w:rPr>
        <w:t>Изготвяне на комплексен доклад за оценка на съответствието на предстоящите за изработване проекти в съответствие с чл. 142, ал. 6, т. 2 от ЗУТ</w:t>
      </w:r>
    </w:p>
    <w:p w:rsidR="00C81BEA" w:rsidRPr="00C81BEA" w:rsidRDefault="00C81BEA" w:rsidP="00C81BEA">
      <w:pPr>
        <w:suppressAutoHyphens w:val="0"/>
        <w:spacing w:line="240" w:lineRule="auto"/>
        <w:ind w:firstLine="709"/>
        <w:contextualSpacing/>
        <w:jc w:val="both"/>
        <w:rPr>
          <w:rFonts w:eastAsia="Calibri"/>
          <w:lang w:eastAsia="en-US"/>
        </w:rPr>
      </w:pPr>
      <w:r w:rsidRPr="00C81BEA">
        <w:rPr>
          <w:rFonts w:eastAsia="Calibri"/>
          <w:lang w:eastAsia="bg-BG"/>
        </w:rPr>
        <w:t xml:space="preserve">Оценка на съответствието на предстоящите за изработване проекти в съответствие с чл. 142, ал. 6, т. 2 от ЗУТ ( включително оценка за съответствието на част „Конструктивна“, съгласно чл. 142, ал. 10 от ЗУТ, както и извършване на оценка за съответствието на инвестиционните проекти на сградите по чл. 169 от ЗУТ) – като комплексен доклад за сградите, обект на интервенция по проекта. При извършване на оценка за съответствието на инвестиционните проекти със съществените изисквания на строежите, Изпълнителя отговаря за спазване на изискванията на чл. 142 от ЗУТ. </w:t>
      </w:r>
    </w:p>
    <w:p w:rsidR="00C81BEA" w:rsidRPr="00C81BEA" w:rsidRDefault="00C81BEA" w:rsidP="00C81BEA">
      <w:pPr>
        <w:tabs>
          <w:tab w:val="left" w:pos="993"/>
        </w:tabs>
        <w:suppressAutoHyphens w:val="0"/>
        <w:spacing w:line="240" w:lineRule="auto"/>
        <w:ind w:left="708"/>
        <w:contextualSpacing/>
        <w:jc w:val="both"/>
        <w:rPr>
          <w:lang w:eastAsia="en-US"/>
        </w:rPr>
      </w:pPr>
    </w:p>
    <w:p w:rsidR="00C81BEA" w:rsidRPr="00C81BEA" w:rsidRDefault="00C81BEA" w:rsidP="00C81BEA">
      <w:pPr>
        <w:numPr>
          <w:ilvl w:val="0"/>
          <w:numId w:val="27"/>
        </w:numPr>
        <w:tabs>
          <w:tab w:val="left" w:pos="993"/>
        </w:tabs>
        <w:suppressAutoHyphens w:val="0"/>
        <w:spacing w:after="200" w:line="276" w:lineRule="auto"/>
        <w:ind w:left="0" w:firstLine="708"/>
        <w:contextualSpacing/>
        <w:jc w:val="both"/>
        <w:rPr>
          <w:lang w:eastAsia="en-US"/>
        </w:rPr>
      </w:pPr>
      <w:r w:rsidRPr="00C81BEA">
        <w:rPr>
          <w:lang w:eastAsia="en-US"/>
        </w:rPr>
        <w:t>Упражняване на строителен надзор: изпълнителят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 Строителният надзор се изпълнява в задължителния обхват съобразно изискванията на ЗУТ, изискванията на Наредба № 3 от 2003 г. за съставяне на актове и протоколи по време на строителството,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w:t>
      </w:r>
      <w:r w:rsidRPr="00C81BEA">
        <w:rPr>
          <w:lang w:val="ru-RU" w:eastAsia="en-US"/>
        </w:rPr>
        <w:t>.</w:t>
      </w:r>
    </w:p>
    <w:p w:rsidR="00C81BEA" w:rsidRPr="00C81BEA" w:rsidRDefault="00C81BEA" w:rsidP="00C81BEA">
      <w:pPr>
        <w:tabs>
          <w:tab w:val="left" w:pos="993"/>
        </w:tabs>
        <w:suppressAutoHyphens w:val="0"/>
        <w:spacing w:line="240" w:lineRule="auto"/>
        <w:ind w:firstLine="708"/>
        <w:contextualSpacing/>
        <w:jc w:val="both"/>
        <w:rPr>
          <w:rFonts w:eastAsia="Calibri"/>
          <w:b/>
          <w:i/>
          <w:lang w:eastAsia="bg-BG"/>
        </w:rPr>
      </w:pPr>
    </w:p>
    <w:p w:rsidR="00C81BEA" w:rsidRPr="00C81BEA" w:rsidRDefault="00C81BEA" w:rsidP="00C81BEA">
      <w:pPr>
        <w:tabs>
          <w:tab w:val="left" w:pos="993"/>
        </w:tabs>
        <w:suppressAutoHyphens w:val="0"/>
        <w:spacing w:line="240" w:lineRule="auto"/>
        <w:ind w:firstLine="708"/>
        <w:contextualSpacing/>
        <w:jc w:val="both"/>
        <w:rPr>
          <w:rFonts w:eastAsia="Calibri"/>
          <w:b/>
          <w:i/>
          <w:lang w:eastAsia="bg-BG"/>
        </w:rPr>
      </w:pPr>
      <w:r w:rsidRPr="00C81BEA">
        <w:rPr>
          <w:rFonts w:eastAsia="Calibri"/>
          <w:b/>
          <w:i/>
          <w:lang w:eastAsia="bg-BG"/>
        </w:rPr>
        <w:t>ВАЖНО!!! Участниците в настоящата процедура следва да имат предвид, че към момента на обявяването на настоящата процедура няма изработени инвестиционни проекти и предстои да бъдат избрани изпълнители и сключени договори за инженеринг – проектиране, авторски надзор и СМР на обектите. Изпълнението на дейностите по настоящата поръчка ще бъде в пряка зависимост от изпълнението на договорите за инженеринг и няма да започне до подписването на договори с избрания изпълнител на поръчката за инженеринг за обектите.</w:t>
      </w:r>
    </w:p>
    <w:p w:rsidR="00C81BEA" w:rsidRPr="00C81BEA" w:rsidRDefault="00C81BEA" w:rsidP="00C81BEA">
      <w:pPr>
        <w:tabs>
          <w:tab w:val="left" w:pos="993"/>
        </w:tabs>
        <w:suppressAutoHyphens w:val="0"/>
        <w:spacing w:line="240" w:lineRule="auto"/>
        <w:ind w:firstLine="708"/>
        <w:contextualSpacing/>
        <w:jc w:val="both"/>
        <w:rPr>
          <w:rFonts w:eastAsia="Calibri"/>
          <w:b/>
          <w:i/>
          <w:lang w:eastAsia="bg-BG"/>
        </w:rPr>
      </w:pPr>
    </w:p>
    <w:p w:rsidR="00C81BEA" w:rsidRPr="00C81BEA" w:rsidRDefault="00C81BEA" w:rsidP="00C81BEA">
      <w:pPr>
        <w:tabs>
          <w:tab w:val="left" w:pos="709"/>
          <w:tab w:val="left" w:pos="1134"/>
        </w:tabs>
        <w:suppressAutoHyphens w:val="0"/>
        <w:spacing w:line="240" w:lineRule="auto"/>
        <w:ind w:firstLine="709"/>
        <w:jc w:val="both"/>
        <w:rPr>
          <w:rFonts w:eastAsia="Calibri"/>
          <w:lang w:eastAsia="en-US"/>
        </w:rPr>
      </w:pPr>
      <w:r w:rsidRPr="00C81BEA">
        <w:rPr>
          <w:rFonts w:eastAsia="Calibri"/>
          <w:b/>
          <w:lang w:eastAsia="en-US"/>
        </w:rPr>
        <w:t xml:space="preserve">Изпълнителят извършва надзор по време на строителството върху всички видове СМР, които се изпълняват от строителя на обекта, в съответствие със законовите правомощия и задължения на изпълнителя като лице, упражняващо строителен надзор на </w:t>
      </w:r>
      <w:r w:rsidRPr="00C81BEA">
        <w:rPr>
          <w:rFonts w:eastAsia="Calibri"/>
          <w:b/>
          <w:lang w:eastAsia="en-US"/>
        </w:rPr>
        <w:lastRenderedPageBreak/>
        <w:t>строеж.</w:t>
      </w:r>
      <w:r w:rsidRPr="00C81BEA">
        <w:rPr>
          <w:rFonts w:eastAsia="Calibri"/>
          <w:lang w:eastAsia="en-US"/>
        </w:rPr>
        <w:t xml:space="preserve"> В съответствие с изискванията на Наредба № 3 от 2003 г. за съставяне на актове и протоколи по време на строителството изпълнителят следва да:</w:t>
      </w:r>
    </w:p>
    <w:p w:rsidR="00C81BEA" w:rsidRPr="00C81BEA" w:rsidRDefault="00C81BEA" w:rsidP="00C81BEA">
      <w:pPr>
        <w:numPr>
          <w:ilvl w:val="0"/>
          <w:numId w:val="16"/>
        </w:numPr>
        <w:tabs>
          <w:tab w:val="left" w:pos="709"/>
          <w:tab w:val="left" w:pos="1134"/>
        </w:tabs>
        <w:suppressAutoHyphens w:val="0"/>
        <w:spacing w:after="200" w:line="276" w:lineRule="auto"/>
        <w:ind w:left="0" w:firstLine="709"/>
        <w:contextualSpacing/>
        <w:jc w:val="both"/>
        <w:rPr>
          <w:rFonts w:eastAsia="Calibri"/>
          <w:lang w:eastAsia="en-US"/>
        </w:rPr>
      </w:pPr>
      <w:r w:rsidRPr="00C81BEA">
        <w:rPr>
          <w:rFonts w:eastAsia="Calibri"/>
          <w:lang w:eastAsia="en-US"/>
        </w:rPr>
        <w:t>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w:t>
      </w:r>
    </w:p>
    <w:p w:rsidR="00C81BEA" w:rsidRPr="00C81BEA" w:rsidRDefault="00C81BEA" w:rsidP="00C81BEA">
      <w:pPr>
        <w:numPr>
          <w:ilvl w:val="0"/>
          <w:numId w:val="16"/>
        </w:numPr>
        <w:tabs>
          <w:tab w:val="left" w:pos="709"/>
          <w:tab w:val="left" w:pos="1134"/>
        </w:tabs>
        <w:suppressAutoHyphens w:val="0"/>
        <w:spacing w:after="200" w:line="276" w:lineRule="auto"/>
        <w:ind w:left="0" w:firstLine="709"/>
        <w:contextualSpacing/>
        <w:jc w:val="both"/>
        <w:rPr>
          <w:rFonts w:eastAsia="Calibri"/>
          <w:lang w:eastAsia="en-US"/>
        </w:rPr>
      </w:pPr>
      <w:r w:rsidRPr="00C81BEA">
        <w:rPr>
          <w:rFonts w:eastAsia="Calibri"/>
          <w:lang w:eastAsia="en-US"/>
        </w:rPr>
        <w:t>Съставя протокол Образец 2 за откриване на строителна площадка и определяне на строителна линия и ниво на строежа, при влязло в сила разрешение за строеж. В 3 (три) дневен срок от съставянето на този протокол заверява Заповедна книга на строежа, а в 7 (седем) дневен срок от заверката уведомява писмено общината, специализираните контролни органи и Регионалната дирекция за национален строителен контрол (РДНСК) за заверената заповедна книга;</w:t>
      </w:r>
    </w:p>
    <w:p w:rsidR="00C81BEA" w:rsidRPr="00C81BEA" w:rsidRDefault="00C81BEA" w:rsidP="00C81BEA">
      <w:pPr>
        <w:numPr>
          <w:ilvl w:val="0"/>
          <w:numId w:val="16"/>
        </w:numPr>
        <w:tabs>
          <w:tab w:val="left" w:pos="709"/>
          <w:tab w:val="left" w:pos="1134"/>
        </w:tabs>
        <w:suppressAutoHyphens w:val="0"/>
        <w:spacing w:after="200" w:line="276" w:lineRule="auto"/>
        <w:ind w:left="0" w:firstLine="709"/>
        <w:contextualSpacing/>
        <w:jc w:val="both"/>
        <w:rPr>
          <w:rFonts w:eastAsia="Calibri"/>
          <w:lang w:eastAsia="en-US"/>
        </w:rPr>
      </w:pPr>
      <w:r w:rsidRPr="00C81BEA">
        <w:rPr>
          <w:rFonts w:eastAsia="Calibri"/>
          <w:lang w:eastAsia="en-US"/>
        </w:rPr>
        <w:t xml:space="preserve">Подписва всички актове и протоколи по време на строителството, които се съставят по реда на действащото законодателство, за които е </w:t>
      </w:r>
      <w:proofErr w:type="spellStart"/>
      <w:r w:rsidRPr="00C81BEA">
        <w:rPr>
          <w:rFonts w:eastAsia="Calibri"/>
          <w:lang w:eastAsia="en-US"/>
        </w:rPr>
        <w:t>оправомощен</w:t>
      </w:r>
      <w:proofErr w:type="spellEnd"/>
      <w:r w:rsidRPr="00C81BEA">
        <w:rPr>
          <w:rFonts w:eastAsia="Calibri"/>
          <w:lang w:eastAsia="en-US"/>
        </w:rPr>
        <w:t xml:space="preserve"> да бъде съставител, или лице извършило проверка, или лице в присъствието на което е съставен документът.</w:t>
      </w:r>
    </w:p>
    <w:p w:rsidR="00C81BEA" w:rsidRPr="00C81BEA" w:rsidRDefault="00C81BEA" w:rsidP="00C81BEA">
      <w:pPr>
        <w:numPr>
          <w:ilvl w:val="0"/>
          <w:numId w:val="16"/>
        </w:numPr>
        <w:tabs>
          <w:tab w:val="left" w:pos="709"/>
          <w:tab w:val="left" w:pos="1134"/>
        </w:tabs>
        <w:suppressAutoHyphens w:val="0"/>
        <w:spacing w:after="200" w:line="276" w:lineRule="auto"/>
        <w:ind w:left="0" w:firstLine="709"/>
        <w:contextualSpacing/>
        <w:jc w:val="both"/>
        <w:rPr>
          <w:rFonts w:eastAsia="Calibri"/>
          <w:lang w:eastAsia="en-US"/>
        </w:rPr>
      </w:pPr>
      <w:r w:rsidRPr="00C81BEA">
        <w:rPr>
          <w:rFonts w:eastAsia="Calibri"/>
          <w:lang w:eastAsia="en-US"/>
        </w:rPr>
        <w:t>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p>
    <w:p w:rsidR="00C81BEA" w:rsidRPr="00C81BEA" w:rsidRDefault="00C81BEA" w:rsidP="00C81BEA">
      <w:pPr>
        <w:numPr>
          <w:ilvl w:val="0"/>
          <w:numId w:val="16"/>
        </w:numPr>
        <w:tabs>
          <w:tab w:val="left" w:pos="709"/>
          <w:tab w:val="left" w:pos="1134"/>
        </w:tabs>
        <w:suppressAutoHyphens w:val="0"/>
        <w:spacing w:after="200" w:line="276" w:lineRule="auto"/>
        <w:ind w:left="0" w:firstLine="709"/>
        <w:contextualSpacing/>
        <w:jc w:val="both"/>
        <w:rPr>
          <w:rFonts w:eastAsia="Calibri"/>
          <w:lang w:eastAsia="en-US"/>
        </w:rPr>
      </w:pPr>
      <w:r w:rsidRPr="00C81BEA">
        <w:rPr>
          <w:rFonts w:eastAsia="Calibri"/>
          <w:lang w:eastAsia="en-US"/>
        </w:rPr>
        <w:t>Да изготви и представи на Възложителя</w:t>
      </w:r>
      <w:r w:rsidRPr="00C81BEA">
        <w:rPr>
          <w:rFonts w:eastAsia="Calibri"/>
          <w:lang w:val="ru-RU" w:eastAsia="en-US"/>
        </w:rPr>
        <w:t xml:space="preserve"> </w:t>
      </w:r>
      <w:r w:rsidRPr="00C81BEA">
        <w:rPr>
          <w:rFonts w:eastAsia="Calibri"/>
          <w:lang w:eastAsia="en-US"/>
        </w:rPr>
        <w:t>актуализиран технически паспорт за всеки обект на интервенция и Окончателен доклад по смисъла на Чл. 168, ал. 6 ОТ ЗУТ, изготвен в съответствие с Наредба № 2/31 юли 2003 г. за въвеждане в експлоатация на строежите в Република България и минимални гаранционни срокове за изпълнени СМР, съоръжения и строителни обекти.</w:t>
      </w:r>
    </w:p>
    <w:p w:rsidR="00C81BEA" w:rsidRPr="00C81BEA" w:rsidRDefault="00C81BEA" w:rsidP="00C81BEA">
      <w:pPr>
        <w:tabs>
          <w:tab w:val="left" w:pos="709"/>
          <w:tab w:val="left" w:pos="1134"/>
        </w:tabs>
        <w:suppressAutoHyphens w:val="0"/>
        <w:spacing w:line="240" w:lineRule="auto"/>
        <w:ind w:firstLine="709"/>
        <w:contextualSpacing/>
        <w:jc w:val="both"/>
        <w:rPr>
          <w:rFonts w:eastAsia="Calibri"/>
          <w:lang w:eastAsia="en-US"/>
        </w:rPr>
      </w:pPr>
    </w:p>
    <w:p w:rsidR="00C81BEA" w:rsidRPr="00C81BEA" w:rsidRDefault="00C81BEA" w:rsidP="00C81BEA">
      <w:pPr>
        <w:tabs>
          <w:tab w:val="left" w:pos="709"/>
          <w:tab w:val="left" w:pos="1134"/>
        </w:tabs>
        <w:suppressAutoHyphens w:val="0"/>
        <w:spacing w:line="240" w:lineRule="auto"/>
        <w:ind w:firstLine="709"/>
        <w:contextualSpacing/>
        <w:jc w:val="both"/>
        <w:rPr>
          <w:rFonts w:eastAsia="Calibri"/>
          <w:b/>
          <w:lang w:eastAsia="en-US"/>
        </w:rPr>
      </w:pPr>
      <w:r w:rsidRPr="00C81BEA">
        <w:rPr>
          <w:rFonts w:eastAsia="Calibri"/>
          <w:b/>
          <w:lang w:eastAsia="en-US"/>
        </w:rPr>
        <w:t>В изпълнение на своите задължения Изпълнителят:</w:t>
      </w:r>
    </w:p>
    <w:p w:rsidR="00C81BEA" w:rsidRPr="00C81BEA" w:rsidRDefault="00C81BEA" w:rsidP="00C81BEA">
      <w:pPr>
        <w:widowControl w:val="0"/>
        <w:numPr>
          <w:ilvl w:val="0"/>
          <w:numId w:val="18"/>
        </w:numPr>
        <w:tabs>
          <w:tab w:val="left" w:pos="198"/>
          <w:tab w:val="left" w:pos="709"/>
          <w:tab w:val="left" w:pos="1134"/>
        </w:tabs>
        <w:suppressAutoHyphens w:val="0"/>
        <w:spacing w:after="200" w:line="276" w:lineRule="auto"/>
        <w:ind w:left="0" w:firstLine="709"/>
        <w:contextualSpacing/>
        <w:jc w:val="both"/>
        <w:rPr>
          <w:rFonts w:eastAsia="Calibri"/>
          <w:lang w:val="ru-RU" w:eastAsia="en-US"/>
        </w:rPr>
      </w:pPr>
      <w:proofErr w:type="spellStart"/>
      <w:r w:rsidRPr="00C81BEA">
        <w:rPr>
          <w:rFonts w:eastAsia="Calibri"/>
          <w:lang w:val="ru-RU" w:eastAsia="en-US"/>
        </w:rPr>
        <w:t>упражнява</w:t>
      </w:r>
      <w:proofErr w:type="spellEnd"/>
      <w:r w:rsidRPr="00C81BEA">
        <w:rPr>
          <w:rFonts w:eastAsia="Calibri"/>
          <w:lang w:val="ru-RU" w:eastAsia="en-US"/>
        </w:rPr>
        <w:t xml:space="preserve"> </w:t>
      </w:r>
      <w:proofErr w:type="spellStart"/>
      <w:r w:rsidRPr="00C81BEA">
        <w:rPr>
          <w:rFonts w:eastAsia="Calibri"/>
          <w:lang w:val="ru-RU" w:eastAsia="en-US"/>
        </w:rPr>
        <w:t>непрекъснат</w:t>
      </w:r>
      <w:proofErr w:type="spellEnd"/>
      <w:r w:rsidRPr="00C81BEA">
        <w:rPr>
          <w:rFonts w:eastAsia="Calibri"/>
          <w:lang w:val="ru-RU" w:eastAsia="en-US"/>
        </w:rPr>
        <w:t xml:space="preserve"> </w:t>
      </w:r>
      <w:proofErr w:type="spellStart"/>
      <w:r w:rsidRPr="00C81BEA">
        <w:rPr>
          <w:rFonts w:eastAsia="Calibri"/>
          <w:lang w:val="ru-RU" w:eastAsia="en-US"/>
        </w:rPr>
        <w:t>строителен</w:t>
      </w:r>
      <w:proofErr w:type="spellEnd"/>
      <w:r w:rsidRPr="00C81BEA">
        <w:rPr>
          <w:rFonts w:eastAsia="Calibri"/>
          <w:lang w:val="ru-RU" w:eastAsia="en-US"/>
        </w:rPr>
        <w:t xml:space="preserve"> надзор </w:t>
      </w:r>
      <w:proofErr w:type="spellStart"/>
      <w:r w:rsidRPr="00C81BEA">
        <w:rPr>
          <w:rFonts w:eastAsia="Calibri"/>
          <w:lang w:val="ru-RU" w:eastAsia="en-US"/>
        </w:rPr>
        <w:t>върху</w:t>
      </w:r>
      <w:proofErr w:type="spellEnd"/>
      <w:r w:rsidRPr="00C81BEA">
        <w:rPr>
          <w:rFonts w:eastAsia="Calibri"/>
          <w:lang w:val="ru-RU" w:eastAsia="en-US"/>
        </w:rPr>
        <w:t xml:space="preserve"> </w:t>
      </w:r>
      <w:proofErr w:type="spellStart"/>
      <w:r w:rsidRPr="00C81BEA">
        <w:rPr>
          <w:rFonts w:eastAsia="Calibri"/>
          <w:lang w:val="ru-RU" w:eastAsia="en-US"/>
        </w:rPr>
        <w:t>изпълнението</w:t>
      </w:r>
      <w:proofErr w:type="spellEnd"/>
      <w:r w:rsidRPr="00C81BEA">
        <w:rPr>
          <w:rFonts w:eastAsia="Calibri"/>
          <w:lang w:val="ru-RU" w:eastAsia="en-US"/>
        </w:rPr>
        <w:t xml:space="preserve"> на СМР, </w:t>
      </w:r>
      <w:proofErr w:type="spellStart"/>
      <w:r w:rsidRPr="00C81BEA">
        <w:rPr>
          <w:rFonts w:eastAsia="Calibri"/>
          <w:lang w:val="ru-RU" w:eastAsia="en-US"/>
        </w:rPr>
        <w:t>съгласно</w:t>
      </w:r>
      <w:proofErr w:type="spellEnd"/>
      <w:r w:rsidRPr="00C81BEA">
        <w:rPr>
          <w:rFonts w:eastAsia="Calibri"/>
          <w:lang w:val="ru-RU" w:eastAsia="en-US"/>
        </w:rPr>
        <w:t xml:space="preserve"> </w:t>
      </w:r>
      <w:proofErr w:type="spellStart"/>
      <w:r w:rsidRPr="00C81BEA">
        <w:rPr>
          <w:rFonts w:eastAsia="Calibri"/>
          <w:lang w:val="ru-RU" w:eastAsia="en-US"/>
        </w:rPr>
        <w:t>техническите</w:t>
      </w:r>
      <w:proofErr w:type="spellEnd"/>
      <w:r w:rsidRPr="00C81BEA">
        <w:rPr>
          <w:rFonts w:eastAsia="Calibri"/>
          <w:lang w:val="ru-RU" w:eastAsia="en-US"/>
        </w:rPr>
        <w:t xml:space="preserve"> </w:t>
      </w:r>
      <w:proofErr w:type="spellStart"/>
      <w:r w:rsidRPr="00C81BEA">
        <w:rPr>
          <w:rFonts w:eastAsia="Calibri"/>
          <w:lang w:val="ru-RU" w:eastAsia="en-US"/>
        </w:rPr>
        <w:t>проекти</w:t>
      </w:r>
      <w:proofErr w:type="spellEnd"/>
      <w:r w:rsidRPr="00C81BEA">
        <w:rPr>
          <w:rFonts w:eastAsia="Calibri"/>
          <w:lang w:val="ru-RU" w:eastAsia="en-US"/>
        </w:rPr>
        <w:t xml:space="preserve"> и </w:t>
      </w:r>
      <w:proofErr w:type="spellStart"/>
      <w:r w:rsidRPr="00C81BEA">
        <w:rPr>
          <w:rFonts w:eastAsia="Calibri"/>
          <w:lang w:val="ru-RU" w:eastAsia="en-US"/>
        </w:rPr>
        <w:t>изискванията</w:t>
      </w:r>
      <w:proofErr w:type="spellEnd"/>
      <w:r w:rsidRPr="00C81BEA">
        <w:rPr>
          <w:rFonts w:eastAsia="Calibri"/>
          <w:lang w:val="ru-RU" w:eastAsia="en-US"/>
        </w:rPr>
        <w:t xml:space="preserve"> на </w:t>
      </w:r>
      <w:proofErr w:type="spellStart"/>
      <w:r w:rsidRPr="00C81BEA">
        <w:rPr>
          <w:rFonts w:eastAsia="Calibri"/>
          <w:lang w:val="ru-RU" w:eastAsia="en-US"/>
        </w:rPr>
        <w:t>нормативните</w:t>
      </w:r>
      <w:proofErr w:type="spellEnd"/>
      <w:r w:rsidRPr="00C81BEA">
        <w:rPr>
          <w:rFonts w:eastAsia="Calibri"/>
          <w:lang w:val="ru-RU" w:eastAsia="en-US"/>
        </w:rPr>
        <w:t xml:space="preserve"> </w:t>
      </w:r>
      <w:proofErr w:type="spellStart"/>
      <w:r w:rsidRPr="00C81BEA">
        <w:rPr>
          <w:rFonts w:eastAsia="Calibri"/>
          <w:lang w:val="ru-RU" w:eastAsia="en-US"/>
        </w:rPr>
        <w:t>актове</w:t>
      </w:r>
      <w:proofErr w:type="spellEnd"/>
      <w:r w:rsidRPr="00C81BEA">
        <w:rPr>
          <w:rFonts w:eastAsia="Calibri"/>
          <w:lang w:val="ru-RU" w:eastAsia="en-US"/>
        </w:rPr>
        <w:t>;</w:t>
      </w:r>
    </w:p>
    <w:p w:rsidR="00C81BEA" w:rsidRPr="00C81BEA" w:rsidRDefault="00C81BEA" w:rsidP="00C81BEA">
      <w:pPr>
        <w:widowControl w:val="0"/>
        <w:numPr>
          <w:ilvl w:val="0"/>
          <w:numId w:val="18"/>
        </w:numPr>
        <w:tabs>
          <w:tab w:val="left" w:pos="198"/>
          <w:tab w:val="left" w:pos="709"/>
          <w:tab w:val="left" w:pos="1134"/>
        </w:tabs>
        <w:suppressAutoHyphens w:val="0"/>
        <w:spacing w:after="200" w:line="276" w:lineRule="auto"/>
        <w:ind w:left="0" w:firstLine="709"/>
        <w:contextualSpacing/>
        <w:jc w:val="both"/>
        <w:rPr>
          <w:rFonts w:eastAsia="Calibri"/>
          <w:lang w:val="ru-RU" w:eastAsia="en-US"/>
        </w:rPr>
      </w:pPr>
      <w:proofErr w:type="spellStart"/>
      <w:r w:rsidRPr="00C81BEA">
        <w:rPr>
          <w:rFonts w:eastAsia="Calibri"/>
          <w:lang w:val="ru-RU" w:eastAsia="en-US"/>
        </w:rPr>
        <w:t>извършва</w:t>
      </w:r>
      <w:proofErr w:type="spellEnd"/>
      <w:r w:rsidRPr="00C81BEA">
        <w:rPr>
          <w:rFonts w:eastAsia="Calibri"/>
          <w:lang w:val="ru-RU" w:eastAsia="en-US"/>
        </w:rPr>
        <w:t xml:space="preserve"> проверка на </w:t>
      </w:r>
      <w:proofErr w:type="spellStart"/>
      <w:r w:rsidRPr="00C81BEA">
        <w:rPr>
          <w:rFonts w:eastAsia="Calibri"/>
          <w:lang w:val="ru-RU" w:eastAsia="en-US"/>
        </w:rPr>
        <w:t>изпълнените</w:t>
      </w:r>
      <w:proofErr w:type="spellEnd"/>
      <w:r w:rsidRPr="00C81BEA">
        <w:rPr>
          <w:rFonts w:eastAsia="Calibri"/>
          <w:lang w:val="ru-RU" w:eastAsia="en-US"/>
        </w:rPr>
        <w:t xml:space="preserve"> СМР по количества и цени и </w:t>
      </w:r>
      <w:proofErr w:type="spellStart"/>
      <w:r w:rsidRPr="00C81BEA">
        <w:rPr>
          <w:rFonts w:eastAsia="Calibri"/>
          <w:lang w:val="ru-RU" w:eastAsia="en-US"/>
        </w:rPr>
        <w:t>подписване</w:t>
      </w:r>
      <w:proofErr w:type="spellEnd"/>
      <w:r w:rsidRPr="00C81BEA">
        <w:rPr>
          <w:rFonts w:eastAsia="Calibri"/>
          <w:lang w:val="ru-RU" w:eastAsia="en-US"/>
        </w:rPr>
        <w:t xml:space="preserve"> на </w:t>
      </w:r>
      <w:proofErr w:type="spellStart"/>
      <w:r w:rsidRPr="00C81BEA">
        <w:rPr>
          <w:rFonts w:eastAsia="Calibri"/>
          <w:lang w:val="ru-RU" w:eastAsia="en-US"/>
        </w:rPr>
        <w:t>протоколи</w:t>
      </w:r>
      <w:proofErr w:type="spellEnd"/>
      <w:r w:rsidRPr="00C81BEA">
        <w:rPr>
          <w:rFonts w:eastAsia="Calibri"/>
          <w:lang w:val="ru-RU" w:eastAsia="en-US"/>
        </w:rPr>
        <w:t xml:space="preserve"> за </w:t>
      </w:r>
      <w:proofErr w:type="spellStart"/>
      <w:r w:rsidRPr="00C81BEA">
        <w:rPr>
          <w:rFonts w:eastAsia="Calibri"/>
          <w:lang w:val="ru-RU" w:eastAsia="en-US"/>
        </w:rPr>
        <w:t>приемане</w:t>
      </w:r>
      <w:proofErr w:type="spellEnd"/>
      <w:r w:rsidRPr="00C81BEA">
        <w:rPr>
          <w:rFonts w:eastAsia="Calibri"/>
          <w:lang w:val="ru-RU" w:eastAsia="en-US"/>
        </w:rPr>
        <w:t xml:space="preserve"> на </w:t>
      </w:r>
      <w:proofErr w:type="spellStart"/>
      <w:r w:rsidRPr="00C81BEA">
        <w:rPr>
          <w:rFonts w:eastAsia="Calibri"/>
          <w:lang w:val="ru-RU" w:eastAsia="en-US"/>
        </w:rPr>
        <w:t>изпълнените</w:t>
      </w:r>
      <w:proofErr w:type="spellEnd"/>
      <w:r w:rsidRPr="00C81BEA">
        <w:rPr>
          <w:rFonts w:eastAsia="Calibri"/>
          <w:lang w:val="ru-RU" w:eastAsia="en-US"/>
        </w:rPr>
        <w:t xml:space="preserve"> СМР, </w:t>
      </w:r>
      <w:proofErr w:type="spellStart"/>
      <w:r w:rsidRPr="00C81BEA">
        <w:rPr>
          <w:rFonts w:eastAsia="Calibri"/>
          <w:lang w:val="ru-RU" w:eastAsia="en-US"/>
        </w:rPr>
        <w:t>изготвени</w:t>
      </w:r>
      <w:proofErr w:type="spellEnd"/>
      <w:r w:rsidRPr="00C81BEA">
        <w:rPr>
          <w:rFonts w:eastAsia="Calibri"/>
          <w:lang w:val="ru-RU" w:eastAsia="en-US"/>
        </w:rPr>
        <w:t xml:space="preserve"> от </w:t>
      </w:r>
      <w:proofErr w:type="spellStart"/>
      <w:r w:rsidRPr="00C81BEA">
        <w:rPr>
          <w:rFonts w:eastAsia="Calibri"/>
          <w:lang w:val="ru-RU" w:eastAsia="en-US"/>
        </w:rPr>
        <w:t>Изпълнителя</w:t>
      </w:r>
      <w:proofErr w:type="spellEnd"/>
      <w:r w:rsidRPr="00C81BEA">
        <w:rPr>
          <w:rFonts w:eastAsia="Calibri"/>
          <w:lang w:val="ru-RU" w:eastAsia="en-US"/>
        </w:rPr>
        <w:t xml:space="preserve"> на договора за </w:t>
      </w:r>
      <w:proofErr w:type="spellStart"/>
      <w:r w:rsidRPr="00C81BEA">
        <w:rPr>
          <w:rFonts w:eastAsia="Calibri"/>
          <w:lang w:val="ru-RU" w:eastAsia="en-US"/>
        </w:rPr>
        <w:t>инженеринг</w:t>
      </w:r>
      <w:proofErr w:type="spellEnd"/>
      <w:r w:rsidRPr="00C81BEA">
        <w:rPr>
          <w:rFonts w:eastAsia="Calibri"/>
          <w:lang w:val="ru-RU" w:eastAsia="en-US"/>
        </w:rPr>
        <w:t xml:space="preserve"> /</w:t>
      </w:r>
      <w:proofErr w:type="spellStart"/>
      <w:r w:rsidRPr="00C81BEA">
        <w:rPr>
          <w:rFonts w:eastAsia="Calibri"/>
          <w:lang w:val="ru-RU" w:eastAsia="en-US"/>
        </w:rPr>
        <w:t>бивш</w:t>
      </w:r>
      <w:proofErr w:type="spellEnd"/>
      <w:r w:rsidRPr="00C81BEA">
        <w:rPr>
          <w:rFonts w:eastAsia="Calibri"/>
          <w:lang w:val="ru-RU" w:eastAsia="en-US"/>
        </w:rPr>
        <w:t xml:space="preserve"> акт обр.19/;</w:t>
      </w:r>
    </w:p>
    <w:p w:rsidR="00C81BEA" w:rsidRPr="00C81BEA" w:rsidRDefault="00C81BEA" w:rsidP="00C81BEA">
      <w:pPr>
        <w:widowControl w:val="0"/>
        <w:numPr>
          <w:ilvl w:val="0"/>
          <w:numId w:val="18"/>
        </w:numPr>
        <w:tabs>
          <w:tab w:val="left" w:pos="198"/>
          <w:tab w:val="left" w:pos="709"/>
          <w:tab w:val="left" w:pos="1134"/>
        </w:tabs>
        <w:suppressAutoHyphens w:val="0"/>
        <w:spacing w:after="200" w:line="276" w:lineRule="auto"/>
        <w:ind w:left="0" w:firstLine="709"/>
        <w:contextualSpacing/>
        <w:jc w:val="both"/>
        <w:rPr>
          <w:rFonts w:eastAsia="Calibri"/>
          <w:lang w:val="ru-RU" w:eastAsia="en-US"/>
        </w:rPr>
      </w:pPr>
      <w:proofErr w:type="spellStart"/>
      <w:r w:rsidRPr="00C81BEA">
        <w:rPr>
          <w:rFonts w:eastAsia="Calibri"/>
          <w:lang w:val="ru-RU" w:eastAsia="en-US"/>
        </w:rPr>
        <w:t>осигурява</w:t>
      </w:r>
      <w:proofErr w:type="spellEnd"/>
      <w:r w:rsidRPr="00C81BEA">
        <w:rPr>
          <w:rFonts w:eastAsia="Calibri"/>
          <w:lang w:val="ru-RU" w:eastAsia="en-US"/>
        </w:rPr>
        <w:t xml:space="preserve"> </w:t>
      </w:r>
      <w:proofErr w:type="spellStart"/>
      <w:r w:rsidRPr="00C81BEA">
        <w:rPr>
          <w:rFonts w:eastAsia="Calibri"/>
          <w:lang w:val="ru-RU" w:eastAsia="en-US"/>
        </w:rPr>
        <w:t>съставянето</w:t>
      </w:r>
      <w:proofErr w:type="spellEnd"/>
      <w:r w:rsidRPr="00C81BEA">
        <w:rPr>
          <w:rFonts w:eastAsia="Calibri"/>
          <w:lang w:val="ru-RU" w:eastAsia="en-US"/>
        </w:rPr>
        <w:t xml:space="preserve"> на </w:t>
      </w:r>
      <w:proofErr w:type="spellStart"/>
      <w:r w:rsidRPr="00C81BEA">
        <w:rPr>
          <w:rFonts w:eastAsia="Calibri"/>
          <w:lang w:val="ru-RU" w:eastAsia="en-US"/>
        </w:rPr>
        <w:t>актовете</w:t>
      </w:r>
      <w:proofErr w:type="spellEnd"/>
      <w:r w:rsidRPr="00C81BEA">
        <w:rPr>
          <w:rFonts w:eastAsia="Calibri"/>
          <w:lang w:val="ru-RU" w:eastAsia="en-US"/>
        </w:rPr>
        <w:t xml:space="preserve"> и </w:t>
      </w:r>
      <w:proofErr w:type="spellStart"/>
      <w:r w:rsidRPr="00C81BEA">
        <w:rPr>
          <w:rFonts w:eastAsia="Calibri"/>
          <w:lang w:val="ru-RU" w:eastAsia="en-US"/>
        </w:rPr>
        <w:t>протоколите</w:t>
      </w:r>
      <w:proofErr w:type="spellEnd"/>
      <w:r w:rsidRPr="00C81BEA">
        <w:rPr>
          <w:rFonts w:eastAsia="Calibri"/>
          <w:lang w:val="ru-RU" w:eastAsia="en-US"/>
        </w:rPr>
        <w:t xml:space="preserve">, в </w:t>
      </w:r>
      <w:proofErr w:type="spellStart"/>
      <w:r w:rsidRPr="00C81BEA">
        <w:rPr>
          <w:rFonts w:eastAsia="Calibri"/>
          <w:lang w:val="ru-RU" w:eastAsia="en-US"/>
        </w:rPr>
        <w:t>съответствие</w:t>
      </w:r>
      <w:proofErr w:type="spellEnd"/>
      <w:r w:rsidRPr="00C81BEA">
        <w:rPr>
          <w:rFonts w:eastAsia="Calibri"/>
          <w:lang w:val="ru-RU" w:eastAsia="en-US"/>
        </w:rPr>
        <w:t xml:space="preserve"> с </w:t>
      </w:r>
      <w:proofErr w:type="spellStart"/>
      <w:r w:rsidRPr="00C81BEA">
        <w:rPr>
          <w:rFonts w:eastAsia="Calibri"/>
          <w:lang w:val="ru-RU" w:eastAsia="en-US"/>
        </w:rPr>
        <w:t>изискванията</w:t>
      </w:r>
      <w:proofErr w:type="spellEnd"/>
      <w:r w:rsidRPr="00C81BEA">
        <w:rPr>
          <w:rFonts w:eastAsia="Calibri"/>
          <w:lang w:val="ru-RU" w:eastAsia="en-US"/>
        </w:rPr>
        <w:t xml:space="preserve"> на </w:t>
      </w:r>
      <w:proofErr w:type="spellStart"/>
      <w:r w:rsidRPr="00C81BEA">
        <w:rPr>
          <w:rFonts w:eastAsia="Calibri"/>
          <w:lang w:val="ru-RU" w:eastAsia="en-US"/>
        </w:rPr>
        <w:t>Наредба</w:t>
      </w:r>
      <w:proofErr w:type="spellEnd"/>
      <w:r w:rsidRPr="00C81BEA">
        <w:rPr>
          <w:rFonts w:eastAsia="Calibri"/>
          <w:lang w:val="ru-RU" w:eastAsia="en-US"/>
        </w:rPr>
        <w:t xml:space="preserve"> № 3 (ДВ, </w:t>
      </w:r>
      <w:proofErr w:type="spellStart"/>
      <w:r w:rsidRPr="00C81BEA">
        <w:rPr>
          <w:rFonts w:eastAsia="Calibri"/>
          <w:lang w:val="ru-RU" w:eastAsia="en-US"/>
        </w:rPr>
        <w:t>бр</w:t>
      </w:r>
      <w:proofErr w:type="spellEnd"/>
      <w:r w:rsidRPr="00C81BEA">
        <w:rPr>
          <w:rFonts w:eastAsia="Calibri"/>
          <w:lang w:val="ru-RU" w:eastAsia="en-US"/>
        </w:rPr>
        <w:t xml:space="preserve">. 72/2003), по </w:t>
      </w:r>
      <w:proofErr w:type="spellStart"/>
      <w:r w:rsidRPr="00C81BEA">
        <w:rPr>
          <w:rFonts w:eastAsia="Calibri"/>
          <w:lang w:val="ru-RU" w:eastAsia="en-US"/>
        </w:rPr>
        <w:t>време</w:t>
      </w:r>
      <w:proofErr w:type="spellEnd"/>
      <w:r w:rsidRPr="00C81BEA">
        <w:rPr>
          <w:rFonts w:eastAsia="Calibri"/>
          <w:lang w:val="ru-RU" w:eastAsia="en-US"/>
        </w:rPr>
        <w:t xml:space="preserve"> на </w:t>
      </w:r>
      <w:proofErr w:type="spellStart"/>
      <w:r w:rsidRPr="00C81BEA">
        <w:rPr>
          <w:rFonts w:eastAsia="Calibri"/>
          <w:lang w:val="ru-RU" w:eastAsia="en-US"/>
        </w:rPr>
        <w:t>строително-монтажните</w:t>
      </w:r>
      <w:proofErr w:type="spellEnd"/>
      <w:r w:rsidRPr="00C81BEA">
        <w:rPr>
          <w:rFonts w:eastAsia="Calibri"/>
          <w:lang w:val="ru-RU" w:eastAsia="en-US"/>
        </w:rPr>
        <w:t xml:space="preserve"> </w:t>
      </w:r>
      <w:proofErr w:type="spellStart"/>
      <w:r w:rsidRPr="00C81BEA">
        <w:rPr>
          <w:rFonts w:eastAsia="Calibri"/>
          <w:lang w:val="ru-RU" w:eastAsia="en-US"/>
        </w:rPr>
        <w:t>дейности</w:t>
      </w:r>
      <w:proofErr w:type="spellEnd"/>
      <w:r w:rsidRPr="00C81BEA">
        <w:rPr>
          <w:rFonts w:eastAsia="Calibri"/>
          <w:lang w:val="ru-RU" w:eastAsia="en-US"/>
        </w:rPr>
        <w:t>;</w:t>
      </w:r>
    </w:p>
    <w:p w:rsidR="00C81BEA" w:rsidRPr="00C81BEA" w:rsidRDefault="00C81BEA" w:rsidP="00C81BEA">
      <w:pPr>
        <w:widowControl w:val="0"/>
        <w:numPr>
          <w:ilvl w:val="0"/>
          <w:numId w:val="18"/>
        </w:numPr>
        <w:tabs>
          <w:tab w:val="left" w:pos="201"/>
          <w:tab w:val="left" w:pos="709"/>
          <w:tab w:val="left" w:pos="1134"/>
        </w:tabs>
        <w:suppressAutoHyphens w:val="0"/>
        <w:spacing w:after="200" w:line="276" w:lineRule="auto"/>
        <w:ind w:left="0" w:firstLine="709"/>
        <w:contextualSpacing/>
        <w:jc w:val="both"/>
        <w:rPr>
          <w:rFonts w:eastAsia="Calibri"/>
          <w:lang w:val="ru-RU" w:eastAsia="en-US"/>
        </w:rPr>
      </w:pPr>
      <w:proofErr w:type="spellStart"/>
      <w:r w:rsidRPr="00C81BEA">
        <w:rPr>
          <w:rFonts w:eastAsia="Calibri"/>
          <w:lang w:val="ru-RU" w:eastAsia="en-US"/>
        </w:rPr>
        <w:t>осигурява</w:t>
      </w:r>
      <w:proofErr w:type="spellEnd"/>
      <w:r w:rsidRPr="00C81BEA">
        <w:rPr>
          <w:rFonts w:eastAsia="Calibri"/>
          <w:lang w:val="ru-RU" w:eastAsia="en-US"/>
        </w:rPr>
        <w:t xml:space="preserve"> </w:t>
      </w:r>
      <w:proofErr w:type="spellStart"/>
      <w:r w:rsidRPr="00C81BEA">
        <w:rPr>
          <w:rFonts w:eastAsia="Calibri"/>
          <w:lang w:val="ru-RU" w:eastAsia="en-US"/>
        </w:rPr>
        <w:t>спазването</w:t>
      </w:r>
      <w:proofErr w:type="spellEnd"/>
      <w:r w:rsidRPr="00C81BEA">
        <w:rPr>
          <w:rFonts w:eastAsia="Calibri"/>
          <w:lang w:val="ru-RU" w:eastAsia="en-US"/>
        </w:rPr>
        <w:t xml:space="preserve"> на </w:t>
      </w:r>
      <w:proofErr w:type="spellStart"/>
      <w:r w:rsidRPr="00C81BEA">
        <w:rPr>
          <w:rFonts w:eastAsia="Calibri"/>
          <w:lang w:val="ru-RU" w:eastAsia="en-US"/>
        </w:rPr>
        <w:t>условията</w:t>
      </w:r>
      <w:proofErr w:type="spellEnd"/>
      <w:r w:rsidRPr="00C81BEA">
        <w:rPr>
          <w:rFonts w:eastAsia="Calibri"/>
          <w:lang w:val="ru-RU" w:eastAsia="en-US"/>
        </w:rPr>
        <w:t xml:space="preserve"> за </w:t>
      </w:r>
      <w:proofErr w:type="spellStart"/>
      <w:r w:rsidRPr="00C81BEA">
        <w:rPr>
          <w:rFonts w:eastAsia="Calibri"/>
          <w:lang w:val="ru-RU" w:eastAsia="en-US"/>
        </w:rPr>
        <w:t>безопасност</w:t>
      </w:r>
      <w:proofErr w:type="spellEnd"/>
      <w:r w:rsidRPr="00C81BEA">
        <w:rPr>
          <w:rFonts w:eastAsia="Calibri"/>
          <w:lang w:val="ru-RU" w:eastAsia="en-US"/>
        </w:rPr>
        <w:t xml:space="preserve"> на труда, </w:t>
      </w:r>
      <w:proofErr w:type="spellStart"/>
      <w:r w:rsidRPr="00C81BEA">
        <w:rPr>
          <w:rFonts w:eastAsia="Calibri"/>
          <w:lang w:val="ru-RU" w:eastAsia="en-US"/>
        </w:rPr>
        <w:t>съобразно</w:t>
      </w:r>
      <w:proofErr w:type="spellEnd"/>
      <w:r w:rsidRPr="00C81BEA">
        <w:rPr>
          <w:rFonts w:eastAsia="Calibri"/>
          <w:lang w:val="ru-RU" w:eastAsia="en-US"/>
        </w:rPr>
        <w:t xml:space="preserve"> Закона за </w:t>
      </w:r>
      <w:proofErr w:type="spellStart"/>
      <w:r w:rsidRPr="00C81BEA">
        <w:rPr>
          <w:rFonts w:eastAsia="Calibri"/>
          <w:lang w:val="ru-RU" w:eastAsia="en-US"/>
        </w:rPr>
        <w:t>здравословни</w:t>
      </w:r>
      <w:proofErr w:type="spellEnd"/>
      <w:r w:rsidRPr="00C81BEA">
        <w:rPr>
          <w:rFonts w:eastAsia="Calibri"/>
          <w:lang w:val="ru-RU" w:eastAsia="en-US"/>
        </w:rPr>
        <w:t xml:space="preserve"> и </w:t>
      </w:r>
      <w:proofErr w:type="spellStart"/>
      <w:r w:rsidRPr="00C81BEA">
        <w:rPr>
          <w:rFonts w:eastAsia="Calibri"/>
          <w:lang w:val="ru-RU" w:eastAsia="en-US"/>
        </w:rPr>
        <w:t>безопасни</w:t>
      </w:r>
      <w:proofErr w:type="spellEnd"/>
      <w:r w:rsidRPr="00C81BEA">
        <w:rPr>
          <w:rFonts w:eastAsia="Calibri"/>
          <w:lang w:val="ru-RU" w:eastAsia="en-US"/>
        </w:rPr>
        <w:t xml:space="preserve"> условия на труд (ЗБУТ) и </w:t>
      </w:r>
      <w:proofErr w:type="spellStart"/>
      <w:r w:rsidRPr="00C81BEA">
        <w:rPr>
          <w:rFonts w:eastAsia="Calibri"/>
          <w:lang w:val="ru-RU" w:eastAsia="en-US"/>
        </w:rPr>
        <w:t>наредбите</w:t>
      </w:r>
      <w:proofErr w:type="spellEnd"/>
      <w:r w:rsidRPr="00C81BEA">
        <w:rPr>
          <w:rFonts w:eastAsia="Calibri"/>
          <w:lang w:val="ru-RU" w:eastAsia="en-US"/>
        </w:rPr>
        <w:t xml:space="preserve"> </w:t>
      </w:r>
      <w:proofErr w:type="spellStart"/>
      <w:r w:rsidRPr="00C81BEA">
        <w:rPr>
          <w:rFonts w:eastAsia="Calibri"/>
          <w:lang w:val="ru-RU" w:eastAsia="en-US"/>
        </w:rPr>
        <w:t>към</w:t>
      </w:r>
      <w:proofErr w:type="spellEnd"/>
      <w:r w:rsidRPr="00C81BEA">
        <w:rPr>
          <w:rFonts w:eastAsia="Calibri"/>
          <w:lang w:val="ru-RU" w:eastAsia="en-US"/>
        </w:rPr>
        <w:t xml:space="preserve"> него(ДВ, </w:t>
      </w:r>
      <w:proofErr w:type="spellStart"/>
      <w:r w:rsidRPr="00C81BEA">
        <w:rPr>
          <w:rFonts w:eastAsia="Calibri"/>
          <w:lang w:val="ru-RU" w:eastAsia="en-US"/>
        </w:rPr>
        <w:t>бр</w:t>
      </w:r>
      <w:proofErr w:type="spellEnd"/>
      <w:r w:rsidRPr="00C81BEA">
        <w:rPr>
          <w:rFonts w:eastAsia="Calibri"/>
          <w:lang w:val="ru-RU" w:eastAsia="en-US"/>
        </w:rPr>
        <w:t>. 37 от 2004 г.);</w:t>
      </w:r>
    </w:p>
    <w:p w:rsidR="00C81BEA" w:rsidRPr="00C81BEA" w:rsidRDefault="00C81BEA" w:rsidP="00C81BEA">
      <w:pPr>
        <w:widowControl w:val="0"/>
        <w:numPr>
          <w:ilvl w:val="0"/>
          <w:numId w:val="18"/>
        </w:numPr>
        <w:tabs>
          <w:tab w:val="left" w:pos="205"/>
          <w:tab w:val="left" w:pos="709"/>
          <w:tab w:val="left" w:pos="1134"/>
        </w:tabs>
        <w:suppressAutoHyphens w:val="0"/>
        <w:spacing w:after="200" w:line="276" w:lineRule="auto"/>
        <w:ind w:left="0" w:firstLine="709"/>
        <w:contextualSpacing/>
        <w:jc w:val="both"/>
        <w:rPr>
          <w:rFonts w:eastAsia="Calibri"/>
          <w:lang w:val="ru-RU" w:eastAsia="en-US"/>
        </w:rPr>
      </w:pPr>
      <w:proofErr w:type="spellStart"/>
      <w:r w:rsidRPr="00C81BEA">
        <w:rPr>
          <w:rFonts w:eastAsia="Calibri"/>
          <w:lang w:val="ru-RU" w:eastAsia="en-US"/>
        </w:rPr>
        <w:t>осъществява</w:t>
      </w:r>
      <w:proofErr w:type="spellEnd"/>
      <w:r w:rsidRPr="00C81BEA">
        <w:rPr>
          <w:rFonts w:eastAsia="Calibri"/>
          <w:lang w:val="ru-RU" w:eastAsia="en-US"/>
        </w:rPr>
        <w:t xml:space="preserve"> </w:t>
      </w:r>
      <w:proofErr w:type="spellStart"/>
      <w:r w:rsidRPr="00C81BEA">
        <w:rPr>
          <w:rFonts w:eastAsia="Calibri"/>
          <w:lang w:val="ru-RU" w:eastAsia="en-US"/>
        </w:rPr>
        <w:t>контрол</w:t>
      </w:r>
      <w:proofErr w:type="spellEnd"/>
      <w:r w:rsidRPr="00C81BEA">
        <w:rPr>
          <w:rFonts w:eastAsia="Calibri"/>
          <w:lang w:val="ru-RU" w:eastAsia="en-US"/>
        </w:rPr>
        <w:t xml:space="preserve"> по </w:t>
      </w:r>
      <w:proofErr w:type="spellStart"/>
      <w:r w:rsidRPr="00C81BEA">
        <w:rPr>
          <w:rFonts w:eastAsia="Calibri"/>
          <w:lang w:val="ru-RU" w:eastAsia="en-US"/>
        </w:rPr>
        <w:t>опазване</w:t>
      </w:r>
      <w:proofErr w:type="spellEnd"/>
      <w:r w:rsidRPr="00C81BEA">
        <w:rPr>
          <w:rFonts w:eastAsia="Calibri"/>
          <w:lang w:val="ru-RU" w:eastAsia="en-US"/>
        </w:rPr>
        <w:t xml:space="preserve"> на </w:t>
      </w:r>
      <w:proofErr w:type="spellStart"/>
      <w:r w:rsidRPr="00C81BEA">
        <w:rPr>
          <w:rFonts w:eastAsia="Calibri"/>
          <w:lang w:val="ru-RU" w:eastAsia="en-US"/>
        </w:rPr>
        <w:t>околната</w:t>
      </w:r>
      <w:proofErr w:type="spellEnd"/>
      <w:r w:rsidRPr="00C81BEA">
        <w:rPr>
          <w:rFonts w:eastAsia="Calibri"/>
          <w:lang w:val="ru-RU" w:eastAsia="en-US"/>
        </w:rPr>
        <w:t xml:space="preserve"> среда по </w:t>
      </w:r>
      <w:proofErr w:type="spellStart"/>
      <w:r w:rsidRPr="00C81BEA">
        <w:rPr>
          <w:rFonts w:eastAsia="Calibri"/>
          <w:lang w:val="ru-RU" w:eastAsia="en-US"/>
        </w:rPr>
        <w:t>време</w:t>
      </w:r>
      <w:proofErr w:type="spellEnd"/>
      <w:r w:rsidRPr="00C81BEA">
        <w:rPr>
          <w:rFonts w:eastAsia="Calibri"/>
          <w:lang w:val="ru-RU" w:eastAsia="en-US"/>
        </w:rPr>
        <w:t xml:space="preserve"> на </w:t>
      </w:r>
      <w:proofErr w:type="spellStart"/>
      <w:r w:rsidRPr="00C81BEA">
        <w:rPr>
          <w:rFonts w:eastAsia="Calibri"/>
          <w:lang w:val="ru-RU" w:eastAsia="en-US"/>
        </w:rPr>
        <w:t>изпълнение</w:t>
      </w:r>
      <w:proofErr w:type="spellEnd"/>
      <w:r w:rsidRPr="00C81BEA">
        <w:rPr>
          <w:rFonts w:eastAsia="Calibri"/>
          <w:lang w:val="ru-RU" w:eastAsia="en-US"/>
        </w:rPr>
        <w:t xml:space="preserve"> на </w:t>
      </w:r>
      <w:proofErr w:type="spellStart"/>
      <w:r w:rsidRPr="00C81BEA">
        <w:rPr>
          <w:rFonts w:eastAsia="Calibri"/>
          <w:lang w:val="ru-RU" w:eastAsia="en-US"/>
        </w:rPr>
        <w:lastRenderedPageBreak/>
        <w:t>строително-монтажните</w:t>
      </w:r>
      <w:proofErr w:type="spellEnd"/>
      <w:r w:rsidRPr="00C81BEA">
        <w:rPr>
          <w:rFonts w:eastAsia="Calibri"/>
          <w:lang w:val="ru-RU" w:eastAsia="en-US"/>
        </w:rPr>
        <w:t xml:space="preserve"> </w:t>
      </w:r>
      <w:proofErr w:type="spellStart"/>
      <w:r w:rsidRPr="00C81BEA">
        <w:rPr>
          <w:rFonts w:eastAsia="Calibri"/>
          <w:lang w:val="ru-RU" w:eastAsia="en-US"/>
        </w:rPr>
        <w:t>дейности</w:t>
      </w:r>
      <w:proofErr w:type="spellEnd"/>
      <w:r w:rsidRPr="00C81BEA">
        <w:rPr>
          <w:rFonts w:eastAsia="Calibri"/>
          <w:lang w:val="ru-RU" w:eastAsia="en-US"/>
        </w:rPr>
        <w:t xml:space="preserve">, в </w:t>
      </w:r>
      <w:proofErr w:type="spellStart"/>
      <w:r w:rsidRPr="00C81BEA">
        <w:rPr>
          <w:rFonts w:eastAsia="Calibri"/>
          <w:lang w:val="ru-RU" w:eastAsia="en-US"/>
        </w:rPr>
        <w:t>съответствие</w:t>
      </w:r>
      <w:proofErr w:type="spellEnd"/>
      <w:r w:rsidRPr="00C81BEA">
        <w:rPr>
          <w:rFonts w:eastAsia="Calibri"/>
          <w:lang w:val="ru-RU" w:eastAsia="en-US"/>
        </w:rPr>
        <w:t xml:space="preserve"> </w:t>
      </w:r>
      <w:proofErr w:type="spellStart"/>
      <w:r w:rsidRPr="00C81BEA">
        <w:rPr>
          <w:rFonts w:eastAsia="Calibri"/>
          <w:lang w:val="ru-RU" w:eastAsia="en-US"/>
        </w:rPr>
        <w:t>със</w:t>
      </w:r>
      <w:proofErr w:type="spellEnd"/>
      <w:r w:rsidRPr="00C81BEA">
        <w:rPr>
          <w:rFonts w:eastAsia="Calibri"/>
          <w:lang w:val="ru-RU" w:eastAsia="en-US"/>
        </w:rPr>
        <w:t xml:space="preserve"> Закона за </w:t>
      </w:r>
      <w:proofErr w:type="spellStart"/>
      <w:r w:rsidRPr="00C81BEA">
        <w:rPr>
          <w:rFonts w:eastAsia="Calibri"/>
          <w:lang w:val="ru-RU" w:eastAsia="en-US"/>
        </w:rPr>
        <w:t>опазване</w:t>
      </w:r>
      <w:proofErr w:type="spellEnd"/>
      <w:r w:rsidRPr="00C81BEA">
        <w:rPr>
          <w:rFonts w:eastAsia="Calibri"/>
          <w:lang w:val="ru-RU" w:eastAsia="en-US"/>
        </w:rPr>
        <w:t xml:space="preserve"> на </w:t>
      </w:r>
      <w:proofErr w:type="spellStart"/>
      <w:r w:rsidRPr="00C81BEA">
        <w:rPr>
          <w:rFonts w:eastAsia="Calibri"/>
          <w:lang w:val="ru-RU" w:eastAsia="en-US"/>
        </w:rPr>
        <w:t>околната</w:t>
      </w:r>
      <w:proofErr w:type="spellEnd"/>
      <w:r w:rsidRPr="00C81BEA">
        <w:rPr>
          <w:rFonts w:eastAsia="Calibri"/>
          <w:lang w:val="ru-RU" w:eastAsia="en-US"/>
        </w:rPr>
        <w:t xml:space="preserve"> среда (ЗООС) и Закона за управление на </w:t>
      </w:r>
      <w:proofErr w:type="spellStart"/>
      <w:r w:rsidRPr="00C81BEA">
        <w:rPr>
          <w:rFonts w:eastAsia="Calibri"/>
          <w:lang w:val="ru-RU" w:eastAsia="en-US"/>
        </w:rPr>
        <w:t>отпадъците</w:t>
      </w:r>
      <w:proofErr w:type="spellEnd"/>
      <w:r w:rsidRPr="00C81BEA">
        <w:rPr>
          <w:rFonts w:eastAsia="Calibri"/>
          <w:lang w:val="ru-RU" w:eastAsia="en-US"/>
        </w:rPr>
        <w:t xml:space="preserve"> и </w:t>
      </w:r>
      <w:proofErr w:type="spellStart"/>
      <w:r w:rsidRPr="00C81BEA">
        <w:rPr>
          <w:rFonts w:eastAsia="Calibri"/>
          <w:lang w:val="ru-RU" w:eastAsia="en-US"/>
        </w:rPr>
        <w:t>наредбите</w:t>
      </w:r>
      <w:proofErr w:type="spellEnd"/>
      <w:r w:rsidRPr="00C81BEA">
        <w:rPr>
          <w:rFonts w:eastAsia="Calibri"/>
          <w:lang w:val="ru-RU" w:eastAsia="en-US"/>
        </w:rPr>
        <w:t xml:space="preserve"> </w:t>
      </w:r>
      <w:proofErr w:type="spellStart"/>
      <w:r w:rsidRPr="00C81BEA">
        <w:rPr>
          <w:rFonts w:eastAsia="Calibri"/>
          <w:lang w:val="ru-RU" w:eastAsia="en-US"/>
        </w:rPr>
        <w:t>към</w:t>
      </w:r>
      <w:proofErr w:type="spellEnd"/>
      <w:r w:rsidRPr="00C81BEA">
        <w:rPr>
          <w:rFonts w:eastAsia="Calibri"/>
          <w:lang w:val="ru-RU" w:eastAsia="en-US"/>
        </w:rPr>
        <w:t xml:space="preserve"> </w:t>
      </w:r>
      <w:proofErr w:type="spellStart"/>
      <w:r w:rsidRPr="00C81BEA">
        <w:rPr>
          <w:rFonts w:eastAsia="Calibri"/>
          <w:lang w:val="ru-RU" w:eastAsia="en-US"/>
        </w:rPr>
        <w:t>тях</w:t>
      </w:r>
      <w:proofErr w:type="spellEnd"/>
      <w:r w:rsidRPr="00C81BEA">
        <w:rPr>
          <w:rFonts w:eastAsia="Calibri"/>
          <w:lang w:val="ru-RU" w:eastAsia="en-US"/>
        </w:rPr>
        <w:t>;</w:t>
      </w:r>
    </w:p>
    <w:p w:rsidR="00C81BEA" w:rsidRPr="00C81BEA" w:rsidRDefault="00C81BEA" w:rsidP="00C81BEA">
      <w:pPr>
        <w:widowControl w:val="0"/>
        <w:numPr>
          <w:ilvl w:val="0"/>
          <w:numId w:val="18"/>
        </w:numPr>
        <w:tabs>
          <w:tab w:val="left" w:pos="198"/>
          <w:tab w:val="left" w:pos="709"/>
          <w:tab w:val="left" w:pos="1134"/>
        </w:tabs>
        <w:suppressAutoHyphens w:val="0"/>
        <w:spacing w:after="200" w:line="276" w:lineRule="auto"/>
        <w:ind w:left="0" w:firstLine="709"/>
        <w:contextualSpacing/>
        <w:jc w:val="both"/>
        <w:rPr>
          <w:rFonts w:eastAsia="Calibri"/>
          <w:lang w:val="ru-RU" w:eastAsia="en-US"/>
        </w:rPr>
      </w:pPr>
      <w:proofErr w:type="spellStart"/>
      <w:r w:rsidRPr="00C81BEA">
        <w:rPr>
          <w:rFonts w:eastAsia="Calibri"/>
          <w:lang w:val="ru-RU" w:eastAsia="en-US"/>
        </w:rPr>
        <w:t>осъществява</w:t>
      </w:r>
      <w:proofErr w:type="spellEnd"/>
      <w:r w:rsidRPr="00C81BEA">
        <w:rPr>
          <w:rFonts w:eastAsia="Calibri"/>
          <w:lang w:val="ru-RU" w:eastAsia="en-US"/>
        </w:rPr>
        <w:t xml:space="preserve"> </w:t>
      </w:r>
      <w:proofErr w:type="spellStart"/>
      <w:r w:rsidRPr="00C81BEA">
        <w:rPr>
          <w:rFonts w:eastAsia="Calibri"/>
          <w:lang w:val="ru-RU" w:eastAsia="en-US"/>
        </w:rPr>
        <w:t>контрол</w:t>
      </w:r>
      <w:proofErr w:type="spellEnd"/>
      <w:r w:rsidRPr="00C81BEA">
        <w:rPr>
          <w:rFonts w:eastAsia="Calibri"/>
          <w:lang w:val="ru-RU" w:eastAsia="en-US"/>
        </w:rPr>
        <w:t xml:space="preserve"> </w:t>
      </w:r>
      <w:proofErr w:type="spellStart"/>
      <w:r w:rsidRPr="00C81BEA">
        <w:rPr>
          <w:rFonts w:eastAsia="Calibri"/>
          <w:lang w:val="ru-RU" w:eastAsia="en-US"/>
        </w:rPr>
        <w:t>върху</w:t>
      </w:r>
      <w:proofErr w:type="spellEnd"/>
      <w:r w:rsidRPr="00C81BEA">
        <w:rPr>
          <w:rFonts w:eastAsia="Calibri"/>
          <w:lang w:val="ru-RU" w:eastAsia="en-US"/>
        </w:rPr>
        <w:t xml:space="preserve"> </w:t>
      </w:r>
      <w:proofErr w:type="spellStart"/>
      <w:r w:rsidRPr="00C81BEA">
        <w:rPr>
          <w:rFonts w:eastAsia="Calibri"/>
          <w:lang w:val="ru-RU" w:eastAsia="en-US"/>
        </w:rPr>
        <w:t>съответствието</w:t>
      </w:r>
      <w:proofErr w:type="spellEnd"/>
      <w:r w:rsidRPr="00C81BEA">
        <w:rPr>
          <w:rFonts w:eastAsia="Calibri"/>
          <w:lang w:val="ru-RU" w:eastAsia="en-US"/>
        </w:rPr>
        <w:t xml:space="preserve"> на </w:t>
      </w:r>
      <w:proofErr w:type="spellStart"/>
      <w:r w:rsidRPr="00C81BEA">
        <w:rPr>
          <w:rFonts w:eastAsia="Calibri"/>
          <w:lang w:val="ru-RU" w:eastAsia="en-US"/>
        </w:rPr>
        <w:t>влаганите</w:t>
      </w:r>
      <w:proofErr w:type="spellEnd"/>
      <w:r w:rsidRPr="00C81BEA">
        <w:rPr>
          <w:rFonts w:eastAsia="Calibri"/>
          <w:lang w:val="ru-RU" w:eastAsia="en-US"/>
        </w:rPr>
        <w:t xml:space="preserve"> </w:t>
      </w:r>
      <w:proofErr w:type="spellStart"/>
      <w:r w:rsidRPr="00C81BEA">
        <w:rPr>
          <w:rFonts w:eastAsia="Calibri"/>
          <w:lang w:val="ru-RU" w:eastAsia="en-US"/>
        </w:rPr>
        <w:t>материали</w:t>
      </w:r>
      <w:proofErr w:type="spellEnd"/>
      <w:r w:rsidRPr="00C81BEA">
        <w:rPr>
          <w:rFonts w:eastAsia="Calibri"/>
          <w:lang w:val="ru-RU" w:eastAsia="en-US"/>
        </w:rPr>
        <w:t xml:space="preserve"> и </w:t>
      </w:r>
      <w:proofErr w:type="spellStart"/>
      <w:r w:rsidRPr="00C81BEA">
        <w:rPr>
          <w:rFonts w:eastAsia="Calibri"/>
          <w:lang w:val="ru-RU" w:eastAsia="en-US"/>
        </w:rPr>
        <w:t>продукти</w:t>
      </w:r>
      <w:proofErr w:type="spellEnd"/>
      <w:r w:rsidRPr="00C81BEA">
        <w:rPr>
          <w:rFonts w:eastAsia="Calibri"/>
          <w:lang w:val="ru-RU" w:eastAsia="en-US"/>
        </w:rPr>
        <w:t xml:space="preserve">, </w:t>
      </w:r>
      <w:proofErr w:type="spellStart"/>
      <w:r w:rsidRPr="00C81BEA">
        <w:rPr>
          <w:rFonts w:eastAsia="Calibri"/>
          <w:lang w:val="ru-RU" w:eastAsia="en-US"/>
        </w:rPr>
        <w:t>съгласно</w:t>
      </w:r>
      <w:proofErr w:type="spellEnd"/>
      <w:r w:rsidRPr="00C81BEA">
        <w:rPr>
          <w:rFonts w:eastAsia="Calibri"/>
          <w:lang w:val="ru-RU" w:eastAsia="en-US"/>
        </w:rPr>
        <w:t xml:space="preserve"> </w:t>
      </w:r>
      <w:proofErr w:type="spellStart"/>
      <w:r w:rsidRPr="00C81BEA">
        <w:rPr>
          <w:rFonts w:eastAsia="Calibri"/>
          <w:lang w:val="ru-RU" w:eastAsia="en-US"/>
        </w:rPr>
        <w:t>изискванията</w:t>
      </w:r>
      <w:proofErr w:type="spellEnd"/>
      <w:r w:rsidRPr="00C81BEA">
        <w:rPr>
          <w:rFonts w:eastAsia="Calibri"/>
          <w:lang w:val="ru-RU" w:eastAsia="en-US"/>
        </w:rPr>
        <w:t xml:space="preserve"> на </w:t>
      </w:r>
      <w:proofErr w:type="spellStart"/>
      <w:r w:rsidRPr="00C81BEA">
        <w:rPr>
          <w:rFonts w:eastAsia="Calibri"/>
          <w:lang w:val="ru-RU" w:eastAsia="en-US"/>
        </w:rPr>
        <w:t>Наредбата</w:t>
      </w:r>
      <w:proofErr w:type="spellEnd"/>
      <w:r w:rsidRPr="00C81BEA">
        <w:rPr>
          <w:rFonts w:eastAsia="Calibri"/>
          <w:lang w:val="ru-RU" w:eastAsia="en-US"/>
        </w:rPr>
        <w:t xml:space="preserve"> за </w:t>
      </w:r>
      <w:proofErr w:type="spellStart"/>
      <w:r w:rsidRPr="00C81BEA">
        <w:rPr>
          <w:rFonts w:eastAsia="Calibri"/>
          <w:lang w:val="ru-RU" w:eastAsia="en-US"/>
        </w:rPr>
        <w:t>съществените</w:t>
      </w:r>
      <w:proofErr w:type="spellEnd"/>
      <w:r w:rsidRPr="00C81BEA">
        <w:rPr>
          <w:rFonts w:eastAsia="Calibri"/>
          <w:lang w:val="ru-RU" w:eastAsia="en-US"/>
        </w:rPr>
        <w:t xml:space="preserve"> </w:t>
      </w:r>
      <w:proofErr w:type="spellStart"/>
      <w:r w:rsidRPr="00C81BEA">
        <w:rPr>
          <w:rFonts w:eastAsia="Calibri"/>
          <w:lang w:val="ru-RU" w:eastAsia="en-US"/>
        </w:rPr>
        <w:t>изисквания</w:t>
      </w:r>
      <w:proofErr w:type="spellEnd"/>
      <w:r w:rsidRPr="00C81BEA">
        <w:rPr>
          <w:rFonts w:eastAsia="Calibri"/>
          <w:lang w:val="ru-RU" w:eastAsia="en-US"/>
        </w:rPr>
        <w:t xml:space="preserve"> и </w:t>
      </w:r>
      <w:proofErr w:type="spellStart"/>
      <w:r w:rsidRPr="00C81BEA">
        <w:rPr>
          <w:rFonts w:eastAsia="Calibri"/>
          <w:lang w:val="ru-RU" w:eastAsia="en-US"/>
        </w:rPr>
        <w:t>оценяване</w:t>
      </w:r>
      <w:proofErr w:type="spellEnd"/>
      <w:r w:rsidRPr="00C81BEA">
        <w:rPr>
          <w:rFonts w:eastAsia="Calibri"/>
          <w:lang w:val="ru-RU" w:eastAsia="en-US"/>
        </w:rPr>
        <w:t xml:space="preserve"> на </w:t>
      </w:r>
      <w:proofErr w:type="spellStart"/>
      <w:r w:rsidRPr="00C81BEA">
        <w:rPr>
          <w:rFonts w:eastAsia="Calibri"/>
          <w:lang w:val="ru-RU" w:eastAsia="en-US"/>
        </w:rPr>
        <w:t>съответствието</w:t>
      </w:r>
      <w:proofErr w:type="spellEnd"/>
      <w:r w:rsidRPr="00C81BEA">
        <w:rPr>
          <w:rFonts w:eastAsia="Calibri"/>
          <w:lang w:val="ru-RU" w:eastAsia="en-US"/>
        </w:rPr>
        <w:t xml:space="preserve"> на </w:t>
      </w:r>
      <w:proofErr w:type="spellStart"/>
      <w:r w:rsidRPr="00C81BEA">
        <w:rPr>
          <w:rFonts w:eastAsia="Calibri"/>
          <w:lang w:val="ru-RU" w:eastAsia="en-US"/>
        </w:rPr>
        <w:t>строителните</w:t>
      </w:r>
      <w:proofErr w:type="spellEnd"/>
      <w:r w:rsidRPr="00C81BEA">
        <w:rPr>
          <w:rFonts w:eastAsia="Calibri"/>
          <w:lang w:val="ru-RU" w:eastAsia="en-US"/>
        </w:rPr>
        <w:t xml:space="preserve"> </w:t>
      </w:r>
      <w:proofErr w:type="spellStart"/>
      <w:r w:rsidRPr="00C81BEA">
        <w:rPr>
          <w:rFonts w:eastAsia="Calibri"/>
          <w:lang w:val="ru-RU" w:eastAsia="en-US"/>
        </w:rPr>
        <w:t>продукти</w:t>
      </w:r>
      <w:proofErr w:type="spellEnd"/>
      <w:r w:rsidRPr="00C81BEA">
        <w:rPr>
          <w:rFonts w:eastAsia="Calibri"/>
          <w:lang w:val="ru-RU" w:eastAsia="en-US"/>
        </w:rPr>
        <w:t xml:space="preserve"> (ДВ, </w:t>
      </w:r>
      <w:proofErr w:type="spellStart"/>
      <w:r w:rsidRPr="00C81BEA">
        <w:rPr>
          <w:rFonts w:eastAsia="Calibri"/>
          <w:lang w:val="ru-RU" w:eastAsia="en-US"/>
        </w:rPr>
        <w:t>бр</w:t>
      </w:r>
      <w:proofErr w:type="spellEnd"/>
      <w:r w:rsidRPr="00C81BEA">
        <w:rPr>
          <w:rFonts w:eastAsia="Calibri"/>
          <w:lang w:val="ru-RU" w:eastAsia="en-US"/>
        </w:rPr>
        <w:t xml:space="preserve">. 93/2000 п, изм. ДВ, </w:t>
      </w:r>
      <w:proofErr w:type="spellStart"/>
      <w:r w:rsidRPr="00C81BEA">
        <w:rPr>
          <w:rFonts w:eastAsia="Calibri"/>
          <w:lang w:val="ru-RU" w:eastAsia="en-US"/>
        </w:rPr>
        <w:t>бр</w:t>
      </w:r>
      <w:proofErr w:type="spellEnd"/>
      <w:r w:rsidRPr="00C81BEA">
        <w:rPr>
          <w:rFonts w:eastAsia="Calibri"/>
          <w:lang w:val="ru-RU" w:eastAsia="en-US"/>
        </w:rPr>
        <w:t>. 75/2002 г., 109/2003 г.)</w:t>
      </w:r>
      <w:r w:rsidRPr="00C81BEA">
        <w:rPr>
          <w:rFonts w:eastAsia="Calibri"/>
          <w:lang w:eastAsia="en-US"/>
        </w:rPr>
        <w:t>. В тази връзка Извършва контролни проверки по чл. 169б, ал. 2 ЗУТ, на доставените на строежа строителни продукти (вкл. продукти, които представляват система от компоненти), които се влагат в отделните три строежа, за да се осигури спазването на изискването на чл. 169а, ал. 1 и на наредбата по чл. 169а, ал. 2 от ЗУТ,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във фаза технически проект технически показатели и енергийни характеристики, както и с техническата документация за продуктите от офертата на строителя и от одобрената подробна количествено-стойностна сметка за съответния строеж</w:t>
      </w:r>
      <w:r w:rsidRPr="00C81BEA">
        <w:rPr>
          <w:rFonts w:eastAsia="Calibri"/>
          <w:lang w:val="ru-RU" w:eastAsia="en-US"/>
        </w:rPr>
        <w:t>;</w:t>
      </w:r>
    </w:p>
    <w:p w:rsidR="00C81BEA" w:rsidRPr="00C81BEA" w:rsidRDefault="00C81BEA" w:rsidP="00C81BEA">
      <w:pPr>
        <w:widowControl w:val="0"/>
        <w:numPr>
          <w:ilvl w:val="0"/>
          <w:numId w:val="18"/>
        </w:numPr>
        <w:tabs>
          <w:tab w:val="left" w:pos="198"/>
          <w:tab w:val="left" w:pos="709"/>
          <w:tab w:val="left" w:pos="1134"/>
        </w:tabs>
        <w:suppressAutoHyphens w:val="0"/>
        <w:spacing w:after="200" w:line="276" w:lineRule="auto"/>
        <w:ind w:left="0" w:firstLine="709"/>
        <w:contextualSpacing/>
        <w:jc w:val="both"/>
        <w:rPr>
          <w:rFonts w:eastAsia="Calibri"/>
          <w:lang w:val="ru-RU" w:eastAsia="en-US"/>
        </w:rPr>
      </w:pPr>
      <w:r w:rsidRPr="00C81BEA">
        <w:rPr>
          <w:rFonts w:eastAsia="Calibri"/>
          <w:lang w:val="ru-RU" w:eastAsia="en-US"/>
        </w:rPr>
        <w:t xml:space="preserve">следи за </w:t>
      </w:r>
      <w:proofErr w:type="spellStart"/>
      <w:r w:rsidRPr="00C81BEA">
        <w:rPr>
          <w:rFonts w:eastAsia="Calibri"/>
          <w:lang w:val="ru-RU" w:eastAsia="en-US"/>
        </w:rPr>
        <w:t>недопускане</w:t>
      </w:r>
      <w:proofErr w:type="spellEnd"/>
      <w:r w:rsidRPr="00C81BEA">
        <w:rPr>
          <w:rFonts w:eastAsia="Calibri"/>
          <w:lang w:val="ru-RU" w:eastAsia="en-US"/>
        </w:rPr>
        <w:t xml:space="preserve"> на </w:t>
      </w:r>
      <w:proofErr w:type="spellStart"/>
      <w:r w:rsidRPr="00C81BEA">
        <w:rPr>
          <w:rFonts w:eastAsia="Calibri"/>
          <w:lang w:val="ru-RU" w:eastAsia="en-US"/>
        </w:rPr>
        <w:t>увреждане</w:t>
      </w:r>
      <w:proofErr w:type="spellEnd"/>
      <w:r w:rsidRPr="00C81BEA">
        <w:rPr>
          <w:rFonts w:eastAsia="Calibri"/>
          <w:lang w:val="ru-RU" w:eastAsia="en-US"/>
        </w:rPr>
        <w:t xml:space="preserve"> на трети лица и </w:t>
      </w:r>
      <w:proofErr w:type="spellStart"/>
      <w:r w:rsidRPr="00C81BEA">
        <w:rPr>
          <w:rFonts w:eastAsia="Calibri"/>
          <w:lang w:val="ru-RU" w:eastAsia="en-US"/>
        </w:rPr>
        <w:t>имоти</w:t>
      </w:r>
      <w:proofErr w:type="spellEnd"/>
      <w:r w:rsidRPr="00C81BEA">
        <w:rPr>
          <w:rFonts w:eastAsia="Calibri"/>
          <w:lang w:val="ru-RU" w:eastAsia="en-US"/>
        </w:rPr>
        <w:t xml:space="preserve"> в следствие на </w:t>
      </w:r>
      <w:proofErr w:type="spellStart"/>
      <w:r w:rsidRPr="00C81BEA">
        <w:rPr>
          <w:rFonts w:eastAsia="Calibri"/>
          <w:lang w:val="ru-RU" w:eastAsia="en-US"/>
        </w:rPr>
        <w:t>строителството</w:t>
      </w:r>
      <w:proofErr w:type="spellEnd"/>
      <w:r w:rsidRPr="00C81BEA">
        <w:rPr>
          <w:rFonts w:eastAsia="Calibri"/>
          <w:lang w:val="ru-RU" w:eastAsia="en-US"/>
        </w:rPr>
        <w:t>;</w:t>
      </w:r>
    </w:p>
    <w:p w:rsidR="00C81BEA" w:rsidRPr="00C81BEA" w:rsidRDefault="00C81BEA" w:rsidP="00C81BEA">
      <w:pPr>
        <w:numPr>
          <w:ilvl w:val="0"/>
          <w:numId w:val="18"/>
        </w:numPr>
        <w:tabs>
          <w:tab w:val="left" w:pos="709"/>
          <w:tab w:val="left" w:pos="1134"/>
        </w:tabs>
        <w:suppressAutoHyphens w:val="0"/>
        <w:spacing w:after="200" w:line="276" w:lineRule="auto"/>
        <w:ind w:left="0" w:firstLine="709"/>
        <w:contextualSpacing/>
        <w:jc w:val="both"/>
        <w:rPr>
          <w:rFonts w:eastAsia="Calibri"/>
          <w:lang w:eastAsia="en-US"/>
        </w:rPr>
      </w:pPr>
      <w:r w:rsidRPr="00C81BEA">
        <w:rPr>
          <w:rFonts w:eastAsia="Calibri"/>
          <w:lang w:eastAsia="en-US"/>
        </w:rPr>
        <w:t>осигурява необходимата организация за ефективна консултантска, надзорна дейност и комуникацията в и на своя екип по отношение законосъобразното започване на строежите, проверките свързани с изпълнението на строежите съобразно одобрените инвестиционни проекти и изискванията по чл. 169, ал. 1, 2, 3 и 4 ЗУТ;</w:t>
      </w:r>
    </w:p>
    <w:p w:rsidR="00C81BEA" w:rsidRPr="00C81BEA" w:rsidRDefault="00C81BEA" w:rsidP="00C81BEA">
      <w:pPr>
        <w:numPr>
          <w:ilvl w:val="0"/>
          <w:numId w:val="18"/>
        </w:numPr>
        <w:tabs>
          <w:tab w:val="left" w:pos="709"/>
          <w:tab w:val="left" w:pos="1134"/>
        </w:tabs>
        <w:suppressAutoHyphens w:val="0"/>
        <w:spacing w:after="200" w:line="276" w:lineRule="auto"/>
        <w:ind w:left="0" w:firstLine="709"/>
        <w:contextualSpacing/>
        <w:jc w:val="both"/>
        <w:rPr>
          <w:rFonts w:eastAsia="Calibri"/>
          <w:lang w:eastAsia="en-US"/>
        </w:rPr>
      </w:pPr>
      <w:r w:rsidRPr="00C81BEA">
        <w:rPr>
          <w:rFonts w:eastAsia="Calibri"/>
          <w:lang w:eastAsia="en-US"/>
        </w:rPr>
        <w:t>по време на изпълнение на строителните и монтажни работи осигурява постоянно присъствие на експертите от своя екип по всички проектни части, като се задължава да използва екип от правоспособни физически лица с доказан професионален опит и технически компетентности, необходими за осъществяване на дейностите, свързани с упражняване на строителен надзор;</w:t>
      </w:r>
    </w:p>
    <w:p w:rsidR="00C81BEA" w:rsidRPr="00C81BEA" w:rsidRDefault="00C81BEA" w:rsidP="00C81BEA">
      <w:pPr>
        <w:widowControl w:val="0"/>
        <w:numPr>
          <w:ilvl w:val="0"/>
          <w:numId w:val="18"/>
        </w:numPr>
        <w:tabs>
          <w:tab w:val="left" w:pos="190"/>
          <w:tab w:val="left" w:pos="709"/>
          <w:tab w:val="left" w:pos="1134"/>
        </w:tabs>
        <w:suppressAutoHyphens w:val="0"/>
        <w:spacing w:after="200" w:line="276" w:lineRule="auto"/>
        <w:ind w:left="0" w:firstLine="709"/>
        <w:contextualSpacing/>
        <w:jc w:val="both"/>
        <w:rPr>
          <w:rFonts w:eastAsia="Calibri"/>
          <w:lang w:val="ru-RU" w:eastAsia="en-US"/>
        </w:rPr>
      </w:pPr>
      <w:r w:rsidRPr="00C81BEA">
        <w:rPr>
          <w:rFonts w:eastAsia="Calibri"/>
          <w:lang w:eastAsia="en-US"/>
        </w:rPr>
        <w:t xml:space="preserve">проверява за/удостоверява </w:t>
      </w:r>
      <w:proofErr w:type="spellStart"/>
      <w:r w:rsidRPr="00C81BEA">
        <w:rPr>
          <w:rFonts w:eastAsia="Calibri"/>
          <w:lang w:val="ru-RU" w:eastAsia="en-US"/>
        </w:rPr>
        <w:t>присъствието</w:t>
      </w:r>
      <w:proofErr w:type="spellEnd"/>
      <w:r w:rsidRPr="00C81BEA">
        <w:rPr>
          <w:rFonts w:eastAsia="Calibri"/>
          <w:lang w:val="ru-RU" w:eastAsia="en-US"/>
        </w:rPr>
        <w:t xml:space="preserve"> на </w:t>
      </w:r>
      <w:proofErr w:type="spellStart"/>
      <w:r w:rsidRPr="00C81BEA">
        <w:rPr>
          <w:rFonts w:eastAsia="Calibri"/>
          <w:lang w:val="ru-RU" w:eastAsia="en-US"/>
        </w:rPr>
        <w:t>авторския</w:t>
      </w:r>
      <w:proofErr w:type="spellEnd"/>
      <w:r w:rsidRPr="00C81BEA">
        <w:rPr>
          <w:rFonts w:eastAsia="Calibri"/>
          <w:lang w:val="ru-RU" w:eastAsia="en-US"/>
        </w:rPr>
        <w:t xml:space="preserve"> надзор по </w:t>
      </w:r>
      <w:proofErr w:type="spellStart"/>
      <w:r w:rsidRPr="00C81BEA">
        <w:rPr>
          <w:rFonts w:eastAsia="Calibri"/>
          <w:lang w:val="ru-RU" w:eastAsia="en-US"/>
        </w:rPr>
        <w:t>съответните</w:t>
      </w:r>
      <w:proofErr w:type="spellEnd"/>
      <w:r w:rsidRPr="00C81BEA">
        <w:rPr>
          <w:rFonts w:eastAsia="Calibri"/>
          <w:lang w:val="ru-RU" w:eastAsia="en-US"/>
        </w:rPr>
        <w:t xml:space="preserve"> части на </w:t>
      </w:r>
      <w:proofErr w:type="spellStart"/>
      <w:r w:rsidRPr="00C81BEA">
        <w:rPr>
          <w:rFonts w:eastAsia="Calibri"/>
          <w:lang w:val="ru-RU" w:eastAsia="en-US"/>
        </w:rPr>
        <w:t>техническите</w:t>
      </w:r>
      <w:proofErr w:type="spellEnd"/>
      <w:r w:rsidRPr="00C81BEA">
        <w:rPr>
          <w:rFonts w:eastAsia="Calibri"/>
          <w:lang w:val="ru-RU" w:eastAsia="en-US"/>
        </w:rPr>
        <w:t xml:space="preserve"> </w:t>
      </w:r>
      <w:proofErr w:type="spellStart"/>
      <w:r w:rsidRPr="00C81BEA">
        <w:rPr>
          <w:rFonts w:eastAsia="Calibri"/>
          <w:lang w:val="ru-RU" w:eastAsia="en-US"/>
        </w:rPr>
        <w:t>проекти</w:t>
      </w:r>
      <w:proofErr w:type="spellEnd"/>
      <w:r w:rsidRPr="00C81BEA">
        <w:rPr>
          <w:rFonts w:eastAsia="Calibri"/>
          <w:lang w:val="ru-RU" w:eastAsia="en-US"/>
        </w:rPr>
        <w:t xml:space="preserve"> на </w:t>
      </w:r>
      <w:proofErr w:type="spellStart"/>
      <w:r w:rsidRPr="00C81BEA">
        <w:rPr>
          <w:rFonts w:eastAsia="Calibri"/>
          <w:lang w:val="ru-RU" w:eastAsia="en-US"/>
        </w:rPr>
        <w:t>обекта</w:t>
      </w:r>
      <w:proofErr w:type="spellEnd"/>
      <w:r w:rsidRPr="00C81BEA">
        <w:rPr>
          <w:rFonts w:eastAsia="Calibri"/>
          <w:lang w:val="ru-RU" w:eastAsia="en-US"/>
        </w:rPr>
        <w:t xml:space="preserve"> по </w:t>
      </w:r>
      <w:proofErr w:type="spellStart"/>
      <w:r w:rsidRPr="00C81BEA">
        <w:rPr>
          <w:rFonts w:eastAsia="Calibri"/>
          <w:lang w:val="ru-RU" w:eastAsia="en-US"/>
        </w:rPr>
        <w:t>време</w:t>
      </w:r>
      <w:proofErr w:type="spellEnd"/>
      <w:r w:rsidRPr="00C81BEA">
        <w:rPr>
          <w:rFonts w:eastAsia="Calibri"/>
          <w:lang w:val="ru-RU" w:eastAsia="en-US"/>
        </w:rPr>
        <w:t xml:space="preserve"> на </w:t>
      </w:r>
      <w:proofErr w:type="spellStart"/>
      <w:r w:rsidRPr="00C81BEA">
        <w:rPr>
          <w:rFonts w:eastAsia="Calibri"/>
          <w:lang w:val="ru-RU" w:eastAsia="en-US"/>
        </w:rPr>
        <w:t>изпълнение</w:t>
      </w:r>
      <w:proofErr w:type="spellEnd"/>
      <w:r w:rsidRPr="00C81BEA">
        <w:rPr>
          <w:rFonts w:eastAsia="Calibri"/>
          <w:lang w:val="ru-RU" w:eastAsia="en-US"/>
        </w:rPr>
        <w:t xml:space="preserve"> на </w:t>
      </w:r>
      <w:proofErr w:type="spellStart"/>
      <w:r w:rsidRPr="00C81BEA">
        <w:rPr>
          <w:rFonts w:eastAsia="Calibri"/>
          <w:lang w:val="ru-RU" w:eastAsia="en-US"/>
        </w:rPr>
        <w:t>строително-монтажните</w:t>
      </w:r>
      <w:proofErr w:type="spellEnd"/>
      <w:r w:rsidRPr="00C81BEA">
        <w:rPr>
          <w:rFonts w:eastAsia="Calibri"/>
          <w:lang w:val="ru-RU" w:eastAsia="en-US"/>
        </w:rPr>
        <w:t xml:space="preserve"> </w:t>
      </w:r>
      <w:proofErr w:type="spellStart"/>
      <w:r w:rsidRPr="00C81BEA">
        <w:rPr>
          <w:rFonts w:eastAsia="Calibri"/>
          <w:lang w:val="ru-RU" w:eastAsia="en-US"/>
        </w:rPr>
        <w:t>дейности</w:t>
      </w:r>
      <w:proofErr w:type="spellEnd"/>
      <w:r w:rsidRPr="00C81BEA">
        <w:rPr>
          <w:rFonts w:eastAsia="Calibri"/>
          <w:lang w:val="ru-RU" w:eastAsia="en-US"/>
        </w:rPr>
        <w:t>;</w:t>
      </w:r>
    </w:p>
    <w:p w:rsidR="00C81BEA" w:rsidRPr="00C81BEA" w:rsidRDefault="00C81BEA" w:rsidP="00C81BEA">
      <w:pPr>
        <w:widowControl w:val="0"/>
        <w:numPr>
          <w:ilvl w:val="0"/>
          <w:numId w:val="18"/>
        </w:numPr>
        <w:tabs>
          <w:tab w:val="left" w:pos="190"/>
          <w:tab w:val="left" w:pos="709"/>
          <w:tab w:val="left" w:pos="1134"/>
        </w:tabs>
        <w:suppressAutoHyphens w:val="0"/>
        <w:spacing w:after="200" w:line="276" w:lineRule="auto"/>
        <w:ind w:left="0" w:firstLine="709"/>
        <w:contextualSpacing/>
        <w:jc w:val="both"/>
        <w:rPr>
          <w:rFonts w:eastAsia="Calibri"/>
          <w:lang w:val="ru-RU" w:eastAsia="en-US"/>
        </w:rPr>
      </w:pPr>
      <w:proofErr w:type="spellStart"/>
      <w:r w:rsidRPr="00C81BEA">
        <w:rPr>
          <w:rFonts w:eastAsia="Calibri"/>
          <w:lang w:val="ru-RU" w:eastAsia="en-US"/>
        </w:rPr>
        <w:t>участва</w:t>
      </w:r>
      <w:proofErr w:type="spellEnd"/>
      <w:r w:rsidRPr="00C81BEA">
        <w:rPr>
          <w:rFonts w:eastAsia="Calibri"/>
          <w:lang w:val="ru-RU" w:eastAsia="en-US"/>
        </w:rPr>
        <w:t xml:space="preserve"> при </w:t>
      </w:r>
      <w:proofErr w:type="spellStart"/>
      <w:r w:rsidRPr="00C81BEA">
        <w:rPr>
          <w:rFonts w:eastAsia="Calibri"/>
          <w:lang w:val="ru-RU" w:eastAsia="en-US"/>
        </w:rPr>
        <w:t>изготвянето</w:t>
      </w:r>
      <w:proofErr w:type="spellEnd"/>
      <w:r w:rsidRPr="00C81BEA">
        <w:rPr>
          <w:rFonts w:eastAsia="Calibri"/>
          <w:lang w:val="ru-RU" w:eastAsia="en-US"/>
        </w:rPr>
        <w:t xml:space="preserve"> и </w:t>
      </w:r>
      <w:proofErr w:type="spellStart"/>
      <w:r w:rsidRPr="00C81BEA">
        <w:rPr>
          <w:rFonts w:eastAsia="Calibri"/>
          <w:lang w:val="ru-RU" w:eastAsia="en-US"/>
        </w:rPr>
        <w:t>подписването</w:t>
      </w:r>
      <w:proofErr w:type="spellEnd"/>
      <w:r w:rsidRPr="00C81BEA">
        <w:rPr>
          <w:rFonts w:eastAsia="Calibri"/>
          <w:lang w:val="ru-RU" w:eastAsia="en-US"/>
        </w:rPr>
        <w:t xml:space="preserve"> на </w:t>
      </w:r>
      <w:proofErr w:type="spellStart"/>
      <w:r w:rsidRPr="00C81BEA">
        <w:rPr>
          <w:rFonts w:eastAsia="Calibri"/>
          <w:lang w:val="ru-RU" w:eastAsia="en-US"/>
        </w:rPr>
        <w:t>всички</w:t>
      </w:r>
      <w:proofErr w:type="spellEnd"/>
      <w:r w:rsidRPr="00C81BEA">
        <w:rPr>
          <w:rFonts w:eastAsia="Calibri"/>
          <w:lang w:val="ru-RU" w:eastAsia="en-US"/>
        </w:rPr>
        <w:t xml:space="preserve"> </w:t>
      </w:r>
      <w:proofErr w:type="spellStart"/>
      <w:r w:rsidRPr="00C81BEA">
        <w:rPr>
          <w:rFonts w:eastAsia="Calibri"/>
          <w:lang w:val="ru-RU" w:eastAsia="en-US"/>
        </w:rPr>
        <w:t>междинни</w:t>
      </w:r>
      <w:proofErr w:type="spellEnd"/>
      <w:r w:rsidRPr="00C81BEA">
        <w:rPr>
          <w:rFonts w:eastAsia="Calibri"/>
          <w:lang w:val="ru-RU" w:eastAsia="en-US"/>
        </w:rPr>
        <w:t xml:space="preserve"> и </w:t>
      </w:r>
      <w:proofErr w:type="spellStart"/>
      <w:r w:rsidRPr="00C81BEA">
        <w:rPr>
          <w:rFonts w:eastAsia="Calibri"/>
          <w:lang w:val="ru-RU" w:eastAsia="en-US"/>
        </w:rPr>
        <w:t>окончателни</w:t>
      </w:r>
      <w:proofErr w:type="spellEnd"/>
      <w:r w:rsidRPr="00C81BEA">
        <w:rPr>
          <w:rFonts w:eastAsia="Calibri"/>
          <w:lang w:val="ru-RU" w:eastAsia="en-US"/>
        </w:rPr>
        <w:t xml:space="preserve"> </w:t>
      </w:r>
      <w:proofErr w:type="spellStart"/>
      <w:r w:rsidRPr="00C81BEA">
        <w:rPr>
          <w:rFonts w:eastAsia="Calibri"/>
          <w:lang w:val="ru-RU" w:eastAsia="en-US"/>
        </w:rPr>
        <w:t>актове</w:t>
      </w:r>
      <w:proofErr w:type="spellEnd"/>
      <w:r w:rsidRPr="00C81BEA">
        <w:rPr>
          <w:rFonts w:eastAsia="Calibri"/>
          <w:lang w:val="ru-RU" w:eastAsia="en-US"/>
        </w:rPr>
        <w:t xml:space="preserve"> и </w:t>
      </w:r>
      <w:proofErr w:type="spellStart"/>
      <w:r w:rsidRPr="00C81BEA">
        <w:rPr>
          <w:rFonts w:eastAsia="Calibri"/>
          <w:lang w:val="ru-RU" w:eastAsia="en-US"/>
        </w:rPr>
        <w:t>протоколи</w:t>
      </w:r>
      <w:proofErr w:type="spellEnd"/>
      <w:r w:rsidRPr="00C81BEA">
        <w:rPr>
          <w:rFonts w:eastAsia="Calibri"/>
          <w:lang w:val="ru-RU" w:eastAsia="en-US"/>
        </w:rPr>
        <w:t xml:space="preserve">, </w:t>
      </w:r>
      <w:proofErr w:type="spellStart"/>
      <w:r w:rsidRPr="00C81BEA">
        <w:rPr>
          <w:rFonts w:eastAsia="Calibri"/>
          <w:lang w:val="ru-RU" w:eastAsia="en-US"/>
        </w:rPr>
        <w:t>издадени</w:t>
      </w:r>
      <w:proofErr w:type="spellEnd"/>
      <w:r w:rsidRPr="00C81BEA">
        <w:rPr>
          <w:rFonts w:eastAsia="Calibri"/>
          <w:lang w:val="ru-RU" w:eastAsia="en-US"/>
        </w:rPr>
        <w:t xml:space="preserve"> по </w:t>
      </w:r>
      <w:proofErr w:type="spellStart"/>
      <w:r w:rsidRPr="00C81BEA">
        <w:rPr>
          <w:rFonts w:eastAsia="Calibri"/>
          <w:lang w:val="ru-RU" w:eastAsia="en-US"/>
        </w:rPr>
        <w:t>време</w:t>
      </w:r>
      <w:proofErr w:type="spellEnd"/>
      <w:r w:rsidRPr="00C81BEA">
        <w:rPr>
          <w:rFonts w:eastAsia="Calibri"/>
          <w:lang w:val="ru-RU" w:eastAsia="en-US"/>
        </w:rPr>
        <w:t xml:space="preserve"> на </w:t>
      </w:r>
      <w:proofErr w:type="spellStart"/>
      <w:r w:rsidRPr="00C81BEA">
        <w:rPr>
          <w:rFonts w:eastAsia="Calibri"/>
          <w:lang w:val="ru-RU" w:eastAsia="en-US"/>
        </w:rPr>
        <w:t>строителството</w:t>
      </w:r>
      <w:proofErr w:type="spellEnd"/>
      <w:r w:rsidRPr="00C81BEA">
        <w:rPr>
          <w:rFonts w:eastAsia="Calibri"/>
          <w:lang w:val="ru-RU" w:eastAsia="en-US"/>
        </w:rPr>
        <w:t xml:space="preserve"> и </w:t>
      </w:r>
      <w:proofErr w:type="spellStart"/>
      <w:r w:rsidRPr="00C81BEA">
        <w:rPr>
          <w:rFonts w:eastAsia="Calibri"/>
          <w:lang w:val="ru-RU" w:eastAsia="en-US"/>
        </w:rPr>
        <w:t>необходими</w:t>
      </w:r>
      <w:proofErr w:type="spellEnd"/>
      <w:r w:rsidRPr="00C81BEA">
        <w:rPr>
          <w:rFonts w:eastAsia="Calibri"/>
          <w:lang w:val="ru-RU" w:eastAsia="en-US"/>
        </w:rPr>
        <w:t xml:space="preserve"> за оценка на </w:t>
      </w:r>
      <w:proofErr w:type="spellStart"/>
      <w:r w:rsidRPr="00C81BEA">
        <w:rPr>
          <w:rFonts w:eastAsia="Calibri"/>
          <w:lang w:val="ru-RU" w:eastAsia="en-US"/>
        </w:rPr>
        <w:t>качеството</w:t>
      </w:r>
      <w:proofErr w:type="spellEnd"/>
      <w:r w:rsidRPr="00C81BEA">
        <w:rPr>
          <w:rFonts w:eastAsia="Calibri"/>
          <w:lang w:val="ru-RU" w:eastAsia="en-US"/>
        </w:rPr>
        <w:t xml:space="preserve"> на </w:t>
      </w:r>
      <w:proofErr w:type="spellStart"/>
      <w:r w:rsidRPr="00C81BEA">
        <w:rPr>
          <w:rFonts w:eastAsia="Calibri"/>
          <w:lang w:val="ru-RU" w:eastAsia="en-US"/>
        </w:rPr>
        <w:t>изпълнените</w:t>
      </w:r>
      <w:proofErr w:type="spellEnd"/>
      <w:r w:rsidRPr="00C81BEA">
        <w:rPr>
          <w:rFonts w:eastAsia="Calibri"/>
          <w:lang w:val="ru-RU" w:eastAsia="en-US"/>
        </w:rPr>
        <w:t xml:space="preserve"> </w:t>
      </w:r>
      <w:proofErr w:type="spellStart"/>
      <w:r w:rsidRPr="00C81BEA">
        <w:rPr>
          <w:rFonts w:eastAsia="Calibri"/>
          <w:lang w:val="ru-RU" w:eastAsia="en-US"/>
        </w:rPr>
        <w:t>работи</w:t>
      </w:r>
      <w:proofErr w:type="spellEnd"/>
      <w:r w:rsidRPr="00C81BEA">
        <w:rPr>
          <w:rFonts w:eastAsia="Calibri"/>
          <w:lang w:val="ru-RU" w:eastAsia="en-US"/>
        </w:rPr>
        <w:t>;</w:t>
      </w:r>
    </w:p>
    <w:p w:rsidR="00C81BEA" w:rsidRPr="00C81BEA" w:rsidRDefault="00C81BEA" w:rsidP="00C81BEA">
      <w:pPr>
        <w:widowControl w:val="0"/>
        <w:numPr>
          <w:ilvl w:val="0"/>
          <w:numId w:val="18"/>
        </w:numPr>
        <w:tabs>
          <w:tab w:val="left" w:pos="190"/>
          <w:tab w:val="left" w:pos="709"/>
          <w:tab w:val="left" w:pos="1134"/>
        </w:tabs>
        <w:suppressAutoHyphens w:val="0"/>
        <w:spacing w:after="200" w:line="276" w:lineRule="auto"/>
        <w:ind w:left="0" w:firstLine="709"/>
        <w:contextualSpacing/>
        <w:jc w:val="both"/>
        <w:rPr>
          <w:rFonts w:eastAsia="Calibri"/>
          <w:lang w:val="ru-RU" w:eastAsia="en-US"/>
        </w:rPr>
      </w:pPr>
      <w:r w:rsidRPr="00C81BEA">
        <w:rPr>
          <w:rFonts w:eastAsia="Calibri"/>
          <w:lang w:eastAsia="en-US"/>
        </w:rPr>
        <w:t xml:space="preserve">при необходимост изготвя оценка за съответствие за преработка на инвестиционен проект по смисъла на чл. 154 от ЗУТ и съставя екзекутивна документация на строежа, след фактическото му завършване, изпълнителят заверява екзекутивната документация заедно с </w:t>
      </w:r>
      <w:r w:rsidRPr="00C81BEA">
        <w:rPr>
          <w:rFonts w:eastAsia="Calibri"/>
          <w:lang w:eastAsia="en-US"/>
        </w:rPr>
        <w:lastRenderedPageBreak/>
        <w:t>останалите участници в строителството;</w:t>
      </w:r>
    </w:p>
    <w:p w:rsidR="00C81BEA" w:rsidRPr="00C81BEA" w:rsidRDefault="00C81BEA" w:rsidP="00C81BEA">
      <w:pPr>
        <w:widowControl w:val="0"/>
        <w:numPr>
          <w:ilvl w:val="0"/>
          <w:numId w:val="18"/>
        </w:numPr>
        <w:tabs>
          <w:tab w:val="left" w:pos="190"/>
          <w:tab w:val="left" w:pos="709"/>
          <w:tab w:val="left" w:pos="1134"/>
        </w:tabs>
        <w:suppressAutoHyphens w:val="0"/>
        <w:spacing w:after="200" w:line="276" w:lineRule="auto"/>
        <w:ind w:left="0" w:firstLine="709"/>
        <w:contextualSpacing/>
        <w:jc w:val="both"/>
        <w:rPr>
          <w:rFonts w:eastAsia="Calibri"/>
          <w:lang w:val="ru-RU" w:eastAsia="en-US"/>
        </w:rPr>
      </w:pPr>
      <w:r w:rsidRPr="00C81BEA">
        <w:rPr>
          <w:rFonts w:eastAsia="Calibri"/>
          <w:lang w:eastAsia="en-US"/>
        </w:rPr>
        <w:t>при необходимост</w:t>
      </w:r>
      <w:r w:rsidRPr="00C81BEA">
        <w:rPr>
          <w:rFonts w:eastAsia="Calibri"/>
          <w:lang w:val="ru-RU" w:eastAsia="en-US"/>
        </w:rPr>
        <w:t xml:space="preserve"> </w:t>
      </w:r>
      <w:proofErr w:type="spellStart"/>
      <w:r w:rsidRPr="00C81BEA">
        <w:rPr>
          <w:rFonts w:eastAsia="Calibri"/>
          <w:lang w:val="ru-RU" w:eastAsia="en-US"/>
        </w:rPr>
        <w:t>внася</w:t>
      </w:r>
      <w:proofErr w:type="spellEnd"/>
      <w:r w:rsidRPr="00C81BEA">
        <w:rPr>
          <w:rFonts w:eastAsia="Calibri"/>
          <w:lang w:val="ru-RU" w:eastAsia="en-US"/>
        </w:rPr>
        <w:t xml:space="preserve"> </w:t>
      </w:r>
      <w:proofErr w:type="spellStart"/>
      <w:r w:rsidRPr="00C81BEA">
        <w:rPr>
          <w:rFonts w:eastAsia="Calibri"/>
          <w:lang w:val="ru-RU" w:eastAsia="en-US"/>
        </w:rPr>
        <w:t>екзекутивната</w:t>
      </w:r>
      <w:proofErr w:type="spellEnd"/>
      <w:r w:rsidRPr="00C81BEA">
        <w:rPr>
          <w:rFonts w:eastAsia="Calibri"/>
          <w:lang w:val="ru-RU" w:eastAsia="en-US"/>
        </w:rPr>
        <w:t xml:space="preserve"> документация за </w:t>
      </w:r>
      <w:proofErr w:type="spellStart"/>
      <w:r w:rsidRPr="00C81BEA">
        <w:rPr>
          <w:rFonts w:eastAsia="Calibri"/>
          <w:lang w:val="ru-RU" w:eastAsia="en-US"/>
        </w:rPr>
        <w:t>безсрочно</w:t>
      </w:r>
      <w:proofErr w:type="spellEnd"/>
      <w:r w:rsidRPr="00C81BEA">
        <w:rPr>
          <w:rFonts w:eastAsia="Calibri"/>
          <w:lang w:val="ru-RU" w:eastAsia="en-US"/>
        </w:rPr>
        <w:t xml:space="preserve"> </w:t>
      </w:r>
      <w:proofErr w:type="spellStart"/>
      <w:r w:rsidRPr="00C81BEA">
        <w:rPr>
          <w:rFonts w:eastAsia="Calibri"/>
          <w:lang w:val="ru-RU" w:eastAsia="en-US"/>
        </w:rPr>
        <w:t>съхранение</w:t>
      </w:r>
      <w:proofErr w:type="spellEnd"/>
      <w:r w:rsidRPr="00C81BEA">
        <w:rPr>
          <w:rFonts w:eastAsia="Calibri"/>
          <w:lang w:val="ru-RU" w:eastAsia="en-US"/>
        </w:rPr>
        <w:t xml:space="preserve"> на органа, издал </w:t>
      </w:r>
      <w:proofErr w:type="spellStart"/>
      <w:r w:rsidRPr="00C81BEA">
        <w:rPr>
          <w:rFonts w:eastAsia="Calibri"/>
          <w:lang w:val="ru-RU" w:eastAsia="en-US"/>
        </w:rPr>
        <w:t>разрешението</w:t>
      </w:r>
      <w:proofErr w:type="spellEnd"/>
      <w:r w:rsidRPr="00C81BEA">
        <w:rPr>
          <w:rFonts w:eastAsia="Calibri"/>
          <w:lang w:val="ru-RU" w:eastAsia="en-US"/>
        </w:rPr>
        <w:t xml:space="preserve"> за </w:t>
      </w:r>
      <w:proofErr w:type="spellStart"/>
      <w:r w:rsidRPr="00C81BEA">
        <w:rPr>
          <w:rFonts w:eastAsia="Calibri"/>
          <w:lang w:val="ru-RU" w:eastAsia="en-US"/>
        </w:rPr>
        <w:t>строеж</w:t>
      </w:r>
      <w:proofErr w:type="spellEnd"/>
      <w:r w:rsidRPr="00C81BEA">
        <w:rPr>
          <w:rFonts w:eastAsia="Calibri"/>
          <w:lang w:val="ru-RU" w:eastAsia="en-US"/>
        </w:rPr>
        <w:t xml:space="preserve"> и в </w:t>
      </w:r>
      <w:proofErr w:type="spellStart"/>
      <w:r w:rsidRPr="00C81BEA">
        <w:rPr>
          <w:rFonts w:eastAsia="Calibri"/>
          <w:lang w:val="ru-RU" w:eastAsia="en-US"/>
        </w:rPr>
        <w:t>Агенцията</w:t>
      </w:r>
      <w:proofErr w:type="spellEnd"/>
      <w:r w:rsidRPr="00C81BEA">
        <w:rPr>
          <w:rFonts w:eastAsia="Calibri"/>
          <w:lang w:val="ru-RU" w:eastAsia="en-US"/>
        </w:rPr>
        <w:t xml:space="preserve"> по </w:t>
      </w:r>
      <w:proofErr w:type="spellStart"/>
      <w:r w:rsidRPr="00C81BEA">
        <w:rPr>
          <w:rFonts w:eastAsia="Calibri"/>
          <w:lang w:val="ru-RU" w:eastAsia="en-US"/>
        </w:rPr>
        <w:t>кадастъра</w:t>
      </w:r>
      <w:proofErr w:type="spellEnd"/>
      <w:r w:rsidRPr="00C81BEA">
        <w:rPr>
          <w:rFonts w:eastAsia="Calibri"/>
          <w:lang w:val="ru-RU" w:eastAsia="en-US"/>
        </w:rPr>
        <w:t xml:space="preserve"> в </w:t>
      </w:r>
      <w:proofErr w:type="spellStart"/>
      <w:r w:rsidRPr="00C81BEA">
        <w:rPr>
          <w:rFonts w:eastAsia="Calibri"/>
          <w:lang w:val="ru-RU" w:eastAsia="en-US"/>
        </w:rPr>
        <w:t>необходимия</w:t>
      </w:r>
      <w:proofErr w:type="spellEnd"/>
      <w:r w:rsidRPr="00C81BEA">
        <w:rPr>
          <w:rFonts w:eastAsia="Calibri"/>
          <w:lang w:val="ru-RU" w:eastAsia="en-US"/>
        </w:rPr>
        <w:t xml:space="preserve"> </w:t>
      </w:r>
      <w:proofErr w:type="spellStart"/>
      <w:r w:rsidRPr="00C81BEA">
        <w:rPr>
          <w:rFonts w:eastAsia="Calibri"/>
          <w:lang w:val="ru-RU" w:eastAsia="en-US"/>
        </w:rPr>
        <w:t>обем</w:t>
      </w:r>
      <w:proofErr w:type="spellEnd"/>
      <w:r w:rsidRPr="00C81BEA">
        <w:rPr>
          <w:rFonts w:eastAsia="Calibri"/>
          <w:lang w:val="ru-RU" w:eastAsia="en-US"/>
        </w:rPr>
        <w:t>;</w:t>
      </w:r>
    </w:p>
    <w:p w:rsidR="00C81BEA" w:rsidRPr="00C81BEA" w:rsidRDefault="00C81BEA" w:rsidP="00C81BEA">
      <w:pPr>
        <w:widowControl w:val="0"/>
        <w:numPr>
          <w:ilvl w:val="0"/>
          <w:numId w:val="18"/>
        </w:numPr>
        <w:tabs>
          <w:tab w:val="left" w:pos="190"/>
          <w:tab w:val="left" w:pos="709"/>
          <w:tab w:val="left" w:pos="1134"/>
        </w:tabs>
        <w:suppressAutoHyphens w:val="0"/>
        <w:spacing w:after="200" w:line="276" w:lineRule="auto"/>
        <w:ind w:left="0" w:firstLine="709"/>
        <w:contextualSpacing/>
        <w:jc w:val="both"/>
        <w:rPr>
          <w:rFonts w:eastAsia="Calibri"/>
          <w:lang w:val="ru-RU" w:eastAsia="en-US"/>
        </w:rPr>
      </w:pPr>
      <w:proofErr w:type="spellStart"/>
      <w:r w:rsidRPr="00C81BEA">
        <w:rPr>
          <w:rFonts w:eastAsia="Calibri"/>
          <w:lang w:val="ru-RU" w:eastAsia="en-US"/>
        </w:rPr>
        <w:t>участва</w:t>
      </w:r>
      <w:proofErr w:type="spellEnd"/>
      <w:r w:rsidRPr="00C81BEA">
        <w:rPr>
          <w:rFonts w:eastAsia="Calibri"/>
          <w:lang w:val="ru-RU" w:eastAsia="en-US"/>
        </w:rPr>
        <w:t xml:space="preserve"> при </w:t>
      </w:r>
      <w:proofErr w:type="spellStart"/>
      <w:r w:rsidRPr="00C81BEA">
        <w:rPr>
          <w:rFonts w:eastAsia="Calibri"/>
          <w:lang w:val="ru-RU" w:eastAsia="en-US"/>
        </w:rPr>
        <w:t>съставяне</w:t>
      </w:r>
      <w:proofErr w:type="spellEnd"/>
      <w:r w:rsidRPr="00C81BEA">
        <w:rPr>
          <w:rFonts w:eastAsia="Calibri"/>
          <w:lang w:val="ru-RU" w:eastAsia="en-US"/>
        </w:rPr>
        <w:t xml:space="preserve"> на </w:t>
      </w:r>
      <w:proofErr w:type="spellStart"/>
      <w:r w:rsidRPr="00C81BEA">
        <w:rPr>
          <w:rFonts w:eastAsia="Calibri"/>
          <w:lang w:val="ru-RU" w:eastAsia="en-US"/>
        </w:rPr>
        <w:t>констативни</w:t>
      </w:r>
      <w:proofErr w:type="spellEnd"/>
      <w:r w:rsidRPr="00C81BEA">
        <w:rPr>
          <w:rFonts w:eastAsia="Calibri"/>
          <w:lang w:val="ru-RU" w:eastAsia="en-US"/>
        </w:rPr>
        <w:t xml:space="preserve"> </w:t>
      </w:r>
      <w:proofErr w:type="spellStart"/>
      <w:r w:rsidRPr="00C81BEA">
        <w:rPr>
          <w:rFonts w:eastAsia="Calibri"/>
          <w:lang w:val="ru-RU" w:eastAsia="en-US"/>
        </w:rPr>
        <w:t>актове</w:t>
      </w:r>
      <w:proofErr w:type="spellEnd"/>
      <w:r w:rsidRPr="00C81BEA">
        <w:rPr>
          <w:rFonts w:eastAsia="Calibri"/>
          <w:lang w:val="ru-RU" w:eastAsia="en-US"/>
        </w:rPr>
        <w:t xml:space="preserve">, след </w:t>
      </w:r>
      <w:proofErr w:type="spellStart"/>
      <w:r w:rsidRPr="00C81BEA">
        <w:rPr>
          <w:rFonts w:eastAsia="Calibri"/>
          <w:lang w:val="ru-RU" w:eastAsia="en-US"/>
        </w:rPr>
        <w:t>завършване</w:t>
      </w:r>
      <w:proofErr w:type="spellEnd"/>
      <w:r w:rsidRPr="00C81BEA">
        <w:rPr>
          <w:rFonts w:eastAsia="Calibri"/>
          <w:lang w:val="ru-RU" w:eastAsia="en-US"/>
        </w:rPr>
        <w:t xml:space="preserve"> на </w:t>
      </w:r>
      <w:proofErr w:type="spellStart"/>
      <w:r w:rsidRPr="00C81BEA">
        <w:rPr>
          <w:rFonts w:eastAsia="Calibri"/>
          <w:lang w:val="ru-RU" w:eastAsia="en-US"/>
        </w:rPr>
        <w:t>строително-монтажните</w:t>
      </w:r>
      <w:proofErr w:type="spellEnd"/>
      <w:r w:rsidRPr="00C81BEA">
        <w:rPr>
          <w:rFonts w:eastAsia="Calibri"/>
          <w:lang w:val="ru-RU" w:eastAsia="en-US"/>
        </w:rPr>
        <w:t xml:space="preserve"> </w:t>
      </w:r>
      <w:proofErr w:type="spellStart"/>
      <w:r w:rsidRPr="00C81BEA">
        <w:rPr>
          <w:rFonts w:eastAsia="Calibri"/>
          <w:lang w:val="ru-RU" w:eastAsia="en-US"/>
        </w:rPr>
        <w:t>работи</w:t>
      </w:r>
      <w:proofErr w:type="spellEnd"/>
      <w:r w:rsidRPr="00C81BEA">
        <w:rPr>
          <w:rFonts w:eastAsia="Calibri"/>
          <w:lang w:val="ru-RU" w:eastAsia="en-US"/>
        </w:rPr>
        <w:t xml:space="preserve">, </w:t>
      </w:r>
      <w:proofErr w:type="spellStart"/>
      <w:r w:rsidRPr="00C81BEA">
        <w:rPr>
          <w:rFonts w:eastAsia="Calibri"/>
          <w:lang w:val="ru-RU" w:eastAsia="en-US"/>
        </w:rPr>
        <w:t>съвместно</w:t>
      </w:r>
      <w:proofErr w:type="spellEnd"/>
      <w:r w:rsidRPr="00C81BEA">
        <w:rPr>
          <w:rFonts w:eastAsia="Calibri"/>
          <w:lang w:val="ru-RU" w:eastAsia="en-US"/>
        </w:rPr>
        <w:t xml:space="preserve"> с </w:t>
      </w:r>
      <w:proofErr w:type="spellStart"/>
      <w:r w:rsidRPr="00C81BEA">
        <w:rPr>
          <w:rFonts w:eastAsia="Calibri"/>
          <w:lang w:val="ru-RU" w:eastAsia="en-US"/>
        </w:rPr>
        <w:t>Възложителя</w:t>
      </w:r>
      <w:proofErr w:type="spellEnd"/>
      <w:r w:rsidRPr="00C81BEA">
        <w:rPr>
          <w:rFonts w:eastAsia="Calibri"/>
          <w:lang w:val="ru-RU" w:eastAsia="en-US"/>
        </w:rPr>
        <w:t xml:space="preserve"> и </w:t>
      </w:r>
      <w:proofErr w:type="spellStart"/>
      <w:r w:rsidRPr="00C81BEA">
        <w:rPr>
          <w:rFonts w:eastAsia="Calibri"/>
          <w:lang w:val="ru-RU" w:eastAsia="en-US"/>
        </w:rPr>
        <w:t>Изпълнителите</w:t>
      </w:r>
      <w:proofErr w:type="spellEnd"/>
      <w:r w:rsidRPr="00C81BEA">
        <w:rPr>
          <w:rFonts w:eastAsia="Calibri"/>
          <w:lang w:val="ru-RU" w:eastAsia="en-US"/>
        </w:rPr>
        <w:t xml:space="preserve"> на </w:t>
      </w:r>
      <w:proofErr w:type="spellStart"/>
      <w:r w:rsidRPr="00C81BEA">
        <w:rPr>
          <w:rFonts w:eastAsia="Calibri"/>
          <w:lang w:val="ru-RU" w:eastAsia="en-US"/>
        </w:rPr>
        <w:t>проектирането</w:t>
      </w:r>
      <w:proofErr w:type="spellEnd"/>
      <w:r w:rsidRPr="00C81BEA">
        <w:rPr>
          <w:rFonts w:eastAsia="Calibri"/>
          <w:lang w:val="ru-RU" w:eastAsia="en-US"/>
        </w:rPr>
        <w:t xml:space="preserve"> и </w:t>
      </w:r>
      <w:proofErr w:type="spellStart"/>
      <w:r w:rsidRPr="00C81BEA">
        <w:rPr>
          <w:rFonts w:eastAsia="Calibri"/>
          <w:lang w:val="ru-RU" w:eastAsia="en-US"/>
        </w:rPr>
        <w:t>строително-монтажните</w:t>
      </w:r>
      <w:proofErr w:type="spellEnd"/>
      <w:r w:rsidRPr="00C81BEA">
        <w:rPr>
          <w:rFonts w:eastAsia="Calibri"/>
          <w:lang w:val="ru-RU" w:eastAsia="en-US"/>
        </w:rPr>
        <w:t xml:space="preserve"> </w:t>
      </w:r>
      <w:proofErr w:type="spellStart"/>
      <w:r w:rsidRPr="00C81BEA">
        <w:rPr>
          <w:rFonts w:eastAsia="Calibri"/>
          <w:lang w:val="ru-RU" w:eastAsia="en-US"/>
        </w:rPr>
        <w:t>дейности</w:t>
      </w:r>
      <w:proofErr w:type="spellEnd"/>
      <w:r w:rsidRPr="00C81BEA">
        <w:rPr>
          <w:rFonts w:eastAsia="Calibri"/>
          <w:lang w:val="ru-RU" w:eastAsia="en-US"/>
        </w:rPr>
        <w:t xml:space="preserve">, с </w:t>
      </w:r>
      <w:proofErr w:type="spellStart"/>
      <w:r w:rsidRPr="00C81BEA">
        <w:rPr>
          <w:rFonts w:eastAsia="Calibri"/>
          <w:lang w:val="ru-RU" w:eastAsia="en-US"/>
        </w:rPr>
        <w:t>които</w:t>
      </w:r>
      <w:proofErr w:type="spellEnd"/>
      <w:r w:rsidRPr="00C81BEA">
        <w:rPr>
          <w:rFonts w:eastAsia="Calibri"/>
          <w:lang w:val="ru-RU" w:eastAsia="en-US"/>
        </w:rPr>
        <w:t xml:space="preserve"> </w:t>
      </w:r>
      <w:proofErr w:type="spellStart"/>
      <w:r w:rsidRPr="00C81BEA">
        <w:rPr>
          <w:rFonts w:eastAsia="Calibri"/>
          <w:lang w:val="ru-RU" w:eastAsia="en-US"/>
        </w:rPr>
        <w:t>удостоверява</w:t>
      </w:r>
      <w:proofErr w:type="spellEnd"/>
      <w:r w:rsidRPr="00C81BEA">
        <w:rPr>
          <w:rFonts w:eastAsia="Calibri"/>
          <w:lang w:val="ru-RU" w:eastAsia="en-US"/>
        </w:rPr>
        <w:t xml:space="preserve">, че </w:t>
      </w:r>
      <w:proofErr w:type="spellStart"/>
      <w:r w:rsidRPr="00C81BEA">
        <w:rPr>
          <w:rFonts w:eastAsia="Calibri"/>
          <w:lang w:val="ru-RU" w:eastAsia="en-US"/>
        </w:rPr>
        <w:t>строежът</w:t>
      </w:r>
      <w:proofErr w:type="spellEnd"/>
      <w:r w:rsidRPr="00C81BEA">
        <w:rPr>
          <w:rFonts w:eastAsia="Calibri"/>
          <w:lang w:val="ru-RU" w:eastAsia="en-US"/>
        </w:rPr>
        <w:t xml:space="preserve"> е </w:t>
      </w:r>
      <w:proofErr w:type="spellStart"/>
      <w:r w:rsidRPr="00C81BEA">
        <w:rPr>
          <w:rFonts w:eastAsia="Calibri"/>
          <w:lang w:val="ru-RU" w:eastAsia="en-US"/>
        </w:rPr>
        <w:t>изпълнен</w:t>
      </w:r>
      <w:proofErr w:type="spellEnd"/>
      <w:r w:rsidRPr="00C81BEA">
        <w:rPr>
          <w:rFonts w:eastAsia="Calibri"/>
          <w:lang w:val="ru-RU" w:eastAsia="en-US"/>
        </w:rPr>
        <w:t xml:space="preserve"> </w:t>
      </w:r>
      <w:proofErr w:type="spellStart"/>
      <w:r w:rsidRPr="00C81BEA">
        <w:rPr>
          <w:rFonts w:eastAsia="Calibri"/>
          <w:lang w:val="ru-RU" w:eastAsia="en-US"/>
        </w:rPr>
        <w:t>съобразно</w:t>
      </w:r>
      <w:proofErr w:type="spellEnd"/>
      <w:r w:rsidRPr="00C81BEA">
        <w:rPr>
          <w:rFonts w:eastAsia="Calibri"/>
          <w:lang w:val="ru-RU" w:eastAsia="en-US"/>
        </w:rPr>
        <w:t xml:space="preserve"> </w:t>
      </w:r>
      <w:proofErr w:type="spellStart"/>
      <w:r w:rsidRPr="00C81BEA">
        <w:rPr>
          <w:rFonts w:eastAsia="Calibri"/>
          <w:lang w:val="ru-RU" w:eastAsia="en-US"/>
        </w:rPr>
        <w:t>одобрените</w:t>
      </w:r>
      <w:proofErr w:type="spellEnd"/>
      <w:r w:rsidRPr="00C81BEA">
        <w:rPr>
          <w:rFonts w:eastAsia="Calibri"/>
          <w:lang w:val="ru-RU" w:eastAsia="en-US"/>
        </w:rPr>
        <w:t xml:space="preserve"> </w:t>
      </w:r>
      <w:proofErr w:type="spellStart"/>
      <w:r w:rsidRPr="00C81BEA">
        <w:rPr>
          <w:rFonts w:eastAsia="Calibri"/>
          <w:lang w:val="ru-RU" w:eastAsia="en-US"/>
        </w:rPr>
        <w:t>проекти</w:t>
      </w:r>
      <w:proofErr w:type="spellEnd"/>
      <w:r w:rsidRPr="00C81BEA">
        <w:rPr>
          <w:rFonts w:eastAsia="Calibri"/>
          <w:lang w:val="ru-RU" w:eastAsia="en-US"/>
        </w:rPr>
        <w:t xml:space="preserve">, </w:t>
      </w:r>
      <w:proofErr w:type="spellStart"/>
      <w:r w:rsidRPr="00C81BEA">
        <w:rPr>
          <w:rFonts w:eastAsia="Calibri"/>
          <w:lang w:val="ru-RU" w:eastAsia="en-US"/>
        </w:rPr>
        <w:t>заверената</w:t>
      </w:r>
      <w:proofErr w:type="spellEnd"/>
      <w:r w:rsidRPr="00C81BEA">
        <w:rPr>
          <w:rFonts w:eastAsia="Calibri"/>
          <w:lang w:val="ru-RU" w:eastAsia="en-US"/>
        </w:rPr>
        <w:t xml:space="preserve"> </w:t>
      </w:r>
      <w:proofErr w:type="spellStart"/>
      <w:r w:rsidRPr="00C81BEA">
        <w:rPr>
          <w:rFonts w:eastAsia="Calibri"/>
          <w:lang w:val="ru-RU" w:eastAsia="en-US"/>
        </w:rPr>
        <w:t>екзекутивна</w:t>
      </w:r>
      <w:proofErr w:type="spellEnd"/>
      <w:r w:rsidRPr="00C81BEA">
        <w:rPr>
          <w:rFonts w:eastAsia="Calibri"/>
          <w:lang w:val="ru-RU" w:eastAsia="en-US"/>
        </w:rPr>
        <w:t xml:space="preserve"> документация, </w:t>
      </w:r>
      <w:proofErr w:type="spellStart"/>
      <w:r w:rsidRPr="00C81BEA">
        <w:rPr>
          <w:rFonts w:eastAsia="Calibri"/>
          <w:lang w:val="ru-RU" w:eastAsia="en-US"/>
        </w:rPr>
        <w:t>изискванията</w:t>
      </w:r>
      <w:proofErr w:type="spellEnd"/>
      <w:r w:rsidRPr="00C81BEA">
        <w:rPr>
          <w:rFonts w:eastAsia="Calibri"/>
          <w:lang w:val="ru-RU" w:eastAsia="en-US"/>
        </w:rPr>
        <w:t xml:space="preserve"> </w:t>
      </w:r>
      <w:proofErr w:type="spellStart"/>
      <w:r w:rsidRPr="00C81BEA">
        <w:rPr>
          <w:rFonts w:eastAsia="Calibri"/>
          <w:lang w:val="ru-RU" w:eastAsia="en-US"/>
        </w:rPr>
        <w:t>към</w:t>
      </w:r>
      <w:proofErr w:type="spellEnd"/>
      <w:r w:rsidRPr="00C81BEA">
        <w:rPr>
          <w:rFonts w:eastAsia="Calibri"/>
          <w:lang w:val="ru-RU" w:eastAsia="en-US"/>
        </w:rPr>
        <w:t xml:space="preserve"> </w:t>
      </w:r>
      <w:proofErr w:type="spellStart"/>
      <w:r w:rsidRPr="00C81BEA">
        <w:rPr>
          <w:rFonts w:eastAsia="Calibri"/>
          <w:lang w:val="ru-RU" w:eastAsia="en-US"/>
        </w:rPr>
        <w:t>строежа</w:t>
      </w:r>
      <w:proofErr w:type="spellEnd"/>
      <w:r w:rsidRPr="00C81BEA">
        <w:rPr>
          <w:rFonts w:eastAsia="Calibri"/>
          <w:lang w:val="ru-RU" w:eastAsia="en-US"/>
        </w:rPr>
        <w:t xml:space="preserve"> и </w:t>
      </w:r>
      <w:proofErr w:type="spellStart"/>
      <w:r w:rsidRPr="00C81BEA">
        <w:rPr>
          <w:rFonts w:eastAsia="Calibri"/>
          <w:lang w:val="ru-RU" w:eastAsia="en-US"/>
        </w:rPr>
        <w:t>условията</w:t>
      </w:r>
      <w:proofErr w:type="spellEnd"/>
      <w:r w:rsidRPr="00C81BEA">
        <w:rPr>
          <w:rFonts w:eastAsia="Calibri"/>
          <w:lang w:val="ru-RU" w:eastAsia="en-US"/>
        </w:rPr>
        <w:t xml:space="preserve"> на </w:t>
      </w:r>
      <w:proofErr w:type="spellStart"/>
      <w:r w:rsidRPr="00C81BEA">
        <w:rPr>
          <w:rFonts w:eastAsia="Calibri"/>
          <w:lang w:val="ru-RU" w:eastAsia="en-US"/>
        </w:rPr>
        <w:t>сключения</w:t>
      </w:r>
      <w:proofErr w:type="spellEnd"/>
      <w:r w:rsidRPr="00C81BEA">
        <w:rPr>
          <w:rFonts w:eastAsia="Calibri"/>
          <w:lang w:val="ru-RU" w:eastAsia="en-US"/>
        </w:rPr>
        <w:t xml:space="preserve"> договор. С </w:t>
      </w:r>
      <w:proofErr w:type="spellStart"/>
      <w:r w:rsidRPr="00C81BEA">
        <w:rPr>
          <w:rFonts w:eastAsia="Calibri"/>
          <w:lang w:val="ru-RU" w:eastAsia="en-US"/>
        </w:rPr>
        <w:t>този</w:t>
      </w:r>
      <w:proofErr w:type="spellEnd"/>
      <w:r w:rsidRPr="00C81BEA">
        <w:rPr>
          <w:rFonts w:eastAsia="Calibri"/>
          <w:lang w:val="ru-RU" w:eastAsia="en-US"/>
        </w:rPr>
        <w:t xml:space="preserve"> акт се </w:t>
      </w:r>
      <w:proofErr w:type="spellStart"/>
      <w:r w:rsidRPr="00C81BEA">
        <w:rPr>
          <w:rFonts w:eastAsia="Calibri"/>
          <w:lang w:val="ru-RU" w:eastAsia="en-US"/>
        </w:rPr>
        <w:t>извършва</w:t>
      </w:r>
      <w:proofErr w:type="spellEnd"/>
      <w:r w:rsidRPr="00C81BEA">
        <w:rPr>
          <w:rFonts w:eastAsia="Calibri"/>
          <w:lang w:val="ru-RU" w:eastAsia="en-US"/>
        </w:rPr>
        <w:t xml:space="preserve"> </w:t>
      </w:r>
      <w:proofErr w:type="spellStart"/>
      <w:r w:rsidRPr="00C81BEA">
        <w:rPr>
          <w:rFonts w:eastAsia="Calibri"/>
          <w:lang w:val="ru-RU" w:eastAsia="en-US"/>
        </w:rPr>
        <w:t>предаване</w:t>
      </w:r>
      <w:proofErr w:type="spellEnd"/>
      <w:r w:rsidRPr="00C81BEA">
        <w:rPr>
          <w:rFonts w:eastAsia="Calibri"/>
          <w:lang w:val="ru-RU" w:eastAsia="en-US"/>
        </w:rPr>
        <w:t xml:space="preserve"> на </w:t>
      </w:r>
      <w:proofErr w:type="spellStart"/>
      <w:r w:rsidRPr="00C81BEA">
        <w:rPr>
          <w:rFonts w:eastAsia="Calibri"/>
          <w:lang w:val="ru-RU" w:eastAsia="en-US"/>
        </w:rPr>
        <w:t>строежите</w:t>
      </w:r>
      <w:proofErr w:type="spellEnd"/>
      <w:r w:rsidRPr="00C81BEA">
        <w:rPr>
          <w:rFonts w:eastAsia="Calibri"/>
          <w:lang w:val="ru-RU" w:eastAsia="en-US"/>
        </w:rPr>
        <w:t xml:space="preserve"> от </w:t>
      </w:r>
      <w:proofErr w:type="spellStart"/>
      <w:r w:rsidRPr="00C81BEA">
        <w:rPr>
          <w:rFonts w:eastAsia="Calibri"/>
          <w:lang w:val="ru-RU" w:eastAsia="en-US"/>
        </w:rPr>
        <w:t>Изпълнителя</w:t>
      </w:r>
      <w:proofErr w:type="spellEnd"/>
      <w:r w:rsidRPr="00C81BEA">
        <w:rPr>
          <w:rFonts w:eastAsia="Calibri"/>
          <w:lang w:val="ru-RU" w:eastAsia="en-US"/>
        </w:rPr>
        <w:t xml:space="preserve"> на </w:t>
      </w:r>
      <w:proofErr w:type="spellStart"/>
      <w:r w:rsidRPr="00C81BEA">
        <w:rPr>
          <w:rFonts w:eastAsia="Calibri"/>
          <w:lang w:val="ru-RU" w:eastAsia="en-US"/>
        </w:rPr>
        <w:t>строително</w:t>
      </w:r>
      <w:proofErr w:type="spellEnd"/>
      <w:r w:rsidRPr="00C81BEA">
        <w:rPr>
          <w:rFonts w:eastAsia="Calibri"/>
          <w:lang w:val="ru-RU" w:eastAsia="en-US"/>
        </w:rPr>
        <w:t xml:space="preserve">- </w:t>
      </w:r>
      <w:proofErr w:type="spellStart"/>
      <w:r w:rsidRPr="00C81BEA">
        <w:rPr>
          <w:rFonts w:eastAsia="Calibri"/>
          <w:lang w:val="ru-RU" w:eastAsia="en-US"/>
        </w:rPr>
        <w:t>монтажните</w:t>
      </w:r>
      <w:proofErr w:type="spellEnd"/>
      <w:r w:rsidRPr="00C81BEA">
        <w:rPr>
          <w:rFonts w:eastAsia="Calibri"/>
          <w:lang w:val="ru-RU" w:eastAsia="en-US"/>
        </w:rPr>
        <w:t xml:space="preserve"> </w:t>
      </w:r>
      <w:proofErr w:type="spellStart"/>
      <w:r w:rsidRPr="00C81BEA">
        <w:rPr>
          <w:rFonts w:eastAsia="Calibri"/>
          <w:lang w:val="ru-RU" w:eastAsia="en-US"/>
        </w:rPr>
        <w:t>дейности</w:t>
      </w:r>
      <w:proofErr w:type="spellEnd"/>
      <w:r w:rsidRPr="00C81BEA">
        <w:rPr>
          <w:rFonts w:eastAsia="Calibri"/>
          <w:lang w:val="ru-RU" w:eastAsia="en-US"/>
        </w:rPr>
        <w:t xml:space="preserve"> на </w:t>
      </w:r>
      <w:proofErr w:type="spellStart"/>
      <w:r w:rsidRPr="00C81BEA">
        <w:rPr>
          <w:rFonts w:eastAsia="Calibri"/>
          <w:lang w:val="ru-RU" w:eastAsia="en-US"/>
        </w:rPr>
        <w:t>Възложителя</w:t>
      </w:r>
      <w:proofErr w:type="spellEnd"/>
      <w:r w:rsidRPr="00C81BEA">
        <w:rPr>
          <w:rFonts w:eastAsia="Calibri"/>
          <w:lang w:val="ru-RU" w:eastAsia="en-US"/>
        </w:rPr>
        <w:t>;</w:t>
      </w:r>
    </w:p>
    <w:p w:rsidR="00C81BEA" w:rsidRPr="00C81BEA" w:rsidRDefault="00C81BEA" w:rsidP="00C81BEA">
      <w:pPr>
        <w:widowControl w:val="0"/>
        <w:numPr>
          <w:ilvl w:val="0"/>
          <w:numId w:val="18"/>
        </w:numPr>
        <w:tabs>
          <w:tab w:val="left" w:pos="190"/>
          <w:tab w:val="left" w:pos="709"/>
          <w:tab w:val="left" w:pos="1134"/>
        </w:tabs>
        <w:suppressAutoHyphens w:val="0"/>
        <w:spacing w:after="200" w:line="276" w:lineRule="auto"/>
        <w:ind w:left="0" w:firstLine="709"/>
        <w:contextualSpacing/>
        <w:jc w:val="both"/>
        <w:rPr>
          <w:rFonts w:eastAsia="Calibri"/>
          <w:lang w:val="ru-RU" w:eastAsia="en-US"/>
        </w:rPr>
      </w:pPr>
      <w:proofErr w:type="spellStart"/>
      <w:r w:rsidRPr="00C81BEA">
        <w:rPr>
          <w:rFonts w:eastAsia="Calibri"/>
          <w:lang w:val="ru-RU" w:eastAsia="en-US"/>
        </w:rPr>
        <w:t>оказва</w:t>
      </w:r>
      <w:proofErr w:type="spellEnd"/>
      <w:r w:rsidRPr="00C81BEA">
        <w:rPr>
          <w:rFonts w:eastAsia="Calibri"/>
          <w:lang w:val="ru-RU" w:eastAsia="en-US"/>
        </w:rPr>
        <w:t xml:space="preserve"> </w:t>
      </w:r>
      <w:proofErr w:type="spellStart"/>
      <w:r w:rsidRPr="00C81BEA">
        <w:rPr>
          <w:rFonts w:eastAsia="Calibri"/>
          <w:lang w:val="ru-RU" w:eastAsia="en-US"/>
        </w:rPr>
        <w:t>съдействие</w:t>
      </w:r>
      <w:proofErr w:type="spellEnd"/>
      <w:r w:rsidRPr="00C81BEA">
        <w:rPr>
          <w:rFonts w:eastAsia="Calibri"/>
          <w:lang w:val="ru-RU" w:eastAsia="en-US"/>
        </w:rPr>
        <w:t xml:space="preserve"> на </w:t>
      </w:r>
      <w:proofErr w:type="spellStart"/>
      <w:r w:rsidRPr="00C81BEA">
        <w:rPr>
          <w:rFonts w:eastAsia="Calibri"/>
          <w:lang w:val="ru-RU" w:eastAsia="en-US"/>
        </w:rPr>
        <w:t>Възложителя</w:t>
      </w:r>
      <w:proofErr w:type="spellEnd"/>
      <w:r w:rsidRPr="00C81BEA">
        <w:rPr>
          <w:rFonts w:eastAsia="Calibri"/>
          <w:lang w:val="ru-RU" w:eastAsia="en-US"/>
        </w:rPr>
        <w:t xml:space="preserve">, след </w:t>
      </w:r>
      <w:proofErr w:type="spellStart"/>
      <w:r w:rsidRPr="00C81BEA">
        <w:rPr>
          <w:rFonts w:eastAsia="Calibri"/>
          <w:lang w:val="ru-RU" w:eastAsia="en-US"/>
        </w:rPr>
        <w:t>завършването</w:t>
      </w:r>
      <w:proofErr w:type="spellEnd"/>
      <w:r w:rsidRPr="00C81BEA">
        <w:rPr>
          <w:rFonts w:eastAsia="Calibri"/>
          <w:lang w:val="ru-RU" w:eastAsia="en-US"/>
        </w:rPr>
        <w:t xml:space="preserve"> на </w:t>
      </w:r>
      <w:proofErr w:type="spellStart"/>
      <w:r w:rsidRPr="00C81BEA">
        <w:rPr>
          <w:rFonts w:eastAsia="Calibri"/>
          <w:lang w:val="ru-RU" w:eastAsia="en-US"/>
        </w:rPr>
        <w:t>строително-монтажните</w:t>
      </w:r>
      <w:proofErr w:type="spellEnd"/>
      <w:r w:rsidRPr="00C81BEA">
        <w:rPr>
          <w:rFonts w:eastAsia="Calibri"/>
          <w:lang w:val="ru-RU" w:eastAsia="en-US"/>
        </w:rPr>
        <w:t xml:space="preserve"> </w:t>
      </w:r>
      <w:proofErr w:type="spellStart"/>
      <w:r w:rsidRPr="00C81BEA">
        <w:rPr>
          <w:rFonts w:eastAsia="Calibri"/>
          <w:lang w:val="ru-RU" w:eastAsia="en-US"/>
        </w:rPr>
        <w:t>работи</w:t>
      </w:r>
      <w:proofErr w:type="spellEnd"/>
      <w:r w:rsidRPr="00C81BEA">
        <w:rPr>
          <w:rFonts w:eastAsia="Calibri"/>
          <w:lang w:val="ru-RU" w:eastAsia="en-US"/>
        </w:rPr>
        <w:t xml:space="preserve"> и </w:t>
      </w:r>
      <w:proofErr w:type="spellStart"/>
      <w:r w:rsidRPr="00C81BEA">
        <w:rPr>
          <w:rFonts w:eastAsia="Calibri"/>
          <w:lang w:val="ru-RU" w:eastAsia="en-US"/>
        </w:rPr>
        <w:t>приключване</w:t>
      </w:r>
      <w:proofErr w:type="spellEnd"/>
      <w:r w:rsidRPr="00C81BEA">
        <w:rPr>
          <w:rFonts w:eastAsia="Calibri"/>
          <w:lang w:val="ru-RU" w:eastAsia="en-US"/>
        </w:rPr>
        <w:t xml:space="preserve"> на </w:t>
      </w:r>
      <w:proofErr w:type="spellStart"/>
      <w:r w:rsidRPr="00C81BEA">
        <w:rPr>
          <w:rFonts w:eastAsia="Calibri"/>
          <w:lang w:val="ru-RU" w:eastAsia="en-US"/>
        </w:rPr>
        <w:t>приемните</w:t>
      </w:r>
      <w:proofErr w:type="spellEnd"/>
      <w:r w:rsidRPr="00C81BEA">
        <w:rPr>
          <w:rFonts w:eastAsia="Calibri"/>
          <w:lang w:val="ru-RU" w:eastAsia="en-US"/>
        </w:rPr>
        <w:t xml:space="preserve"> </w:t>
      </w:r>
      <w:proofErr w:type="spellStart"/>
      <w:r w:rsidRPr="00C81BEA">
        <w:rPr>
          <w:rFonts w:eastAsia="Calibri"/>
          <w:lang w:val="ru-RU" w:eastAsia="en-US"/>
        </w:rPr>
        <w:t>изпитвания</w:t>
      </w:r>
      <w:proofErr w:type="spellEnd"/>
      <w:r w:rsidRPr="00C81BEA">
        <w:rPr>
          <w:rFonts w:eastAsia="Calibri"/>
          <w:lang w:val="ru-RU" w:eastAsia="en-US"/>
        </w:rPr>
        <w:t xml:space="preserve">, да </w:t>
      </w:r>
      <w:proofErr w:type="spellStart"/>
      <w:r w:rsidRPr="00C81BEA">
        <w:rPr>
          <w:rFonts w:eastAsia="Calibri"/>
          <w:lang w:val="ru-RU" w:eastAsia="en-US"/>
        </w:rPr>
        <w:t>направи</w:t>
      </w:r>
      <w:proofErr w:type="spellEnd"/>
      <w:r w:rsidRPr="00C81BEA">
        <w:rPr>
          <w:rFonts w:eastAsia="Calibri"/>
          <w:lang w:val="ru-RU" w:eastAsia="en-US"/>
        </w:rPr>
        <w:t xml:space="preserve"> (</w:t>
      </w:r>
      <w:proofErr w:type="spellStart"/>
      <w:r w:rsidRPr="00C81BEA">
        <w:rPr>
          <w:rFonts w:eastAsia="Calibri"/>
          <w:lang w:val="ru-RU" w:eastAsia="en-US"/>
        </w:rPr>
        <w:t>регистрира</w:t>
      </w:r>
      <w:proofErr w:type="spellEnd"/>
      <w:r w:rsidRPr="00C81BEA">
        <w:rPr>
          <w:rFonts w:eastAsia="Calibri"/>
          <w:lang w:val="ru-RU" w:eastAsia="en-US"/>
        </w:rPr>
        <w:t xml:space="preserve">) </w:t>
      </w:r>
      <w:proofErr w:type="spellStart"/>
      <w:r w:rsidRPr="00C81BEA">
        <w:rPr>
          <w:rFonts w:eastAsia="Calibri"/>
          <w:lang w:val="ru-RU" w:eastAsia="en-US"/>
        </w:rPr>
        <w:t>искане</w:t>
      </w:r>
      <w:proofErr w:type="spellEnd"/>
      <w:r w:rsidRPr="00C81BEA">
        <w:rPr>
          <w:rFonts w:eastAsia="Calibri"/>
          <w:lang w:val="ru-RU" w:eastAsia="en-US"/>
        </w:rPr>
        <w:t xml:space="preserve"> за </w:t>
      </w:r>
      <w:proofErr w:type="spellStart"/>
      <w:r w:rsidRPr="00C81BEA">
        <w:rPr>
          <w:rFonts w:eastAsia="Calibri"/>
          <w:lang w:val="ru-RU" w:eastAsia="en-US"/>
        </w:rPr>
        <w:t>въвеждането</w:t>
      </w:r>
      <w:proofErr w:type="spellEnd"/>
      <w:r w:rsidRPr="00C81BEA">
        <w:rPr>
          <w:rFonts w:eastAsia="Calibri"/>
          <w:lang w:val="ru-RU" w:eastAsia="en-US"/>
        </w:rPr>
        <w:t xml:space="preserve"> на </w:t>
      </w:r>
      <w:proofErr w:type="spellStart"/>
      <w:r w:rsidRPr="00C81BEA">
        <w:rPr>
          <w:rFonts w:eastAsia="Calibri"/>
          <w:lang w:val="ru-RU" w:eastAsia="en-US"/>
        </w:rPr>
        <w:t>обектите</w:t>
      </w:r>
      <w:proofErr w:type="spellEnd"/>
      <w:r w:rsidRPr="00C81BEA">
        <w:rPr>
          <w:rFonts w:eastAsia="Calibri"/>
          <w:lang w:val="ru-RU" w:eastAsia="en-US"/>
        </w:rPr>
        <w:t xml:space="preserve"> в </w:t>
      </w:r>
      <w:proofErr w:type="spellStart"/>
      <w:r w:rsidRPr="00C81BEA">
        <w:rPr>
          <w:rFonts w:eastAsia="Calibri"/>
          <w:lang w:val="ru-RU" w:eastAsia="en-US"/>
        </w:rPr>
        <w:t>експлоатация</w:t>
      </w:r>
      <w:proofErr w:type="spellEnd"/>
      <w:r w:rsidRPr="00C81BEA">
        <w:rPr>
          <w:rFonts w:eastAsia="Calibri"/>
          <w:lang w:val="ru-RU" w:eastAsia="en-US"/>
        </w:rPr>
        <w:t xml:space="preserve">, </w:t>
      </w:r>
      <w:proofErr w:type="spellStart"/>
      <w:r w:rsidRPr="00C81BEA">
        <w:rPr>
          <w:rFonts w:eastAsia="Calibri"/>
          <w:lang w:val="ru-RU" w:eastAsia="en-US"/>
        </w:rPr>
        <w:t>като</w:t>
      </w:r>
      <w:proofErr w:type="spellEnd"/>
      <w:r w:rsidRPr="00C81BEA">
        <w:rPr>
          <w:rFonts w:eastAsia="Calibri"/>
          <w:lang w:val="ru-RU" w:eastAsia="en-US"/>
        </w:rPr>
        <w:t xml:space="preserve"> се представят </w:t>
      </w:r>
      <w:proofErr w:type="spellStart"/>
      <w:r w:rsidRPr="00C81BEA">
        <w:rPr>
          <w:rFonts w:eastAsia="Calibri"/>
          <w:lang w:val="ru-RU" w:eastAsia="en-US"/>
        </w:rPr>
        <w:t>окончателни</w:t>
      </w:r>
      <w:proofErr w:type="spellEnd"/>
      <w:r w:rsidRPr="00C81BEA">
        <w:rPr>
          <w:rFonts w:eastAsia="Calibri"/>
          <w:lang w:val="ru-RU" w:eastAsia="en-US"/>
        </w:rPr>
        <w:t xml:space="preserve"> </w:t>
      </w:r>
      <w:proofErr w:type="spellStart"/>
      <w:r w:rsidRPr="00C81BEA">
        <w:rPr>
          <w:rFonts w:eastAsia="Calibri"/>
          <w:lang w:val="ru-RU" w:eastAsia="en-US"/>
        </w:rPr>
        <w:t>доклади</w:t>
      </w:r>
      <w:proofErr w:type="spellEnd"/>
      <w:r w:rsidRPr="00C81BEA">
        <w:rPr>
          <w:rFonts w:eastAsia="Calibri"/>
          <w:lang w:val="ru-RU" w:eastAsia="en-US"/>
        </w:rPr>
        <w:t xml:space="preserve"> и </w:t>
      </w:r>
      <w:proofErr w:type="spellStart"/>
      <w:r w:rsidRPr="00C81BEA">
        <w:rPr>
          <w:rFonts w:eastAsia="Calibri"/>
          <w:lang w:val="ru-RU" w:eastAsia="en-US"/>
        </w:rPr>
        <w:t>други</w:t>
      </w:r>
      <w:proofErr w:type="spellEnd"/>
      <w:r w:rsidRPr="00C81BEA">
        <w:rPr>
          <w:rFonts w:eastAsia="Calibri"/>
          <w:lang w:val="ru-RU" w:eastAsia="en-US"/>
        </w:rPr>
        <w:t xml:space="preserve">, </w:t>
      </w:r>
      <w:proofErr w:type="spellStart"/>
      <w:r w:rsidRPr="00C81BEA">
        <w:rPr>
          <w:rFonts w:eastAsia="Calibri"/>
          <w:lang w:val="ru-RU" w:eastAsia="en-US"/>
        </w:rPr>
        <w:t>съгласно</w:t>
      </w:r>
      <w:proofErr w:type="spellEnd"/>
      <w:r w:rsidRPr="00C81BEA">
        <w:rPr>
          <w:rFonts w:eastAsia="Calibri"/>
          <w:lang w:val="ru-RU" w:eastAsia="en-US"/>
        </w:rPr>
        <w:t xml:space="preserve"> </w:t>
      </w:r>
      <w:proofErr w:type="spellStart"/>
      <w:r w:rsidRPr="00C81BEA">
        <w:rPr>
          <w:rFonts w:eastAsia="Calibri"/>
          <w:lang w:val="ru-RU" w:eastAsia="en-US"/>
        </w:rPr>
        <w:t>изискванията</w:t>
      </w:r>
      <w:proofErr w:type="spellEnd"/>
      <w:r w:rsidRPr="00C81BEA">
        <w:rPr>
          <w:rFonts w:eastAsia="Calibri"/>
          <w:lang w:val="ru-RU" w:eastAsia="en-US"/>
        </w:rPr>
        <w:t xml:space="preserve"> на ЗУТ;</w:t>
      </w:r>
    </w:p>
    <w:p w:rsidR="00C81BEA" w:rsidRPr="00C81BEA" w:rsidRDefault="00C81BEA" w:rsidP="00C81BEA">
      <w:pPr>
        <w:widowControl w:val="0"/>
        <w:numPr>
          <w:ilvl w:val="0"/>
          <w:numId w:val="18"/>
        </w:numPr>
        <w:tabs>
          <w:tab w:val="left" w:pos="190"/>
          <w:tab w:val="left" w:pos="709"/>
          <w:tab w:val="left" w:pos="1134"/>
        </w:tabs>
        <w:suppressAutoHyphens w:val="0"/>
        <w:spacing w:after="200" w:line="276" w:lineRule="auto"/>
        <w:ind w:left="0" w:firstLine="709"/>
        <w:contextualSpacing/>
        <w:jc w:val="both"/>
        <w:rPr>
          <w:rFonts w:eastAsia="Calibri"/>
          <w:lang w:val="en-US" w:eastAsia="en-US"/>
        </w:rPr>
      </w:pPr>
      <w:r w:rsidRPr="00C81BEA">
        <w:rPr>
          <w:rFonts w:eastAsia="Calibri"/>
          <w:lang w:eastAsia="en-US"/>
        </w:rPr>
        <w:t xml:space="preserve">извършва актуализиране на </w:t>
      </w:r>
      <w:r w:rsidRPr="00C81BEA">
        <w:rPr>
          <w:rFonts w:eastAsia="Calibri"/>
          <w:lang w:val="ru-RU" w:eastAsia="en-US"/>
        </w:rPr>
        <w:t>технически</w:t>
      </w:r>
      <w:r w:rsidRPr="00C81BEA">
        <w:rPr>
          <w:rFonts w:eastAsia="Calibri"/>
          <w:lang w:eastAsia="en-US"/>
        </w:rPr>
        <w:t>те</w:t>
      </w:r>
      <w:r w:rsidRPr="00C81BEA">
        <w:rPr>
          <w:rFonts w:eastAsia="Calibri"/>
          <w:lang w:val="ru-RU" w:eastAsia="en-US"/>
        </w:rPr>
        <w:t xml:space="preserve"> </w:t>
      </w:r>
      <w:proofErr w:type="spellStart"/>
      <w:r w:rsidRPr="00C81BEA">
        <w:rPr>
          <w:rFonts w:eastAsia="Calibri"/>
          <w:lang w:val="ru-RU" w:eastAsia="en-US"/>
        </w:rPr>
        <w:t>паспорти</w:t>
      </w:r>
      <w:proofErr w:type="spellEnd"/>
      <w:r w:rsidRPr="00C81BEA">
        <w:rPr>
          <w:rFonts w:eastAsia="Calibri"/>
          <w:lang w:eastAsia="en-US"/>
        </w:rPr>
        <w:t xml:space="preserve"> </w:t>
      </w:r>
      <w:r w:rsidRPr="00C81BEA">
        <w:rPr>
          <w:rFonts w:eastAsia="Calibri"/>
          <w:lang w:val="ru-RU" w:eastAsia="en-US"/>
        </w:rPr>
        <w:t xml:space="preserve">на </w:t>
      </w:r>
      <w:proofErr w:type="spellStart"/>
      <w:r w:rsidRPr="00C81BEA">
        <w:rPr>
          <w:rFonts w:eastAsia="Calibri"/>
          <w:lang w:val="ru-RU" w:eastAsia="en-US"/>
        </w:rPr>
        <w:t>строежите</w:t>
      </w:r>
      <w:proofErr w:type="spellEnd"/>
      <w:r w:rsidRPr="00C81BEA">
        <w:rPr>
          <w:rFonts w:eastAsia="Calibri"/>
          <w:lang w:val="ru-RU" w:eastAsia="en-US"/>
        </w:rPr>
        <w:t xml:space="preserve">, </w:t>
      </w:r>
      <w:proofErr w:type="spellStart"/>
      <w:r w:rsidRPr="00C81BEA">
        <w:rPr>
          <w:rFonts w:eastAsia="Calibri"/>
          <w:lang w:val="ru-RU" w:eastAsia="en-US"/>
        </w:rPr>
        <w:t>съгласно</w:t>
      </w:r>
      <w:proofErr w:type="spellEnd"/>
      <w:r w:rsidRPr="00C81BEA">
        <w:rPr>
          <w:rFonts w:eastAsia="Calibri"/>
          <w:lang w:val="ru-RU" w:eastAsia="en-US"/>
        </w:rPr>
        <w:t xml:space="preserve"> </w:t>
      </w:r>
      <w:proofErr w:type="spellStart"/>
      <w:r w:rsidRPr="00C81BEA">
        <w:rPr>
          <w:rFonts w:eastAsia="Calibri"/>
          <w:lang w:val="ru-RU" w:eastAsia="en-US"/>
        </w:rPr>
        <w:t>изискванията</w:t>
      </w:r>
      <w:proofErr w:type="spellEnd"/>
      <w:r w:rsidRPr="00C81BEA">
        <w:rPr>
          <w:rFonts w:eastAsia="Calibri"/>
          <w:lang w:val="ru-RU" w:eastAsia="en-US"/>
        </w:rPr>
        <w:t xml:space="preserve"> на </w:t>
      </w:r>
      <w:proofErr w:type="spellStart"/>
      <w:r w:rsidRPr="00C81BEA">
        <w:rPr>
          <w:rFonts w:eastAsia="Calibri"/>
          <w:lang w:val="ru-RU" w:eastAsia="en-US"/>
        </w:rPr>
        <w:t>Наредба</w:t>
      </w:r>
      <w:proofErr w:type="spellEnd"/>
      <w:r w:rsidRPr="00C81BEA">
        <w:rPr>
          <w:rFonts w:eastAsia="Calibri"/>
          <w:lang w:val="ru-RU" w:eastAsia="en-US"/>
        </w:rPr>
        <w:t xml:space="preserve"> №</w:t>
      </w:r>
      <w:r w:rsidRPr="00C81BEA">
        <w:rPr>
          <w:rFonts w:eastAsia="Calibri"/>
          <w:lang w:eastAsia="en-US"/>
        </w:rPr>
        <w:t xml:space="preserve"> </w:t>
      </w:r>
      <w:r w:rsidRPr="00C81BEA">
        <w:rPr>
          <w:rFonts w:eastAsia="Calibri"/>
          <w:lang w:val="ru-RU" w:eastAsia="en-US"/>
        </w:rPr>
        <w:t>5/28.12.2006 г.</w:t>
      </w:r>
      <w:r w:rsidRPr="00C81BEA">
        <w:rPr>
          <w:rFonts w:eastAsia="Calibri"/>
          <w:lang w:eastAsia="en-US"/>
        </w:rPr>
        <w:t xml:space="preserve"> Техническият паспорт се предава на Възложителя на хартиен носител в 4 (четири) екземпляра, всеки от които е придружен с електронен носител във формат </w:t>
      </w:r>
      <w:r w:rsidRPr="00C81BEA">
        <w:rPr>
          <w:rFonts w:eastAsia="Calibri"/>
          <w:lang w:val="ru-RU" w:eastAsia="en-US"/>
        </w:rPr>
        <w:t>“</w:t>
      </w:r>
      <w:r w:rsidRPr="00C81BEA">
        <w:rPr>
          <w:rFonts w:eastAsia="Calibri"/>
          <w:lang w:val="en-US" w:eastAsia="en-US"/>
        </w:rPr>
        <w:t>doc</w:t>
      </w:r>
      <w:r w:rsidRPr="00C81BEA">
        <w:rPr>
          <w:rFonts w:eastAsia="Calibri"/>
          <w:lang w:eastAsia="en-US"/>
        </w:rPr>
        <w:t>“ и „</w:t>
      </w:r>
      <w:proofErr w:type="spellStart"/>
      <w:r w:rsidRPr="00C81BEA">
        <w:rPr>
          <w:rFonts w:eastAsia="Calibri"/>
          <w:lang w:eastAsia="en-US"/>
        </w:rPr>
        <w:t>pdf</w:t>
      </w:r>
      <w:proofErr w:type="spellEnd"/>
      <w:r w:rsidRPr="00C81BEA">
        <w:rPr>
          <w:rFonts w:eastAsia="Calibri"/>
          <w:lang w:eastAsia="en-US"/>
        </w:rPr>
        <w:t>“, съответстващ на хартиения. Електронното копие се представя на CD носител;</w:t>
      </w:r>
    </w:p>
    <w:p w:rsidR="00C81BEA" w:rsidRPr="00C81BEA" w:rsidRDefault="00C81BEA" w:rsidP="00C81BEA">
      <w:pPr>
        <w:widowControl w:val="0"/>
        <w:numPr>
          <w:ilvl w:val="0"/>
          <w:numId w:val="18"/>
        </w:numPr>
        <w:tabs>
          <w:tab w:val="left" w:pos="190"/>
          <w:tab w:val="left" w:pos="709"/>
          <w:tab w:val="left" w:pos="1134"/>
        </w:tabs>
        <w:suppressAutoHyphens w:val="0"/>
        <w:spacing w:after="200" w:line="276" w:lineRule="auto"/>
        <w:ind w:left="0" w:firstLine="709"/>
        <w:contextualSpacing/>
        <w:jc w:val="both"/>
        <w:rPr>
          <w:rFonts w:eastAsia="Calibri"/>
          <w:lang w:val="en-US" w:eastAsia="en-US"/>
        </w:rPr>
      </w:pPr>
      <w:r w:rsidRPr="00C81BEA">
        <w:rPr>
          <w:rFonts w:eastAsia="Calibri"/>
          <w:lang w:eastAsia="en-US"/>
        </w:rPr>
        <w:t>изготвя окончателен доклад до Възложителя, съгласно изискванията на ЗУТ, след приключване на строителните и монтажни работи. Докладът се представя на хартиен носител в 4 (четири) екземпляра, всеки от които е придружен с електронен носител във формат „</w:t>
      </w:r>
      <w:proofErr w:type="spellStart"/>
      <w:r w:rsidRPr="00C81BEA">
        <w:rPr>
          <w:rFonts w:eastAsia="Calibri"/>
          <w:lang w:eastAsia="en-US"/>
        </w:rPr>
        <w:t>pdf</w:t>
      </w:r>
      <w:proofErr w:type="spellEnd"/>
      <w:r w:rsidRPr="00C81BEA">
        <w:rPr>
          <w:rFonts w:eastAsia="Calibri"/>
          <w:lang w:eastAsia="en-US"/>
        </w:rPr>
        <w:t xml:space="preserve">“ и </w:t>
      </w:r>
      <w:r w:rsidRPr="00C81BEA">
        <w:rPr>
          <w:rFonts w:eastAsia="Calibri"/>
          <w:lang w:val="ru-RU" w:eastAsia="en-US"/>
        </w:rPr>
        <w:t>“</w:t>
      </w:r>
      <w:r w:rsidRPr="00C81BEA">
        <w:rPr>
          <w:rFonts w:eastAsia="Calibri"/>
          <w:lang w:val="en-US" w:eastAsia="en-US"/>
        </w:rPr>
        <w:t>doc</w:t>
      </w:r>
      <w:r w:rsidRPr="00C81BEA">
        <w:rPr>
          <w:rFonts w:eastAsia="Calibri"/>
          <w:lang w:val="ru-RU" w:eastAsia="en-US"/>
        </w:rPr>
        <w:t>”</w:t>
      </w:r>
      <w:r w:rsidRPr="00C81BEA">
        <w:rPr>
          <w:rFonts w:eastAsia="Calibri"/>
          <w:lang w:eastAsia="en-US"/>
        </w:rPr>
        <w:t xml:space="preserve">, съответстващ на хартиения. Електронното копие на доклада се представя на CD носител; </w:t>
      </w:r>
    </w:p>
    <w:p w:rsidR="00C81BEA" w:rsidRPr="00C81BEA" w:rsidRDefault="00C81BEA" w:rsidP="00C81BEA">
      <w:pPr>
        <w:numPr>
          <w:ilvl w:val="0"/>
          <w:numId w:val="19"/>
        </w:numPr>
        <w:tabs>
          <w:tab w:val="left" w:pos="709"/>
          <w:tab w:val="left" w:pos="1134"/>
        </w:tabs>
        <w:suppressAutoHyphens w:val="0"/>
        <w:spacing w:after="200" w:line="276" w:lineRule="auto"/>
        <w:ind w:left="0" w:firstLine="709"/>
        <w:contextualSpacing/>
        <w:jc w:val="both"/>
        <w:rPr>
          <w:rFonts w:eastAsia="Calibri"/>
          <w:lang w:eastAsia="en-US"/>
        </w:rPr>
      </w:pPr>
      <w:r w:rsidRPr="00C81BEA">
        <w:rPr>
          <w:rFonts w:eastAsia="Calibri"/>
          <w:lang w:eastAsia="en-US"/>
        </w:rPr>
        <w:t>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C81BEA" w:rsidRPr="00C81BEA" w:rsidRDefault="00C81BEA" w:rsidP="00C81BEA">
      <w:pPr>
        <w:numPr>
          <w:ilvl w:val="0"/>
          <w:numId w:val="19"/>
        </w:numPr>
        <w:tabs>
          <w:tab w:val="left" w:pos="709"/>
          <w:tab w:val="left" w:pos="1134"/>
        </w:tabs>
        <w:suppressAutoHyphens w:val="0"/>
        <w:spacing w:after="200" w:line="276" w:lineRule="auto"/>
        <w:ind w:left="0" w:firstLine="709"/>
        <w:contextualSpacing/>
        <w:jc w:val="both"/>
        <w:rPr>
          <w:rFonts w:eastAsia="Calibri"/>
          <w:lang w:eastAsia="en-US"/>
        </w:rPr>
      </w:pPr>
      <w:r w:rsidRPr="00C81BEA">
        <w:rPr>
          <w:rFonts w:eastAsia="Calibri"/>
          <w:lang w:eastAsia="en-US"/>
        </w:rPr>
        <w:t>подготвя и предава за одобрение на възложителя месечен доклад за отчитане на извършената работа до пето число на месеца, за извършената работа в предходния месец;</w:t>
      </w:r>
    </w:p>
    <w:p w:rsidR="00C81BEA" w:rsidRPr="00C81BEA" w:rsidRDefault="00C81BEA" w:rsidP="00C81BEA">
      <w:pPr>
        <w:numPr>
          <w:ilvl w:val="0"/>
          <w:numId w:val="19"/>
        </w:numPr>
        <w:tabs>
          <w:tab w:val="left" w:pos="709"/>
          <w:tab w:val="left" w:pos="1134"/>
        </w:tabs>
        <w:suppressAutoHyphens w:val="0"/>
        <w:spacing w:after="200" w:line="276" w:lineRule="auto"/>
        <w:ind w:left="0" w:firstLine="709"/>
        <w:contextualSpacing/>
        <w:jc w:val="both"/>
        <w:rPr>
          <w:rFonts w:eastAsia="Calibri"/>
          <w:lang w:eastAsia="en-US"/>
        </w:rPr>
      </w:pPr>
      <w:r w:rsidRPr="00C81BEA">
        <w:rPr>
          <w:rFonts w:eastAsia="Calibri"/>
          <w:lang w:eastAsia="en-US"/>
        </w:rPr>
        <w:t>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rsidR="00C81BEA" w:rsidRPr="00C81BEA" w:rsidRDefault="00C81BEA" w:rsidP="00C81BEA">
      <w:pPr>
        <w:numPr>
          <w:ilvl w:val="0"/>
          <w:numId w:val="19"/>
        </w:numPr>
        <w:tabs>
          <w:tab w:val="left" w:pos="709"/>
          <w:tab w:val="left" w:pos="1134"/>
        </w:tabs>
        <w:suppressAutoHyphens w:val="0"/>
        <w:spacing w:after="200" w:line="276" w:lineRule="auto"/>
        <w:ind w:left="0" w:firstLine="709"/>
        <w:contextualSpacing/>
        <w:jc w:val="both"/>
        <w:rPr>
          <w:rFonts w:eastAsia="Calibri"/>
          <w:lang w:eastAsia="en-US"/>
        </w:rPr>
      </w:pPr>
      <w:r w:rsidRPr="00C81BEA">
        <w:rPr>
          <w:rFonts w:eastAsia="Calibri"/>
          <w:lang w:eastAsia="en-US"/>
        </w:rPr>
        <w:lastRenderedPageBreak/>
        <w:t xml:space="preserve">контролира задължителното изпълнение на заповедите на проектанта на строежа, вписани в заповедната книга на строежа, свързани с авторското му право и недопуска действия от страна на строителя, които биха довели до неспазване на изработения от проектанта, съгласуван и одобрен инвестиционния проект на всеки един от строежите поотделно; </w:t>
      </w:r>
    </w:p>
    <w:p w:rsidR="00C81BEA" w:rsidRPr="00C81BEA" w:rsidRDefault="00C81BEA" w:rsidP="00C81BEA">
      <w:pPr>
        <w:numPr>
          <w:ilvl w:val="0"/>
          <w:numId w:val="20"/>
        </w:numPr>
        <w:tabs>
          <w:tab w:val="left" w:pos="709"/>
          <w:tab w:val="left" w:pos="1134"/>
        </w:tabs>
        <w:suppressAutoHyphens w:val="0"/>
        <w:spacing w:after="200" w:line="276" w:lineRule="auto"/>
        <w:ind w:left="0" w:firstLine="709"/>
        <w:contextualSpacing/>
        <w:jc w:val="both"/>
        <w:rPr>
          <w:rFonts w:eastAsia="Calibri"/>
          <w:lang w:eastAsia="en-US"/>
        </w:rPr>
      </w:pPr>
      <w:r w:rsidRPr="00C81BEA">
        <w:rPr>
          <w:rFonts w:eastAsia="Calibri"/>
          <w:lang w:eastAsia="en-US"/>
        </w:rPr>
        <w:t>взема решения за спиране и пускане на строежа, съгласувано с Възложителя;</w:t>
      </w:r>
    </w:p>
    <w:p w:rsidR="00C81BEA" w:rsidRPr="00C81BEA" w:rsidRDefault="00C81BEA" w:rsidP="00C81BEA">
      <w:pPr>
        <w:numPr>
          <w:ilvl w:val="0"/>
          <w:numId w:val="20"/>
        </w:numPr>
        <w:tabs>
          <w:tab w:val="left" w:pos="709"/>
          <w:tab w:val="left" w:pos="1134"/>
        </w:tabs>
        <w:suppressAutoHyphens w:val="0"/>
        <w:spacing w:after="200" w:line="276" w:lineRule="auto"/>
        <w:ind w:left="0" w:firstLine="709"/>
        <w:contextualSpacing/>
        <w:jc w:val="both"/>
        <w:rPr>
          <w:rFonts w:eastAsia="Calibri"/>
          <w:b/>
          <w:lang w:eastAsia="en-US"/>
        </w:rPr>
      </w:pPr>
      <w:r w:rsidRPr="00C81BEA">
        <w:rPr>
          <w:rFonts w:eastAsia="Calibri"/>
          <w:lang w:eastAsia="en-US"/>
        </w:rPr>
        <w:t xml:space="preserve">в рамките на 2 (два) работни дни изпълнителят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 но задължително преди тези промени да са извършени от строителя. Констатациите включват подробно описание на причините и необходимостта от възникналите промени, приложение към основния файл с констатации, съдържащо </w:t>
      </w:r>
      <w:proofErr w:type="spellStart"/>
      <w:r w:rsidRPr="00C81BEA">
        <w:rPr>
          <w:rFonts w:eastAsia="Calibri"/>
          <w:lang w:eastAsia="en-US"/>
        </w:rPr>
        <w:t>доказателствен</w:t>
      </w:r>
      <w:proofErr w:type="spellEnd"/>
      <w:r w:rsidRPr="00C81BEA">
        <w:rPr>
          <w:rFonts w:eastAsia="Calibri"/>
          <w:lang w:eastAsia="en-US"/>
        </w:rPr>
        <w:t xml:space="preserve"> снимков материал – монтаж върху хартиен носител на местата, където са установени проблемите.</w:t>
      </w:r>
    </w:p>
    <w:p w:rsidR="00C81BEA" w:rsidRPr="00C81BEA" w:rsidRDefault="00C81BEA" w:rsidP="00C81BEA">
      <w:pPr>
        <w:tabs>
          <w:tab w:val="left" w:pos="709"/>
          <w:tab w:val="left" w:pos="1134"/>
        </w:tabs>
        <w:suppressAutoHyphens w:val="0"/>
        <w:spacing w:line="240" w:lineRule="auto"/>
        <w:ind w:firstLine="709"/>
        <w:contextualSpacing/>
        <w:jc w:val="both"/>
        <w:rPr>
          <w:rFonts w:eastAsia="Calibri"/>
          <w:b/>
          <w:lang w:eastAsia="en-US"/>
        </w:rPr>
      </w:pPr>
    </w:p>
    <w:p w:rsidR="00C81BEA" w:rsidRPr="00C81BEA" w:rsidRDefault="00C81BEA" w:rsidP="00C81BEA">
      <w:pPr>
        <w:tabs>
          <w:tab w:val="left" w:pos="709"/>
          <w:tab w:val="left" w:pos="1134"/>
        </w:tabs>
        <w:suppressAutoHyphens w:val="0"/>
        <w:spacing w:line="240" w:lineRule="auto"/>
        <w:ind w:firstLine="709"/>
        <w:contextualSpacing/>
        <w:jc w:val="both"/>
        <w:rPr>
          <w:rFonts w:eastAsia="Calibri"/>
          <w:b/>
          <w:lang w:eastAsia="en-US"/>
        </w:rPr>
      </w:pPr>
      <w:r w:rsidRPr="00C81BEA">
        <w:rPr>
          <w:rFonts w:eastAsia="Calibri"/>
          <w:b/>
          <w:lang w:eastAsia="en-US"/>
        </w:rPr>
        <w:t>Изискване за представяне на крайния продукт</w:t>
      </w:r>
    </w:p>
    <w:p w:rsidR="00C81BEA" w:rsidRPr="00C81BEA" w:rsidRDefault="00C81BEA" w:rsidP="00C81BEA">
      <w:pPr>
        <w:numPr>
          <w:ilvl w:val="0"/>
          <w:numId w:val="17"/>
        </w:numPr>
        <w:tabs>
          <w:tab w:val="left" w:pos="709"/>
          <w:tab w:val="left" w:pos="1134"/>
        </w:tabs>
        <w:suppressAutoHyphens w:val="0"/>
        <w:spacing w:after="200" w:line="276" w:lineRule="auto"/>
        <w:ind w:left="0" w:firstLine="709"/>
        <w:contextualSpacing/>
        <w:jc w:val="both"/>
        <w:rPr>
          <w:lang w:eastAsia="en-US"/>
        </w:rPr>
      </w:pPr>
      <w:r w:rsidRPr="00C81BEA">
        <w:rPr>
          <w:lang w:eastAsia="en-US"/>
        </w:rPr>
        <w:t>Изготвяне на технически паспорт на сградата, за която е упражнил строителен надзор по време на строителството;</w:t>
      </w:r>
    </w:p>
    <w:p w:rsidR="00C81BEA" w:rsidRPr="00C81BEA" w:rsidRDefault="00C81BEA" w:rsidP="00C81BEA">
      <w:pPr>
        <w:numPr>
          <w:ilvl w:val="0"/>
          <w:numId w:val="17"/>
        </w:numPr>
        <w:tabs>
          <w:tab w:val="left" w:pos="709"/>
          <w:tab w:val="left" w:pos="1134"/>
        </w:tabs>
        <w:suppressAutoHyphens w:val="0"/>
        <w:spacing w:after="200" w:line="276" w:lineRule="auto"/>
        <w:ind w:left="0" w:firstLine="709"/>
        <w:contextualSpacing/>
        <w:jc w:val="both"/>
        <w:rPr>
          <w:lang w:eastAsia="en-US"/>
        </w:rPr>
      </w:pPr>
      <w:r w:rsidRPr="00C81BEA">
        <w:rPr>
          <w:lang w:eastAsia="en-US"/>
        </w:rPr>
        <w:t>Окончателен доклад до Възложителя, съгласно изискванията на чл. 168, ал. 6 от ЗУТ, след приключване на строителните и монтажни работи за сградата, за която Изпълнителят е упражнил строителен надзор по време на строителството</w:t>
      </w:r>
    </w:p>
    <w:p w:rsidR="00C81BEA" w:rsidRPr="00C81BEA" w:rsidRDefault="00C81BEA" w:rsidP="00C81BEA">
      <w:pPr>
        <w:suppressAutoHyphens w:val="0"/>
        <w:spacing w:line="240" w:lineRule="auto"/>
        <w:ind w:firstLine="426"/>
        <w:contextualSpacing/>
        <w:jc w:val="both"/>
        <w:rPr>
          <w:rFonts w:eastAsia="Calibri"/>
          <w:b/>
          <w:lang w:eastAsia="en-US"/>
        </w:rPr>
      </w:pPr>
    </w:p>
    <w:p w:rsidR="00C81BEA" w:rsidRPr="00C81BEA" w:rsidRDefault="00C81BEA" w:rsidP="00C81BEA">
      <w:pPr>
        <w:suppressAutoHyphens w:val="0"/>
        <w:spacing w:line="240" w:lineRule="auto"/>
        <w:ind w:firstLine="708"/>
        <w:contextualSpacing/>
        <w:jc w:val="both"/>
        <w:rPr>
          <w:rFonts w:eastAsia="Calibri"/>
          <w:lang w:eastAsia="en-US"/>
        </w:rPr>
      </w:pPr>
      <w:r w:rsidRPr="00C81BEA">
        <w:rPr>
          <w:rFonts w:eastAsia="Calibri"/>
          <w:lang w:eastAsia="en-US"/>
        </w:rPr>
        <w:t>Всички документи се представят на хартиен носител в 3(три) екземпляра, всеки от които е придружен с електронен носител във формат „</w:t>
      </w:r>
      <w:proofErr w:type="spellStart"/>
      <w:r w:rsidRPr="00C81BEA">
        <w:rPr>
          <w:rFonts w:eastAsia="Calibri"/>
          <w:lang w:eastAsia="en-US"/>
        </w:rPr>
        <w:t>pdf</w:t>
      </w:r>
      <w:proofErr w:type="spellEnd"/>
      <w:r w:rsidRPr="00C81BEA">
        <w:rPr>
          <w:rFonts w:eastAsia="Calibri"/>
          <w:lang w:eastAsia="en-US"/>
        </w:rPr>
        <w:t>“ и “</w:t>
      </w:r>
      <w:proofErr w:type="spellStart"/>
      <w:r w:rsidRPr="00C81BEA">
        <w:rPr>
          <w:rFonts w:eastAsia="Calibri"/>
          <w:lang w:eastAsia="en-US"/>
        </w:rPr>
        <w:t>doc</w:t>
      </w:r>
      <w:proofErr w:type="spellEnd"/>
      <w:r w:rsidRPr="00C81BEA">
        <w:rPr>
          <w:rFonts w:eastAsia="Calibri"/>
          <w:lang w:eastAsia="en-US"/>
        </w:rPr>
        <w:t>”, съответстващ на хартиения. Електронното копие на доклада се представя на CD носител.</w:t>
      </w:r>
    </w:p>
    <w:p w:rsidR="00157AC5" w:rsidRDefault="00157AC5"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C81BEA" w:rsidRPr="00C81BEA" w:rsidRDefault="00C81BEA" w:rsidP="00C81BEA">
      <w:pPr>
        <w:suppressAutoHyphens w:val="0"/>
        <w:spacing w:line="240" w:lineRule="auto"/>
        <w:ind w:firstLine="567"/>
        <w:contextualSpacing/>
        <w:jc w:val="both"/>
        <w:rPr>
          <w:rFonts w:eastAsia="Calibri"/>
          <w:b/>
          <w:lang w:eastAsia="en-US"/>
        </w:rPr>
      </w:pPr>
      <w:r w:rsidRPr="00C81BEA">
        <w:rPr>
          <w:rFonts w:eastAsia="Calibri"/>
          <w:b/>
          <w:lang w:eastAsia="en-US"/>
        </w:rPr>
        <w:t>При изпълнение на задълженията си по настоящата обществена поръчка, изпълнителят следва да спазва изискванията на:</w:t>
      </w:r>
    </w:p>
    <w:p w:rsidR="00C81BEA" w:rsidRPr="00C81BEA" w:rsidRDefault="00C81BEA" w:rsidP="00C81BEA">
      <w:pPr>
        <w:numPr>
          <w:ilvl w:val="0"/>
          <w:numId w:val="15"/>
        </w:numPr>
        <w:tabs>
          <w:tab w:val="left" w:pos="1276"/>
        </w:tabs>
        <w:suppressAutoHyphens w:val="0"/>
        <w:spacing w:after="200" w:line="276" w:lineRule="auto"/>
        <w:ind w:left="993" w:hanging="426"/>
        <w:contextualSpacing/>
        <w:jc w:val="both"/>
        <w:rPr>
          <w:rFonts w:eastAsia="Calibri"/>
          <w:lang w:eastAsia="en-US"/>
        </w:rPr>
      </w:pPr>
      <w:r w:rsidRPr="00C81BEA">
        <w:rPr>
          <w:rFonts w:eastAsia="Calibri"/>
          <w:lang w:eastAsia="en-US"/>
        </w:rPr>
        <w:t>Закон за обществените поръчки и подзаконовите нормативни актове по неговото прилагане;</w:t>
      </w:r>
    </w:p>
    <w:p w:rsidR="00C81BEA" w:rsidRPr="00C81BEA" w:rsidRDefault="00C81BEA" w:rsidP="00C81BEA">
      <w:pPr>
        <w:numPr>
          <w:ilvl w:val="0"/>
          <w:numId w:val="15"/>
        </w:numPr>
        <w:tabs>
          <w:tab w:val="left" w:pos="1276"/>
        </w:tabs>
        <w:suppressAutoHyphens w:val="0"/>
        <w:spacing w:after="200" w:line="276" w:lineRule="auto"/>
        <w:ind w:left="993" w:hanging="426"/>
        <w:contextualSpacing/>
        <w:jc w:val="both"/>
        <w:rPr>
          <w:rFonts w:eastAsia="Calibri"/>
          <w:lang w:eastAsia="en-US"/>
        </w:rPr>
      </w:pPr>
      <w:r w:rsidRPr="00C81BEA">
        <w:rPr>
          <w:rFonts w:eastAsia="Calibri"/>
          <w:lang w:eastAsia="en-US"/>
        </w:rPr>
        <w:t>Закон за устройство на територията и актовете по прилагането му;</w:t>
      </w:r>
    </w:p>
    <w:p w:rsidR="00C81BEA" w:rsidRPr="00C81BEA" w:rsidRDefault="00C81BEA" w:rsidP="00C81BEA">
      <w:pPr>
        <w:numPr>
          <w:ilvl w:val="0"/>
          <w:numId w:val="15"/>
        </w:numPr>
        <w:tabs>
          <w:tab w:val="left" w:pos="1276"/>
        </w:tabs>
        <w:suppressAutoHyphens w:val="0"/>
        <w:spacing w:after="200" w:line="276" w:lineRule="auto"/>
        <w:ind w:left="993" w:hanging="426"/>
        <w:contextualSpacing/>
        <w:jc w:val="both"/>
        <w:rPr>
          <w:rFonts w:eastAsia="Calibri"/>
          <w:lang w:eastAsia="en-US"/>
        </w:rPr>
      </w:pPr>
      <w:r w:rsidRPr="00C81BEA">
        <w:rPr>
          <w:rFonts w:eastAsia="Calibri"/>
          <w:lang w:eastAsia="en-US"/>
        </w:rPr>
        <w:t>Закон за енергийната ефективност и актовете по прилагането му;</w:t>
      </w:r>
    </w:p>
    <w:p w:rsidR="00C81BEA" w:rsidRPr="00C81BEA" w:rsidRDefault="00C81BEA" w:rsidP="00C81BEA">
      <w:pPr>
        <w:numPr>
          <w:ilvl w:val="0"/>
          <w:numId w:val="15"/>
        </w:numPr>
        <w:tabs>
          <w:tab w:val="left" w:pos="1276"/>
        </w:tabs>
        <w:suppressAutoHyphens w:val="0"/>
        <w:spacing w:after="200" w:line="276" w:lineRule="auto"/>
        <w:ind w:left="993" w:hanging="426"/>
        <w:contextualSpacing/>
        <w:jc w:val="both"/>
        <w:rPr>
          <w:rFonts w:eastAsia="Calibri"/>
          <w:lang w:eastAsia="en-US"/>
        </w:rPr>
      </w:pPr>
      <w:r w:rsidRPr="00C81BEA">
        <w:rPr>
          <w:rFonts w:eastAsia="Calibri"/>
          <w:lang w:eastAsia="en-US"/>
        </w:rPr>
        <w:t xml:space="preserve">Всяка друга </w:t>
      </w:r>
      <w:proofErr w:type="spellStart"/>
      <w:r w:rsidRPr="00C81BEA">
        <w:rPr>
          <w:rFonts w:eastAsia="Calibri"/>
          <w:lang w:eastAsia="en-US"/>
        </w:rPr>
        <w:t>относима</w:t>
      </w:r>
      <w:proofErr w:type="spellEnd"/>
      <w:r w:rsidRPr="00C81BEA">
        <w:rPr>
          <w:rFonts w:eastAsia="Calibri"/>
          <w:lang w:eastAsia="en-US"/>
        </w:rPr>
        <w:t xml:space="preserve"> нормативна уредба по изпълнение на дейностите, предмет на настоящата поръчка.</w:t>
      </w:r>
    </w:p>
    <w:p w:rsidR="00C81BEA" w:rsidRPr="00C81BEA" w:rsidRDefault="00C81BEA" w:rsidP="00C81BEA">
      <w:pPr>
        <w:tabs>
          <w:tab w:val="left" w:pos="1276"/>
        </w:tabs>
        <w:suppressAutoHyphens w:val="0"/>
        <w:spacing w:line="240" w:lineRule="auto"/>
        <w:ind w:left="993" w:hanging="426"/>
        <w:contextualSpacing/>
        <w:jc w:val="both"/>
        <w:rPr>
          <w:rFonts w:eastAsia="Calibri"/>
          <w:lang w:eastAsia="en-US"/>
        </w:rPr>
      </w:pPr>
    </w:p>
    <w:p w:rsidR="00C81BEA" w:rsidRPr="00C81BEA" w:rsidRDefault="00C81BEA" w:rsidP="00C81BEA">
      <w:pPr>
        <w:tabs>
          <w:tab w:val="left" w:pos="1276"/>
        </w:tabs>
        <w:suppressAutoHyphens w:val="0"/>
        <w:spacing w:line="240" w:lineRule="auto"/>
        <w:ind w:left="993" w:hanging="426"/>
        <w:contextualSpacing/>
        <w:jc w:val="both"/>
        <w:rPr>
          <w:rFonts w:eastAsia="Calibri"/>
          <w:lang w:eastAsia="en-US"/>
        </w:rPr>
      </w:pPr>
      <w:r w:rsidRPr="00C81BEA">
        <w:rPr>
          <w:rFonts w:eastAsia="Calibri"/>
          <w:lang w:eastAsia="en-US"/>
        </w:rPr>
        <w:lastRenderedPageBreak/>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C81BEA" w:rsidRPr="00C81BEA" w:rsidRDefault="00C81BEA" w:rsidP="00C81BEA">
      <w:pPr>
        <w:tabs>
          <w:tab w:val="left" w:pos="1276"/>
        </w:tabs>
        <w:suppressAutoHyphens w:val="0"/>
        <w:spacing w:line="240" w:lineRule="auto"/>
        <w:ind w:left="993" w:hanging="426"/>
        <w:contextualSpacing/>
        <w:jc w:val="both"/>
        <w:rPr>
          <w:rFonts w:eastAsia="Calibri"/>
          <w:lang w:eastAsia="en-US"/>
        </w:rPr>
      </w:pPr>
    </w:p>
    <w:p w:rsidR="00C81BEA" w:rsidRPr="00C81BEA" w:rsidRDefault="00C81BEA" w:rsidP="00C81BEA">
      <w:pPr>
        <w:tabs>
          <w:tab w:val="left" w:pos="1276"/>
        </w:tabs>
        <w:suppressAutoHyphens w:val="0"/>
        <w:spacing w:line="240" w:lineRule="auto"/>
        <w:ind w:left="993" w:hanging="426"/>
        <w:contextualSpacing/>
        <w:jc w:val="both"/>
        <w:rPr>
          <w:rFonts w:eastAsia="Calibri"/>
          <w:lang w:eastAsia="en-US"/>
        </w:rPr>
      </w:pPr>
      <w:r w:rsidRPr="00C81BEA">
        <w:rPr>
          <w:rFonts w:eastAsia="Calibri"/>
          <w:lang w:eastAsia="en-US"/>
        </w:rPr>
        <w:t>На основание на ЗУТ:</w:t>
      </w:r>
    </w:p>
    <w:p w:rsidR="00C81BEA" w:rsidRPr="00C81BEA" w:rsidRDefault="00C81BEA" w:rsidP="00C81BEA">
      <w:pPr>
        <w:numPr>
          <w:ilvl w:val="0"/>
          <w:numId w:val="15"/>
        </w:numPr>
        <w:tabs>
          <w:tab w:val="left" w:pos="1276"/>
        </w:tabs>
        <w:suppressAutoHyphens w:val="0"/>
        <w:spacing w:after="200" w:line="276" w:lineRule="auto"/>
        <w:ind w:left="993" w:hanging="426"/>
        <w:contextualSpacing/>
        <w:jc w:val="both"/>
        <w:rPr>
          <w:rFonts w:eastAsia="Calibri"/>
          <w:lang w:eastAsia="en-US"/>
        </w:rPr>
      </w:pPr>
      <w:r w:rsidRPr="00C81BEA">
        <w:rPr>
          <w:rFonts w:eastAsia="Calibri"/>
          <w:lang w:eastAsia="en-US"/>
        </w:rPr>
        <w:t>Наредба № 7 от 2004 г. за енергийна ефективност на сгради;</w:t>
      </w:r>
    </w:p>
    <w:p w:rsidR="00C81BEA" w:rsidRPr="00C81BEA" w:rsidRDefault="00C81BEA" w:rsidP="00C81BEA">
      <w:pPr>
        <w:numPr>
          <w:ilvl w:val="0"/>
          <w:numId w:val="15"/>
        </w:numPr>
        <w:tabs>
          <w:tab w:val="left" w:pos="1276"/>
        </w:tabs>
        <w:suppressAutoHyphens w:val="0"/>
        <w:spacing w:after="200" w:line="276" w:lineRule="auto"/>
        <w:ind w:left="993" w:hanging="426"/>
        <w:contextualSpacing/>
        <w:jc w:val="both"/>
        <w:rPr>
          <w:rFonts w:eastAsia="Calibri"/>
          <w:lang w:eastAsia="en-US"/>
        </w:rPr>
      </w:pPr>
      <w:r w:rsidRPr="00C81BEA">
        <w:rPr>
          <w:rFonts w:eastAsia="Calibri"/>
          <w:lang w:eastAsia="en-US"/>
        </w:rPr>
        <w:t>Наредба № 5 от 2006 г. за техническите паспорти на строежите.</w:t>
      </w:r>
    </w:p>
    <w:p w:rsidR="00C81BEA" w:rsidRPr="00C81BEA" w:rsidRDefault="00C81BEA" w:rsidP="00C81BEA">
      <w:pPr>
        <w:numPr>
          <w:ilvl w:val="0"/>
          <w:numId w:val="15"/>
        </w:numPr>
        <w:tabs>
          <w:tab w:val="left" w:pos="1276"/>
        </w:tabs>
        <w:suppressAutoHyphens w:val="0"/>
        <w:spacing w:after="200" w:line="276" w:lineRule="auto"/>
        <w:ind w:left="993" w:hanging="426"/>
        <w:contextualSpacing/>
        <w:jc w:val="both"/>
        <w:rPr>
          <w:rFonts w:eastAsia="Calibri"/>
          <w:lang w:eastAsia="en-US"/>
        </w:rPr>
      </w:pPr>
      <w:r w:rsidRPr="00C81BEA">
        <w:rPr>
          <w:rFonts w:eastAsia="Calibri"/>
          <w:lang w:eastAsia="en-US"/>
        </w:rPr>
        <w:t xml:space="preserve">Наредба № 2 от 2008 г. за проектиране, изпълнение, контрол и приемане на хидроизолации и </w:t>
      </w:r>
      <w:proofErr w:type="spellStart"/>
      <w:r w:rsidRPr="00C81BEA">
        <w:rPr>
          <w:rFonts w:eastAsia="Calibri"/>
          <w:lang w:eastAsia="en-US"/>
        </w:rPr>
        <w:t>хидроизолационни</w:t>
      </w:r>
      <w:proofErr w:type="spellEnd"/>
      <w:r w:rsidRPr="00C81BEA">
        <w:rPr>
          <w:rFonts w:eastAsia="Calibri"/>
          <w:lang w:eastAsia="en-US"/>
        </w:rPr>
        <w:t xml:space="preserve"> системи на сгради и съоръжения.</w:t>
      </w:r>
    </w:p>
    <w:p w:rsidR="00C81BEA" w:rsidRPr="00C81BEA" w:rsidRDefault="00C81BEA" w:rsidP="00C81BEA">
      <w:pPr>
        <w:tabs>
          <w:tab w:val="left" w:pos="1276"/>
        </w:tabs>
        <w:suppressAutoHyphens w:val="0"/>
        <w:spacing w:line="240" w:lineRule="auto"/>
        <w:ind w:left="993" w:hanging="426"/>
        <w:contextualSpacing/>
        <w:jc w:val="both"/>
        <w:rPr>
          <w:rFonts w:eastAsia="Calibri"/>
          <w:lang w:eastAsia="en-US"/>
        </w:rPr>
      </w:pPr>
    </w:p>
    <w:p w:rsidR="00C81BEA" w:rsidRPr="00C81BEA" w:rsidRDefault="00C81BEA" w:rsidP="00C81BEA">
      <w:pPr>
        <w:tabs>
          <w:tab w:val="left" w:pos="1276"/>
        </w:tabs>
        <w:suppressAutoHyphens w:val="0"/>
        <w:spacing w:line="240" w:lineRule="auto"/>
        <w:ind w:left="993" w:hanging="426"/>
        <w:contextualSpacing/>
        <w:jc w:val="both"/>
        <w:rPr>
          <w:rFonts w:eastAsia="Calibri"/>
          <w:lang w:eastAsia="en-US"/>
        </w:rPr>
      </w:pPr>
      <w:r w:rsidRPr="00C81BEA">
        <w:rPr>
          <w:rFonts w:eastAsia="Calibri"/>
          <w:lang w:eastAsia="en-US"/>
        </w:rPr>
        <w:t>На основание на ЗЕЕ:</w:t>
      </w:r>
    </w:p>
    <w:p w:rsidR="00C81BEA" w:rsidRPr="00C81BEA" w:rsidRDefault="00C81BEA" w:rsidP="00C81BEA">
      <w:pPr>
        <w:numPr>
          <w:ilvl w:val="0"/>
          <w:numId w:val="15"/>
        </w:numPr>
        <w:tabs>
          <w:tab w:val="left" w:pos="1276"/>
        </w:tabs>
        <w:suppressAutoHyphens w:val="0"/>
        <w:spacing w:after="200" w:line="276" w:lineRule="auto"/>
        <w:ind w:left="993" w:hanging="426"/>
        <w:contextualSpacing/>
        <w:jc w:val="both"/>
        <w:rPr>
          <w:rFonts w:eastAsia="Calibri"/>
          <w:lang w:eastAsia="en-US"/>
        </w:rPr>
      </w:pPr>
      <w:r w:rsidRPr="00C81BEA">
        <w:rPr>
          <w:rFonts w:eastAsia="Calibri"/>
          <w:lang w:eastAsia="en-US"/>
        </w:rPr>
        <w:t>Наредба № Е-РД-04-1 от 22 януари 2016 г. за обследване за енергийна ефективност, сертифициране и оценка на енергийните спестявания на сгради</w:t>
      </w:r>
    </w:p>
    <w:p w:rsidR="00C81BEA" w:rsidRPr="00C81BEA" w:rsidRDefault="00C81BEA" w:rsidP="00C81BEA">
      <w:pPr>
        <w:numPr>
          <w:ilvl w:val="0"/>
          <w:numId w:val="15"/>
        </w:numPr>
        <w:tabs>
          <w:tab w:val="left" w:pos="1276"/>
        </w:tabs>
        <w:suppressAutoHyphens w:val="0"/>
        <w:spacing w:after="200" w:line="276" w:lineRule="auto"/>
        <w:ind w:left="993" w:hanging="426"/>
        <w:contextualSpacing/>
        <w:jc w:val="both"/>
        <w:rPr>
          <w:rFonts w:eastAsia="Calibri"/>
          <w:lang w:eastAsia="en-US"/>
        </w:rPr>
      </w:pPr>
      <w:r w:rsidRPr="00C81BEA">
        <w:rPr>
          <w:rFonts w:eastAsia="Calibri"/>
          <w:lang w:eastAsia="en-US"/>
        </w:rPr>
        <w:t>Наредба № Е-РД-04-2 от 22 януари 2016 г. за показателите за разход на енергия и енергийните характеристики на сградите</w:t>
      </w:r>
    </w:p>
    <w:p w:rsidR="00C81BEA" w:rsidRPr="00C81BEA" w:rsidRDefault="00C81BEA" w:rsidP="00C81BEA">
      <w:pPr>
        <w:numPr>
          <w:ilvl w:val="0"/>
          <w:numId w:val="15"/>
        </w:numPr>
        <w:tabs>
          <w:tab w:val="left" w:pos="1276"/>
        </w:tabs>
        <w:suppressAutoHyphens w:val="0"/>
        <w:spacing w:after="200" w:line="276" w:lineRule="auto"/>
        <w:ind w:left="993" w:hanging="426"/>
        <w:contextualSpacing/>
        <w:jc w:val="both"/>
        <w:rPr>
          <w:rFonts w:eastAsia="Calibri"/>
          <w:lang w:eastAsia="en-US"/>
        </w:rPr>
      </w:pPr>
      <w:r w:rsidRPr="00C81BEA">
        <w:rPr>
          <w:rFonts w:eastAsia="Calibri"/>
          <w:lang w:eastAsia="en-US"/>
        </w:rPr>
        <w:t xml:space="preserve">Наредба № РД-16-932 от 2009 г. за условията и реда за извършване на проверка за енергийна ефективност на </w:t>
      </w:r>
      <w:proofErr w:type="spellStart"/>
      <w:r w:rsidRPr="00C81BEA">
        <w:rPr>
          <w:rFonts w:eastAsia="Calibri"/>
          <w:lang w:eastAsia="en-US"/>
        </w:rPr>
        <w:t>водогрейните</w:t>
      </w:r>
      <w:proofErr w:type="spellEnd"/>
      <w:r w:rsidRPr="00C81BEA">
        <w:rPr>
          <w:rFonts w:eastAsia="Calibri"/>
          <w:lang w:eastAsia="en-US"/>
        </w:rPr>
        <w:t xml:space="preserve">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C81BEA" w:rsidRPr="00C81BEA" w:rsidRDefault="00C81BEA" w:rsidP="00C81BEA">
      <w:pPr>
        <w:suppressAutoHyphens w:val="0"/>
        <w:spacing w:line="240" w:lineRule="auto"/>
        <w:ind w:firstLine="567"/>
        <w:contextualSpacing/>
        <w:jc w:val="both"/>
        <w:rPr>
          <w:rFonts w:eastAsia="Calibri"/>
          <w:lang w:eastAsia="en-US"/>
        </w:rPr>
      </w:pPr>
    </w:p>
    <w:p w:rsidR="00C81BEA" w:rsidRPr="00C81BEA" w:rsidRDefault="00C81BEA" w:rsidP="00C81BEA">
      <w:pPr>
        <w:suppressAutoHyphens w:val="0"/>
        <w:spacing w:line="240" w:lineRule="auto"/>
        <w:ind w:firstLine="567"/>
        <w:contextualSpacing/>
        <w:jc w:val="both"/>
        <w:rPr>
          <w:rFonts w:eastAsia="Calibri"/>
          <w:lang w:eastAsia="en-US"/>
        </w:rPr>
      </w:pPr>
      <w:r w:rsidRPr="00C81BEA">
        <w:rPr>
          <w:rFonts w:eastAsia="Calibri"/>
          <w:lang w:eastAsia="en-US"/>
        </w:rPr>
        <w:t>На основание на ЗЕ:</w:t>
      </w:r>
    </w:p>
    <w:p w:rsidR="00C81BEA" w:rsidRPr="00C81BEA" w:rsidRDefault="00C81BEA" w:rsidP="00C81BEA">
      <w:pPr>
        <w:numPr>
          <w:ilvl w:val="0"/>
          <w:numId w:val="15"/>
        </w:numPr>
        <w:suppressAutoHyphens w:val="0"/>
        <w:spacing w:after="200" w:line="276" w:lineRule="auto"/>
        <w:ind w:left="993" w:hanging="426"/>
        <w:contextualSpacing/>
        <w:jc w:val="both"/>
        <w:rPr>
          <w:rFonts w:eastAsia="Calibri"/>
          <w:lang w:eastAsia="en-US"/>
        </w:rPr>
      </w:pPr>
      <w:r w:rsidRPr="00C81BEA">
        <w:rPr>
          <w:rFonts w:eastAsia="Calibri"/>
          <w:lang w:eastAsia="en-US"/>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C81BEA" w:rsidRPr="00C81BEA" w:rsidRDefault="00C81BEA" w:rsidP="00C81BEA">
      <w:pPr>
        <w:suppressAutoHyphens w:val="0"/>
        <w:spacing w:line="240" w:lineRule="auto"/>
        <w:contextualSpacing/>
        <w:jc w:val="both"/>
        <w:rPr>
          <w:rFonts w:eastAsia="Calibri"/>
          <w:lang w:eastAsia="en-US"/>
        </w:rPr>
      </w:pPr>
    </w:p>
    <w:p w:rsidR="00C81BEA" w:rsidRPr="00C81BEA" w:rsidRDefault="00C81BEA" w:rsidP="00C81BEA">
      <w:pPr>
        <w:suppressAutoHyphens w:val="0"/>
        <w:spacing w:line="240" w:lineRule="auto"/>
        <w:ind w:left="993" w:hanging="426"/>
        <w:contextualSpacing/>
        <w:jc w:val="both"/>
        <w:rPr>
          <w:rFonts w:eastAsia="Calibri"/>
          <w:lang w:eastAsia="en-US"/>
        </w:rPr>
      </w:pPr>
      <w:r w:rsidRPr="00C81BEA">
        <w:rPr>
          <w:rFonts w:eastAsia="Calibri"/>
          <w:lang w:eastAsia="en-US"/>
        </w:rPr>
        <w:t>На основание на ЗТИП:</w:t>
      </w:r>
    </w:p>
    <w:p w:rsidR="00C81BEA" w:rsidRPr="00C81BEA" w:rsidRDefault="00C81BEA" w:rsidP="00C81BEA">
      <w:pPr>
        <w:numPr>
          <w:ilvl w:val="0"/>
          <w:numId w:val="15"/>
        </w:numPr>
        <w:suppressAutoHyphens w:val="0"/>
        <w:spacing w:after="200" w:line="276" w:lineRule="auto"/>
        <w:ind w:left="993" w:hanging="426"/>
        <w:contextualSpacing/>
        <w:jc w:val="both"/>
        <w:rPr>
          <w:rFonts w:eastAsia="Calibri"/>
          <w:lang w:eastAsia="en-US"/>
        </w:rPr>
      </w:pPr>
      <w:r w:rsidRPr="00C81BEA">
        <w:rPr>
          <w:rFonts w:eastAsia="Calibri"/>
          <w:lang w:eastAsia="en-US"/>
        </w:rPr>
        <w:t>Наредба № РД-02-20-1 от 5 февруари 2015 г. за условията и реда за влагане на строителни продукти в строежите на Република България (</w:t>
      </w:r>
      <w:proofErr w:type="spellStart"/>
      <w:r w:rsidRPr="00C81BEA">
        <w:rPr>
          <w:rFonts w:eastAsia="Calibri"/>
          <w:lang w:eastAsia="en-US"/>
        </w:rPr>
        <w:t>Обн</w:t>
      </w:r>
      <w:proofErr w:type="spellEnd"/>
      <w:r w:rsidRPr="00C81BEA">
        <w:rPr>
          <w:rFonts w:eastAsia="Calibri"/>
          <w:lang w:eastAsia="en-US"/>
        </w:rPr>
        <w:t xml:space="preserve">., ДВ., бр. 14 от 20 февруари 2015 г.) в сила от 01.05.2015 г. </w:t>
      </w:r>
    </w:p>
    <w:p w:rsidR="00C81BEA" w:rsidRPr="00C81BEA" w:rsidRDefault="00C81BEA" w:rsidP="00C81BEA">
      <w:pPr>
        <w:numPr>
          <w:ilvl w:val="0"/>
          <w:numId w:val="15"/>
        </w:numPr>
        <w:suppressAutoHyphens w:val="0"/>
        <w:spacing w:after="200" w:line="276" w:lineRule="auto"/>
        <w:ind w:left="993" w:hanging="426"/>
        <w:contextualSpacing/>
        <w:jc w:val="both"/>
        <w:rPr>
          <w:rFonts w:eastAsia="Calibri"/>
          <w:lang w:eastAsia="en-US"/>
        </w:rPr>
      </w:pPr>
      <w:r w:rsidRPr="00C81BEA">
        <w:rPr>
          <w:rFonts w:eastAsia="Calibri"/>
          <w:lang w:eastAsia="en-US"/>
        </w:rPr>
        <w:t xml:space="preserve">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w:t>
      </w:r>
      <w:r w:rsidRPr="00C81BEA">
        <w:rPr>
          <w:rFonts w:eastAsia="Calibri"/>
          <w:lang w:eastAsia="en-US"/>
        </w:rPr>
        <w:lastRenderedPageBreak/>
        <w:t>строителни продукти и за отмяна на Директива 89/106/ЕИО и с чл. 169 от ЗУТ, както следва:</w:t>
      </w:r>
    </w:p>
    <w:p w:rsidR="00C81BEA" w:rsidRPr="00C81BEA" w:rsidRDefault="00C81BEA" w:rsidP="00C81BEA">
      <w:pPr>
        <w:numPr>
          <w:ilvl w:val="0"/>
          <w:numId w:val="21"/>
        </w:numPr>
        <w:suppressAutoHyphens w:val="0"/>
        <w:spacing w:after="200" w:line="276" w:lineRule="auto"/>
        <w:contextualSpacing/>
        <w:jc w:val="both"/>
        <w:rPr>
          <w:rFonts w:eastAsia="Calibri"/>
          <w:lang w:eastAsia="en-US"/>
        </w:rPr>
      </w:pPr>
      <w:proofErr w:type="spellStart"/>
      <w:r w:rsidRPr="00C81BEA">
        <w:rPr>
          <w:rFonts w:eastAsia="Calibri"/>
          <w:lang w:eastAsia="en-US"/>
        </w:rPr>
        <w:t>носимоспособност</w:t>
      </w:r>
      <w:proofErr w:type="spellEnd"/>
      <w:r w:rsidRPr="00C81BEA">
        <w:rPr>
          <w:rFonts w:eastAsia="Calibri"/>
          <w:lang w:eastAsia="en-US"/>
        </w:rPr>
        <w:t xml:space="preserve">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C81BEA" w:rsidRPr="00C81BEA" w:rsidRDefault="00C81BEA" w:rsidP="00C81BEA">
      <w:pPr>
        <w:numPr>
          <w:ilvl w:val="0"/>
          <w:numId w:val="21"/>
        </w:numPr>
        <w:suppressAutoHyphens w:val="0"/>
        <w:spacing w:after="200" w:line="276" w:lineRule="auto"/>
        <w:contextualSpacing/>
        <w:jc w:val="both"/>
        <w:rPr>
          <w:rFonts w:eastAsia="Calibri"/>
          <w:lang w:eastAsia="en-US"/>
        </w:rPr>
      </w:pPr>
      <w:r w:rsidRPr="00C81BEA">
        <w:rPr>
          <w:rFonts w:eastAsia="Calibri"/>
          <w:lang w:eastAsia="en-US"/>
        </w:rPr>
        <w:t>безопасност в случай на пожар;</w:t>
      </w:r>
    </w:p>
    <w:p w:rsidR="00C81BEA" w:rsidRPr="00C81BEA" w:rsidRDefault="00C81BEA" w:rsidP="00C81BEA">
      <w:pPr>
        <w:numPr>
          <w:ilvl w:val="0"/>
          <w:numId w:val="21"/>
        </w:numPr>
        <w:suppressAutoHyphens w:val="0"/>
        <w:spacing w:after="200" w:line="276" w:lineRule="auto"/>
        <w:contextualSpacing/>
        <w:jc w:val="both"/>
        <w:rPr>
          <w:rFonts w:eastAsia="Calibri"/>
          <w:lang w:eastAsia="en-US"/>
        </w:rPr>
      </w:pPr>
      <w:r w:rsidRPr="00C81BEA">
        <w:rPr>
          <w:rFonts w:eastAsia="Calibri"/>
          <w:lang w:eastAsia="en-US"/>
        </w:rPr>
        <w:t>хигиена, здраве и околна среда;</w:t>
      </w:r>
    </w:p>
    <w:p w:rsidR="00C81BEA" w:rsidRPr="00C81BEA" w:rsidRDefault="00C81BEA" w:rsidP="00C81BEA">
      <w:pPr>
        <w:numPr>
          <w:ilvl w:val="0"/>
          <w:numId w:val="21"/>
        </w:numPr>
        <w:suppressAutoHyphens w:val="0"/>
        <w:spacing w:after="200" w:line="276" w:lineRule="auto"/>
        <w:contextualSpacing/>
        <w:jc w:val="both"/>
        <w:rPr>
          <w:rFonts w:eastAsia="Calibri"/>
          <w:lang w:eastAsia="en-US"/>
        </w:rPr>
      </w:pPr>
      <w:r w:rsidRPr="00C81BEA">
        <w:rPr>
          <w:rFonts w:eastAsia="Calibri"/>
          <w:lang w:eastAsia="en-US"/>
        </w:rPr>
        <w:t>достъпност и безопасност при експлоатация;</w:t>
      </w:r>
    </w:p>
    <w:p w:rsidR="00C81BEA" w:rsidRPr="00C81BEA" w:rsidRDefault="00C81BEA" w:rsidP="00C81BEA">
      <w:pPr>
        <w:numPr>
          <w:ilvl w:val="0"/>
          <w:numId w:val="21"/>
        </w:numPr>
        <w:suppressAutoHyphens w:val="0"/>
        <w:spacing w:after="200" w:line="276" w:lineRule="auto"/>
        <w:contextualSpacing/>
        <w:jc w:val="both"/>
        <w:rPr>
          <w:rFonts w:eastAsia="Calibri"/>
          <w:lang w:eastAsia="en-US"/>
        </w:rPr>
      </w:pPr>
      <w:r w:rsidRPr="00C81BEA">
        <w:rPr>
          <w:rFonts w:eastAsia="Calibri"/>
          <w:lang w:eastAsia="en-US"/>
        </w:rPr>
        <w:t>защита от шум;</w:t>
      </w:r>
    </w:p>
    <w:p w:rsidR="00C81BEA" w:rsidRPr="00C81BEA" w:rsidRDefault="00C81BEA" w:rsidP="00C81BEA">
      <w:pPr>
        <w:numPr>
          <w:ilvl w:val="0"/>
          <w:numId w:val="21"/>
        </w:numPr>
        <w:suppressAutoHyphens w:val="0"/>
        <w:spacing w:after="200" w:line="276" w:lineRule="auto"/>
        <w:contextualSpacing/>
        <w:jc w:val="both"/>
        <w:rPr>
          <w:rFonts w:eastAsia="Calibri"/>
          <w:lang w:eastAsia="en-US"/>
        </w:rPr>
      </w:pPr>
      <w:r w:rsidRPr="00C81BEA">
        <w:rPr>
          <w:rFonts w:eastAsia="Calibri"/>
          <w:lang w:eastAsia="en-US"/>
        </w:rPr>
        <w:t xml:space="preserve">енергийна ефективност - икономия на енергия и </w:t>
      </w:r>
      <w:proofErr w:type="spellStart"/>
      <w:r w:rsidRPr="00C81BEA">
        <w:rPr>
          <w:rFonts w:eastAsia="Calibri"/>
          <w:lang w:eastAsia="en-US"/>
        </w:rPr>
        <w:t>топлосъхранение</w:t>
      </w:r>
      <w:proofErr w:type="spellEnd"/>
      <w:r w:rsidRPr="00C81BEA">
        <w:rPr>
          <w:rFonts w:eastAsia="Calibri"/>
          <w:lang w:eastAsia="en-US"/>
        </w:rPr>
        <w:t>;</w:t>
      </w:r>
    </w:p>
    <w:p w:rsidR="00C81BEA" w:rsidRPr="00C81BEA" w:rsidRDefault="00C81BEA" w:rsidP="00C81BEA">
      <w:pPr>
        <w:numPr>
          <w:ilvl w:val="0"/>
          <w:numId w:val="21"/>
        </w:numPr>
        <w:suppressAutoHyphens w:val="0"/>
        <w:spacing w:after="200" w:line="276" w:lineRule="auto"/>
        <w:contextualSpacing/>
        <w:jc w:val="both"/>
        <w:rPr>
          <w:rFonts w:eastAsia="Calibri"/>
          <w:lang w:eastAsia="en-US"/>
        </w:rPr>
      </w:pPr>
      <w:r w:rsidRPr="00C81BEA">
        <w:rPr>
          <w:rFonts w:eastAsia="Calibri"/>
          <w:lang w:eastAsia="en-US"/>
        </w:rPr>
        <w:t>устойчиво използване на природните ресурси.</w:t>
      </w:r>
    </w:p>
    <w:p w:rsidR="00C81BEA" w:rsidRPr="00C81BEA" w:rsidRDefault="00C81BEA" w:rsidP="00C81BEA">
      <w:pPr>
        <w:suppressAutoHyphens w:val="0"/>
        <w:spacing w:line="240" w:lineRule="auto"/>
        <w:jc w:val="both"/>
        <w:rPr>
          <w:rFonts w:eastAsia="Calibri"/>
          <w:lang w:eastAsia="en-US"/>
        </w:rPr>
      </w:pPr>
    </w:p>
    <w:p w:rsidR="00C81BEA" w:rsidRPr="00C81BEA" w:rsidRDefault="00C81BEA" w:rsidP="00C81BEA">
      <w:pPr>
        <w:suppressAutoHyphens w:val="0"/>
        <w:spacing w:line="240" w:lineRule="auto"/>
        <w:jc w:val="both"/>
        <w:rPr>
          <w:rFonts w:eastAsia="Calibri"/>
          <w:lang w:eastAsia="en-US"/>
        </w:rPr>
      </w:pPr>
      <w:r w:rsidRPr="00C81BEA">
        <w:rPr>
          <w:rFonts w:eastAsia="Calibri"/>
          <w:i/>
          <w:u w:val="single"/>
          <w:lang w:eastAsia="en-US"/>
        </w:rPr>
        <w:t>Забележка:</w:t>
      </w:r>
      <w:r w:rsidRPr="00C81BEA">
        <w:rPr>
          <w:rFonts w:eastAsia="Calibri"/>
          <w:i/>
          <w:lang w:eastAsia="en-US"/>
        </w:rPr>
        <w:t xml:space="preserve">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p>
    <w:p w:rsidR="00C81BEA" w:rsidRPr="00C81BEA" w:rsidRDefault="00C81BEA" w:rsidP="00C81BEA">
      <w:pPr>
        <w:suppressAutoHyphens w:val="0"/>
        <w:autoSpaceDE w:val="0"/>
        <w:autoSpaceDN w:val="0"/>
        <w:adjustRightInd w:val="0"/>
        <w:spacing w:line="240" w:lineRule="auto"/>
        <w:jc w:val="both"/>
        <w:rPr>
          <w:rFonts w:eastAsia="Calibri"/>
          <w:color w:val="000000"/>
          <w:lang w:eastAsia="en-US"/>
        </w:rPr>
      </w:pPr>
    </w:p>
    <w:p w:rsidR="00C81BEA" w:rsidRPr="00C81BEA" w:rsidRDefault="00C81BEA" w:rsidP="00C81BEA">
      <w:pPr>
        <w:suppressAutoHyphens w:val="0"/>
        <w:autoSpaceDE w:val="0"/>
        <w:autoSpaceDN w:val="0"/>
        <w:adjustRightInd w:val="0"/>
        <w:spacing w:line="240" w:lineRule="auto"/>
        <w:ind w:firstLine="708"/>
        <w:jc w:val="both"/>
        <w:rPr>
          <w:rFonts w:eastAsia="Calibri"/>
          <w:b/>
          <w:lang w:eastAsia="en-US"/>
        </w:rPr>
      </w:pPr>
      <w:r w:rsidRPr="00C81BEA">
        <w:rPr>
          <w:rFonts w:eastAsia="Calibri"/>
          <w:b/>
          <w:color w:val="000000"/>
          <w:lang w:eastAsia="en-US"/>
        </w:rPr>
        <w:t>Услугите -</w:t>
      </w:r>
      <w:r w:rsidRPr="00C81BEA">
        <w:rPr>
          <w:rFonts w:eastAsia="Calibri"/>
          <w:color w:val="000000"/>
          <w:lang w:eastAsia="en-US"/>
        </w:rPr>
        <w:t xml:space="preserve"> о</w:t>
      </w:r>
      <w:r w:rsidRPr="00C81BEA">
        <w:rPr>
          <w:rFonts w:eastAsia="Calibri"/>
          <w:b/>
          <w:lang w:eastAsia="en-US"/>
        </w:rPr>
        <w:t xml:space="preserve">бект на настоящата обществена поръчка да се изпълнят в съответствие с действащото българско законодателство, </w:t>
      </w:r>
      <w:proofErr w:type="spellStart"/>
      <w:r w:rsidRPr="00C81BEA">
        <w:rPr>
          <w:rFonts w:eastAsia="Calibri"/>
          <w:b/>
          <w:lang w:eastAsia="en-US"/>
        </w:rPr>
        <w:t>относимо</w:t>
      </w:r>
      <w:proofErr w:type="spellEnd"/>
      <w:r w:rsidRPr="00C81BEA">
        <w:rPr>
          <w:rFonts w:eastAsia="Calibri"/>
          <w:b/>
          <w:lang w:eastAsia="en-US"/>
        </w:rPr>
        <w:t xml:space="preserve"> за предоставяне на услугите, предмет на настоящия договор.</w:t>
      </w:r>
    </w:p>
    <w:p w:rsidR="00C81BEA" w:rsidRPr="00C81BEA" w:rsidRDefault="00C81BEA" w:rsidP="00C81BEA">
      <w:pPr>
        <w:suppressAutoHyphens w:val="0"/>
        <w:spacing w:line="240" w:lineRule="auto"/>
        <w:ind w:firstLine="426"/>
        <w:contextualSpacing/>
        <w:jc w:val="both"/>
        <w:rPr>
          <w:rFonts w:eastAsia="Calibri"/>
          <w:b/>
          <w:lang w:eastAsia="en-US"/>
        </w:rPr>
      </w:pPr>
    </w:p>
    <w:p w:rsidR="00157AC5" w:rsidRDefault="00157AC5"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157AC5" w:rsidRDefault="00157AC5"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157AC5" w:rsidRDefault="00157AC5"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157AC5" w:rsidRDefault="00157AC5"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157AC5" w:rsidRDefault="00157AC5"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157AC5" w:rsidRDefault="00157AC5"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157AC5" w:rsidRDefault="00157AC5"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C81BEA" w:rsidRDefault="00C81BEA"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C81BEA" w:rsidRDefault="00C81BEA"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C81BEA" w:rsidRDefault="00C81BEA"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0B22E1" w:rsidRDefault="000B22E1"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0B22E1" w:rsidRDefault="000B22E1"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7D164F" w:rsidRPr="00370540" w:rsidRDefault="007D164F"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r w:rsidRPr="00370540">
        <w:rPr>
          <w:b/>
          <w:bCs/>
          <w:color w:val="000000"/>
          <w:u w:val="single"/>
        </w:rPr>
        <w:lastRenderedPageBreak/>
        <w:t>РАЗДЕЛ ІІ</w:t>
      </w:r>
      <w:r w:rsidR="00DA0716">
        <w:rPr>
          <w:b/>
          <w:bCs/>
          <w:color w:val="000000"/>
          <w:u w:val="single"/>
          <w:lang w:val="en-US"/>
        </w:rPr>
        <w:t>I</w:t>
      </w:r>
      <w:r w:rsidRPr="00370540">
        <w:rPr>
          <w:b/>
          <w:bCs/>
          <w:color w:val="000000"/>
          <w:u w:val="single"/>
        </w:rPr>
        <w:t>. УСЛОВИЯ ЗА УЧАСТИЕ</w:t>
      </w:r>
    </w:p>
    <w:p w:rsidR="00B55D71" w:rsidRDefault="00B55D71" w:rsidP="00A962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rPr>
      </w:pPr>
    </w:p>
    <w:p w:rsidR="005E24EB" w:rsidRDefault="00AE6EC2" w:rsidP="00A9623D">
      <w:pPr>
        <w:numPr>
          <w:ilvl w:val="0"/>
          <w:numId w:val="8"/>
        </w:numPr>
        <w:tabs>
          <w:tab w:val="left" w:pos="993"/>
        </w:tabs>
        <w:suppressAutoHyphens w:val="0"/>
        <w:spacing w:afterLines="40" w:after="96" w:line="240" w:lineRule="auto"/>
        <w:ind w:left="0" w:firstLine="709"/>
        <w:jc w:val="both"/>
        <w:rPr>
          <w:b/>
        </w:rPr>
      </w:pPr>
      <w:r w:rsidRPr="00AE6EC2">
        <w:rPr>
          <w:b/>
        </w:rPr>
        <w:t>ОБЩИ ПОЛОЖЕНИЯ:</w:t>
      </w:r>
    </w:p>
    <w:p w:rsidR="00B55D71" w:rsidRDefault="00AE6EC2" w:rsidP="00A9623D">
      <w:pPr>
        <w:tabs>
          <w:tab w:val="left" w:pos="993"/>
        </w:tabs>
        <w:spacing w:afterLines="40" w:after="96"/>
        <w:jc w:val="both"/>
      </w:pPr>
      <w:r>
        <w:rPr>
          <w:b/>
        </w:rPr>
        <w:t xml:space="preserve">            </w:t>
      </w:r>
      <w:r w:rsidR="0061412F" w:rsidRPr="00C44FF6">
        <w:t>1.</w:t>
      </w:r>
      <w:proofErr w:type="spellStart"/>
      <w:r w:rsidR="0061412F" w:rsidRPr="00C44FF6">
        <w:t>1</w:t>
      </w:r>
      <w:proofErr w:type="spellEnd"/>
      <w:r w:rsidR="0061412F" w:rsidRPr="00C44FF6">
        <w:t>.</w:t>
      </w:r>
      <w:r w:rsidR="0061412F" w:rsidRPr="005D7F3B">
        <w:t xml:space="preserve"> </w:t>
      </w:r>
      <w:r w:rsidR="001D279D" w:rsidRPr="005D7F3B">
        <w:t>Открита процедура</w:t>
      </w:r>
      <w:r w:rsidR="000420F8" w:rsidRPr="005D7F3B">
        <w:t xml:space="preserve"> </w:t>
      </w:r>
      <w:r w:rsidR="0061412F" w:rsidRPr="005D7F3B">
        <w:t xml:space="preserve">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w:t>
      </w:r>
      <w:r w:rsidR="009215A5" w:rsidRPr="005D7F3B">
        <w:t>както и всяко друго образувание</w:t>
      </w:r>
      <w:r w:rsidR="00BB08A6" w:rsidRPr="005D7F3B">
        <w:t xml:space="preserve">, което има право да изпълнява строителство и услуги съгласно законодателството на държавата, в която то е установено </w:t>
      </w:r>
      <w:r w:rsidR="0061412F" w:rsidRPr="005D7F3B">
        <w:t xml:space="preserve">и </w:t>
      </w:r>
      <w:r w:rsidR="00BB08A6" w:rsidRPr="005D7F3B">
        <w:t xml:space="preserve">отговарят на </w:t>
      </w:r>
      <w:r w:rsidR="0061412F" w:rsidRPr="005D7F3B">
        <w:t>предварително обявените от възложителя условия</w:t>
      </w:r>
      <w:r w:rsidR="00BB08A6" w:rsidRPr="005D7F3B">
        <w:t>, могат да подадат оферта</w:t>
      </w:r>
    </w:p>
    <w:p w:rsidR="00B55D71" w:rsidRDefault="00AE6EC2" w:rsidP="00A9623D">
      <w:pPr>
        <w:spacing w:afterLines="40" w:after="96"/>
        <w:jc w:val="both"/>
      </w:pPr>
      <w:r w:rsidRPr="00C44FF6">
        <w:t xml:space="preserve">            </w:t>
      </w:r>
      <w:r w:rsidR="0061412F" w:rsidRPr="00C44FF6">
        <w:t>1.2.</w:t>
      </w:r>
      <w:r w:rsidR="0061412F" w:rsidRPr="005D7F3B">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E24EB" w:rsidRDefault="0061412F" w:rsidP="00A9623D">
      <w:pPr>
        <w:pStyle w:val="afe"/>
        <w:numPr>
          <w:ilvl w:val="0"/>
          <w:numId w:val="7"/>
        </w:numPr>
        <w:tabs>
          <w:tab w:val="left" w:pos="851"/>
        </w:tabs>
        <w:suppressAutoHyphens w:val="0"/>
        <w:spacing w:afterLines="40" w:after="96" w:line="240" w:lineRule="auto"/>
        <w:ind w:left="0" w:firstLine="567"/>
        <w:jc w:val="both"/>
      </w:pPr>
      <w:r w:rsidRPr="005D7F3B">
        <w:t>правата и задълженията на участниците в обединението</w:t>
      </w:r>
      <w:r w:rsidR="00AE6EC2">
        <w:t>;</w:t>
      </w:r>
    </w:p>
    <w:p w:rsidR="005E24EB" w:rsidRDefault="00CC2932" w:rsidP="00A9623D">
      <w:pPr>
        <w:pStyle w:val="afe"/>
        <w:numPr>
          <w:ilvl w:val="0"/>
          <w:numId w:val="7"/>
        </w:numPr>
        <w:tabs>
          <w:tab w:val="left" w:pos="851"/>
        </w:tabs>
        <w:suppressAutoHyphens w:val="0"/>
        <w:spacing w:afterLines="40" w:after="96" w:line="240" w:lineRule="auto"/>
        <w:ind w:left="0" w:firstLine="567"/>
        <w:jc w:val="both"/>
      </w:pPr>
      <w:r w:rsidRPr="005D7F3B">
        <w:t>уговаряне на солидарна отговорност, когато такава не е предвидена съгласно приложимото законодателство</w:t>
      </w:r>
      <w:r w:rsidR="00AE6EC2">
        <w:t>;</w:t>
      </w:r>
    </w:p>
    <w:p w:rsidR="005E24EB" w:rsidRDefault="0061412F" w:rsidP="00A9623D">
      <w:pPr>
        <w:pStyle w:val="afe"/>
        <w:numPr>
          <w:ilvl w:val="0"/>
          <w:numId w:val="7"/>
        </w:numPr>
        <w:tabs>
          <w:tab w:val="left" w:pos="851"/>
        </w:tabs>
        <w:suppressAutoHyphens w:val="0"/>
        <w:spacing w:afterLines="40" w:after="96" w:line="240" w:lineRule="auto"/>
        <w:ind w:left="0" w:firstLine="567"/>
        <w:jc w:val="both"/>
      </w:pPr>
      <w:r w:rsidRPr="005D7F3B">
        <w:t>дейностите, които ще изпълнява всеки член на обединението</w:t>
      </w:r>
      <w:r w:rsidR="00AE6EC2">
        <w:t>;</w:t>
      </w:r>
    </w:p>
    <w:p w:rsidR="005E24EB" w:rsidRDefault="00147B30" w:rsidP="00A9623D">
      <w:pPr>
        <w:pStyle w:val="afe"/>
        <w:numPr>
          <w:ilvl w:val="0"/>
          <w:numId w:val="7"/>
        </w:numPr>
        <w:tabs>
          <w:tab w:val="left" w:pos="851"/>
        </w:tabs>
        <w:suppressAutoHyphens w:val="0"/>
        <w:spacing w:afterLines="40" w:after="96" w:line="240" w:lineRule="auto"/>
        <w:ind w:left="0" w:firstLine="567"/>
        <w:jc w:val="both"/>
      </w:pPr>
      <w:r>
        <w:t>определяне на партньор, който да представлява обединението за целите на обществената поръчка</w:t>
      </w:r>
      <w:r w:rsidR="00702E4D">
        <w:t>;</w:t>
      </w:r>
    </w:p>
    <w:p w:rsidR="005E24EB" w:rsidRDefault="00AE6EC2" w:rsidP="00A9623D">
      <w:pPr>
        <w:pStyle w:val="afe"/>
        <w:numPr>
          <w:ilvl w:val="0"/>
          <w:numId w:val="7"/>
        </w:numPr>
        <w:tabs>
          <w:tab w:val="left" w:pos="851"/>
        </w:tabs>
        <w:suppressAutoHyphens w:val="0"/>
        <w:spacing w:afterLines="40" w:after="96" w:line="240" w:lineRule="auto"/>
        <w:ind w:left="0" w:firstLine="567"/>
        <w:jc w:val="both"/>
      </w:pPr>
      <w:r w:rsidRPr="00FA02D5">
        <w:rPr>
          <w:shd w:val="clear" w:color="auto" w:fill="FEFEFE"/>
        </w:rPr>
        <w:t>разпределението на отговорността между членовете на обединението</w:t>
      </w:r>
      <w:r w:rsidR="008E03B9" w:rsidRPr="00FA02D5">
        <w:rPr>
          <w:shd w:val="clear" w:color="auto" w:fill="FEFEFE"/>
        </w:rPr>
        <w:t>.</w:t>
      </w:r>
    </w:p>
    <w:p w:rsidR="00B55D71" w:rsidRDefault="0061412F" w:rsidP="00A9623D">
      <w:pPr>
        <w:pStyle w:val="afe"/>
        <w:suppressAutoHyphens w:val="0"/>
        <w:spacing w:afterLines="40" w:after="96" w:line="240" w:lineRule="auto"/>
        <w:ind w:left="0" w:firstLine="708"/>
        <w:jc w:val="both"/>
      </w:pPr>
      <w:r w:rsidRPr="005D7F3B">
        <w:t xml:space="preserve">Не се допускат промени в състава на обединението след крайният срок за подаване на офертата. Когато в </w:t>
      </w:r>
      <w:r w:rsidR="00AE6EC2">
        <w:t>документа</w:t>
      </w:r>
      <w:r w:rsidR="00AE6EC2" w:rsidRPr="005D7F3B">
        <w:t xml:space="preserve"> </w:t>
      </w:r>
      <w:r w:rsidRPr="005D7F3B">
        <w:t>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AE6EC2" w:rsidRDefault="00AE6EC2" w:rsidP="00A9623D">
      <w:pPr>
        <w:pStyle w:val="afe"/>
        <w:suppressAutoHyphens w:val="0"/>
        <w:spacing w:afterLines="40" w:after="96" w:line="240" w:lineRule="auto"/>
        <w:ind w:left="0" w:firstLine="708"/>
        <w:jc w:val="both"/>
      </w:pPr>
    </w:p>
    <w:p w:rsidR="005E24EB" w:rsidRDefault="0061412F" w:rsidP="00A9623D">
      <w:pPr>
        <w:pStyle w:val="afe"/>
        <w:numPr>
          <w:ilvl w:val="1"/>
          <w:numId w:val="6"/>
        </w:numPr>
        <w:tabs>
          <w:tab w:val="left" w:pos="426"/>
          <w:tab w:val="left" w:pos="993"/>
        </w:tabs>
        <w:suppressAutoHyphens w:val="0"/>
        <w:spacing w:afterLines="40" w:after="96" w:line="240" w:lineRule="auto"/>
        <w:ind w:left="0" w:firstLine="567"/>
        <w:jc w:val="both"/>
      </w:pPr>
      <w:r w:rsidRPr="005D7F3B">
        <w:t xml:space="preserve">Когато не е приложено в офертата копие от документ, от който да е видно правното основание за създаване на обединението, </w:t>
      </w:r>
      <w:r w:rsidR="008E03B9">
        <w:t>к</w:t>
      </w:r>
      <w:r w:rsidRPr="005D7F3B">
        <w:t>омисията</w:t>
      </w:r>
      <w:r w:rsidR="008E03B9">
        <w:t>,</w:t>
      </w:r>
      <w:r w:rsidRPr="005D7F3B">
        <w:t xml:space="preserve"> назначена от Възложителя за разглеждане и оценяване на подадените оферти, го изисква на основание чл. 54, ал. 8 от ППЗОП.</w:t>
      </w:r>
    </w:p>
    <w:p w:rsidR="00B55D71" w:rsidRDefault="0061412F" w:rsidP="00A9623D">
      <w:pPr>
        <w:spacing w:afterLines="40" w:after="96"/>
        <w:ind w:firstLine="567"/>
        <w:jc w:val="both"/>
      </w:pPr>
      <w:r w:rsidRPr="005D7F3B">
        <w:rPr>
          <w:b/>
        </w:rPr>
        <w:t>Забележка:</w:t>
      </w:r>
      <w:r w:rsidRPr="005D7F3B">
        <w:t xml:space="preserve"> На основание чл.</w:t>
      </w:r>
      <w:r w:rsidR="008E03B9">
        <w:t xml:space="preserve"> </w:t>
      </w:r>
      <w:r w:rsidRPr="005D7F3B">
        <w:t>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8E03B9" w:rsidRDefault="008E03B9" w:rsidP="00A9623D">
      <w:pPr>
        <w:spacing w:afterLines="40" w:after="96"/>
        <w:ind w:firstLine="567"/>
        <w:jc w:val="both"/>
      </w:pPr>
    </w:p>
    <w:p w:rsidR="00B55D71" w:rsidRDefault="0061412F" w:rsidP="00A9623D">
      <w:pPr>
        <w:spacing w:afterLines="40" w:after="96"/>
        <w:ind w:firstLine="567"/>
        <w:jc w:val="both"/>
      </w:pPr>
      <w:r w:rsidRPr="00C44FF6">
        <w:lastRenderedPageBreak/>
        <w:t>1.4.</w:t>
      </w:r>
      <w:r w:rsidRPr="005D7F3B">
        <w:t xml:space="preserve"> Всеки участник в процедура за възлагане на обществена поръчка има право да представи само една оферта.</w:t>
      </w:r>
    </w:p>
    <w:p w:rsidR="00B55D71" w:rsidRDefault="0061412F" w:rsidP="00A9623D">
      <w:pPr>
        <w:spacing w:afterLines="40" w:after="96"/>
        <w:ind w:firstLine="567"/>
        <w:jc w:val="both"/>
      </w:pPr>
      <w:r w:rsidRPr="00C44FF6">
        <w:t>1.5.</w:t>
      </w:r>
      <w:r w:rsidRPr="005D7F3B">
        <w:t xml:space="preserve"> Лице, което участва в обединение или е дало съгласие да бъде подизпълнител на друг участник, не може да подава самостоятелно оферта.</w:t>
      </w:r>
    </w:p>
    <w:p w:rsidR="00B55D71" w:rsidRDefault="0061412F" w:rsidP="00A9623D">
      <w:pPr>
        <w:spacing w:afterLines="40" w:after="96"/>
        <w:ind w:firstLine="567"/>
        <w:jc w:val="both"/>
      </w:pPr>
      <w:r w:rsidRPr="00C44FF6">
        <w:t>1.6.</w:t>
      </w:r>
      <w:r w:rsidRPr="005D7F3B">
        <w:t xml:space="preserve"> В процедура за възлагане на обществена поръчка едно физическо или юридическо лице може да участва само в едно обединение.</w:t>
      </w:r>
    </w:p>
    <w:p w:rsidR="00B55D71" w:rsidRDefault="0061412F" w:rsidP="00A9623D">
      <w:pPr>
        <w:spacing w:afterLines="40" w:after="96"/>
        <w:ind w:firstLine="567"/>
        <w:jc w:val="both"/>
      </w:pPr>
      <w:r w:rsidRPr="00C44FF6">
        <w:t>1.7.</w:t>
      </w:r>
      <w:r w:rsidRPr="005D7F3B">
        <w:t xml:space="preserve"> Свързани лица не могат да бъдат самостоятелни  участници в една и съща процедура.</w:t>
      </w:r>
    </w:p>
    <w:p w:rsidR="00B55D71" w:rsidRDefault="0061412F" w:rsidP="00A9623D">
      <w:pPr>
        <w:spacing w:afterLines="40" w:after="96"/>
        <w:ind w:firstLine="567"/>
        <w:jc w:val="both"/>
      </w:pPr>
      <w:r w:rsidRPr="005D7F3B">
        <w:t>Когато определеният изпълнител е неперсонифицирано обединение на физически и/или юридически лица и възложителят не е предвидил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702E4D">
        <w:t xml:space="preserve"> </w:t>
      </w:r>
    </w:p>
    <w:p w:rsidR="00B55D71" w:rsidRDefault="0061412F" w:rsidP="00A9623D">
      <w:pPr>
        <w:spacing w:afterLines="40" w:after="96"/>
        <w:ind w:firstLine="567"/>
        <w:jc w:val="both"/>
      </w:pPr>
      <w:r w:rsidRPr="00C44FF6">
        <w:t>1.8.</w:t>
      </w:r>
      <w:r w:rsidRPr="005D7F3B">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w:t>
      </w:r>
      <w:r w:rsidRPr="00B06800">
        <w:t>поръчки (</w:t>
      </w:r>
      <w:proofErr w:type="spellStart"/>
      <w:r w:rsidR="00580CFA" w:rsidRPr="00B06800">
        <w:t>е</w:t>
      </w:r>
      <w:r w:rsidRPr="00B06800">
        <w:t>ЕЕДОП</w:t>
      </w:r>
      <w:proofErr w:type="spellEnd"/>
      <w:r w:rsidRPr="005D7F3B">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55D71" w:rsidRDefault="00147B30" w:rsidP="00A9623D">
      <w:pPr>
        <w:spacing w:afterLines="40" w:after="96"/>
        <w:ind w:firstLine="567"/>
        <w:jc w:val="both"/>
      </w:pPr>
      <w:r w:rsidRPr="00C44FF6">
        <w:t>1.9.</w:t>
      </w:r>
      <w:r w:rsidRPr="00DA79F9">
        <w:rPr>
          <w:lang w:val="ru-RU"/>
        </w:rPr>
        <w:t>1.</w:t>
      </w:r>
      <w:r w:rsidRPr="005D7F3B">
        <w:t xml:space="preserve"> Когато участникът е </w:t>
      </w:r>
      <w:r>
        <w:t xml:space="preserve">обединение, което не е юридическо лице, за всеки участник в обединението се представя отделен </w:t>
      </w:r>
      <w:proofErr w:type="spellStart"/>
      <w:r w:rsidR="00580CFA">
        <w:t>е</w:t>
      </w:r>
      <w:r>
        <w:t>ЕЕДОП</w:t>
      </w:r>
      <w:proofErr w:type="spellEnd"/>
      <w:r>
        <w:t>, който съдържа информацията по т. 1.8.</w:t>
      </w:r>
    </w:p>
    <w:p w:rsidR="00B55D71" w:rsidRDefault="00147B30" w:rsidP="00A9623D">
      <w:pPr>
        <w:spacing w:afterLines="40" w:after="96"/>
        <w:ind w:firstLine="567"/>
        <w:jc w:val="both"/>
      </w:pPr>
      <w:r w:rsidRPr="00C44FF6">
        <w:t>1.9.2</w:t>
      </w:r>
      <w:r w:rsidRPr="008E03B9">
        <w:t>.</w:t>
      </w:r>
      <w:r>
        <w:t xml:space="preserve"> </w:t>
      </w:r>
      <w:r w:rsidRPr="005D7F3B">
        <w:t>Когато участникът е</w:t>
      </w:r>
      <w:r>
        <w:t xml:space="preserve"> </w:t>
      </w:r>
      <w:r w:rsidRPr="005D7F3B">
        <w:t xml:space="preserve">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00900845">
        <w:t>е</w:t>
      </w:r>
      <w:r w:rsidRPr="005D7F3B">
        <w:t>ЕЕДОП</w:t>
      </w:r>
      <w:proofErr w:type="spellEnd"/>
      <w:r w:rsidRPr="005D7F3B">
        <w:t>, който съдържа информацията по т. 1.8.</w:t>
      </w:r>
    </w:p>
    <w:p w:rsidR="00B55D71" w:rsidRDefault="0061412F" w:rsidP="00A9623D">
      <w:pPr>
        <w:spacing w:afterLines="40" w:after="96"/>
        <w:ind w:firstLine="567"/>
        <w:jc w:val="both"/>
      </w:pPr>
      <w:r w:rsidRPr="00C44FF6">
        <w:t>1.10.</w:t>
      </w:r>
      <w:r w:rsidRPr="005D7F3B">
        <w:t xml:space="preserve"> Участниците могат да използват </w:t>
      </w:r>
      <w:proofErr w:type="spellStart"/>
      <w:r w:rsidR="00900845">
        <w:t>е</w:t>
      </w:r>
      <w:r w:rsidRPr="005D7F3B">
        <w:t>ЕЕДОП</w:t>
      </w:r>
      <w:proofErr w:type="spellEnd"/>
      <w:r w:rsidRPr="005D7F3B">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55D71" w:rsidRDefault="0061412F" w:rsidP="00A9623D">
      <w:pPr>
        <w:spacing w:afterLines="40" w:after="96"/>
        <w:ind w:firstLine="567"/>
        <w:jc w:val="both"/>
      </w:pPr>
      <w:r w:rsidRPr="00C44FF6">
        <w:t>1.11.</w:t>
      </w:r>
      <w:r w:rsidRPr="005D7F3B">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00900845">
        <w:t>е</w:t>
      </w:r>
      <w:r w:rsidRPr="005D7F3B">
        <w:t>ЕЕДОП</w:t>
      </w:r>
      <w:proofErr w:type="spellEnd"/>
      <w:r w:rsidRPr="005D7F3B">
        <w:t>, когато това е необходимо за законосъобразното провеждане на процедурата.</w:t>
      </w:r>
    </w:p>
    <w:p w:rsidR="00B55D71" w:rsidRDefault="0061412F" w:rsidP="00A9623D">
      <w:pPr>
        <w:spacing w:afterLines="40" w:after="96"/>
        <w:ind w:firstLine="567"/>
        <w:jc w:val="both"/>
      </w:pPr>
      <w:r w:rsidRPr="00C44FF6">
        <w:t>1.12.</w:t>
      </w:r>
      <w:r w:rsidRPr="005D7F3B">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75B4F" w:rsidRPr="005D7F3B" w:rsidRDefault="0061412F" w:rsidP="00C44FF6">
      <w:pPr>
        <w:ind w:firstLine="567"/>
        <w:jc w:val="both"/>
        <w:rPr>
          <w:shd w:val="clear" w:color="auto" w:fill="FEFEFE"/>
        </w:rPr>
      </w:pPr>
      <w:r w:rsidRPr="00C44FF6">
        <w:lastRenderedPageBreak/>
        <w:t>1.13.</w:t>
      </w:r>
      <w:r w:rsidRPr="005D7F3B">
        <w:rPr>
          <w:b/>
        </w:rPr>
        <w:t xml:space="preserve"> </w:t>
      </w:r>
      <w:r w:rsidR="00274009" w:rsidRPr="005D7F3B">
        <w:rPr>
          <w:shd w:val="clear" w:color="auto" w:fill="FEFEFE"/>
        </w:rPr>
        <w:t>Участниците</w:t>
      </w:r>
      <w:r w:rsidR="00775B4F" w:rsidRPr="005D7F3B">
        <w:rPr>
          <w:shd w:val="clear" w:color="auto" w:fill="FEFEFE"/>
        </w:rPr>
        <w:t xml:space="preserve">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0764B" w:rsidRPr="005D7F3B" w:rsidRDefault="00775B4F" w:rsidP="00A9623D">
      <w:pPr>
        <w:spacing w:afterLines="40" w:after="96"/>
        <w:ind w:firstLine="567"/>
        <w:jc w:val="both"/>
        <w:rPr>
          <w:b/>
        </w:rPr>
      </w:pPr>
      <w:r w:rsidRPr="005D7F3B">
        <w:rPr>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55D71" w:rsidRDefault="006A65ED" w:rsidP="00A9623D">
      <w:pPr>
        <w:spacing w:afterLines="40" w:after="96"/>
        <w:jc w:val="both"/>
      </w:pPr>
      <w:r>
        <w:t xml:space="preserve">          </w:t>
      </w:r>
      <w:r w:rsidR="00775B4F" w:rsidRPr="00C44FF6">
        <w:t>1.14.</w:t>
      </w:r>
      <w:r w:rsidR="00775B4F" w:rsidRPr="005D7F3B">
        <w:t xml:space="preserve"> </w:t>
      </w:r>
      <w:r w:rsidR="0061412F" w:rsidRPr="005D7F3B">
        <w:t xml:space="preserve">Изпълнителите сключват договор за </w:t>
      </w:r>
      <w:proofErr w:type="spellStart"/>
      <w:r w:rsidR="0061412F" w:rsidRPr="005D7F3B">
        <w:t>подизпълнение</w:t>
      </w:r>
      <w:proofErr w:type="spellEnd"/>
      <w:r w:rsidR="0061412F" w:rsidRPr="005D7F3B">
        <w:t xml:space="preserve"> с подизпълнителите, посочени в офертата.</w:t>
      </w:r>
    </w:p>
    <w:p w:rsidR="00B55D71" w:rsidRDefault="0061412F" w:rsidP="00A9623D">
      <w:pPr>
        <w:spacing w:afterLines="40" w:after="96"/>
        <w:ind w:firstLine="708"/>
        <w:jc w:val="both"/>
      </w:pPr>
      <w:r w:rsidRPr="005D7F3B">
        <w:t xml:space="preserve">В срок до 3 </w:t>
      </w:r>
      <w:r w:rsidR="008E03B9">
        <w:t xml:space="preserve">(три) </w:t>
      </w:r>
      <w:r w:rsidRPr="005D7F3B">
        <w:t xml:space="preserve">дни от сключването на договор за </w:t>
      </w:r>
      <w:proofErr w:type="spellStart"/>
      <w:r w:rsidRPr="005D7F3B">
        <w:t>подизпълнение</w:t>
      </w:r>
      <w:proofErr w:type="spellEnd"/>
      <w:r w:rsidRPr="005D7F3B">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00702E4D">
        <w:t xml:space="preserve"> </w:t>
      </w:r>
      <w:r w:rsidR="00147B30" w:rsidRPr="00513617">
        <w:t>Изпълнителят уведомява възложителя за всякакви промени в предоставената информация в хода на изпълнението на поръчката.</w:t>
      </w:r>
    </w:p>
    <w:p w:rsidR="00B55D71" w:rsidRDefault="00775B4F" w:rsidP="00A9623D">
      <w:pPr>
        <w:spacing w:afterLines="40" w:after="96"/>
        <w:ind w:firstLine="708"/>
        <w:jc w:val="both"/>
      </w:pPr>
      <w:r w:rsidRPr="00C44FF6">
        <w:t>1.15.</w:t>
      </w:r>
      <w:r w:rsidRPr="005D7F3B">
        <w:rPr>
          <w:b/>
        </w:rPr>
        <w:t xml:space="preserve"> </w:t>
      </w:r>
      <w:r w:rsidR="0061412F" w:rsidRPr="005D7F3B">
        <w:t xml:space="preserve">Подизпълнителите нямат право да </w:t>
      </w:r>
      <w:proofErr w:type="spellStart"/>
      <w:r w:rsidR="0061412F" w:rsidRPr="005D7F3B">
        <w:t>превъзлагат</w:t>
      </w:r>
      <w:proofErr w:type="spellEnd"/>
      <w:r w:rsidR="0061412F" w:rsidRPr="005D7F3B">
        <w:t xml:space="preserve"> една или повече от дейностите, които са включени в предмета на договора за </w:t>
      </w:r>
      <w:proofErr w:type="spellStart"/>
      <w:r w:rsidR="0061412F" w:rsidRPr="005D7F3B">
        <w:t>подизпълнение</w:t>
      </w:r>
      <w:proofErr w:type="spellEnd"/>
      <w:r w:rsidR="0061412F" w:rsidRPr="005D7F3B">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0061412F" w:rsidRPr="005D7F3B">
        <w:t>подизпълнение</w:t>
      </w:r>
      <w:proofErr w:type="spellEnd"/>
      <w:r w:rsidR="0061412F" w:rsidRPr="005D7F3B">
        <w:t>.</w:t>
      </w:r>
    </w:p>
    <w:p w:rsidR="00DB1B91" w:rsidRPr="005D7F3B" w:rsidRDefault="00DB1B91" w:rsidP="00C44FF6">
      <w:pPr>
        <w:ind w:firstLine="708"/>
        <w:jc w:val="both"/>
        <w:rPr>
          <w:shd w:val="clear" w:color="auto" w:fill="FEFEFE"/>
        </w:rPr>
      </w:pPr>
      <w:r w:rsidRPr="00C44FF6">
        <w:t>1.16.</w:t>
      </w:r>
      <w:r w:rsidRPr="005D7F3B">
        <w:rPr>
          <w:b/>
        </w:rPr>
        <w:t xml:space="preserve"> </w:t>
      </w:r>
      <w:r w:rsidRPr="005D7F3B">
        <w:rPr>
          <w:shd w:val="clear" w:color="auto" w:fill="FEFEF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B1B91" w:rsidRPr="005D7F3B" w:rsidRDefault="00DB1B91" w:rsidP="005D7F3B">
      <w:pPr>
        <w:ind w:firstLine="850"/>
        <w:jc w:val="both"/>
        <w:rPr>
          <w:shd w:val="clear" w:color="auto" w:fill="FEFEFE"/>
        </w:rPr>
      </w:pPr>
      <w:r w:rsidRPr="005D7F3B">
        <w:rPr>
          <w:shd w:val="clear" w:color="auto" w:fill="FEFEFE"/>
        </w:rPr>
        <w:t>1. за новия подизпълнител не са налице основанията за отстраняване в процедурата;</w:t>
      </w:r>
    </w:p>
    <w:p w:rsidR="00DB1B91" w:rsidRPr="005D7F3B" w:rsidRDefault="00DB1B91" w:rsidP="005D7F3B">
      <w:pPr>
        <w:ind w:firstLine="850"/>
        <w:jc w:val="both"/>
        <w:rPr>
          <w:shd w:val="clear" w:color="auto" w:fill="FEFEFE"/>
        </w:rPr>
      </w:pPr>
      <w:r w:rsidRPr="005D7F3B">
        <w:rPr>
          <w:shd w:val="clear" w:color="auto" w:fill="FEFEFE"/>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B1B91" w:rsidRPr="005D7F3B" w:rsidRDefault="00DB1B91" w:rsidP="00A9623D">
      <w:pPr>
        <w:spacing w:afterLines="40" w:after="96"/>
        <w:ind w:firstLine="708"/>
        <w:jc w:val="both"/>
        <w:rPr>
          <w:shd w:val="clear" w:color="auto" w:fill="FEFEFE"/>
        </w:rPr>
      </w:pPr>
      <w:r w:rsidRPr="005D7F3B">
        <w:rPr>
          <w:shd w:val="clear" w:color="auto" w:fill="FEFEFE"/>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B55D71" w:rsidRDefault="00DB1B91" w:rsidP="00A9623D">
      <w:pPr>
        <w:spacing w:afterLines="40" w:after="96"/>
        <w:ind w:firstLine="708"/>
        <w:jc w:val="both"/>
        <w:rPr>
          <w:b/>
        </w:rPr>
      </w:pPr>
      <w:r w:rsidRPr="00C44FF6">
        <w:rPr>
          <w:shd w:val="clear" w:color="auto" w:fill="FEFEFE"/>
        </w:rPr>
        <w:t>1.17.</w:t>
      </w:r>
      <w:r w:rsidRPr="005D7F3B">
        <w:rPr>
          <w:b/>
          <w:shd w:val="clear" w:color="auto" w:fill="FEFEFE"/>
        </w:rPr>
        <w:t xml:space="preserve"> </w:t>
      </w:r>
      <w:r w:rsidRPr="005D7F3B">
        <w:rPr>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55D71" w:rsidRDefault="0061412F" w:rsidP="00A9623D">
      <w:pPr>
        <w:autoSpaceDE w:val="0"/>
        <w:autoSpaceDN w:val="0"/>
        <w:adjustRightInd w:val="0"/>
        <w:spacing w:afterLines="40" w:after="96" w:line="240" w:lineRule="auto"/>
        <w:ind w:firstLine="708"/>
        <w:jc w:val="both"/>
        <w:rPr>
          <w:b/>
        </w:rPr>
      </w:pPr>
      <w:r w:rsidRPr="00C44FF6">
        <w:t>1.</w:t>
      </w:r>
      <w:r w:rsidR="00DB1B91" w:rsidRPr="00C44FF6">
        <w:t>18</w:t>
      </w:r>
      <w:r w:rsidR="002F73C5" w:rsidRPr="00C44FF6">
        <w:t>.</w:t>
      </w:r>
      <w:r w:rsidR="002F73C5" w:rsidRPr="005D7F3B">
        <w:rPr>
          <w:b/>
        </w:rPr>
        <w:t xml:space="preserve"> </w:t>
      </w:r>
      <w:r w:rsidR="002F73C5" w:rsidRPr="005D7F3B">
        <w:rPr>
          <w:color w:val="000000"/>
          <w:lang w:eastAsia="bg-BG"/>
        </w:rPr>
        <w:t xml:space="preserve">Когато </w:t>
      </w:r>
      <w:r w:rsidR="008E03B9" w:rsidRPr="00C44FF6">
        <w:rPr>
          <w:color w:val="000000"/>
          <w:lang w:eastAsia="bg-BG"/>
        </w:rPr>
        <w:t>И</w:t>
      </w:r>
      <w:r w:rsidR="008E03B9" w:rsidRPr="005D7F3B">
        <w:rPr>
          <w:color w:val="000000"/>
          <w:lang w:eastAsia="bg-BG"/>
        </w:rPr>
        <w:t>зпълнителят</w:t>
      </w:r>
      <w:r w:rsidR="002F73C5" w:rsidRPr="005D7F3B">
        <w:rPr>
          <w:color w:val="000000"/>
          <w:lang w:eastAsia="bg-BG"/>
        </w:rPr>
        <w:t xml:space="preserve"> е сключил договор/договори за </w:t>
      </w:r>
      <w:proofErr w:type="spellStart"/>
      <w:r w:rsidR="002F73C5" w:rsidRPr="005D7F3B">
        <w:rPr>
          <w:color w:val="000000"/>
          <w:lang w:eastAsia="bg-BG"/>
        </w:rPr>
        <w:t>подизпълнение</w:t>
      </w:r>
      <w:proofErr w:type="spellEnd"/>
      <w:r w:rsidR="002F73C5" w:rsidRPr="005D7F3B">
        <w:rPr>
          <w:color w:val="000000"/>
          <w:lang w:eastAsia="bg-BG"/>
        </w:rPr>
        <w:t xml:space="preserve">, </w:t>
      </w:r>
      <w:r w:rsidR="008E03B9">
        <w:rPr>
          <w:color w:val="000000"/>
          <w:lang w:eastAsia="bg-BG"/>
        </w:rPr>
        <w:t>Възложителят</w:t>
      </w:r>
      <w:r w:rsidR="008E03B9" w:rsidRPr="005D7F3B">
        <w:rPr>
          <w:color w:val="000000"/>
          <w:lang w:eastAsia="bg-BG"/>
        </w:rPr>
        <w:t xml:space="preserve"> </w:t>
      </w:r>
      <w:r w:rsidR="002F73C5" w:rsidRPr="005D7F3B">
        <w:rPr>
          <w:color w:val="000000"/>
          <w:lang w:eastAsia="bg-BG"/>
        </w:rPr>
        <w:t>може да извърши директно плащане към подизпълнителя при условията на чл.</w:t>
      </w:r>
      <w:r w:rsidR="008E03B9">
        <w:rPr>
          <w:color w:val="000000"/>
          <w:lang w:eastAsia="bg-BG"/>
        </w:rPr>
        <w:t xml:space="preserve"> </w:t>
      </w:r>
      <w:r w:rsidR="002F73C5" w:rsidRPr="005D7F3B">
        <w:rPr>
          <w:color w:val="000000"/>
          <w:lang w:eastAsia="bg-BG"/>
        </w:rPr>
        <w:t xml:space="preserve">66, ал.4-8 от ЗОП. </w:t>
      </w:r>
      <w:r w:rsidR="002F73C5" w:rsidRPr="005D7F3B">
        <w:t>За приложимите правила относно директните разплащания с подизпълнители се прилага реда по чл.</w:t>
      </w:r>
      <w:r w:rsidR="008E03B9">
        <w:t xml:space="preserve"> </w:t>
      </w:r>
      <w:r w:rsidR="002F73C5" w:rsidRPr="005D7F3B">
        <w:t>66 от ЗОП.</w:t>
      </w:r>
    </w:p>
    <w:p w:rsidR="00B55D71" w:rsidRDefault="008E03B9" w:rsidP="00A9623D">
      <w:pPr>
        <w:tabs>
          <w:tab w:val="left" w:pos="720"/>
        </w:tabs>
        <w:spacing w:afterLines="40" w:after="96"/>
        <w:jc w:val="both"/>
      </w:pPr>
      <w:r>
        <w:rPr>
          <w:b/>
        </w:rPr>
        <w:tab/>
      </w:r>
      <w:r w:rsidR="002F73C5" w:rsidRPr="00C44FF6">
        <w:t>1.19</w:t>
      </w:r>
      <w:r w:rsidR="0061412F" w:rsidRPr="00C44FF6">
        <w:t>.</w:t>
      </w:r>
      <w:r w:rsidR="0061412F" w:rsidRPr="005D7F3B">
        <w:rPr>
          <w:b/>
        </w:rPr>
        <w:t xml:space="preserve"> </w:t>
      </w:r>
      <w:r w:rsidR="0061412F" w:rsidRPr="005D7F3B">
        <w:rPr>
          <w:color w:val="000000"/>
        </w:rPr>
        <w:t>Възложителят поддържа „Профил на купувача” на ел. адрес</w:t>
      </w:r>
      <w:r>
        <w:rPr>
          <w:color w:val="000000"/>
        </w:rPr>
        <w:t>,</w:t>
      </w:r>
      <w:r w:rsidR="0061412F" w:rsidRPr="005D7F3B">
        <w:rPr>
          <w:color w:val="000000"/>
        </w:rPr>
        <w:t xml:space="preserve"> посочен </w:t>
      </w:r>
      <w:r>
        <w:rPr>
          <w:color w:val="000000"/>
        </w:rPr>
        <w:t xml:space="preserve">в </w:t>
      </w:r>
      <w:r w:rsidR="0061412F" w:rsidRPr="005D7F3B">
        <w:rPr>
          <w:color w:val="000000"/>
        </w:rPr>
        <w:t>раздел І</w:t>
      </w:r>
      <w:r>
        <w:rPr>
          <w:color w:val="000000"/>
        </w:rPr>
        <w:t>, т. 8</w:t>
      </w:r>
      <w:r w:rsidR="0061412F" w:rsidRPr="005D7F3B">
        <w:rPr>
          <w:color w:val="000000"/>
        </w:rPr>
        <w:t xml:space="preserve">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община </w:t>
      </w:r>
      <w:r w:rsidR="005541B8">
        <w:rPr>
          <w:color w:val="000000"/>
        </w:rPr>
        <w:lastRenderedPageBreak/>
        <w:t>Перник</w:t>
      </w:r>
      <w:r w:rsidR="0061412F" w:rsidRPr="005D7F3B">
        <w:rPr>
          <w:color w:val="000000"/>
        </w:rPr>
        <w:t xml:space="preserve">, за който е осигурена неограничен, пълен, безплатен и пряк достъп чрез електронни средства.  </w:t>
      </w:r>
    </w:p>
    <w:p w:rsidR="002C53FB" w:rsidRDefault="00147B30" w:rsidP="00A9623D">
      <w:pPr>
        <w:spacing w:afterLines="40" w:after="96"/>
        <w:ind w:firstLine="708"/>
        <w:jc w:val="both"/>
        <w:rPr>
          <w:color w:val="000000"/>
        </w:rPr>
      </w:pPr>
      <w:r w:rsidRPr="005D7F3B">
        <w:rPr>
          <w:color w:val="000000"/>
        </w:rPr>
        <w:t xml:space="preserve">В деня на  публикуване на Обявлението в </w:t>
      </w:r>
      <w:r>
        <w:rPr>
          <w:color w:val="000000"/>
        </w:rPr>
        <w:t>“официалния вестник“ на Европейския съюз</w:t>
      </w:r>
      <w:r w:rsidRPr="005D7F3B">
        <w:rPr>
          <w:color w:val="000000"/>
        </w:rPr>
        <w:t>, Възложителят - община П</w:t>
      </w:r>
      <w:r w:rsidR="002C53FB">
        <w:rPr>
          <w:color w:val="000000"/>
        </w:rPr>
        <w:t>ерник</w:t>
      </w:r>
      <w:r w:rsidRPr="005D7F3B">
        <w:rPr>
          <w:color w:val="000000"/>
        </w:rPr>
        <w:t xml:space="preserve"> публикува в профила на купувача, </w:t>
      </w:r>
      <w:r>
        <w:rPr>
          <w:color w:val="000000"/>
        </w:rPr>
        <w:t>документацията</w:t>
      </w:r>
      <w:r w:rsidRPr="005D7F3B">
        <w:rPr>
          <w:color w:val="000000"/>
        </w:rPr>
        <w:t xml:space="preserve"> за участие в процедурата и предоставя неограничен пълен, безплатен и пряк достъп до </w:t>
      </w:r>
      <w:r>
        <w:rPr>
          <w:color w:val="000000"/>
        </w:rPr>
        <w:t>нея</w:t>
      </w:r>
      <w:r w:rsidRPr="005D7F3B">
        <w:rPr>
          <w:color w:val="000000"/>
        </w:rPr>
        <w:t>.</w:t>
      </w:r>
    </w:p>
    <w:p w:rsidR="00B55D71" w:rsidRDefault="00B55D71" w:rsidP="00A9623D">
      <w:pPr>
        <w:spacing w:afterLines="40" w:after="96"/>
        <w:jc w:val="both"/>
        <w:rPr>
          <w:color w:val="000000"/>
        </w:rPr>
      </w:pPr>
    </w:p>
    <w:p w:rsidR="00D160E1" w:rsidRPr="00C44FF6" w:rsidRDefault="00D160E1" w:rsidP="00D160E1">
      <w:pPr>
        <w:spacing w:afterLines="40" w:after="96"/>
        <w:ind w:firstLine="708"/>
        <w:rPr>
          <w:b/>
        </w:rPr>
      </w:pPr>
      <w:r w:rsidRPr="005D7F3B">
        <w:rPr>
          <w:b/>
        </w:rPr>
        <w:t>2.</w:t>
      </w:r>
      <w:r w:rsidRPr="005D7F3B">
        <w:t xml:space="preserve"> </w:t>
      </w:r>
      <w:r w:rsidRPr="00C44FF6">
        <w:rPr>
          <w:b/>
        </w:rPr>
        <w:t>УСЛОВИЯ ЗА ДОПУСТИМОСТ НА УЧАСТНИЦИТЕ</w:t>
      </w:r>
      <w:r>
        <w:rPr>
          <w:b/>
        </w:rPr>
        <w:t>:</w:t>
      </w:r>
      <w:r w:rsidRPr="00C44FF6">
        <w:rPr>
          <w:b/>
        </w:rPr>
        <w:t xml:space="preserve"> </w:t>
      </w:r>
    </w:p>
    <w:p w:rsidR="00D160E1" w:rsidRPr="00566194" w:rsidRDefault="00D160E1" w:rsidP="00D160E1">
      <w:pPr>
        <w:spacing w:afterLines="40" w:after="96" w:line="240" w:lineRule="auto"/>
        <w:jc w:val="both"/>
        <w:rPr>
          <w:bCs/>
        </w:rPr>
      </w:pPr>
      <w:r w:rsidRPr="00566194">
        <w:t xml:space="preserve">2.1. </w:t>
      </w:r>
      <w:r w:rsidRPr="00566194">
        <w:rPr>
          <w:bCs/>
        </w:rPr>
        <w:t>По отношение на участник не трябва да са налице обстоятелства по чл.54 ал.1 т.1-7 от ЗОП и чл.55 ал.1 т.1-5 от ЗОП, като констатирането на което и да е от обстоятелствата, ще доведе до отстраняване на участника, с изключения на изрично посочените случаи в чл. 56, ал. 1 от ЗОП.</w:t>
      </w:r>
    </w:p>
    <w:p w:rsidR="00D160E1" w:rsidRPr="00566194" w:rsidRDefault="00D160E1" w:rsidP="00D160E1">
      <w:pPr>
        <w:spacing w:afterLines="40" w:after="96" w:line="240" w:lineRule="auto"/>
        <w:jc w:val="both"/>
      </w:pPr>
      <w:r w:rsidRPr="00566194">
        <w:t>Възложителят отстранява от участие в процедурата за възлагане на обществена поръчка кандидат или участник, когато:</w:t>
      </w:r>
    </w:p>
    <w:p w:rsidR="00D160E1" w:rsidRPr="00566194" w:rsidRDefault="00D160E1" w:rsidP="00D160E1">
      <w:pPr>
        <w:spacing w:afterLines="40" w:after="96" w:line="240" w:lineRule="auto"/>
        <w:jc w:val="both"/>
      </w:pPr>
      <w:r w:rsidRPr="00566194">
        <w:t>2.1.</w:t>
      </w:r>
      <w:proofErr w:type="spellStart"/>
      <w:r w:rsidRPr="00566194">
        <w:t>1</w:t>
      </w:r>
      <w:proofErr w:type="spellEnd"/>
      <w:r w:rsidRPr="00566194">
        <w:t xml:space="preserve">. е </w:t>
      </w:r>
      <w:r>
        <w:t>осъден с влязла в сила присъда,</w:t>
      </w:r>
      <w:r w:rsidRPr="00566194">
        <w:t xml:space="preserve"> за престъпление по чл. 108а, чл. 159а - 159г, чл. 172, чл. 192а, чл. 194 - 217, чл. 219 - 252, чл. 253 - 260, чл. 301 - 307, чл. 321, 321а и чл. 352 - 353е от Наказателния кодекс;</w:t>
      </w:r>
    </w:p>
    <w:p w:rsidR="00D160E1" w:rsidRPr="00566194" w:rsidRDefault="00D160E1" w:rsidP="00D160E1">
      <w:pPr>
        <w:spacing w:afterLines="40" w:after="96" w:line="240" w:lineRule="auto"/>
        <w:jc w:val="both"/>
      </w:pPr>
      <w:r w:rsidRPr="00566194">
        <w:t xml:space="preserve">2.1.2. е </w:t>
      </w:r>
      <w:r>
        <w:t>осъден с влязла в сила присъда</w:t>
      </w:r>
      <w:r w:rsidRPr="00566194">
        <w:t>, за престъпление, аналогично на тези по т. 2.1.1, в друга държава членка или трета страна;</w:t>
      </w:r>
    </w:p>
    <w:p w:rsidR="00D160E1" w:rsidRPr="00566194" w:rsidRDefault="00D160E1" w:rsidP="00D160E1">
      <w:pPr>
        <w:spacing w:afterLines="40" w:after="96" w:line="240" w:lineRule="auto"/>
        <w:jc w:val="both"/>
      </w:pPr>
      <w:r w:rsidRPr="00566194">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участника, или аналогични задължения,  съгласно законодателството на държавата, в която участникът е установен,</w:t>
      </w:r>
      <w:r>
        <w:t xml:space="preserve"> доказани с влязъл в сила акт на компетентен орган </w:t>
      </w:r>
      <w:r w:rsidRPr="00566194">
        <w:t>;</w:t>
      </w:r>
    </w:p>
    <w:p w:rsidR="00D160E1" w:rsidRPr="00566194" w:rsidRDefault="00D160E1" w:rsidP="00D160E1">
      <w:pPr>
        <w:spacing w:afterLines="40" w:after="96" w:line="240" w:lineRule="auto"/>
        <w:jc w:val="both"/>
      </w:pPr>
      <w:r w:rsidRPr="00566194">
        <w:t>2.1.4. е налице неравнопоставеност в случаите по чл. 44, ал. 5 от ЗОП;</w:t>
      </w:r>
    </w:p>
    <w:p w:rsidR="00D160E1" w:rsidRPr="00566194" w:rsidRDefault="00D160E1" w:rsidP="00D160E1">
      <w:pPr>
        <w:spacing w:afterLines="40" w:after="96" w:line="240" w:lineRule="auto"/>
        <w:jc w:val="both"/>
      </w:pPr>
      <w:r w:rsidRPr="00566194">
        <w:t>2.1.5. е установено, че:</w:t>
      </w:r>
    </w:p>
    <w:p w:rsidR="00D160E1" w:rsidRPr="00566194" w:rsidRDefault="00D160E1" w:rsidP="00D160E1">
      <w:pPr>
        <w:spacing w:afterLines="40" w:after="96" w:line="240" w:lineRule="auto"/>
        <w:jc w:val="both"/>
      </w:pPr>
      <w:r w:rsidRPr="00566194">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160E1" w:rsidRPr="00566194" w:rsidRDefault="00D160E1" w:rsidP="00D160E1">
      <w:pPr>
        <w:spacing w:afterLines="40" w:after="96" w:line="240" w:lineRule="auto"/>
        <w:jc w:val="both"/>
      </w:pPr>
      <w:r w:rsidRPr="00566194">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160E1" w:rsidRPr="00566194" w:rsidRDefault="00D160E1" w:rsidP="00D160E1">
      <w:pPr>
        <w:spacing w:afterLines="40" w:after="96" w:line="240" w:lineRule="auto"/>
        <w:jc w:val="both"/>
      </w:pPr>
      <w:r w:rsidRPr="00D50011">
        <w:t xml:space="preserve">2.1.6. е установено с влязло в сила наказателно постановление или съдебно решение, нарушение на </w:t>
      </w:r>
      <w:hyperlink r:id="rId11" w:history="1">
        <w:r w:rsidRPr="00D50011">
          <w:rPr>
            <w:rStyle w:val="a4"/>
          </w:rPr>
          <w:t>чл. 61, ал. 1</w:t>
        </w:r>
      </w:hyperlink>
      <w:r w:rsidRPr="00D50011">
        <w:t xml:space="preserve">, </w:t>
      </w:r>
      <w:hyperlink r:id="rId12" w:history="1">
        <w:r w:rsidRPr="00D50011">
          <w:rPr>
            <w:rStyle w:val="a4"/>
          </w:rPr>
          <w:t>чл. 62, ал. 1</w:t>
        </w:r>
      </w:hyperlink>
      <w:r w:rsidRPr="00D50011">
        <w:t xml:space="preserve"> или </w:t>
      </w:r>
      <w:hyperlink r:id="rId13" w:history="1">
        <w:r w:rsidRPr="00D50011">
          <w:rPr>
            <w:rStyle w:val="a4"/>
          </w:rPr>
          <w:t>3</w:t>
        </w:r>
      </w:hyperlink>
      <w:r w:rsidRPr="00D50011">
        <w:t xml:space="preserve">, </w:t>
      </w:r>
      <w:hyperlink r:id="rId14" w:history="1">
        <w:r w:rsidRPr="00D50011">
          <w:rPr>
            <w:rStyle w:val="a4"/>
          </w:rPr>
          <w:t>чл. 63, ал. 1</w:t>
        </w:r>
      </w:hyperlink>
      <w:r w:rsidRPr="00D50011">
        <w:t xml:space="preserve"> или </w:t>
      </w:r>
      <w:hyperlink r:id="rId15" w:history="1">
        <w:r w:rsidRPr="00D50011">
          <w:rPr>
            <w:rStyle w:val="a4"/>
          </w:rPr>
          <w:t>2</w:t>
        </w:r>
      </w:hyperlink>
      <w:r w:rsidRPr="00D50011">
        <w:t xml:space="preserve">, </w:t>
      </w:r>
      <w:hyperlink r:id="rId16" w:history="1">
        <w:r w:rsidRPr="00D50011">
          <w:rPr>
            <w:rStyle w:val="a4"/>
          </w:rPr>
          <w:t>чл. 118</w:t>
        </w:r>
      </w:hyperlink>
      <w:r w:rsidRPr="00D50011">
        <w:t xml:space="preserve">, </w:t>
      </w:r>
      <w:hyperlink r:id="rId17" w:history="1">
        <w:r w:rsidRPr="00D50011">
          <w:rPr>
            <w:rStyle w:val="a4"/>
          </w:rPr>
          <w:t>чл. 128</w:t>
        </w:r>
      </w:hyperlink>
      <w:r w:rsidRPr="00D50011">
        <w:t xml:space="preserve">, </w:t>
      </w:r>
      <w:hyperlink r:id="rId18" w:history="1">
        <w:r w:rsidRPr="00D50011">
          <w:rPr>
            <w:rStyle w:val="a4"/>
          </w:rPr>
          <w:t>чл. 228, ал. 3</w:t>
        </w:r>
      </w:hyperlink>
      <w:r w:rsidRPr="00D50011">
        <w:t xml:space="preserve">, </w:t>
      </w:r>
      <w:hyperlink r:id="rId19" w:history="1">
        <w:r w:rsidRPr="00D50011">
          <w:rPr>
            <w:rStyle w:val="a4"/>
          </w:rPr>
          <w:t>чл. 245</w:t>
        </w:r>
      </w:hyperlink>
      <w:r w:rsidRPr="00D50011">
        <w:t xml:space="preserve"> и </w:t>
      </w:r>
      <w:hyperlink r:id="rId20" w:history="1">
        <w:r w:rsidRPr="00D50011">
          <w:rPr>
            <w:rStyle w:val="a4"/>
          </w:rPr>
          <w:t>чл. 301</w:t>
        </w:r>
      </w:hyperlink>
      <w:r w:rsidRPr="00D50011">
        <w:t xml:space="preserve"> – </w:t>
      </w:r>
      <w:hyperlink r:id="rId21" w:history="1">
        <w:r w:rsidRPr="00D50011">
          <w:rPr>
            <w:rStyle w:val="a4"/>
          </w:rPr>
          <w:t>305 от Кодекса на труда</w:t>
        </w:r>
      </w:hyperlink>
      <w:r w:rsidRPr="00D50011">
        <w:t xml:space="preserve"> или </w:t>
      </w:r>
      <w:hyperlink r:id="rId22" w:history="1">
        <w:r w:rsidRPr="00D50011">
          <w:rPr>
            <w:rStyle w:val="a4"/>
          </w:rPr>
          <w:t>чл. 13, ал. 1 от Закона за трудовата миграция и трудовата мобилност</w:t>
        </w:r>
      </w:hyperlink>
      <w:r w:rsidRPr="00D50011">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160E1" w:rsidRPr="00566194" w:rsidRDefault="00D160E1" w:rsidP="00D160E1">
      <w:pPr>
        <w:spacing w:afterLines="40" w:after="96" w:line="240" w:lineRule="auto"/>
        <w:jc w:val="both"/>
      </w:pPr>
      <w:r w:rsidRPr="00566194">
        <w:lastRenderedPageBreak/>
        <w:t>2.1.7. е налице конфликт на интереси, който не може да бъде отстранен.</w:t>
      </w:r>
    </w:p>
    <w:p w:rsidR="00D160E1" w:rsidRPr="00566194" w:rsidRDefault="00D160E1" w:rsidP="00D160E1">
      <w:pPr>
        <w:spacing w:afterLines="40" w:after="96" w:line="240" w:lineRule="auto"/>
        <w:jc w:val="both"/>
      </w:pPr>
      <w:r w:rsidRPr="00566194">
        <w:t>2.1.8.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D160E1" w:rsidRDefault="00D160E1" w:rsidP="00D160E1">
      <w:pPr>
        <w:spacing w:afterLines="40" w:after="96" w:line="240" w:lineRule="auto"/>
        <w:jc w:val="both"/>
      </w:pPr>
      <w:r w:rsidRPr="00566194">
        <w:t xml:space="preserve">2.1.9. </w:t>
      </w:r>
      <w:r w:rsidRPr="001A59F8">
        <w:t xml:space="preserve">лишен е от правото да упражнява определена професия или дейност съгласно законодателството на държавата, в която е извършено </w:t>
      </w:r>
      <w:r w:rsidRPr="000E6FBF">
        <w:t xml:space="preserve">деянието; </w:t>
      </w:r>
    </w:p>
    <w:p w:rsidR="00D160E1" w:rsidRPr="00566194" w:rsidRDefault="00D160E1" w:rsidP="00D160E1">
      <w:pPr>
        <w:spacing w:afterLines="40" w:after="96" w:line="240" w:lineRule="auto"/>
        <w:jc w:val="both"/>
      </w:pPr>
      <w:r w:rsidRPr="000E6FBF">
        <w:t>2.1.10. сключил е споразумение с други лица с цел нарушаване</w:t>
      </w:r>
      <w:r w:rsidRPr="00566194">
        <w:t xml:space="preserve"> на конкуренцията, когато нарушението е установено с акт на компетентен орган;</w:t>
      </w:r>
    </w:p>
    <w:p w:rsidR="00D160E1" w:rsidRPr="00566194" w:rsidRDefault="00D160E1" w:rsidP="00D160E1">
      <w:pPr>
        <w:spacing w:afterLines="40" w:after="96" w:line="240" w:lineRule="auto"/>
        <w:jc w:val="both"/>
      </w:pPr>
      <w:r w:rsidRPr="00566194">
        <w:t xml:space="preserve">2.1.11. доказано е, че е виновен за неизпълнение на договор за обществена поръчка или на договор за концесия за строителство или за услуга, довело до </w:t>
      </w:r>
      <w:r>
        <w:t xml:space="preserve">разваляне или </w:t>
      </w:r>
      <w:r w:rsidRPr="00566194">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D160E1" w:rsidRPr="00566194" w:rsidRDefault="00D160E1" w:rsidP="00D160E1">
      <w:pPr>
        <w:spacing w:afterLines="40" w:after="96" w:line="240" w:lineRule="auto"/>
        <w:jc w:val="both"/>
      </w:pPr>
      <w:r w:rsidRPr="00566194">
        <w:t>2.1.12. опитал е да:</w:t>
      </w:r>
    </w:p>
    <w:p w:rsidR="00D160E1" w:rsidRPr="00566194" w:rsidRDefault="00D160E1" w:rsidP="00D160E1">
      <w:pPr>
        <w:spacing w:afterLines="40" w:after="96" w:line="240" w:lineRule="auto"/>
        <w:jc w:val="both"/>
      </w:pPr>
      <w:r w:rsidRPr="00566194">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D160E1" w:rsidRPr="00566194" w:rsidRDefault="00D160E1" w:rsidP="00D160E1">
      <w:pPr>
        <w:spacing w:afterLines="40" w:after="96" w:line="240" w:lineRule="auto"/>
        <w:jc w:val="both"/>
      </w:pPr>
      <w:r w:rsidRPr="00566194">
        <w:t>б) получи информация, която може да му даде неоснователно предимство в процедурата за възлагане на обществена поръчка.</w:t>
      </w:r>
    </w:p>
    <w:p w:rsidR="00D160E1" w:rsidRPr="00566194" w:rsidRDefault="00D160E1" w:rsidP="00D160E1">
      <w:pPr>
        <w:spacing w:afterLines="40" w:after="96" w:line="240" w:lineRule="auto"/>
        <w:jc w:val="both"/>
      </w:pPr>
    </w:p>
    <w:p w:rsidR="00D160E1" w:rsidRDefault="00D160E1" w:rsidP="00D160E1">
      <w:pPr>
        <w:spacing w:afterLines="40" w:after="96" w:line="240" w:lineRule="auto"/>
        <w:jc w:val="both"/>
      </w:pPr>
      <w:r w:rsidRPr="00B50366">
        <w:t xml:space="preserve">2.2 Основанията по т. 2.1.1, 2.1.2 и 2.1.7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B50366">
        <w:t>правосубектността</w:t>
      </w:r>
      <w:proofErr w:type="spellEnd"/>
      <w:r w:rsidRPr="00B50366">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B50366">
        <w:t>правосубектността</w:t>
      </w:r>
      <w:proofErr w:type="spellEnd"/>
      <w:r w:rsidRPr="00B50366">
        <w:t xml:space="preserve"> му.</w:t>
      </w:r>
    </w:p>
    <w:p w:rsidR="00D160E1" w:rsidRDefault="00D160E1" w:rsidP="00D160E1">
      <w:pPr>
        <w:spacing w:afterLines="40" w:after="96" w:line="240" w:lineRule="auto"/>
        <w:jc w:val="both"/>
        <w:rPr>
          <w:highlight w:val="yellow"/>
        </w:rPr>
      </w:pPr>
      <w:r w:rsidRPr="00127C61">
        <w:t>2.3 Основанията по т.2.1.3 не се прилага</w:t>
      </w:r>
      <w:r>
        <w:t>т</w:t>
      </w:r>
      <w:r w:rsidRPr="00127C61">
        <w:t xml:space="preserve">, когато размерът на неплатените дължими данъци или </w:t>
      </w:r>
      <w:proofErr w:type="spellStart"/>
      <w:r w:rsidRPr="00127C61">
        <w:t>социалноосигурителни</w:t>
      </w:r>
      <w:proofErr w:type="spellEnd"/>
      <w:r w:rsidRPr="00127C61">
        <w:t xml:space="preserve"> вноски е до 1 на сто от сумата на годишния общ оборот за последната приключена финансова година, но не повече от 50 000 лв.</w:t>
      </w:r>
    </w:p>
    <w:p w:rsidR="00D160E1" w:rsidRPr="00566194" w:rsidRDefault="00D160E1" w:rsidP="00D160E1">
      <w:pPr>
        <w:spacing w:afterLines="40" w:after="96" w:line="240" w:lineRule="auto"/>
        <w:jc w:val="both"/>
      </w:pPr>
      <w:r w:rsidRPr="00277719">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D160E1" w:rsidRPr="00566194" w:rsidRDefault="00D160E1" w:rsidP="00D160E1">
      <w:pPr>
        <w:spacing w:afterLines="40" w:after="96" w:line="240" w:lineRule="auto"/>
        <w:jc w:val="both"/>
      </w:pPr>
      <w:r w:rsidRPr="00566194">
        <w:t>2.5</w:t>
      </w:r>
      <w:r w:rsidRPr="00566194">
        <w:rPr>
          <w:b/>
        </w:rPr>
        <w:t>.</w:t>
      </w:r>
      <w:r w:rsidRPr="00566194">
        <w:t xml:space="preserve"> Основанията за отстраняване се прилагат до изтичане на следните срокове:</w:t>
      </w:r>
    </w:p>
    <w:p w:rsidR="00D160E1" w:rsidRPr="00566194" w:rsidRDefault="00D160E1" w:rsidP="00D160E1">
      <w:pPr>
        <w:spacing w:afterLines="40" w:after="96" w:line="240" w:lineRule="auto"/>
        <w:jc w:val="both"/>
      </w:pPr>
      <w:r w:rsidRPr="00566194">
        <w:lastRenderedPageBreak/>
        <w:t>2.5.1. пет години от влизането в сила на присъдата - по отношение на обстоятелства по т.2.1</w:t>
      </w:r>
      <w:r>
        <w:t>.1</w:t>
      </w:r>
      <w:r w:rsidRPr="00566194">
        <w:t>, и т.2.2, освен ако в присъдата е посочен друг срок</w:t>
      </w:r>
      <w:r>
        <w:t xml:space="preserve"> на наказанието</w:t>
      </w:r>
      <w:r w:rsidRPr="00566194">
        <w:t>;</w:t>
      </w:r>
    </w:p>
    <w:p w:rsidR="00D160E1" w:rsidRDefault="00D160E1" w:rsidP="00D160E1">
      <w:pPr>
        <w:spacing w:afterLines="40" w:after="96" w:line="240" w:lineRule="auto"/>
        <w:jc w:val="both"/>
      </w:pPr>
      <w:r w:rsidRPr="00566194">
        <w:t xml:space="preserve">2.5.2. три години от датата на </w:t>
      </w:r>
      <w:r>
        <w:t>:</w:t>
      </w:r>
    </w:p>
    <w:p w:rsidR="00D160E1" w:rsidRPr="00402CB4" w:rsidRDefault="00D160E1" w:rsidP="00D160E1">
      <w:pPr>
        <w:spacing w:afterLines="40" w:after="96" w:line="240" w:lineRule="auto"/>
        <w:jc w:val="both"/>
      </w:pPr>
      <w:r w:rsidRPr="00402CB4">
        <w:t>а) влизането в сила на решението на възложителя, с което кандидатът или участникът е отстранен за наличие на обстоятелствата</w:t>
      </w:r>
      <w:r>
        <w:t xml:space="preserve"> по т.2.1.5</w:t>
      </w:r>
      <w:r w:rsidRPr="00402CB4">
        <w:t>, буква "а";</w:t>
      </w:r>
    </w:p>
    <w:p w:rsidR="00D160E1" w:rsidRPr="00402CB4" w:rsidRDefault="00D160E1" w:rsidP="00D160E1">
      <w:pPr>
        <w:spacing w:afterLines="40" w:after="96" w:line="240" w:lineRule="auto"/>
        <w:jc w:val="both"/>
      </w:pPr>
      <w:r w:rsidRPr="00402CB4">
        <w:t xml:space="preserve">б) влизането в сила на акт на компетентен орган, с който е установено наличието на обстоятелствата по </w:t>
      </w:r>
      <w:hyperlink r:id="rId23" w:history="1"/>
      <w:r>
        <w:t xml:space="preserve"> 2.1.6 </w:t>
      </w:r>
      <w:r w:rsidRPr="00402CB4">
        <w:t xml:space="preserve"> и </w:t>
      </w:r>
      <w:r>
        <w:t>2.1.9 и 2.1.10</w:t>
      </w:r>
      <w:r w:rsidRPr="00402CB4">
        <w:t>, освен ако в акта е посочен друг срок;</w:t>
      </w:r>
    </w:p>
    <w:p w:rsidR="00D160E1" w:rsidRPr="00566194" w:rsidRDefault="00D160E1" w:rsidP="00D160E1">
      <w:pPr>
        <w:spacing w:afterLines="40" w:after="96" w:line="240" w:lineRule="auto"/>
        <w:jc w:val="both"/>
      </w:pPr>
      <w:r w:rsidRPr="00402CB4">
        <w:t xml:space="preserve">в) влизането в сила на съдебно решение или на друг документ, с който се доказва наличието на обстоятелствата по </w:t>
      </w:r>
      <w:r>
        <w:t xml:space="preserve">2.1.11, </w:t>
      </w:r>
      <w:r w:rsidRPr="00566194">
        <w:t>освен ако в акта, с който е установено обстоятелството, е посочен друг срок.</w:t>
      </w:r>
    </w:p>
    <w:p w:rsidR="00D160E1" w:rsidRDefault="00D160E1" w:rsidP="00D160E1">
      <w:pPr>
        <w:spacing w:afterLines="40" w:after="96" w:line="240" w:lineRule="auto"/>
        <w:jc w:val="both"/>
      </w:pPr>
      <w:r w:rsidRPr="00566194">
        <w:rPr>
          <w:b/>
        </w:rPr>
        <w:t>Забележка:</w:t>
      </w:r>
      <w:r w:rsidRPr="00566194">
        <w:t xml:space="preserve"> </w:t>
      </w:r>
      <w:r w:rsidRPr="005522E8">
        <w:t xml:space="preserve">Стопанските субекти, които са отстранени от процедура за възлагане на обществена поръчка поради наличие на обстоятелства по </w:t>
      </w:r>
      <w:hyperlink r:id="rId24" w:history="1">
        <w:r>
          <w:rPr>
            <w:rStyle w:val="a4"/>
          </w:rPr>
          <w:t>2.1.5</w:t>
        </w:r>
      </w:hyperlink>
      <w:r w:rsidRPr="005522E8">
        <w:t xml:space="preserve">, буква "а", както и тези, за които са налице обстоятелства по </w:t>
      </w:r>
      <w:hyperlink r:id="rId25" w:history="1">
        <w:r>
          <w:rPr>
            <w:rStyle w:val="a4"/>
          </w:rPr>
          <w:t>2.1.11</w:t>
        </w:r>
      </w:hyperlink>
      <w:r w:rsidRPr="005522E8">
        <w:t>, се включват в списък, който има информативен характер.</w:t>
      </w:r>
    </w:p>
    <w:p w:rsidR="00D160E1" w:rsidRDefault="00D160E1" w:rsidP="00D160E1">
      <w:pPr>
        <w:spacing w:afterLines="40" w:after="96" w:line="240" w:lineRule="auto"/>
        <w:jc w:val="both"/>
      </w:pPr>
      <w:r w:rsidRPr="00566194">
        <w:t>В сл</w:t>
      </w:r>
      <w:r>
        <w:t xml:space="preserve">учай на отстраняване по т. 2.1.5 </w:t>
      </w:r>
      <w:r w:rsidRPr="00566194">
        <w:t>-</w:t>
      </w:r>
      <w:r>
        <w:t xml:space="preserve"> 2.1.11</w:t>
      </w:r>
      <w:r w:rsidRPr="00566194">
        <w:t xml:space="preserve"> </w:t>
      </w:r>
      <w:r>
        <w:t>В</w:t>
      </w:r>
      <w:r w:rsidRPr="00215F92">
        <w:t>ъзложителят трябва да осигури доказателства за наличие на основания за отстраняване</w:t>
      </w:r>
    </w:p>
    <w:p w:rsidR="00D160E1" w:rsidRPr="00566194" w:rsidRDefault="00D160E1" w:rsidP="00D160E1">
      <w:pPr>
        <w:spacing w:afterLines="40" w:after="96" w:line="240" w:lineRule="auto"/>
        <w:jc w:val="both"/>
      </w:pPr>
      <w:r w:rsidRPr="00566194">
        <w:t>2.6.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контролираните от тях лица включително и чрез гражданско дружество, в което участва дружество, регистрирано в юрисдикция с преференциален данъчен режим;</w:t>
      </w:r>
    </w:p>
    <w:p w:rsidR="00D160E1" w:rsidRPr="00566194" w:rsidRDefault="00D160E1" w:rsidP="00D160E1">
      <w:pPr>
        <w:spacing w:afterLines="40" w:after="96" w:line="240" w:lineRule="auto"/>
        <w:jc w:val="both"/>
      </w:pPr>
      <w:r w:rsidRPr="00566194">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D160E1" w:rsidRPr="00566194" w:rsidRDefault="00D160E1" w:rsidP="00D160E1">
      <w:pPr>
        <w:spacing w:afterLines="40" w:after="96" w:line="240" w:lineRule="auto"/>
        <w:jc w:val="both"/>
      </w:pPr>
      <w:r w:rsidRPr="00566194">
        <w:t xml:space="preserve">2.8. В случай, че участникът е обединение, което не е регистрирано като самостоятелно юридическо лице </w:t>
      </w:r>
      <w:proofErr w:type="spellStart"/>
      <w:r w:rsidRPr="00566194">
        <w:t>еЕЕДОП</w:t>
      </w:r>
      <w:proofErr w:type="spellEnd"/>
      <w:r w:rsidRPr="00566194">
        <w:t xml:space="preserve"> се представя за всяко физическо и/или юридическо лице, включено в състава на обединението.</w:t>
      </w:r>
    </w:p>
    <w:p w:rsidR="00D160E1" w:rsidRPr="00566194" w:rsidRDefault="00D160E1" w:rsidP="00D160E1">
      <w:pPr>
        <w:spacing w:afterLines="40" w:after="96" w:line="240" w:lineRule="auto"/>
        <w:jc w:val="both"/>
        <w:rPr>
          <w:b/>
          <w:bCs/>
        </w:rPr>
      </w:pPr>
      <w:r w:rsidRPr="00566194">
        <w:rPr>
          <w:b/>
          <w:bCs/>
        </w:rPr>
        <w:t xml:space="preserve">Заявяване/Деклариране: </w:t>
      </w:r>
    </w:p>
    <w:p w:rsidR="00D160E1" w:rsidRPr="00566194" w:rsidRDefault="00D160E1" w:rsidP="00D160E1">
      <w:pPr>
        <w:spacing w:afterLines="40" w:after="96" w:line="240" w:lineRule="auto"/>
        <w:jc w:val="both"/>
        <w:rPr>
          <w:bCs/>
          <w:iCs/>
        </w:rPr>
      </w:pPr>
      <w:r w:rsidRPr="00566194">
        <w:rPr>
          <w:bCs/>
          <w:iCs/>
        </w:rPr>
        <w:t>При подаване на офертата участникът декларира липсата или наличията на основанията за отстраняване чрез представяне на Единен европейски документ за обществени поръчки (</w:t>
      </w:r>
      <w:proofErr w:type="spellStart"/>
      <w:r w:rsidRPr="00566194">
        <w:rPr>
          <w:bCs/>
          <w:iCs/>
        </w:rPr>
        <w:t>еЕЕДОП</w:t>
      </w:r>
      <w:proofErr w:type="spellEnd"/>
      <w:r w:rsidRPr="00566194">
        <w:rPr>
          <w:bCs/>
          <w:iCs/>
        </w:rPr>
        <w:t xml:space="preserve">). Информацията се посочва в приложните полета на Част III: „Основания за изключване” от </w:t>
      </w:r>
      <w:proofErr w:type="spellStart"/>
      <w:r w:rsidRPr="00566194">
        <w:rPr>
          <w:bCs/>
          <w:iCs/>
        </w:rPr>
        <w:t>еЕЕДОП</w:t>
      </w:r>
      <w:proofErr w:type="spellEnd"/>
      <w:r w:rsidRPr="00566194">
        <w:rPr>
          <w:bCs/>
          <w:iCs/>
        </w:rPr>
        <w:t>.</w:t>
      </w:r>
    </w:p>
    <w:p w:rsidR="00D160E1" w:rsidRPr="00566194" w:rsidRDefault="00D160E1" w:rsidP="00D160E1">
      <w:pPr>
        <w:spacing w:afterLines="40" w:after="96" w:line="240" w:lineRule="auto"/>
        <w:jc w:val="both"/>
      </w:pPr>
    </w:p>
    <w:p w:rsidR="00D160E1" w:rsidRPr="00566194" w:rsidRDefault="00D160E1" w:rsidP="00D160E1">
      <w:pPr>
        <w:spacing w:afterLines="40" w:after="96" w:line="240" w:lineRule="auto"/>
        <w:jc w:val="both"/>
        <w:rPr>
          <w:b/>
          <w:i/>
        </w:rPr>
      </w:pPr>
      <w:r w:rsidRPr="00566194">
        <w:rPr>
          <w:b/>
          <w:i/>
        </w:rPr>
        <w:t>Указания за попълване:</w:t>
      </w:r>
    </w:p>
    <w:p w:rsidR="00D160E1" w:rsidRPr="00566194" w:rsidRDefault="00D160E1" w:rsidP="00D160E1">
      <w:pPr>
        <w:spacing w:afterLines="40" w:after="96" w:line="240" w:lineRule="auto"/>
        <w:jc w:val="both"/>
        <w:rPr>
          <w:i/>
          <w:iCs/>
        </w:rPr>
      </w:pPr>
      <w:r w:rsidRPr="00566194">
        <w:rPr>
          <w:i/>
          <w:iCs/>
        </w:rPr>
        <w:lastRenderedPageBreak/>
        <w:t xml:space="preserve">Информацията относно липсата или наличието на обстоятелства по т. 2.1.1 и 2.1.2. (чл.54, ал.1, т.1 и т.2 от ЗОП) се попълва в част III, раздел А и В, както следва: В раздел А се предоставя информация относно присъди за следните престъпления: Участие в престъпна организация – по чл. 321 и 321а от НК; Корупция – по чл. 301 – 307 от НК; Измама – по чл. 209 – 213 от НК; Терористични престъпления или престъпления, които са свързани с терористични дейности - по чл. 108а, ал. 1 от НК; Изпиране на пари или финансиране на тероризъм – по чл. 253, 253а, или 253б от НК и по чл. 108а, ал. 2 от НК; Детски труд и други форми на трафик на хора – по чл. 192а или 159а - 159г от НК. В случай че за участника е издадена присъда за някое от посочените престъпления, той трябва да посочи отговор „Да”, независимо че е възможно да е реабилитиран. В този случай се описват: </w:t>
      </w:r>
    </w:p>
    <w:p w:rsidR="00D160E1" w:rsidRPr="00566194" w:rsidRDefault="00D160E1" w:rsidP="00D160E1">
      <w:pPr>
        <w:spacing w:afterLines="40" w:after="96" w:line="240" w:lineRule="auto"/>
        <w:jc w:val="both"/>
        <w:rPr>
          <w:i/>
          <w:iCs/>
        </w:rPr>
      </w:pPr>
      <w:r w:rsidRPr="00566194">
        <w:rPr>
          <w:i/>
          <w:iCs/>
        </w:rPr>
        <w:t xml:space="preserve">а) фактическото и правното основание за </w:t>
      </w:r>
      <w:proofErr w:type="spellStart"/>
      <w:r w:rsidRPr="00566194">
        <w:rPr>
          <w:i/>
          <w:iCs/>
        </w:rPr>
        <w:t>постанановяване</w:t>
      </w:r>
      <w:proofErr w:type="spellEnd"/>
      <w:r w:rsidRPr="00566194">
        <w:rPr>
          <w:i/>
          <w:iCs/>
        </w:rPr>
        <w:t xml:space="preserve"> на присъдата и дата на</w:t>
      </w:r>
    </w:p>
    <w:p w:rsidR="00D160E1" w:rsidRPr="00566194" w:rsidRDefault="00D160E1" w:rsidP="00D160E1">
      <w:pPr>
        <w:spacing w:afterLines="40" w:after="96" w:line="240" w:lineRule="auto"/>
        <w:jc w:val="both"/>
        <w:rPr>
          <w:i/>
          <w:iCs/>
        </w:rPr>
      </w:pPr>
      <w:r w:rsidRPr="00566194">
        <w:rPr>
          <w:i/>
          <w:iCs/>
        </w:rPr>
        <w:t>влизането й в сила;</w:t>
      </w:r>
    </w:p>
    <w:p w:rsidR="00D160E1" w:rsidRPr="00566194" w:rsidRDefault="00D160E1" w:rsidP="00D160E1">
      <w:pPr>
        <w:spacing w:afterLines="40" w:after="96" w:line="240" w:lineRule="auto"/>
        <w:jc w:val="both"/>
        <w:rPr>
          <w:i/>
          <w:iCs/>
        </w:rPr>
      </w:pPr>
      <w:r w:rsidRPr="00566194">
        <w:rPr>
          <w:i/>
          <w:iCs/>
        </w:rPr>
        <w:t xml:space="preserve">            б) срокът на наложеното наказание.</w:t>
      </w:r>
    </w:p>
    <w:p w:rsidR="00D160E1" w:rsidRPr="00566194" w:rsidRDefault="00D160E1" w:rsidP="00D160E1">
      <w:pPr>
        <w:spacing w:afterLines="40" w:after="96" w:line="240" w:lineRule="auto"/>
        <w:jc w:val="both"/>
        <w:rPr>
          <w:i/>
          <w:iCs/>
        </w:rPr>
      </w:pPr>
      <w:r w:rsidRPr="00566194">
        <w:rPr>
          <w:i/>
          <w:iCs/>
        </w:rPr>
        <w:t xml:space="preserve">В раздел Б, се </w:t>
      </w:r>
      <w:proofErr w:type="spellStart"/>
      <w:r w:rsidRPr="00566194">
        <w:rPr>
          <w:i/>
          <w:iCs/>
        </w:rPr>
        <w:t>предосочва</w:t>
      </w:r>
      <w:proofErr w:type="spellEnd"/>
      <w:r w:rsidRPr="00566194">
        <w:rPr>
          <w:i/>
          <w:iCs/>
        </w:rPr>
        <w:t xml:space="preserve"> информация отно</w:t>
      </w:r>
      <w:r>
        <w:rPr>
          <w:i/>
          <w:iCs/>
        </w:rPr>
        <w:t>сно обстоятелството по т. 2.1.3</w:t>
      </w:r>
      <w:r w:rsidRPr="00566194">
        <w:rPr>
          <w:i/>
          <w:iCs/>
        </w:rPr>
        <w:t xml:space="preserve">. (чл. 54, ал.1, т. 3 от ЗОП). В раздел В, поле 1 се предоставя информация за обстоятелствата по т.2.1.6. ( чл. 54, ал. 1, т. 6 от ЗОП), както и за обстоятелствата по чл. 54, ал. 1, т. 1 от ЗОП свързани с престъпленията по чл.172 и чл. 352 – 353е от НК. При отговор „Да“ участникът посочва - Дата на влизане в сила на присъдата и фактическото и правното основание за постановяването й; Срока на наложеното наказание. Попълват се и </w:t>
      </w:r>
      <w:proofErr w:type="spellStart"/>
      <w:r w:rsidRPr="00566194">
        <w:rPr>
          <w:i/>
          <w:iCs/>
        </w:rPr>
        <w:t>относимите</w:t>
      </w:r>
      <w:proofErr w:type="spellEnd"/>
      <w:r w:rsidRPr="00566194">
        <w:rPr>
          <w:i/>
          <w:iCs/>
        </w:rPr>
        <w:t xml:space="preserve"> следващи полета.</w:t>
      </w:r>
    </w:p>
    <w:p w:rsidR="00D160E1" w:rsidRPr="00566194" w:rsidRDefault="00D160E1" w:rsidP="00D160E1">
      <w:pPr>
        <w:spacing w:afterLines="40" w:after="96" w:line="240" w:lineRule="auto"/>
        <w:jc w:val="both"/>
        <w:rPr>
          <w:i/>
          <w:iCs/>
        </w:rPr>
      </w:pPr>
      <w:r w:rsidRPr="00566194">
        <w:rPr>
          <w:i/>
          <w:iCs/>
        </w:rPr>
        <w:t>В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D160E1" w:rsidRPr="00566194" w:rsidRDefault="00D160E1" w:rsidP="00D160E1">
      <w:pPr>
        <w:spacing w:afterLines="40" w:after="96" w:line="240" w:lineRule="auto"/>
        <w:jc w:val="both"/>
        <w:rPr>
          <w:i/>
          <w:iCs/>
        </w:rPr>
      </w:pPr>
      <w:r w:rsidRPr="00566194">
        <w:t xml:space="preserve">Указания за попълване: </w:t>
      </w:r>
      <w:r w:rsidRPr="00566194">
        <w:rPr>
          <w:i/>
          <w:iCs/>
        </w:rPr>
        <w:t>Попълва се информацията, свързана със специфични национални основания за отстраняване. Съгласно ЗОП (чл. 54, ал. 1, т. 1 от ЗОП) такива са:</w:t>
      </w:r>
    </w:p>
    <w:p w:rsidR="00D160E1" w:rsidRPr="00566194" w:rsidRDefault="00D160E1" w:rsidP="00D160E1">
      <w:pPr>
        <w:numPr>
          <w:ilvl w:val="0"/>
          <w:numId w:val="10"/>
        </w:numPr>
        <w:spacing w:afterLines="40" w:after="96" w:line="240" w:lineRule="auto"/>
        <w:jc w:val="both"/>
        <w:rPr>
          <w:i/>
          <w:iCs/>
        </w:rPr>
      </w:pPr>
      <w:r w:rsidRPr="00566194">
        <w:rPr>
          <w:i/>
          <w:iCs/>
        </w:rPr>
        <w:t>Осъждания за престъпления по чл. 194 - 208, чл. 213а - 217, 219 – 252 и чл. 254а – 260 от НК. Посочва се информация и за престъпления, аналогично описаните, когато лицата са осъдени в друга държава членка или трета страна.</w:t>
      </w:r>
    </w:p>
    <w:p w:rsidR="00D160E1" w:rsidRPr="00566194" w:rsidRDefault="00D160E1" w:rsidP="00D160E1">
      <w:pPr>
        <w:numPr>
          <w:ilvl w:val="0"/>
          <w:numId w:val="10"/>
        </w:numPr>
        <w:spacing w:afterLines="40" w:after="96" w:line="240" w:lineRule="auto"/>
        <w:jc w:val="both"/>
        <w:rPr>
          <w:i/>
          <w:iCs/>
        </w:rPr>
      </w:pPr>
      <w:r w:rsidRPr="00566194">
        <w:rPr>
          <w:i/>
          <w:iCs/>
        </w:rPr>
        <w:t>Наличие на свързаност по смисъла на §2, т. 45 от ДР на ЗОП между участници в конкретна процедура.</w:t>
      </w:r>
    </w:p>
    <w:p w:rsidR="00D160E1" w:rsidRPr="00566194" w:rsidRDefault="00D160E1" w:rsidP="00D160E1">
      <w:pPr>
        <w:numPr>
          <w:ilvl w:val="0"/>
          <w:numId w:val="10"/>
        </w:numPr>
        <w:spacing w:afterLines="40" w:after="96" w:line="240" w:lineRule="auto"/>
        <w:jc w:val="both"/>
        <w:rPr>
          <w:i/>
          <w:iCs/>
        </w:rPr>
      </w:pPr>
      <w:r w:rsidRPr="00566194">
        <w:rPr>
          <w:i/>
          <w:iCs/>
        </w:rPr>
        <w:t>Забраната за участие в процедури за обществени поръчки на лица, за които са налице обстоятелствата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w:t>
      </w:r>
    </w:p>
    <w:p w:rsidR="00D160E1" w:rsidRPr="00566194" w:rsidRDefault="00D160E1" w:rsidP="00D160E1">
      <w:pPr>
        <w:numPr>
          <w:ilvl w:val="0"/>
          <w:numId w:val="10"/>
        </w:numPr>
        <w:spacing w:afterLines="40" w:after="96" w:line="240" w:lineRule="auto"/>
        <w:jc w:val="both"/>
        <w:rPr>
          <w:i/>
          <w:iCs/>
        </w:rPr>
      </w:pPr>
      <w:r w:rsidRPr="00566194">
        <w:rPr>
          <w:b/>
          <w:u w:val="single"/>
        </w:rPr>
        <w:lastRenderedPageBreak/>
        <w:t>Не се допуска до участие в процедурата и се отстранява участник</w:t>
      </w:r>
      <w:r w:rsidRPr="00566194">
        <w:t>, за който важат забраните по чл. 69 от Закона за противодействие на корупцията и за отнемане на незаконно придобитото имущество</w:t>
      </w:r>
    </w:p>
    <w:p w:rsidR="00D160E1" w:rsidRPr="00566194" w:rsidRDefault="00D160E1" w:rsidP="00D160E1">
      <w:pPr>
        <w:spacing w:afterLines="40" w:after="96" w:line="240" w:lineRule="auto"/>
        <w:jc w:val="both"/>
        <w:rPr>
          <w:i/>
        </w:rPr>
      </w:pPr>
      <w:r w:rsidRPr="00566194">
        <w:rPr>
          <w:b/>
          <w:bCs/>
          <w:i/>
        </w:rPr>
        <w:t>Чл. 69.</w:t>
      </w:r>
      <w:r w:rsidRPr="00566194">
        <w:rPr>
          <w:i/>
        </w:rPr>
        <w:t>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160E1" w:rsidRPr="00566194" w:rsidRDefault="00D160E1" w:rsidP="00D160E1">
      <w:pPr>
        <w:spacing w:afterLines="40" w:after="96" w:line="240" w:lineRule="auto"/>
        <w:jc w:val="both"/>
        <w:rPr>
          <w:i/>
        </w:rPr>
      </w:pPr>
      <w:r w:rsidRPr="00566194">
        <w:rPr>
          <w:i/>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160E1" w:rsidRPr="00566194" w:rsidRDefault="00D160E1" w:rsidP="00D160E1">
      <w:pPr>
        <w:numPr>
          <w:ilvl w:val="0"/>
          <w:numId w:val="10"/>
        </w:numPr>
        <w:spacing w:afterLines="40" w:after="96" w:line="240" w:lineRule="auto"/>
        <w:jc w:val="both"/>
        <w:rPr>
          <w:i/>
          <w:iCs/>
        </w:rPr>
      </w:pPr>
      <w:r w:rsidRPr="00566194">
        <w:rPr>
          <w:i/>
        </w:rPr>
        <w:t xml:space="preserve">Основанието по б. </w:t>
      </w:r>
      <w:r w:rsidRPr="00566194">
        <w:rPr>
          <w:b/>
          <w:i/>
        </w:rPr>
        <w:t>Г</w:t>
      </w:r>
      <w:r w:rsidRPr="00566194">
        <w:rPr>
          <w:i/>
        </w:rPr>
        <w:t xml:space="preserve"> се отнася за лицата, които представляват участника, членовете на управителни и надзорни органи</w:t>
      </w:r>
      <w:r w:rsidRPr="00566194">
        <w:rPr>
          <w:i/>
          <w:vertAlign w:val="superscript"/>
        </w:rPr>
        <w:footnoteReference w:id="1"/>
      </w:r>
      <w:r w:rsidRPr="00566194">
        <w:rPr>
          <w:i/>
        </w:rPr>
        <w:t xml:space="preserve"> и за други лица, които имат правомощия да упражняват контрол при вземането на решения от тези органи.</w:t>
      </w:r>
    </w:p>
    <w:p w:rsidR="00D160E1" w:rsidRPr="00566194" w:rsidRDefault="00D160E1" w:rsidP="00D160E1">
      <w:pPr>
        <w:spacing w:afterLines="40" w:after="96" w:line="240" w:lineRule="auto"/>
        <w:jc w:val="both"/>
        <w:rPr>
          <w:i/>
          <w:iCs/>
        </w:rPr>
      </w:pPr>
      <w:r w:rsidRPr="00566194">
        <w:rPr>
          <w:i/>
          <w:iCs/>
        </w:rPr>
        <w:t xml:space="preserve">Посочените обстоятелства се явяват абсолютна пречка за участие в процедури за възлагане на обществени поръчки, поради което наличието или липсата на такива обстоятелства задължително се декларира в </w:t>
      </w:r>
      <w:proofErr w:type="spellStart"/>
      <w:r w:rsidRPr="00566194">
        <w:rPr>
          <w:i/>
          <w:iCs/>
        </w:rPr>
        <w:t>еЕЕДОП</w:t>
      </w:r>
      <w:proofErr w:type="spellEnd"/>
      <w:r w:rsidRPr="00566194">
        <w:rPr>
          <w:i/>
          <w:iCs/>
        </w:rPr>
        <w:t>.</w:t>
      </w:r>
    </w:p>
    <w:p w:rsidR="00D160E1" w:rsidRPr="00566194" w:rsidRDefault="00D160E1" w:rsidP="00D160E1">
      <w:pPr>
        <w:numPr>
          <w:ilvl w:val="0"/>
          <w:numId w:val="36"/>
        </w:numPr>
        <w:spacing w:afterLines="40" w:after="96" w:line="240" w:lineRule="auto"/>
        <w:jc w:val="both"/>
        <w:rPr>
          <w:i/>
          <w:iCs/>
        </w:rPr>
      </w:pPr>
      <w:r w:rsidRPr="00566194">
        <w:t>нарушения по чл. 61, ал. 1, чл. 62, ал. 1 или 3, чл. 63, ал. 1 или 2, чл. 228, ал. 3 от Кодекса на труда (чл. 54, ал. 1, т. 6 от ЗОП)</w:t>
      </w:r>
    </w:p>
    <w:p w:rsidR="00D160E1" w:rsidRPr="00566194" w:rsidRDefault="00D160E1" w:rsidP="00D160E1">
      <w:pPr>
        <w:numPr>
          <w:ilvl w:val="0"/>
          <w:numId w:val="36"/>
        </w:numPr>
        <w:spacing w:afterLines="40" w:after="96" w:line="240" w:lineRule="auto"/>
        <w:jc w:val="both"/>
        <w:rPr>
          <w:i/>
          <w:iCs/>
        </w:rPr>
      </w:pPr>
      <w:r w:rsidRPr="00566194">
        <w:t>нарушения по чл. 13, ал. 1 от Закона за трудовата миграция и трудовата мобилност (чл. 54, ал. 1, т. 6 от ЗОП)</w:t>
      </w:r>
    </w:p>
    <w:p w:rsidR="00D160E1" w:rsidRPr="00566194" w:rsidRDefault="00D160E1" w:rsidP="00D160E1">
      <w:pPr>
        <w:spacing w:afterLines="40" w:after="96" w:line="240" w:lineRule="auto"/>
        <w:jc w:val="both"/>
        <w:rPr>
          <w:iCs/>
        </w:rPr>
      </w:pPr>
      <w:r w:rsidRPr="00566194">
        <w:rPr>
          <w:b/>
          <w:bCs/>
          <w:i/>
          <w:iCs/>
        </w:rPr>
        <w:t xml:space="preserve">Забележка: </w:t>
      </w:r>
      <w:r w:rsidRPr="00566194">
        <w:rPr>
          <w:iCs/>
        </w:rPr>
        <w:t xml:space="preserve">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 Информацията относно липсата или наличието на обстоятелства по т. 2.1.3 (чл.54, ал.1, т.3 от ЗОП) се попълва в част III, раздел Б от </w:t>
      </w:r>
      <w:proofErr w:type="spellStart"/>
      <w:r w:rsidRPr="00566194">
        <w:rPr>
          <w:iCs/>
        </w:rPr>
        <w:t>еЕЕДОП</w:t>
      </w:r>
      <w:proofErr w:type="spellEnd"/>
      <w:r w:rsidRPr="00566194">
        <w:rPr>
          <w:iCs/>
        </w:rPr>
        <w:t xml:space="preserve">. Информацията относно липсата или наличието на обстоятелства по т. 2.1.4., 2.1.5 и от т. 2.1.7. до т.2.1.12. (чл.54, ал.1, т.4 -7, чл.55, ал.1, т.1 от ЗОП) се попълва в Част ІІІ, Раздел В от </w:t>
      </w:r>
      <w:proofErr w:type="spellStart"/>
      <w:r w:rsidRPr="00566194">
        <w:rPr>
          <w:iCs/>
        </w:rPr>
        <w:t>еЕЕДОП</w:t>
      </w:r>
      <w:proofErr w:type="spellEnd"/>
      <w:r w:rsidRPr="00566194">
        <w:rPr>
          <w:iCs/>
        </w:rPr>
        <w:t xml:space="preserve">. </w:t>
      </w:r>
    </w:p>
    <w:p w:rsidR="00D160E1" w:rsidRDefault="00D160E1" w:rsidP="00D160E1">
      <w:pPr>
        <w:spacing w:afterLines="40" w:after="96" w:line="240" w:lineRule="auto"/>
        <w:jc w:val="both"/>
        <w:rPr>
          <w:iCs/>
        </w:rPr>
      </w:pPr>
      <w:r w:rsidRPr="00566194">
        <w:rPr>
          <w:iCs/>
        </w:rPr>
        <w:lastRenderedPageBreak/>
        <w:t xml:space="preserve">Когато преди подаване на офертата участник е предприел мерки за доказване на надеждност (чл. 56 от ЗОП), тези мерки се описват в </w:t>
      </w:r>
      <w:proofErr w:type="spellStart"/>
      <w:r w:rsidRPr="00566194">
        <w:rPr>
          <w:iCs/>
        </w:rPr>
        <w:t>еЕЕДОП</w:t>
      </w:r>
      <w:proofErr w:type="spellEnd"/>
      <w:r w:rsidRPr="00566194">
        <w:rPr>
          <w:iCs/>
        </w:rPr>
        <w:t xml:space="preserve"> в полето свързано със съответното обстоятелство и се прилагат документите по чл.</w:t>
      </w:r>
      <w:r>
        <w:rPr>
          <w:iCs/>
        </w:rPr>
        <w:t xml:space="preserve"> 45, ал. 2 от ППЗОП към </w:t>
      </w:r>
      <w:proofErr w:type="spellStart"/>
      <w:r>
        <w:rPr>
          <w:iCs/>
        </w:rPr>
        <w:t>еЕЕДОП</w:t>
      </w:r>
      <w:proofErr w:type="spellEnd"/>
      <w:r>
        <w:rPr>
          <w:iCs/>
        </w:rPr>
        <w:t>.</w:t>
      </w:r>
    </w:p>
    <w:p w:rsidR="00D160E1" w:rsidRPr="00C46009" w:rsidRDefault="00D160E1" w:rsidP="00D160E1">
      <w:pPr>
        <w:spacing w:afterLines="40" w:after="96" w:line="240" w:lineRule="auto"/>
        <w:jc w:val="both"/>
        <w:rPr>
          <w:iCs/>
        </w:rPr>
      </w:pPr>
    </w:p>
    <w:p w:rsidR="00D160E1" w:rsidRPr="00566194" w:rsidRDefault="00D160E1" w:rsidP="00D160E1">
      <w:pPr>
        <w:spacing w:afterLines="40" w:after="96" w:line="240" w:lineRule="auto"/>
        <w:jc w:val="both"/>
      </w:pPr>
      <w:r w:rsidRPr="00566194">
        <w:t>2.9.1. Лицата по чл. 54, ал. 2 от ЗОП са:</w:t>
      </w:r>
    </w:p>
    <w:p w:rsidR="00D160E1" w:rsidRPr="00566194" w:rsidRDefault="00D160E1" w:rsidP="00D160E1">
      <w:pPr>
        <w:spacing w:afterLines="40" w:after="96" w:line="240" w:lineRule="auto"/>
        <w:jc w:val="both"/>
      </w:pPr>
      <w:r w:rsidRPr="00566194">
        <w:t>1) лицата, които представляват участника;</w:t>
      </w:r>
    </w:p>
    <w:p w:rsidR="00D160E1" w:rsidRPr="00566194" w:rsidRDefault="00D160E1" w:rsidP="00D160E1">
      <w:pPr>
        <w:spacing w:afterLines="40" w:after="96" w:line="240" w:lineRule="auto"/>
        <w:jc w:val="both"/>
      </w:pPr>
      <w:r w:rsidRPr="00566194">
        <w:t>2) лицата, които са членове на управителни и надзорни органи на участника;</w:t>
      </w:r>
    </w:p>
    <w:p w:rsidR="00D160E1" w:rsidRPr="00566194" w:rsidRDefault="00D160E1" w:rsidP="00D160E1">
      <w:pPr>
        <w:spacing w:afterLines="40" w:after="96" w:line="240" w:lineRule="auto"/>
        <w:jc w:val="both"/>
      </w:pPr>
      <w:r w:rsidRPr="00566194">
        <w:t xml:space="preserve">2.9.2. Лицата по т. 2.9.1, </w:t>
      </w:r>
      <w:proofErr w:type="spellStart"/>
      <w:r w:rsidRPr="00566194">
        <w:t>подт</w:t>
      </w:r>
      <w:proofErr w:type="spellEnd"/>
      <w:r w:rsidRPr="00566194">
        <w:t>. 1) и 2) са, както следва:</w:t>
      </w:r>
    </w:p>
    <w:p w:rsidR="00D160E1" w:rsidRPr="00566194" w:rsidRDefault="00D160E1" w:rsidP="00D160E1">
      <w:pPr>
        <w:spacing w:afterLines="40" w:after="96" w:line="240" w:lineRule="auto"/>
        <w:jc w:val="both"/>
      </w:pPr>
      <w:r w:rsidRPr="00566194">
        <w:t>1) при събирателно дружество - лицата по чл. 84, ал. 1 и чл. 89, ал. 1 от Търговския закон;</w:t>
      </w:r>
    </w:p>
    <w:p w:rsidR="00D160E1" w:rsidRPr="00566194" w:rsidRDefault="00D160E1" w:rsidP="00D160E1">
      <w:pPr>
        <w:spacing w:afterLines="40" w:after="96" w:line="240" w:lineRule="auto"/>
        <w:jc w:val="both"/>
      </w:pPr>
      <w:r w:rsidRPr="00566194">
        <w:t xml:space="preserve">2) при командитно дружество - неограничено отговорните </w:t>
      </w:r>
      <w:proofErr w:type="spellStart"/>
      <w:r w:rsidRPr="00566194">
        <w:t>съдружници</w:t>
      </w:r>
      <w:proofErr w:type="spellEnd"/>
      <w:r w:rsidRPr="00566194">
        <w:t xml:space="preserve"> по чл. 105 от Търговския закон;</w:t>
      </w:r>
    </w:p>
    <w:p w:rsidR="00D160E1" w:rsidRPr="00566194" w:rsidRDefault="00D160E1" w:rsidP="00D160E1">
      <w:pPr>
        <w:spacing w:afterLines="40" w:after="96" w:line="240" w:lineRule="auto"/>
        <w:jc w:val="both"/>
      </w:pPr>
      <w:r w:rsidRPr="00566194">
        <w:t>3) при дружество с ограничена отговорн</w:t>
      </w:r>
      <w:r>
        <w:t>ост - лицата по чл. 141, ал.</w:t>
      </w:r>
      <w:r w:rsidRPr="00566194">
        <w:t xml:space="preserve"> 2 от Търговския закон, а при еднолично дружество с ограничена отговорност - лицата по чл. 147, ал. 1 от Търговския закон;</w:t>
      </w:r>
    </w:p>
    <w:p w:rsidR="00D160E1" w:rsidRPr="00566194" w:rsidRDefault="00D160E1" w:rsidP="00D160E1">
      <w:pPr>
        <w:spacing w:afterLines="40" w:after="96" w:line="240" w:lineRule="auto"/>
        <w:jc w:val="both"/>
      </w:pPr>
      <w:r w:rsidRPr="00566194">
        <w:t>4) при акционерно дружество - лицата по чл. 241, ал. 1, чл. 242, ал. 1 и чл. 244, ал. 1 от Търговския закон;</w:t>
      </w:r>
    </w:p>
    <w:p w:rsidR="00D160E1" w:rsidRPr="00566194" w:rsidRDefault="00D160E1" w:rsidP="00D160E1">
      <w:pPr>
        <w:spacing w:afterLines="40" w:after="96" w:line="240" w:lineRule="auto"/>
        <w:jc w:val="both"/>
      </w:pPr>
      <w:r w:rsidRPr="00566194">
        <w:t>5) при командитно дружество с акции - лицата по чл. 256 от Търговския закон;</w:t>
      </w:r>
    </w:p>
    <w:p w:rsidR="00D160E1" w:rsidRPr="00566194" w:rsidRDefault="00D160E1" w:rsidP="00D160E1">
      <w:pPr>
        <w:spacing w:afterLines="40" w:after="96" w:line="240" w:lineRule="auto"/>
        <w:jc w:val="both"/>
      </w:pPr>
      <w:r w:rsidRPr="00566194">
        <w:t>6) при едноличен търговец - физическото лице - търговец;</w:t>
      </w:r>
    </w:p>
    <w:p w:rsidR="00D160E1" w:rsidRPr="00566194" w:rsidRDefault="00D160E1" w:rsidP="00D160E1">
      <w:pPr>
        <w:spacing w:afterLines="40" w:after="96" w:line="240" w:lineRule="auto"/>
        <w:jc w:val="both"/>
      </w:pPr>
      <w:r w:rsidRPr="00566194">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160E1" w:rsidRPr="002E641A" w:rsidRDefault="00D160E1" w:rsidP="00D160E1">
      <w:pPr>
        <w:spacing w:afterLines="40" w:after="96" w:line="240" w:lineRule="auto"/>
        <w:jc w:val="both"/>
      </w:pPr>
      <w:r>
        <w:t>8)</w:t>
      </w:r>
      <w:r w:rsidRPr="002E641A">
        <w:rPr>
          <w:rFonts w:ascii="Verdana" w:hAnsi="Verdana"/>
          <w:color w:val="000000"/>
          <w:lang w:eastAsia="bg-BG"/>
        </w:rPr>
        <w:t xml:space="preserve"> </w:t>
      </w:r>
      <w:r w:rsidRPr="002E641A">
        <w:t xml:space="preserve">при кооперациите – лицата по </w:t>
      </w:r>
      <w:hyperlink r:id="rId26" w:history="1">
        <w:r w:rsidRPr="002E641A">
          <w:rPr>
            <w:rStyle w:val="a4"/>
          </w:rPr>
          <w:t>чл. 20, ал. 1</w:t>
        </w:r>
      </w:hyperlink>
      <w:r w:rsidRPr="002E641A">
        <w:t xml:space="preserve"> и </w:t>
      </w:r>
      <w:hyperlink r:id="rId27" w:history="1">
        <w:r w:rsidRPr="002E641A">
          <w:rPr>
            <w:rStyle w:val="a4"/>
          </w:rPr>
          <w:t>чл. 27, ал. 1 от Закона за кооперациите</w:t>
        </w:r>
      </w:hyperlink>
      <w:r w:rsidRPr="002E641A">
        <w:t>;</w:t>
      </w:r>
    </w:p>
    <w:p w:rsidR="00D160E1" w:rsidRPr="002E641A" w:rsidRDefault="00D160E1" w:rsidP="00D160E1">
      <w:pPr>
        <w:spacing w:afterLines="40" w:after="96" w:line="240" w:lineRule="auto"/>
        <w:jc w:val="both"/>
      </w:pPr>
      <w:r>
        <w:t>9)</w:t>
      </w:r>
      <w:r w:rsidRPr="002E641A">
        <w:t xml:space="preserve"> при сдружения - членовете на управителния съвет по </w:t>
      </w:r>
      <w:hyperlink r:id="rId28" w:history="1">
        <w:r w:rsidRPr="002E641A">
          <w:rPr>
            <w:rStyle w:val="a4"/>
          </w:rPr>
          <w:t>чл. 30, ал. 1 от Закона за юридическите лица с нестопанска цел</w:t>
        </w:r>
      </w:hyperlink>
      <w:r w:rsidRPr="002E641A">
        <w:t xml:space="preserve"> или управителя, в случаите по </w:t>
      </w:r>
      <w:hyperlink r:id="rId29" w:history="1">
        <w:r w:rsidRPr="002E641A">
          <w:rPr>
            <w:rStyle w:val="a4"/>
          </w:rPr>
          <w:t>чл. 30, ал. 3 от Закона за юридическите лица с нестопанска цел</w:t>
        </w:r>
      </w:hyperlink>
      <w:r w:rsidRPr="002E641A">
        <w:t>;</w:t>
      </w:r>
    </w:p>
    <w:p w:rsidR="00D160E1" w:rsidRPr="002E641A" w:rsidRDefault="00D160E1" w:rsidP="00D160E1">
      <w:pPr>
        <w:spacing w:afterLines="40" w:after="96" w:line="240" w:lineRule="auto"/>
        <w:jc w:val="both"/>
      </w:pPr>
      <w:r>
        <w:t>10)</w:t>
      </w:r>
      <w:r w:rsidRPr="002E641A">
        <w:t xml:space="preserve"> при фондациите – лицата по </w:t>
      </w:r>
      <w:hyperlink r:id="rId30" w:history="1">
        <w:r w:rsidRPr="002E641A">
          <w:rPr>
            <w:rStyle w:val="a4"/>
          </w:rPr>
          <w:t>чл. 35, ал. 1 от Закона за юридическите лица с нестопанска цел</w:t>
        </w:r>
      </w:hyperlink>
      <w:r w:rsidRPr="002E641A">
        <w:t>;</w:t>
      </w:r>
    </w:p>
    <w:p w:rsidR="00D160E1" w:rsidRPr="002E641A" w:rsidRDefault="00D160E1" w:rsidP="00D160E1">
      <w:pPr>
        <w:spacing w:afterLines="40" w:after="96" w:line="240" w:lineRule="auto"/>
        <w:jc w:val="both"/>
      </w:pPr>
      <w:r>
        <w:t>11)</w:t>
      </w:r>
      <w:r w:rsidRPr="002E641A">
        <w:t xml:space="preserve"> в случаите по т. 1 - 7 – и </w:t>
      </w:r>
      <w:proofErr w:type="spellStart"/>
      <w:r w:rsidRPr="002E641A">
        <w:t>прокуристите</w:t>
      </w:r>
      <w:proofErr w:type="spellEnd"/>
      <w:r w:rsidRPr="002E641A">
        <w:t>, когато има такива;</w:t>
      </w:r>
    </w:p>
    <w:p w:rsidR="00D160E1" w:rsidRPr="00566194" w:rsidRDefault="00D160E1" w:rsidP="00D160E1">
      <w:pPr>
        <w:spacing w:afterLines="40" w:after="96" w:line="240" w:lineRule="auto"/>
        <w:jc w:val="both"/>
      </w:pPr>
      <w:r>
        <w:t>12)</w:t>
      </w:r>
      <w:r w:rsidRPr="002E641A">
        <w:t>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160E1" w:rsidRPr="00566194" w:rsidRDefault="00D160E1" w:rsidP="00D160E1">
      <w:pPr>
        <w:spacing w:afterLines="40" w:after="96" w:line="240" w:lineRule="auto"/>
        <w:jc w:val="both"/>
      </w:pPr>
      <w:r w:rsidRPr="00566194">
        <w:t xml:space="preserve">2.9.3. В случаите по т.2.9.2, </w:t>
      </w:r>
      <w:proofErr w:type="spellStart"/>
      <w:r w:rsidRPr="00566194">
        <w:t>подт</w:t>
      </w:r>
      <w:proofErr w:type="spellEnd"/>
      <w:r w:rsidRPr="00566194">
        <w:t xml:space="preserve">. </w:t>
      </w:r>
      <w:r>
        <w:t xml:space="preserve">11 и 12 </w:t>
      </w:r>
      <w:r w:rsidRPr="00566194">
        <w:t xml:space="preserve">, когато лицето има повече от един прокурист, декларацията се подава само от </w:t>
      </w:r>
      <w:proofErr w:type="spellStart"/>
      <w:r w:rsidRPr="00566194">
        <w:t>прокуриста</w:t>
      </w:r>
      <w:proofErr w:type="spellEnd"/>
      <w:r w:rsidRPr="00566194">
        <w:t>, в чиято представителна власт е включена те</w:t>
      </w:r>
      <w:r>
        <w:t>риторията на Република България, съответно територията на държавата, в която се провежда процедурата при възложител по чл.5, ал.2, т.15 от ЗОП.</w:t>
      </w:r>
    </w:p>
    <w:p w:rsidR="00D160E1" w:rsidRPr="00566194" w:rsidRDefault="00D160E1" w:rsidP="00D160E1">
      <w:pPr>
        <w:spacing w:afterLines="40" w:after="96" w:line="240" w:lineRule="auto"/>
        <w:jc w:val="both"/>
      </w:pPr>
      <w:r w:rsidRPr="00566194">
        <w:t xml:space="preserve">2.10. </w:t>
      </w:r>
      <w:r w:rsidRPr="00566194">
        <w:rPr>
          <w:b/>
          <w:bCs/>
        </w:rPr>
        <w:t>Мерки за доказване на надеждност</w:t>
      </w:r>
    </w:p>
    <w:p w:rsidR="00D160E1" w:rsidRPr="00566194" w:rsidRDefault="00D160E1" w:rsidP="00D160E1">
      <w:pPr>
        <w:spacing w:afterLines="40" w:after="96" w:line="240" w:lineRule="auto"/>
        <w:jc w:val="both"/>
      </w:pPr>
      <w:r w:rsidRPr="00566194">
        <w:lastRenderedPageBreak/>
        <w:t>2.10.1. Участник, за когото са налице основания по чл. 54, ал. 1 от ЗОП и посочените от възложителя обстоятелства по чл. 55, ал. 1 от ЗОП, възпроизведени от възложителя в т. 2.1. по-горе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D160E1" w:rsidRPr="00566194" w:rsidRDefault="00D160E1" w:rsidP="00D160E1">
      <w:pPr>
        <w:spacing w:afterLines="40" w:after="96" w:line="240" w:lineRule="auto"/>
        <w:jc w:val="both"/>
      </w:pPr>
      <w:r w:rsidRPr="00566194">
        <w:t>1. е погасил задълженията си по чл. 54, ал. 1, т. 3 от ЗОП, включително начислените лихви и/или глоби или че те са разсрочени, отсрочени или обезпечени;</w:t>
      </w:r>
    </w:p>
    <w:p w:rsidR="00D160E1" w:rsidRPr="00566194" w:rsidRDefault="00D160E1" w:rsidP="00D160E1">
      <w:pPr>
        <w:spacing w:afterLines="40" w:after="96" w:line="240" w:lineRule="auto"/>
        <w:jc w:val="both"/>
      </w:pPr>
      <w:r w:rsidRPr="00566194">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160E1" w:rsidRPr="00566194" w:rsidRDefault="00D160E1" w:rsidP="00D160E1">
      <w:pPr>
        <w:spacing w:afterLines="40" w:after="96" w:line="240" w:lineRule="auto"/>
        <w:jc w:val="both"/>
      </w:pPr>
      <w:r w:rsidRPr="00566194">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160E1" w:rsidRPr="00566194" w:rsidRDefault="00D160E1" w:rsidP="00D160E1">
      <w:pPr>
        <w:spacing w:afterLines="40" w:after="96" w:line="240" w:lineRule="auto"/>
        <w:jc w:val="both"/>
      </w:pPr>
      <w:r w:rsidRPr="00566194">
        <w:t>4. е платил изцяло дължимото вземане по чл. 128, чл. 228, ал. 3 или чл. 245 от Кодекса на труда.</w:t>
      </w:r>
    </w:p>
    <w:p w:rsidR="00D160E1" w:rsidRPr="00566194" w:rsidRDefault="00D160E1" w:rsidP="00D160E1">
      <w:pPr>
        <w:spacing w:afterLines="40" w:after="96" w:line="240" w:lineRule="auto"/>
        <w:jc w:val="both"/>
      </w:pPr>
      <w:r w:rsidRPr="00566194">
        <w:t xml:space="preserve">        2.10.2.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D160E1" w:rsidRPr="00566194" w:rsidRDefault="00D160E1" w:rsidP="00D160E1">
      <w:pPr>
        <w:spacing w:afterLines="40" w:after="96" w:line="240" w:lineRule="auto"/>
        <w:jc w:val="both"/>
      </w:pPr>
      <w:r w:rsidRPr="00566194">
        <w:t xml:space="preserve">        2.10.3.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160E1" w:rsidRDefault="00D160E1" w:rsidP="00D160E1">
      <w:pPr>
        <w:spacing w:afterLines="40" w:after="96" w:line="240" w:lineRule="auto"/>
        <w:jc w:val="both"/>
      </w:pPr>
      <w:r w:rsidRPr="00566194">
        <w:t xml:space="preserve">        2.10.4. </w:t>
      </w:r>
      <w:r w:rsidRPr="00837F6A">
        <w:t>Мотивите за приемане или отх</w:t>
      </w:r>
      <w:r>
        <w:t>върляне на предприетите</w:t>
      </w:r>
      <w:r w:rsidRPr="00837F6A">
        <w:t xml:space="preserve">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D160E1" w:rsidRDefault="00D160E1" w:rsidP="00D160E1">
      <w:pPr>
        <w:spacing w:afterLines="40" w:after="96" w:line="240" w:lineRule="auto"/>
        <w:jc w:val="both"/>
      </w:pPr>
      <w:r w:rsidRPr="00566194">
        <w:t xml:space="preserve">        2.10.5.</w:t>
      </w:r>
      <w:r w:rsidRPr="0030004C">
        <w:rPr>
          <w:rFonts w:ascii="Verdana" w:hAnsi="Verdana"/>
        </w:rPr>
        <w:t xml:space="preserve"> </w:t>
      </w:r>
      <w:r w:rsidRPr="0030004C">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w:t>
      </w:r>
      <w:r>
        <w:t xml:space="preserve"> чл.56, </w:t>
      </w:r>
      <w:r w:rsidRPr="0030004C">
        <w:t xml:space="preserve"> ал. 1</w:t>
      </w:r>
      <w:r>
        <w:t xml:space="preserve"> от ЗОП</w:t>
      </w:r>
      <w:r w:rsidRPr="0030004C">
        <w:t xml:space="preserve"> възможност за времето, определено с присъдата или акта.</w:t>
      </w:r>
    </w:p>
    <w:p w:rsidR="002C4131" w:rsidRDefault="002C4131" w:rsidP="00A9623D">
      <w:pPr>
        <w:spacing w:afterLines="40" w:after="96" w:line="240" w:lineRule="auto"/>
        <w:jc w:val="both"/>
        <w:rPr>
          <w:b/>
          <w:color w:val="000000"/>
        </w:rPr>
      </w:pPr>
    </w:p>
    <w:p w:rsidR="00B55D71" w:rsidRDefault="00C9753B" w:rsidP="00A9623D">
      <w:pPr>
        <w:spacing w:afterLines="40" w:after="96" w:line="240" w:lineRule="auto"/>
        <w:ind w:firstLine="708"/>
        <w:jc w:val="both"/>
        <w:rPr>
          <w:b/>
          <w:color w:val="000000"/>
        </w:rPr>
      </w:pPr>
      <w:r w:rsidRPr="00067652">
        <w:rPr>
          <w:b/>
          <w:color w:val="000000"/>
        </w:rPr>
        <w:t xml:space="preserve">3. </w:t>
      </w:r>
      <w:r w:rsidR="00184DA9" w:rsidRPr="00067652">
        <w:rPr>
          <w:b/>
          <w:color w:val="000000"/>
        </w:rPr>
        <w:t>КРИТЕРИИ ЗА ПОДБОР:</w:t>
      </w:r>
    </w:p>
    <w:p w:rsidR="00B55D71" w:rsidRDefault="00C9753B" w:rsidP="00A9623D">
      <w:pPr>
        <w:spacing w:afterLines="40" w:after="96" w:line="240" w:lineRule="auto"/>
        <w:ind w:firstLine="708"/>
        <w:jc w:val="both"/>
        <w:rPr>
          <w:iCs/>
          <w:color w:val="000000"/>
        </w:rPr>
      </w:pPr>
      <w:r w:rsidRPr="005D7F3B">
        <w:rPr>
          <w:iCs/>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D7F3B">
        <w:rPr>
          <w:iCs/>
          <w:color w:val="000000"/>
        </w:rPr>
        <w:tab/>
      </w:r>
    </w:p>
    <w:p w:rsidR="00B55D71" w:rsidRDefault="00C9753B" w:rsidP="00A9623D">
      <w:pPr>
        <w:spacing w:afterLines="40" w:after="96" w:line="240" w:lineRule="auto"/>
        <w:ind w:firstLine="708"/>
        <w:jc w:val="both"/>
        <w:rPr>
          <w:iCs/>
          <w:color w:val="000000"/>
        </w:rPr>
      </w:pPr>
      <w:r w:rsidRPr="005D7F3B">
        <w:rPr>
          <w:color w:val="000000"/>
        </w:rPr>
        <w:lastRenderedPageBreak/>
        <w:t>В случай, че участникът предвижда участието на подизпълнители при изпълнение на поръчката или ще ползва ресурсите на трети лица:</w:t>
      </w:r>
    </w:p>
    <w:p w:rsidR="00B55D71" w:rsidRDefault="00C9753B" w:rsidP="00A9623D">
      <w:pPr>
        <w:spacing w:afterLines="40" w:after="96" w:line="240" w:lineRule="auto"/>
        <w:ind w:firstLine="708"/>
        <w:jc w:val="both"/>
        <w:rPr>
          <w:color w:val="000000"/>
        </w:rPr>
      </w:pPr>
      <w:r w:rsidRPr="005D7F3B">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55D71" w:rsidRDefault="00C9753B" w:rsidP="00A9623D">
      <w:pPr>
        <w:spacing w:afterLines="40" w:after="96" w:line="240" w:lineRule="auto"/>
        <w:ind w:firstLine="708"/>
        <w:jc w:val="both"/>
        <w:rPr>
          <w:color w:val="000000"/>
        </w:rPr>
      </w:pPr>
      <w:r w:rsidRPr="005D7F3B">
        <w:rPr>
          <w:color w:val="000000"/>
        </w:rPr>
        <w:t xml:space="preserve">- </w:t>
      </w:r>
      <w:r w:rsidR="00614264" w:rsidRPr="005D7F3B">
        <w:rPr>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5D7F3B">
        <w:rPr>
          <w:color w:val="000000"/>
        </w:rPr>
        <w:t>.</w:t>
      </w:r>
    </w:p>
    <w:p w:rsidR="00B55D71" w:rsidRDefault="00B55D71" w:rsidP="00A9623D">
      <w:pPr>
        <w:spacing w:afterLines="40" w:after="96" w:line="240" w:lineRule="auto"/>
        <w:jc w:val="both"/>
        <w:rPr>
          <w:b/>
          <w:color w:val="000000"/>
        </w:rPr>
      </w:pPr>
    </w:p>
    <w:p w:rsidR="00B55D71" w:rsidRPr="00454E23" w:rsidRDefault="00C9753B" w:rsidP="00A9623D">
      <w:pPr>
        <w:spacing w:afterLines="40" w:after="96" w:line="276" w:lineRule="auto"/>
        <w:ind w:firstLine="708"/>
        <w:jc w:val="both"/>
        <w:rPr>
          <w:b/>
          <w:color w:val="000000"/>
        </w:rPr>
      </w:pPr>
      <w:r w:rsidRPr="006C4C98">
        <w:rPr>
          <w:b/>
          <w:color w:val="000000"/>
        </w:rPr>
        <w:t>3.</w:t>
      </w:r>
      <w:r w:rsidR="00ED0D0D" w:rsidRPr="006C4C98">
        <w:rPr>
          <w:b/>
          <w:color w:val="000000"/>
        </w:rPr>
        <w:t xml:space="preserve">1. </w:t>
      </w:r>
      <w:r w:rsidRPr="006C4C98">
        <w:rPr>
          <w:b/>
        </w:rPr>
        <w:t>Годност (правоспособност) за упражняване на професионална дейност</w:t>
      </w:r>
      <w:r w:rsidR="00B527C4" w:rsidRPr="006C4C98">
        <w:rPr>
          <w:b/>
        </w:rPr>
        <w:t>:</w:t>
      </w:r>
    </w:p>
    <w:p w:rsidR="00362F3E" w:rsidRPr="006C4C98" w:rsidRDefault="00362F3E" w:rsidP="00362F3E">
      <w:pPr>
        <w:spacing w:before="60" w:after="60" w:line="276" w:lineRule="auto"/>
        <w:jc w:val="both"/>
        <w:rPr>
          <w:lang w:val="ru-RU"/>
        </w:rPr>
      </w:pPr>
      <w:r w:rsidRPr="006C4C98">
        <w:t xml:space="preserve">          </w:t>
      </w:r>
      <w:r w:rsidR="003F1E6D" w:rsidRPr="006C4C98">
        <w:t xml:space="preserve"> </w:t>
      </w:r>
      <w:r w:rsidR="006C4C98" w:rsidRPr="006C4C98">
        <w:rPr>
          <w:b/>
        </w:rPr>
        <w:t>3.1.</w:t>
      </w:r>
      <w:proofErr w:type="spellStart"/>
      <w:r w:rsidR="006C4C98" w:rsidRPr="006C4C98">
        <w:rPr>
          <w:b/>
        </w:rPr>
        <w:t>1</w:t>
      </w:r>
      <w:proofErr w:type="spellEnd"/>
      <w:r w:rsidRPr="006C4C98">
        <w:rPr>
          <w:b/>
        </w:rPr>
        <w:t>.</w:t>
      </w:r>
      <w:r w:rsidRPr="006C4C98">
        <w:t xml:space="preserve"> Участникът </w:t>
      </w:r>
      <w:r w:rsidR="003F1E6D" w:rsidRPr="006C4C98">
        <w:t xml:space="preserve">следва да притежава </w:t>
      </w:r>
      <w:r w:rsidR="003F1E6D" w:rsidRPr="006C4C98">
        <w:rPr>
          <w:color w:val="000000"/>
          <w:lang w:eastAsia="bg-BG"/>
        </w:rPr>
        <w:t xml:space="preserve">валиден </w:t>
      </w:r>
      <w:r w:rsidR="003F1E6D" w:rsidRPr="006C4C98">
        <w:t>Лиценз за упражняване на дейността съгласно § 128 ПЗР към ЗИДЗУТ (ДВ. бр. 82 от 2012г.) или валидно Удостоверение съгласно чл. 166, ал. 1, т. 1 и ал. 2 от ЗУТ – оценяване на съответствието на инвестиционните проекти и/или упражняване на строителен надзор</w:t>
      </w:r>
      <w:r w:rsidR="00FE12D4" w:rsidRPr="006C4C98">
        <w:t xml:space="preserve"> или за чуждестранните участници в процедурата</w:t>
      </w:r>
      <w:r w:rsidR="00FE12D4" w:rsidRPr="006C4C98">
        <w:rPr>
          <w:color w:val="000000"/>
          <w:lang w:eastAsia="bg-BG"/>
        </w:rPr>
        <w:t xml:space="preserve"> - </w:t>
      </w:r>
      <w:r w:rsidR="00FE12D4" w:rsidRPr="006C4C98">
        <w:rPr>
          <w:rStyle w:val="inputvalue"/>
        </w:rPr>
        <w:t>валиден еквивалентен документ, доказващ правото му да извършва такава дейност, издаден от компетентен орган на държава – членка на ЕС или на друга държава - страна по Споразумението за ЕИО, съгласно чл. 166, ал.7 от ЗУТ</w:t>
      </w:r>
      <w:r w:rsidRPr="006C4C98">
        <w:t>.</w:t>
      </w:r>
      <w:r w:rsidRPr="006C4C98">
        <w:rPr>
          <w:lang w:val="ru-RU"/>
        </w:rPr>
        <w:t xml:space="preserve"> </w:t>
      </w:r>
    </w:p>
    <w:p w:rsidR="00DA62F7" w:rsidRPr="00BE30CE" w:rsidRDefault="00362F3E" w:rsidP="00AF4575">
      <w:pPr>
        <w:jc w:val="both"/>
        <w:rPr>
          <w:rFonts w:eastAsia="Arial Narrow"/>
          <w:b/>
          <w:bCs/>
        </w:rPr>
      </w:pPr>
      <w:r w:rsidRPr="006C4C98">
        <w:rPr>
          <w:rFonts w:eastAsia="MS ??"/>
          <w:b/>
          <w:i/>
        </w:rPr>
        <w:t xml:space="preserve">         </w:t>
      </w:r>
    </w:p>
    <w:p w:rsidR="00362F3E" w:rsidRPr="00BE30CE" w:rsidRDefault="00362F3E" w:rsidP="00454E23">
      <w:pPr>
        <w:spacing w:line="276" w:lineRule="auto"/>
        <w:ind w:firstLine="708"/>
        <w:jc w:val="both"/>
        <w:rPr>
          <w:b/>
        </w:rPr>
      </w:pPr>
    </w:p>
    <w:p w:rsidR="00B527C4" w:rsidRPr="00BE30CE" w:rsidRDefault="00B527C4" w:rsidP="00454E23">
      <w:pPr>
        <w:spacing w:line="276" w:lineRule="auto"/>
        <w:ind w:firstLine="708"/>
        <w:jc w:val="both"/>
        <w:rPr>
          <w:b/>
        </w:rPr>
      </w:pPr>
      <w:r w:rsidRPr="00BE30CE">
        <w:rPr>
          <w:b/>
        </w:rPr>
        <w:t>ДОКАЗВАНЕ:</w:t>
      </w:r>
      <w:r w:rsidR="009D1207" w:rsidRPr="00BE30CE">
        <w:rPr>
          <w:b/>
        </w:rPr>
        <w:t xml:space="preserve"> </w:t>
      </w:r>
    </w:p>
    <w:p w:rsidR="00ED0D0D" w:rsidRPr="002B7863" w:rsidRDefault="00AA6D0C" w:rsidP="00454E23">
      <w:pPr>
        <w:spacing w:line="276" w:lineRule="auto"/>
        <w:ind w:firstLine="708"/>
        <w:jc w:val="both"/>
      </w:pPr>
      <w:r w:rsidRPr="00BE30CE">
        <w:t>На етап подаване на оферта, о</w:t>
      </w:r>
      <w:r w:rsidR="00C9753B" w:rsidRPr="00BE30CE">
        <w:t xml:space="preserve">бстоятелството се удостоверява </w:t>
      </w:r>
      <w:r w:rsidR="009D1207" w:rsidRPr="00BE30CE">
        <w:t>с</w:t>
      </w:r>
      <w:r w:rsidR="00C9753B" w:rsidRPr="00BE30CE">
        <w:t xml:space="preserve"> </w:t>
      </w:r>
      <w:r w:rsidR="009D1207" w:rsidRPr="00BE30CE">
        <w:t xml:space="preserve">посочване в </w:t>
      </w:r>
      <w:r w:rsidR="009D1207" w:rsidRPr="00BE30CE">
        <w:rPr>
          <w:b/>
        </w:rPr>
        <w:t xml:space="preserve">ЕЕДОП, </w:t>
      </w:r>
      <w:r w:rsidR="009D1207" w:rsidRPr="00BE30CE">
        <w:rPr>
          <w:rFonts w:eastAsia="Calibri"/>
          <w:b/>
          <w:sz w:val="22"/>
          <w:szCs w:val="22"/>
        </w:rPr>
        <w:t>Част IV: Критерии за подбор, раздел А.</w:t>
      </w:r>
      <w:r w:rsidR="00B527C4" w:rsidRPr="00BE30CE">
        <w:rPr>
          <w:rFonts w:eastAsia="Calibri"/>
          <w:b/>
          <w:sz w:val="22"/>
          <w:szCs w:val="22"/>
        </w:rPr>
        <w:t xml:space="preserve"> </w:t>
      </w:r>
      <w:r w:rsidR="009D1207" w:rsidRPr="00BE30CE">
        <w:rPr>
          <w:rFonts w:eastAsia="Calibri"/>
          <w:b/>
          <w:sz w:val="22"/>
          <w:szCs w:val="22"/>
        </w:rPr>
        <w:t>Годност</w:t>
      </w:r>
      <w:r w:rsidR="009D1207" w:rsidRPr="00BE30CE">
        <w:t xml:space="preserve"> на данните за </w:t>
      </w:r>
      <w:r w:rsidR="00362F3E" w:rsidRPr="00BE30CE">
        <w:t xml:space="preserve">вид, номер и срок на валидност на документа, удостоверяващ </w:t>
      </w:r>
      <w:r w:rsidR="009D1207" w:rsidRPr="00BE30CE">
        <w:t>вписване</w:t>
      </w:r>
      <w:r w:rsidR="00362F3E" w:rsidRPr="00BE30CE">
        <w:t>то в съответния регистър</w:t>
      </w:r>
      <w:r w:rsidR="00C9753B" w:rsidRPr="00BE30CE">
        <w:t xml:space="preserve">, </w:t>
      </w:r>
      <w:r w:rsidR="00B527C4" w:rsidRPr="00BE30CE">
        <w:t xml:space="preserve">вкл. </w:t>
      </w:r>
      <w:r w:rsidR="009D1207" w:rsidRPr="00BE30CE">
        <w:rPr>
          <w:rFonts w:eastAsia="Calibri"/>
          <w:szCs w:val="22"/>
        </w:rPr>
        <w:t>уеб адрес, орган или служба, издаващи документа, точно позоваване на документа</w:t>
      </w:r>
      <w:r w:rsidR="00C9753B" w:rsidRPr="00BE30CE">
        <w:t xml:space="preserve"> или за чуждестранни лица съответен</w:t>
      </w:r>
      <w:r w:rsidR="00C9753B" w:rsidRPr="002B7863">
        <w:t xml:space="preserve"> еквивалентен документ или декларация или удостоверение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w:t>
      </w:r>
      <w:r w:rsidR="003F1E6D" w:rsidRPr="002B7863">
        <w:t xml:space="preserve">в </w:t>
      </w:r>
      <w:r w:rsidR="00C9753B" w:rsidRPr="002B7863">
        <w:t xml:space="preserve">дейността си извършване на </w:t>
      </w:r>
      <w:r w:rsidR="003F1E6D" w:rsidRPr="002B7863">
        <w:t>услугите,</w:t>
      </w:r>
      <w:r w:rsidR="00C9753B" w:rsidRPr="002B7863">
        <w:t xml:space="preserve"> обект на настоящата обществена поръчка, придружен с превод на български език.</w:t>
      </w:r>
    </w:p>
    <w:p w:rsidR="00A00C8C" w:rsidRPr="00DA79F9" w:rsidRDefault="00A00C8C" w:rsidP="00454E23">
      <w:pPr>
        <w:pStyle w:val="6"/>
        <w:numPr>
          <w:ilvl w:val="0"/>
          <w:numId w:val="0"/>
        </w:numPr>
        <w:suppressAutoHyphens w:val="0"/>
        <w:spacing w:before="120" w:after="0" w:line="276" w:lineRule="auto"/>
        <w:ind w:firstLine="708"/>
        <w:jc w:val="both"/>
        <w:rPr>
          <w:b w:val="0"/>
          <w:sz w:val="24"/>
          <w:szCs w:val="24"/>
          <w:lang w:val="ru-RU"/>
        </w:rPr>
      </w:pPr>
      <w:proofErr w:type="spellStart"/>
      <w:r w:rsidRPr="00DA79F9">
        <w:rPr>
          <w:rFonts w:eastAsia="TimesNewRomanPSMT"/>
          <w:b w:val="0"/>
          <w:sz w:val="24"/>
          <w:szCs w:val="24"/>
          <w:lang w:val="ru-RU" w:eastAsia="bg-BG"/>
        </w:rPr>
        <w:t>Съответствието</w:t>
      </w:r>
      <w:proofErr w:type="spellEnd"/>
      <w:r w:rsidRPr="00DA79F9">
        <w:rPr>
          <w:rFonts w:eastAsia="TimesNewRomanPSMT"/>
          <w:b w:val="0"/>
          <w:sz w:val="24"/>
          <w:szCs w:val="24"/>
          <w:lang w:val="ru-RU" w:eastAsia="bg-BG"/>
        </w:rPr>
        <w:t xml:space="preserve"> с </w:t>
      </w:r>
      <w:proofErr w:type="spellStart"/>
      <w:r w:rsidRPr="00DA79F9">
        <w:rPr>
          <w:rFonts w:eastAsia="TimesNewRomanPSMT"/>
          <w:b w:val="0"/>
          <w:sz w:val="24"/>
          <w:szCs w:val="24"/>
          <w:lang w:val="ru-RU" w:eastAsia="bg-BG"/>
        </w:rPr>
        <w:t>минималното</w:t>
      </w:r>
      <w:proofErr w:type="spellEnd"/>
      <w:r w:rsidRPr="00DA79F9">
        <w:rPr>
          <w:rFonts w:eastAsia="TimesNewRomanPSMT"/>
          <w:b w:val="0"/>
          <w:sz w:val="24"/>
          <w:szCs w:val="24"/>
          <w:lang w:val="ru-RU" w:eastAsia="bg-BG"/>
        </w:rPr>
        <w:t xml:space="preserve"> </w:t>
      </w:r>
      <w:proofErr w:type="spellStart"/>
      <w:r w:rsidRPr="00DA79F9">
        <w:rPr>
          <w:rFonts w:eastAsia="TimesNewRomanPSMT"/>
          <w:b w:val="0"/>
          <w:sz w:val="24"/>
          <w:szCs w:val="24"/>
          <w:lang w:val="ru-RU" w:eastAsia="bg-BG"/>
        </w:rPr>
        <w:t>изискване</w:t>
      </w:r>
      <w:proofErr w:type="spellEnd"/>
      <w:r w:rsidRPr="00DA79F9">
        <w:rPr>
          <w:rFonts w:eastAsia="TimesNewRomanPSMT"/>
          <w:b w:val="0"/>
          <w:sz w:val="24"/>
          <w:szCs w:val="24"/>
          <w:lang w:val="ru-RU" w:eastAsia="bg-BG"/>
        </w:rPr>
        <w:t xml:space="preserve"> се </w:t>
      </w:r>
      <w:proofErr w:type="spellStart"/>
      <w:r w:rsidRPr="00DA79F9">
        <w:rPr>
          <w:rFonts w:eastAsia="TimesNewRomanPSMT"/>
          <w:b w:val="0"/>
          <w:sz w:val="24"/>
          <w:szCs w:val="24"/>
          <w:lang w:val="ru-RU" w:eastAsia="bg-BG"/>
        </w:rPr>
        <w:t>доказва</w:t>
      </w:r>
      <w:proofErr w:type="spellEnd"/>
      <w:r w:rsidRPr="00DA79F9">
        <w:rPr>
          <w:rFonts w:eastAsia="TimesNewRomanPSMT"/>
          <w:b w:val="0"/>
          <w:sz w:val="24"/>
          <w:szCs w:val="24"/>
          <w:lang w:val="ru-RU" w:eastAsia="bg-BG"/>
        </w:rPr>
        <w:t xml:space="preserve"> от участника, избран за </w:t>
      </w:r>
      <w:proofErr w:type="spellStart"/>
      <w:r w:rsidRPr="00DA79F9">
        <w:rPr>
          <w:rFonts w:eastAsia="TimesNewRomanPSMT"/>
          <w:b w:val="0"/>
          <w:sz w:val="24"/>
          <w:szCs w:val="24"/>
          <w:lang w:val="ru-RU" w:eastAsia="bg-BG"/>
        </w:rPr>
        <w:t>изпълнител</w:t>
      </w:r>
      <w:proofErr w:type="spellEnd"/>
      <w:r w:rsidRPr="00DA79F9">
        <w:rPr>
          <w:rFonts w:eastAsia="TimesNewRomanPSMT"/>
          <w:b w:val="0"/>
          <w:sz w:val="24"/>
          <w:szCs w:val="24"/>
          <w:lang w:val="ru-RU" w:eastAsia="bg-BG"/>
        </w:rPr>
        <w:t xml:space="preserve">, </w:t>
      </w:r>
      <w:proofErr w:type="spellStart"/>
      <w:r w:rsidRPr="00DA79F9">
        <w:rPr>
          <w:rFonts w:eastAsia="TimesNewRomanPSMT"/>
          <w:b w:val="0"/>
          <w:sz w:val="24"/>
          <w:szCs w:val="24"/>
          <w:lang w:val="ru-RU" w:eastAsia="bg-BG"/>
        </w:rPr>
        <w:t>преди</w:t>
      </w:r>
      <w:proofErr w:type="spellEnd"/>
      <w:r w:rsidRPr="002B7863">
        <w:rPr>
          <w:rFonts w:eastAsia="TimesNewRomanPSMT"/>
          <w:b w:val="0"/>
          <w:sz w:val="24"/>
          <w:szCs w:val="24"/>
          <w:lang w:val="bg-BG" w:eastAsia="bg-BG"/>
        </w:rPr>
        <w:t xml:space="preserve"> </w:t>
      </w:r>
      <w:proofErr w:type="spellStart"/>
      <w:r w:rsidRPr="00DA79F9">
        <w:rPr>
          <w:rFonts w:eastAsia="TimesNewRomanPSMT"/>
          <w:b w:val="0"/>
          <w:sz w:val="24"/>
          <w:szCs w:val="24"/>
          <w:lang w:val="ru-RU" w:eastAsia="bg-BG"/>
        </w:rPr>
        <w:t>подписване</w:t>
      </w:r>
      <w:proofErr w:type="spellEnd"/>
      <w:r w:rsidRPr="00DA79F9">
        <w:rPr>
          <w:rFonts w:eastAsia="TimesNewRomanPSMT"/>
          <w:b w:val="0"/>
          <w:sz w:val="24"/>
          <w:szCs w:val="24"/>
          <w:lang w:val="ru-RU" w:eastAsia="bg-BG"/>
        </w:rPr>
        <w:t xml:space="preserve"> на договор за </w:t>
      </w:r>
      <w:proofErr w:type="spellStart"/>
      <w:r w:rsidRPr="00DA79F9">
        <w:rPr>
          <w:rFonts w:eastAsia="TimesNewRomanPSMT"/>
          <w:b w:val="0"/>
          <w:sz w:val="24"/>
          <w:szCs w:val="24"/>
          <w:lang w:val="ru-RU" w:eastAsia="bg-BG"/>
        </w:rPr>
        <w:t>изпълнение</w:t>
      </w:r>
      <w:proofErr w:type="spellEnd"/>
      <w:r w:rsidR="00B527C4" w:rsidRPr="002B7863">
        <w:rPr>
          <w:rFonts w:eastAsia="TimesNewRomanPSMT"/>
          <w:b w:val="0"/>
          <w:sz w:val="24"/>
          <w:szCs w:val="24"/>
          <w:lang w:val="bg-BG" w:eastAsia="bg-BG"/>
        </w:rPr>
        <w:t>,</w:t>
      </w:r>
      <w:r w:rsidRPr="00DA79F9">
        <w:rPr>
          <w:rFonts w:eastAsia="TimesNewRomanPSMT"/>
          <w:b w:val="0"/>
          <w:sz w:val="24"/>
          <w:szCs w:val="24"/>
          <w:lang w:val="ru-RU" w:eastAsia="bg-BG"/>
        </w:rPr>
        <w:t xml:space="preserve"> с </w:t>
      </w:r>
      <w:proofErr w:type="spellStart"/>
      <w:r w:rsidRPr="00DA79F9">
        <w:rPr>
          <w:rFonts w:eastAsia="TimesNewRomanPSMT"/>
          <w:b w:val="0"/>
          <w:sz w:val="24"/>
          <w:szCs w:val="24"/>
          <w:lang w:val="ru-RU" w:eastAsia="bg-BG"/>
        </w:rPr>
        <w:t>представяне</w:t>
      </w:r>
      <w:proofErr w:type="spellEnd"/>
      <w:r w:rsidRPr="00DA79F9">
        <w:rPr>
          <w:rFonts w:eastAsia="TimesNewRomanPSMT"/>
          <w:b w:val="0"/>
          <w:sz w:val="24"/>
          <w:szCs w:val="24"/>
          <w:lang w:val="ru-RU" w:eastAsia="bg-BG"/>
        </w:rPr>
        <w:t xml:space="preserve"> на </w:t>
      </w:r>
      <w:r w:rsidRPr="002B7863">
        <w:rPr>
          <w:rFonts w:eastAsia="TimesNewRomanPSMT"/>
          <w:b w:val="0"/>
          <w:sz w:val="24"/>
          <w:szCs w:val="24"/>
          <w:lang w:val="bg-BG" w:eastAsia="bg-BG"/>
        </w:rPr>
        <w:t xml:space="preserve">заверено копие </w:t>
      </w:r>
      <w:r w:rsidR="00FE12D4" w:rsidRPr="00DA79F9">
        <w:rPr>
          <w:b w:val="0"/>
          <w:sz w:val="24"/>
          <w:szCs w:val="24"/>
          <w:lang w:val="ru-RU"/>
        </w:rPr>
        <w:t xml:space="preserve">на </w:t>
      </w:r>
      <w:proofErr w:type="spellStart"/>
      <w:r w:rsidR="00FE12D4" w:rsidRPr="00DA79F9">
        <w:rPr>
          <w:b w:val="0"/>
          <w:sz w:val="24"/>
          <w:szCs w:val="24"/>
          <w:lang w:val="ru-RU"/>
        </w:rPr>
        <w:t>валидн</w:t>
      </w:r>
      <w:proofErr w:type="spellEnd"/>
      <w:r w:rsidR="00FE12D4" w:rsidRPr="002B7863">
        <w:rPr>
          <w:b w:val="0"/>
          <w:sz w:val="24"/>
          <w:szCs w:val="24"/>
          <w:lang w:val="bg-BG"/>
        </w:rPr>
        <w:t>и</w:t>
      </w:r>
      <w:r w:rsidR="00FE12D4" w:rsidRPr="00DA79F9">
        <w:rPr>
          <w:b w:val="0"/>
          <w:sz w:val="24"/>
          <w:szCs w:val="24"/>
          <w:lang w:val="ru-RU"/>
        </w:rPr>
        <w:t xml:space="preserve"> </w:t>
      </w:r>
      <w:proofErr w:type="spellStart"/>
      <w:r w:rsidR="00FE12D4" w:rsidRPr="00DA79F9">
        <w:rPr>
          <w:b w:val="0"/>
          <w:sz w:val="24"/>
          <w:szCs w:val="24"/>
          <w:lang w:val="ru-RU"/>
        </w:rPr>
        <w:t>удостоверени</w:t>
      </w:r>
      <w:proofErr w:type="spellEnd"/>
      <w:r w:rsidR="00FE12D4" w:rsidRPr="002B7863">
        <w:rPr>
          <w:b w:val="0"/>
          <w:sz w:val="24"/>
          <w:szCs w:val="24"/>
          <w:lang w:val="bg-BG"/>
        </w:rPr>
        <w:t>я/л</w:t>
      </w:r>
      <w:r w:rsidR="003D1863" w:rsidRPr="002B7863">
        <w:rPr>
          <w:b w:val="0"/>
          <w:sz w:val="24"/>
          <w:szCs w:val="24"/>
          <w:lang w:val="bg-BG"/>
        </w:rPr>
        <w:t>и</w:t>
      </w:r>
      <w:r w:rsidR="00FE12D4" w:rsidRPr="002B7863">
        <w:rPr>
          <w:b w:val="0"/>
          <w:sz w:val="24"/>
          <w:szCs w:val="24"/>
          <w:lang w:val="bg-BG"/>
        </w:rPr>
        <w:t xml:space="preserve">цензи или чрез посочване на начина за достъп до националните бази данни и/или публичните регистри, в които може да бъде установено съответствието на участника с този </w:t>
      </w:r>
      <w:r w:rsidR="00FE12D4" w:rsidRPr="002B7863">
        <w:rPr>
          <w:b w:val="0"/>
          <w:sz w:val="24"/>
          <w:szCs w:val="24"/>
          <w:lang w:val="bg-BG"/>
        </w:rPr>
        <w:lastRenderedPageBreak/>
        <w:t>критерий за подбор</w:t>
      </w:r>
      <w:r w:rsidRPr="00DA79F9">
        <w:rPr>
          <w:b w:val="0"/>
          <w:sz w:val="24"/>
          <w:szCs w:val="24"/>
          <w:lang w:val="ru-RU"/>
        </w:rPr>
        <w:t xml:space="preserve"> или декларация или удостоверение за </w:t>
      </w:r>
      <w:proofErr w:type="spellStart"/>
      <w:r w:rsidRPr="00DA79F9">
        <w:rPr>
          <w:b w:val="0"/>
          <w:sz w:val="24"/>
          <w:szCs w:val="24"/>
          <w:lang w:val="ru-RU"/>
        </w:rPr>
        <w:t>наличието</w:t>
      </w:r>
      <w:proofErr w:type="spellEnd"/>
      <w:r w:rsidRPr="00DA79F9">
        <w:rPr>
          <w:b w:val="0"/>
          <w:sz w:val="24"/>
          <w:szCs w:val="24"/>
          <w:lang w:val="ru-RU"/>
        </w:rPr>
        <w:t xml:space="preserve"> на </w:t>
      </w:r>
      <w:proofErr w:type="spellStart"/>
      <w:r w:rsidRPr="00DA79F9">
        <w:rPr>
          <w:b w:val="0"/>
          <w:sz w:val="24"/>
          <w:szCs w:val="24"/>
          <w:lang w:val="ru-RU"/>
        </w:rPr>
        <w:t>такава</w:t>
      </w:r>
      <w:proofErr w:type="spellEnd"/>
      <w:r w:rsidRPr="00DA79F9">
        <w:rPr>
          <w:b w:val="0"/>
          <w:sz w:val="24"/>
          <w:szCs w:val="24"/>
          <w:lang w:val="ru-RU"/>
        </w:rPr>
        <w:t xml:space="preserve"> регистрация от </w:t>
      </w:r>
      <w:proofErr w:type="spellStart"/>
      <w:r w:rsidRPr="00DA79F9">
        <w:rPr>
          <w:b w:val="0"/>
          <w:sz w:val="24"/>
          <w:szCs w:val="24"/>
          <w:lang w:val="ru-RU"/>
        </w:rPr>
        <w:t>компетентните</w:t>
      </w:r>
      <w:proofErr w:type="spellEnd"/>
      <w:r w:rsidRPr="00DA79F9">
        <w:rPr>
          <w:b w:val="0"/>
          <w:sz w:val="24"/>
          <w:szCs w:val="24"/>
          <w:lang w:val="ru-RU"/>
        </w:rPr>
        <w:t xml:space="preserve"> </w:t>
      </w:r>
      <w:proofErr w:type="spellStart"/>
      <w:r w:rsidRPr="00DA79F9">
        <w:rPr>
          <w:b w:val="0"/>
          <w:sz w:val="24"/>
          <w:szCs w:val="24"/>
          <w:lang w:val="ru-RU"/>
        </w:rPr>
        <w:t>органи</w:t>
      </w:r>
      <w:proofErr w:type="spellEnd"/>
      <w:r w:rsidRPr="00DA79F9">
        <w:rPr>
          <w:b w:val="0"/>
          <w:sz w:val="24"/>
          <w:szCs w:val="24"/>
          <w:lang w:val="ru-RU"/>
        </w:rPr>
        <w:t xml:space="preserve">, </w:t>
      </w:r>
      <w:proofErr w:type="spellStart"/>
      <w:r w:rsidRPr="00DA79F9">
        <w:rPr>
          <w:b w:val="0"/>
          <w:sz w:val="24"/>
          <w:szCs w:val="24"/>
          <w:lang w:val="ru-RU"/>
        </w:rPr>
        <w:t>съгласно</w:t>
      </w:r>
      <w:proofErr w:type="spellEnd"/>
      <w:r w:rsidRPr="00DA79F9">
        <w:rPr>
          <w:b w:val="0"/>
          <w:sz w:val="24"/>
          <w:szCs w:val="24"/>
          <w:lang w:val="ru-RU"/>
        </w:rPr>
        <w:t xml:space="preserve"> </w:t>
      </w:r>
      <w:proofErr w:type="spellStart"/>
      <w:r w:rsidRPr="00DA79F9">
        <w:rPr>
          <w:b w:val="0"/>
          <w:sz w:val="24"/>
          <w:szCs w:val="24"/>
          <w:lang w:val="ru-RU"/>
        </w:rPr>
        <w:t>съответния</w:t>
      </w:r>
      <w:proofErr w:type="spellEnd"/>
      <w:r w:rsidRPr="00DA79F9">
        <w:rPr>
          <w:b w:val="0"/>
          <w:sz w:val="24"/>
          <w:szCs w:val="24"/>
          <w:lang w:val="ru-RU"/>
        </w:rPr>
        <w:t xml:space="preserve"> национален закон, за </w:t>
      </w:r>
      <w:proofErr w:type="spellStart"/>
      <w:r w:rsidRPr="00DA79F9">
        <w:rPr>
          <w:b w:val="0"/>
          <w:sz w:val="24"/>
          <w:szCs w:val="24"/>
          <w:lang w:val="ru-RU"/>
        </w:rPr>
        <w:t>участниците</w:t>
      </w:r>
      <w:proofErr w:type="spellEnd"/>
      <w:r w:rsidRPr="00DA79F9">
        <w:rPr>
          <w:b w:val="0"/>
          <w:sz w:val="24"/>
          <w:szCs w:val="24"/>
          <w:lang w:val="ru-RU"/>
        </w:rPr>
        <w:t xml:space="preserve"> – </w:t>
      </w:r>
      <w:proofErr w:type="spellStart"/>
      <w:r w:rsidRPr="00DA79F9">
        <w:rPr>
          <w:b w:val="0"/>
          <w:sz w:val="24"/>
          <w:szCs w:val="24"/>
          <w:lang w:val="ru-RU"/>
        </w:rPr>
        <w:t>чуждестранни</w:t>
      </w:r>
      <w:proofErr w:type="spellEnd"/>
      <w:r w:rsidRPr="00DA79F9">
        <w:rPr>
          <w:b w:val="0"/>
          <w:sz w:val="24"/>
          <w:szCs w:val="24"/>
          <w:lang w:val="ru-RU"/>
        </w:rPr>
        <w:t xml:space="preserve"> лиц</w:t>
      </w:r>
      <w:r w:rsidRPr="002B7863">
        <w:rPr>
          <w:b w:val="0"/>
          <w:sz w:val="24"/>
          <w:szCs w:val="24"/>
          <w:lang w:val="bg-BG"/>
        </w:rPr>
        <w:t>а</w:t>
      </w:r>
      <w:r w:rsidRPr="00DA79F9">
        <w:rPr>
          <w:rFonts w:eastAsia="TimesNewRomanPSMT"/>
          <w:b w:val="0"/>
          <w:iCs/>
          <w:sz w:val="24"/>
          <w:szCs w:val="24"/>
          <w:lang w:val="ru-RU" w:eastAsia="bg-BG"/>
        </w:rPr>
        <w:t xml:space="preserve">, или </w:t>
      </w:r>
      <w:proofErr w:type="spellStart"/>
      <w:r w:rsidRPr="00DA79F9">
        <w:rPr>
          <w:rFonts w:eastAsia="TimesNewRomanPSMT"/>
          <w:b w:val="0"/>
          <w:iCs/>
          <w:sz w:val="24"/>
          <w:szCs w:val="24"/>
          <w:lang w:val="ru-RU" w:eastAsia="bg-BG"/>
        </w:rPr>
        <w:t>съответен</w:t>
      </w:r>
      <w:proofErr w:type="spellEnd"/>
      <w:r w:rsidRPr="00DA79F9">
        <w:rPr>
          <w:rFonts w:eastAsia="TimesNewRomanPSMT"/>
          <w:b w:val="0"/>
          <w:iCs/>
          <w:sz w:val="24"/>
          <w:szCs w:val="24"/>
          <w:lang w:val="ru-RU" w:eastAsia="bg-BG"/>
        </w:rPr>
        <w:t xml:space="preserve"> валиден аналогичен</w:t>
      </w:r>
      <w:r w:rsidRPr="00DA79F9">
        <w:rPr>
          <w:rFonts w:eastAsia="TimesNewRomanPSMT"/>
          <w:b w:val="0"/>
          <w:sz w:val="24"/>
          <w:szCs w:val="24"/>
          <w:lang w:val="ru-RU" w:eastAsia="bg-BG"/>
        </w:rPr>
        <w:t xml:space="preserve"> </w:t>
      </w:r>
      <w:r w:rsidRPr="00DA79F9">
        <w:rPr>
          <w:rFonts w:eastAsia="TimesNewRomanPSMT"/>
          <w:b w:val="0"/>
          <w:iCs/>
          <w:sz w:val="24"/>
          <w:szCs w:val="24"/>
          <w:lang w:val="ru-RU" w:eastAsia="bg-BG"/>
        </w:rPr>
        <w:t>документ.</w:t>
      </w:r>
    </w:p>
    <w:p w:rsidR="00ED0D0D" w:rsidRPr="00B527C4" w:rsidRDefault="00ED0D0D" w:rsidP="00A9623D">
      <w:pPr>
        <w:spacing w:afterLines="40" w:after="96" w:line="276" w:lineRule="auto"/>
        <w:jc w:val="both"/>
        <w:rPr>
          <w:b/>
          <w:bCs/>
        </w:rPr>
      </w:pPr>
    </w:p>
    <w:p w:rsidR="00B55D71" w:rsidRPr="00454E23" w:rsidRDefault="00C9753B" w:rsidP="00A9623D">
      <w:pPr>
        <w:spacing w:afterLines="40" w:after="96" w:line="276" w:lineRule="auto"/>
        <w:ind w:firstLine="708"/>
        <w:jc w:val="both"/>
        <w:rPr>
          <w:b/>
          <w:color w:val="000000"/>
        </w:rPr>
      </w:pPr>
      <w:r w:rsidRPr="00E057BD">
        <w:rPr>
          <w:b/>
          <w:bCs/>
        </w:rPr>
        <w:t>3.</w:t>
      </w:r>
      <w:r w:rsidR="00ED0D0D" w:rsidRPr="00E057BD">
        <w:rPr>
          <w:b/>
          <w:bCs/>
        </w:rPr>
        <w:t>2.</w:t>
      </w:r>
      <w:r w:rsidR="00ED0D0D" w:rsidRPr="00E057BD">
        <w:rPr>
          <w:b/>
          <w:color w:val="000000"/>
        </w:rPr>
        <w:t xml:space="preserve"> Изисквания относно икономическото и финансовото състояние на участниците</w:t>
      </w:r>
      <w:r w:rsidR="00B527C4" w:rsidRPr="00E057BD">
        <w:rPr>
          <w:b/>
          <w:color w:val="000000"/>
        </w:rPr>
        <w:t>:</w:t>
      </w:r>
    </w:p>
    <w:p w:rsidR="00600B6B" w:rsidRDefault="00600B6B" w:rsidP="00454E23">
      <w:pPr>
        <w:suppressAutoHyphens w:val="0"/>
        <w:autoSpaceDE w:val="0"/>
        <w:autoSpaceDN w:val="0"/>
        <w:adjustRightInd w:val="0"/>
        <w:spacing w:line="276" w:lineRule="auto"/>
        <w:ind w:firstLine="708"/>
        <w:jc w:val="both"/>
      </w:pPr>
      <w:r>
        <w:rPr>
          <w:b/>
          <w:bCs/>
          <w:color w:val="000000"/>
        </w:rPr>
        <w:t xml:space="preserve">3.2.1. </w:t>
      </w:r>
      <w:r w:rsidRPr="005D7F3B">
        <w:rPr>
          <w:bCs/>
          <w:color w:val="000000"/>
        </w:rPr>
        <w:t>Участниците в обществената поръчка следва да имат</w:t>
      </w:r>
      <w:r>
        <w:rPr>
          <w:bCs/>
          <w:color w:val="000000"/>
        </w:rPr>
        <w:t xml:space="preserve"> реализиран </w:t>
      </w:r>
      <w:r w:rsidR="002772CF" w:rsidRPr="004F5089">
        <w:rPr>
          <w:b/>
          <w:bCs/>
        </w:rPr>
        <w:t>общ</w:t>
      </w:r>
      <w:r w:rsidR="002772CF">
        <w:t xml:space="preserve"> </w:t>
      </w:r>
      <w:r w:rsidR="002772CF" w:rsidRPr="00023BCF">
        <w:rPr>
          <w:b/>
          <w:bCs/>
        </w:rPr>
        <w:t>оборот</w:t>
      </w:r>
      <w:r w:rsidR="002772CF" w:rsidRPr="00023BCF">
        <w:t xml:space="preserve"> (нетни приходи от продажби) за последните три п</w:t>
      </w:r>
      <w:r w:rsidR="002772CF">
        <w:t>риключили финансови години</w:t>
      </w:r>
      <w:r w:rsidR="00C44501">
        <w:t>, считано от датата на подаване на офертите</w:t>
      </w:r>
      <w:r w:rsidR="002772CF">
        <w:t xml:space="preserve"> </w:t>
      </w:r>
      <w:r w:rsidR="002772CF" w:rsidRPr="00023BCF">
        <w:t>в размер</w:t>
      </w:r>
      <w:r w:rsidR="00E35569">
        <w:t xml:space="preserve">, съгласно изискванията регламентирани в чл.61, ал.2 от ЗОП, а именно: двукратния размер на прогнозната стойност за съответната обособена позиция, както следва: </w:t>
      </w:r>
      <w:r w:rsidR="002772CF" w:rsidRPr="00023BCF">
        <w:t xml:space="preserve"> </w:t>
      </w:r>
    </w:p>
    <w:p w:rsidR="00E35569" w:rsidRPr="00AF5458" w:rsidRDefault="00E35569" w:rsidP="00454E23">
      <w:pPr>
        <w:suppressAutoHyphens w:val="0"/>
        <w:autoSpaceDE w:val="0"/>
        <w:autoSpaceDN w:val="0"/>
        <w:adjustRightInd w:val="0"/>
        <w:spacing w:line="276" w:lineRule="auto"/>
        <w:ind w:firstLine="708"/>
        <w:jc w:val="both"/>
        <w:rPr>
          <w:b/>
        </w:rPr>
      </w:pPr>
      <w:r>
        <w:t xml:space="preserve">- </w:t>
      </w:r>
      <w:r w:rsidRPr="00AF5458">
        <w:rPr>
          <w:b/>
        </w:rPr>
        <w:t xml:space="preserve">Обособена позиция №1 : </w:t>
      </w:r>
      <w:r w:rsidR="00162B02" w:rsidRPr="00AF5458">
        <w:rPr>
          <w:b/>
        </w:rPr>
        <w:t>18 000 лв./осемнадесет хиляди лева/ без ДДС;</w:t>
      </w:r>
    </w:p>
    <w:p w:rsidR="00162B02" w:rsidRPr="00AF5458" w:rsidRDefault="00162B02" w:rsidP="00454E23">
      <w:pPr>
        <w:suppressAutoHyphens w:val="0"/>
        <w:autoSpaceDE w:val="0"/>
        <w:autoSpaceDN w:val="0"/>
        <w:adjustRightInd w:val="0"/>
        <w:spacing w:line="276" w:lineRule="auto"/>
        <w:ind w:firstLine="708"/>
        <w:jc w:val="both"/>
        <w:rPr>
          <w:b/>
          <w:bCs/>
          <w:color w:val="000000"/>
        </w:rPr>
      </w:pPr>
      <w:r w:rsidRPr="00AF5458">
        <w:rPr>
          <w:b/>
        </w:rPr>
        <w:t xml:space="preserve">- Обособена позиция №2 : </w:t>
      </w:r>
      <w:r w:rsidR="00AF5458" w:rsidRPr="00AF5458">
        <w:rPr>
          <w:b/>
        </w:rPr>
        <w:t>36 000 лв./ тридесет и шест хиляди лева/ без ДДС.</w:t>
      </w:r>
    </w:p>
    <w:p w:rsidR="00600B6B" w:rsidRDefault="00600B6B" w:rsidP="00454E23">
      <w:pPr>
        <w:suppressAutoHyphens w:val="0"/>
        <w:autoSpaceDE w:val="0"/>
        <w:autoSpaceDN w:val="0"/>
        <w:adjustRightInd w:val="0"/>
        <w:spacing w:line="276" w:lineRule="auto"/>
        <w:jc w:val="both"/>
        <w:rPr>
          <w:b/>
          <w:bCs/>
          <w:color w:val="000000"/>
        </w:rPr>
      </w:pPr>
    </w:p>
    <w:p w:rsidR="002772CF" w:rsidRDefault="002772CF" w:rsidP="00454E23">
      <w:pPr>
        <w:suppressAutoHyphens w:val="0"/>
        <w:autoSpaceDE w:val="0"/>
        <w:autoSpaceDN w:val="0"/>
        <w:adjustRightInd w:val="0"/>
        <w:spacing w:line="276" w:lineRule="auto"/>
        <w:ind w:firstLine="708"/>
        <w:jc w:val="both"/>
        <w:rPr>
          <w:rFonts w:eastAsia="MS ??"/>
        </w:rPr>
      </w:pPr>
      <w:r w:rsidRPr="00454E23">
        <w:rPr>
          <w:rFonts w:eastAsia="MS ??"/>
          <w:b/>
          <w:i/>
        </w:rPr>
        <w:t>Забележка:</w:t>
      </w:r>
      <w:r w:rsidRPr="00E4237B">
        <w:rPr>
          <w:rFonts w:eastAsia="MS ??"/>
        </w:rPr>
        <w:t xml:space="preserve"> В случай на участие на обединение, което не е юридическо лице спазването на изискването се доказва от </w:t>
      </w:r>
      <w:r>
        <w:rPr>
          <w:rFonts w:eastAsia="MS ??"/>
        </w:rPr>
        <w:t xml:space="preserve">обединението като цяло, а не от всеки от членовете в него. </w:t>
      </w:r>
    </w:p>
    <w:p w:rsidR="002772CF" w:rsidRDefault="002772CF" w:rsidP="00454E23">
      <w:pPr>
        <w:suppressAutoHyphens w:val="0"/>
        <w:autoSpaceDE w:val="0"/>
        <w:autoSpaceDN w:val="0"/>
        <w:adjustRightInd w:val="0"/>
        <w:spacing w:line="276" w:lineRule="auto"/>
        <w:jc w:val="both"/>
        <w:rPr>
          <w:rFonts w:eastAsia="MS ??"/>
        </w:rPr>
      </w:pPr>
    </w:p>
    <w:p w:rsidR="002772CF" w:rsidRDefault="002772CF" w:rsidP="00454E23">
      <w:pPr>
        <w:suppressAutoHyphens w:val="0"/>
        <w:autoSpaceDE w:val="0"/>
        <w:autoSpaceDN w:val="0"/>
        <w:adjustRightInd w:val="0"/>
        <w:spacing w:line="276" w:lineRule="auto"/>
        <w:ind w:firstLine="708"/>
        <w:jc w:val="both"/>
        <w:rPr>
          <w:b/>
          <w:bCs/>
          <w:color w:val="000000"/>
        </w:rPr>
      </w:pPr>
      <w:r w:rsidRPr="00E4237B">
        <w:rPr>
          <w:rFonts w:eastAsia="MS ??"/>
        </w:rPr>
        <w:t>Когато участникът предвижда участие на подизпълнители изискването се доказва за тези подизпълнители, съобразно вида и дела от поръчката, които са им възложени</w:t>
      </w:r>
      <w:r>
        <w:rPr>
          <w:rFonts w:eastAsia="MS ??"/>
        </w:rPr>
        <w:t xml:space="preserve">. </w:t>
      </w:r>
    </w:p>
    <w:p w:rsidR="00600B6B" w:rsidRDefault="00600B6B" w:rsidP="00454E23">
      <w:pPr>
        <w:suppressAutoHyphens w:val="0"/>
        <w:autoSpaceDE w:val="0"/>
        <w:autoSpaceDN w:val="0"/>
        <w:adjustRightInd w:val="0"/>
        <w:spacing w:line="276" w:lineRule="auto"/>
        <w:jc w:val="both"/>
        <w:rPr>
          <w:b/>
          <w:bCs/>
          <w:color w:val="000000"/>
        </w:rPr>
      </w:pPr>
    </w:p>
    <w:p w:rsidR="000F0974" w:rsidRPr="00A00DF8" w:rsidRDefault="000F0974" w:rsidP="000F0974">
      <w:pPr>
        <w:suppressAutoHyphens w:val="0"/>
        <w:autoSpaceDE w:val="0"/>
        <w:autoSpaceDN w:val="0"/>
        <w:adjustRightInd w:val="0"/>
        <w:spacing w:line="276" w:lineRule="auto"/>
        <w:ind w:firstLine="708"/>
        <w:jc w:val="both"/>
        <w:rPr>
          <w:bCs/>
          <w:color w:val="000000"/>
        </w:rPr>
      </w:pPr>
      <w:r w:rsidRPr="00A00DF8">
        <w:rPr>
          <w:b/>
          <w:bCs/>
          <w:color w:val="000000"/>
        </w:rPr>
        <w:t>ДОКАЗВАНЕ:</w:t>
      </w:r>
      <w:r w:rsidRPr="00A00DF8">
        <w:rPr>
          <w:bCs/>
          <w:color w:val="000000"/>
        </w:rPr>
        <w:t xml:space="preserve"> </w:t>
      </w:r>
    </w:p>
    <w:p w:rsidR="000F0974" w:rsidRPr="00A00DF8" w:rsidRDefault="000F0974" w:rsidP="000F0974">
      <w:pPr>
        <w:suppressAutoHyphens w:val="0"/>
        <w:autoSpaceDE w:val="0"/>
        <w:autoSpaceDN w:val="0"/>
        <w:adjustRightInd w:val="0"/>
        <w:spacing w:line="276" w:lineRule="auto"/>
        <w:ind w:firstLine="708"/>
        <w:jc w:val="both"/>
      </w:pPr>
      <w:r w:rsidRPr="00A00DF8">
        <w:t xml:space="preserve">При подаване на офертата, съответствието с изискването се декларира в </w:t>
      </w:r>
      <w:proofErr w:type="spellStart"/>
      <w:r w:rsidRPr="00A00DF8">
        <w:t>еЕЕДОП</w:t>
      </w:r>
      <w:proofErr w:type="spellEnd"/>
      <w:r w:rsidRPr="00A00DF8">
        <w:t>, който се подава от всеки от учас</w:t>
      </w:r>
      <w:r w:rsidR="002B7863">
        <w:t>тниците, членовете на обединението</w:t>
      </w:r>
      <w:r w:rsidRPr="00A00DF8">
        <w:t xml:space="preserve">, подизпълнителите или третите лица. Обстоятелствата се удостоверяват в </w:t>
      </w:r>
      <w:proofErr w:type="spellStart"/>
      <w:r w:rsidRPr="00A00DF8">
        <w:t>еЕЕДОП</w:t>
      </w:r>
      <w:proofErr w:type="spellEnd"/>
      <w:r w:rsidRPr="00A00DF8">
        <w:t xml:space="preserve">. /попълва се част </w:t>
      </w:r>
      <w:r w:rsidRPr="00A00DF8">
        <w:rPr>
          <w:lang w:val="en-US"/>
        </w:rPr>
        <w:t>IV</w:t>
      </w:r>
      <w:r w:rsidRPr="00A00DF8">
        <w:t xml:space="preserve"> раздел Б,  от </w:t>
      </w:r>
      <w:proofErr w:type="spellStart"/>
      <w:r w:rsidRPr="00A00DF8">
        <w:t>еЕЕДОП</w:t>
      </w:r>
      <w:proofErr w:type="spellEnd"/>
      <w:r w:rsidRPr="00A00DF8">
        <w:t>/.</w:t>
      </w:r>
    </w:p>
    <w:p w:rsidR="000F0974" w:rsidRPr="00A00DF8" w:rsidRDefault="000F0974" w:rsidP="000F0974">
      <w:pPr>
        <w:suppressAutoHyphens w:val="0"/>
        <w:autoSpaceDE w:val="0"/>
        <w:autoSpaceDN w:val="0"/>
        <w:adjustRightInd w:val="0"/>
        <w:spacing w:line="276" w:lineRule="auto"/>
        <w:ind w:firstLine="708"/>
        <w:jc w:val="both"/>
        <w:rPr>
          <w:rFonts w:eastAsia="TimesNewRomanPSMT"/>
          <w:iCs/>
          <w:lang w:eastAsia="bg-BG"/>
        </w:rPr>
      </w:pPr>
      <w:r w:rsidRPr="00A00DF8">
        <w:rPr>
          <w:rFonts w:eastAsia="TimesNewRomanPSMT"/>
          <w:lang w:eastAsia="bg-BG"/>
        </w:rPr>
        <w:t xml:space="preserve">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3 и т. 4 от ЗОП, а именно: </w:t>
      </w:r>
      <w:r w:rsidRPr="00A00DF8">
        <w:rPr>
          <w:rFonts w:eastAsia="TimesNewRomanPSMT"/>
          <w:iCs/>
          <w:lang w:eastAsia="bg-BG"/>
        </w:rPr>
        <w:t xml:space="preserve">заверено </w:t>
      </w:r>
      <w:r w:rsidRPr="00A00DF8">
        <w:rPr>
          <w:rFonts w:eastAsia="TimesNewRomanPSMT"/>
          <w:lang w:eastAsia="bg-BG"/>
        </w:rPr>
        <w:t>к</w:t>
      </w:r>
      <w:r w:rsidRPr="00A00DF8">
        <w:rPr>
          <w:rFonts w:eastAsia="TimesNewRomanPSMT"/>
          <w:iCs/>
          <w:lang w:eastAsia="bg-BG"/>
        </w:rPr>
        <w:t>опие на годишните финансови отчети или техни съставни части,когато публикуването им се изисква.</w:t>
      </w:r>
    </w:p>
    <w:p w:rsidR="000F0974" w:rsidRPr="00A00DF8" w:rsidRDefault="000F0974" w:rsidP="00643E72">
      <w:pPr>
        <w:suppressAutoHyphens w:val="0"/>
        <w:autoSpaceDE w:val="0"/>
        <w:autoSpaceDN w:val="0"/>
        <w:adjustRightInd w:val="0"/>
        <w:spacing w:line="276" w:lineRule="auto"/>
        <w:ind w:firstLine="708"/>
        <w:jc w:val="both"/>
        <w:rPr>
          <w:b/>
          <w:bCs/>
          <w:color w:val="000000"/>
        </w:rPr>
      </w:pPr>
      <w:r w:rsidRPr="00A00DF8">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1142C9" w:rsidRPr="00B527C4" w:rsidRDefault="001142C9" w:rsidP="00454E23">
      <w:pPr>
        <w:suppressAutoHyphens w:val="0"/>
        <w:autoSpaceDE w:val="0"/>
        <w:autoSpaceDN w:val="0"/>
        <w:adjustRightInd w:val="0"/>
        <w:spacing w:line="276" w:lineRule="auto"/>
        <w:jc w:val="both"/>
        <w:rPr>
          <w:b/>
          <w:bCs/>
          <w:color w:val="000000"/>
        </w:rPr>
      </w:pPr>
    </w:p>
    <w:p w:rsidR="00DA62F7" w:rsidRDefault="00C9753B" w:rsidP="00454E23">
      <w:pPr>
        <w:suppressAutoHyphens w:val="0"/>
        <w:autoSpaceDE w:val="0"/>
        <w:autoSpaceDN w:val="0"/>
        <w:adjustRightInd w:val="0"/>
        <w:spacing w:line="276" w:lineRule="auto"/>
        <w:ind w:firstLine="708"/>
        <w:jc w:val="both"/>
        <w:rPr>
          <w:bCs/>
          <w:color w:val="000000"/>
        </w:rPr>
      </w:pPr>
      <w:r w:rsidRPr="005D7F3B">
        <w:rPr>
          <w:b/>
          <w:bCs/>
          <w:color w:val="000000"/>
        </w:rPr>
        <w:t>3.</w:t>
      </w:r>
      <w:r w:rsidR="00600B6B">
        <w:rPr>
          <w:b/>
          <w:bCs/>
          <w:color w:val="000000"/>
        </w:rPr>
        <w:t>2.</w:t>
      </w:r>
      <w:proofErr w:type="spellStart"/>
      <w:r w:rsidR="00747632">
        <w:rPr>
          <w:b/>
          <w:bCs/>
          <w:color w:val="000000"/>
        </w:rPr>
        <w:t>2</w:t>
      </w:r>
      <w:proofErr w:type="spellEnd"/>
      <w:r w:rsidR="00ED0D0D" w:rsidRPr="005D7F3B">
        <w:rPr>
          <w:b/>
          <w:bCs/>
          <w:color w:val="000000"/>
        </w:rPr>
        <w:t>.</w:t>
      </w:r>
      <w:r w:rsidRPr="005D7F3B">
        <w:rPr>
          <w:b/>
          <w:bCs/>
          <w:color w:val="000000"/>
        </w:rPr>
        <w:t xml:space="preserve"> </w:t>
      </w:r>
      <w:r w:rsidR="00BA41E3" w:rsidRPr="005D7F3B">
        <w:rPr>
          <w:bCs/>
          <w:color w:val="000000"/>
        </w:rPr>
        <w:t>Участниците в обществената поръ</w:t>
      </w:r>
      <w:r w:rsidR="00184DA9" w:rsidRPr="005D7F3B">
        <w:rPr>
          <w:bCs/>
          <w:color w:val="000000"/>
        </w:rPr>
        <w:t>чка следва да имат застраховка „Професионална отговорност“</w:t>
      </w:r>
      <w:r w:rsidR="00475F4B">
        <w:rPr>
          <w:bCs/>
          <w:color w:val="000000"/>
        </w:rPr>
        <w:t xml:space="preserve">, </w:t>
      </w:r>
      <w:r w:rsidR="000F4474" w:rsidRPr="005D7F3B">
        <w:rPr>
          <w:bCs/>
          <w:color w:val="000000"/>
        </w:rPr>
        <w:t>съгласно чл.171 от ЗУТ</w:t>
      </w:r>
      <w:r w:rsidR="00BA41E3" w:rsidRPr="005D7F3B">
        <w:rPr>
          <w:bCs/>
          <w:color w:val="000000"/>
        </w:rPr>
        <w:t xml:space="preserve"> или </w:t>
      </w:r>
      <w:r w:rsidR="007D16FE" w:rsidRPr="005D7F3B">
        <w:rPr>
          <w:rFonts w:eastAsia="Calibri"/>
          <w:lang w:eastAsia="en-US"/>
        </w:rPr>
        <w:t xml:space="preserve">еквивалентен </w:t>
      </w:r>
      <w:r w:rsidR="007D16FE" w:rsidRPr="005D7F3B">
        <w:rPr>
          <w:bCs/>
          <w:color w:val="000000"/>
        </w:rPr>
        <w:t xml:space="preserve">документ за чуждестранните лица, </w:t>
      </w:r>
      <w:r w:rsidR="007D16FE" w:rsidRPr="005D7F3B">
        <w:rPr>
          <w:bCs/>
          <w:color w:val="000000"/>
        </w:rPr>
        <w:lastRenderedPageBreak/>
        <w:t>съобразно законодателството на държавата в която са установени,</w:t>
      </w:r>
      <w:r w:rsidR="00475F4B">
        <w:rPr>
          <w:bCs/>
          <w:color w:val="000000"/>
        </w:rPr>
        <w:t xml:space="preserve"> </w:t>
      </w:r>
      <w:r w:rsidR="00BA41E3" w:rsidRPr="005D7F3B">
        <w:rPr>
          <w:bCs/>
          <w:color w:val="000000"/>
        </w:rPr>
        <w:t>с покритие, съответстващо на обема и характера на поръчката, произти</w:t>
      </w:r>
      <w:r w:rsidR="00184DA9" w:rsidRPr="005D7F3B">
        <w:rPr>
          <w:bCs/>
          <w:color w:val="000000"/>
        </w:rPr>
        <w:t xml:space="preserve">чащо от нормативен акт </w:t>
      </w:r>
      <w:r w:rsidR="00184DA9" w:rsidRPr="0097234D">
        <w:rPr>
          <w:bCs/>
          <w:color w:val="000000"/>
        </w:rPr>
        <w:t>(</w:t>
      </w:r>
      <w:r w:rsidR="00184DA9" w:rsidRPr="008D1FE6">
        <w:rPr>
          <w:bCs/>
          <w:color w:val="000000"/>
        </w:rPr>
        <w:t>обектът</w:t>
      </w:r>
      <w:r w:rsidR="00BA41E3" w:rsidRPr="008D1FE6">
        <w:rPr>
          <w:bCs/>
          <w:color w:val="000000"/>
        </w:rPr>
        <w:t>, предмет на поръ</w:t>
      </w:r>
      <w:r w:rsidR="00184DA9" w:rsidRPr="008D1FE6">
        <w:rPr>
          <w:bCs/>
          <w:color w:val="000000"/>
        </w:rPr>
        <w:t>чката е</w:t>
      </w:r>
      <w:r w:rsidRPr="008D1FE6">
        <w:rPr>
          <w:bCs/>
          <w:color w:val="000000"/>
        </w:rPr>
        <w:t xml:space="preserve"> </w:t>
      </w:r>
      <w:r w:rsidR="00AA4D5E" w:rsidRPr="008D1FE6">
        <w:rPr>
          <w:rFonts w:eastAsia="Arial Narrow"/>
          <w:b/>
          <w:bCs/>
          <w:spacing w:val="-3"/>
        </w:rPr>
        <w:t>първа</w:t>
      </w:r>
      <w:r w:rsidR="00A74664" w:rsidRPr="008D1FE6">
        <w:rPr>
          <w:rStyle w:val="a9"/>
          <w:rFonts w:ascii="Times New Roman" w:hAnsi="Times New Roman" w:cs="Times New Roman"/>
          <w:b w:val="0"/>
          <w:sz w:val="24"/>
          <w:szCs w:val="24"/>
        </w:rPr>
        <w:t xml:space="preserve"> група</w:t>
      </w:r>
      <w:r w:rsidR="00A74664" w:rsidRPr="008D1FE6">
        <w:rPr>
          <w:b/>
        </w:rPr>
        <w:t xml:space="preserve">, </w:t>
      </w:r>
      <w:r w:rsidR="00581200" w:rsidRPr="008D1FE6">
        <w:rPr>
          <w:rFonts w:eastAsia="Arial Narrow"/>
          <w:b/>
          <w:bCs/>
          <w:spacing w:val="-3"/>
        </w:rPr>
        <w:t xml:space="preserve">пета </w:t>
      </w:r>
      <w:r w:rsidR="00A74664" w:rsidRPr="008D1FE6">
        <w:rPr>
          <w:rStyle w:val="a9"/>
          <w:rFonts w:ascii="Times New Roman" w:hAnsi="Times New Roman" w:cs="Times New Roman"/>
          <w:b w:val="0"/>
          <w:sz w:val="24"/>
          <w:szCs w:val="24"/>
        </w:rPr>
        <w:t>категория</w:t>
      </w:r>
      <w:r w:rsidR="00A74664" w:rsidRPr="008D1FE6">
        <w:rPr>
          <w:bCs/>
          <w:color w:val="000000"/>
        </w:rPr>
        <w:t xml:space="preserve"> </w:t>
      </w:r>
      <w:r w:rsidR="00AD7635" w:rsidRPr="008D1FE6">
        <w:t>строежи</w:t>
      </w:r>
      <w:r w:rsidR="00BA41E3" w:rsidRPr="008D1FE6">
        <w:rPr>
          <w:bCs/>
          <w:color w:val="000000"/>
        </w:rPr>
        <w:t>)</w:t>
      </w:r>
      <w:r w:rsidR="00A076D7" w:rsidRPr="008D1FE6">
        <w:rPr>
          <w:bCs/>
          <w:color w:val="000000"/>
        </w:rPr>
        <w:t>.</w:t>
      </w:r>
      <w:r w:rsidR="00475F4B">
        <w:rPr>
          <w:bCs/>
          <w:color w:val="000000"/>
        </w:rPr>
        <w:t xml:space="preserve"> </w:t>
      </w:r>
    </w:p>
    <w:p w:rsidR="00600B6B" w:rsidRDefault="00600B6B" w:rsidP="00454E23">
      <w:pPr>
        <w:spacing w:line="276" w:lineRule="auto"/>
        <w:jc w:val="both"/>
        <w:rPr>
          <w:rFonts w:eastAsia="MS ??"/>
        </w:rPr>
      </w:pPr>
    </w:p>
    <w:p w:rsidR="00600B6B" w:rsidRPr="00E4237B" w:rsidRDefault="00600B6B" w:rsidP="00454E23">
      <w:pPr>
        <w:spacing w:line="276" w:lineRule="auto"/>
        <w:ind w:firstLine="708"/>
        <w:jc w:val="both"/>
        <w:rPr>
          <w:rFonts w:eastAsia="MS ??"/>
        </w:rPr>
      </w:pPr>
      <w:r w:rsidRPr="00454E23">
        <w:rPr>
          <w:rFonts w:eastAsia="MS ??"/>
          <w:b/>
          <w:i/>
        </w:rPr>
        <w:t>Забележка:</w:t>
      </w:r>
      <w:r w:rsidRPr="00E4237B">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w:t>
      </w:r>
      <w:r>
        <w:rPr>
          <w:rFonts w:eastAsia="MS ??"/>
        </w:rPr>
        <w:t>,</w:t>
      </w:r>
      <w:r w:rsidRPr="00E4237B">
        <w:rPr>
          <w:rFonts w:eastAsia="MS ??"/>
        </w:rPr>
        <w:t xml:space="preserve"> </w:t>
      </w:r>
      <w:proofErr w:type="spellStart"/>
      <w:r w:rsidRPr="00E4237B">
        <w:rPr>
          <w:b/>
          <w:i/>
          <w:lang w:val="ru-RU"/>
        </w:rPr>
        <w:t>са</w:t>
      </w:r>
      <w:proofErr w:type="spellEnd"/>
      <w:r w:rsidRPr="00E4237B">
        <w:rPr>
          <w:b/>
          <w:i/>
          <w:lang w:val="ru-RU"/>
        </w:rPr>
        <w:t xml:space="preserve"> </w:t>
      </w:r>
      <w:proofErr w:type="spellStart"/>
      <w:r w:rsidRPr="00E4237B">
        <w:rPr>
          <w:b/>
          <w:i/>
          <w:lang w:val="ru-RU"/>
        </w:rPr>
        <w:t>ангажирани</w:t>
      </w:r>
      <w:proofErr w:type="spellEnd"/>
      <w:r w:rsidRPr="00E4237B">
        <w:rPr>
          <w:b/>
          <w:i/>
          <w:lang w:val="ru-RU"/>
        </w:rPr>
        <w:t xml:space="preserve"> </w:t>
      </w:r>
      <w:proofErr w:type="spellStart"/>
      <w:r>
        <w:rPr>
          <w:b/>
          <w:i/>
          <w:lang w:val="ru-RU"/>
        </w:rPr>
        <w:t>съответно</w:t>
      </w:r>
      <w:proofErr w:type="spellEnd"/>
      <w:r>
        <w:rPr>
          <w:b/>
          <w:i/>
          <w:lang w:val="ru-RU"/>
        </w:rPr>
        <w:t xml:space="preserve"> </w:t>
      </w:r>
      <w:r w:rsidRPr="00E4237B">
        <w:rPr>
          <w:b/>
          <w:i/>
          <w:lang w:val="ru-RU"/>
        </w:rPr>
        <w:t xml:space="preserve">с </w:t>
      </w:r>
      <w:proofErr w:type="spellStart"/>
      <w:r w:rsidR="0087517C">
        <w:rPr>
          <w:b/>
          <w:i/>
          <w:lang w:val="ru-RU"/>
        </w:rPr>
        <w:t>извършването</w:t>
      </w:r>
      <w:proofErr w:type="spellEnd"/>
      <w:r w:rsidR="0087517C">
        <w:rPr>
          <w:b/>
          <w:i/>
          <w:lang w:val="ru-RU"/>
        </w:rPr>
        <w:t xml:space="preserve"> на оценка на </w:t>
      </w:r>
      <w:proofErr w:type="spellStart"/>
      <w:r w:rsidR="0087517C">
        <w:rPr>
          <w:b/>
          <w:i/>
          <w:lang w:val="ru-RU"/>
        </w:rPr>
        <w:t>съответствието</w:t>
      </w:r>
      <w:proofErr w:type="spellEnd"/>
      <w:r w:rsidR="0087517C">
        <w:rPr>
          <w:b/>
          <w:i/>
          <w:lang w:val="ru-RU"/>
        </w:rPr>
        <w:t xml:space="preserve"> на </w:t>
      </w:r>
      <w:proofErr w:type="spellStart"/>
      <w:r w:rsidR="0087517C">
        <w:rPr>
          <w:b/>
          <w:i/>
          <w:lang w:val="ru-RU"/>
        </w:rPr>
        <w:t>инвестиционните</w:t>
      </w:r>
      <w:proofErr w:type="spellEnd"/>
      <w:r w:rsidR="0087517C">
        <w:rPr>
          <w:b/>
          <w:i/>
          <w:lang w:val="ru-RU"/>
        </w:rPr>
        <w:t xml:space="preserve"> </w:t>
      </w:r>
      <w:proofErr w:type="spellStart"/>
      <w:r w:rsidR="0087517C">
        <w:rPr>
          <w:b/>
          <w:i/>
          <w:lang w:val="ru-RU"/>
        </w:rPr>
        <w:t>проекти</w:t>
      </w:r>
      <w:proofErr w:type="spellEnd"/>
      <w:r w:rsidR="0087517C">
        <w:rPr>
          <w:b/>
          <w:i/>
          <w:lang w:val="ru-RU"/>
        </w:rPr>
        <w:t xml:space="preserve"> или с </w:t>
      </w:r>
      <w:proofErr w:type="spellStart"/>
      <w:r w:rsidR="0087517C">
        <w:rPr>
          <w:b/>
          <w:i/>
          <w:lang w:val="ru-RU"/>
        </w:rPr>
        <w:t>извършването</w:t>
      </w:r>
      <w:proofErr w:type="spellEnd"/>
      <w:r w:rsidR="0087517C">
        <w:rPr>
          <w:b/>
          <w:i/>
          <w:lang w:val="ru-RU"/>
        </w:rPr>
        <w:t xml:space="preserve"> на </w:t>
      </w:r>
      <w:proofErr w:type="spellStart"/>
      <w:r w:rsidR="0087517C">
        <w:rPr>
          <w:b/>
          <w:i/>
          <w:lang w:val="ru-RU"/>
        </w:rPr>
        <w:t>строителен</w:t>
      </w:r>
      <w:proofErr w:type="spellEnd"/>
      <w:r w:rsidR="0087517C">
        <w:rPr>
          <w:b/>
          <w:i/>
          <w:lang w:val="ru-RU"/>
        </w:rPr>
        <w:t xml:space="preserve"> надзор</w:t>
      </w:r>
      <w:r w:rsidRPr="00E4237B">
        <w:rPr>
          <w:b/>
          <w:i/>
          <w:lang w:val="ru-RU"/>
        </w:rPr>
        <w:t>.</w:t>
      </w:r>
    </w:p>
    <w:p w:rsidR="00600B6B" w:rsidRPr="00E4237B" w:rsidRDefault="00600B6B" w:rsidP="00454E23">
      <w:pPr>
        <w:spacing w:line="276" w:lineRule="auto"/>
        <w:jc w:val="both"/>
        <w:rPr>
          <w:rFonts w:eastAsia="MS ??"/>
        </w:rPr>
      </w:pPr>
    </w:p>
    <w:p w:rsidR="00DA62F7" w:rsidRPr="00600B6B" w:rsidRDefault="00600B6B" w:rsidP="00454E23">
      <w:pPr>
        <w:autoSpaceDE w:val="0"/>
        <w:autoSpaceDN w:val="0"/>
        <w:adjustRightInd w:val="0"/>
        <w:spacing w:after="120" w:line="276" w:lineRule="auto"/>
        <w:ind w:right="136" w:firstLine="708"/>
        <w:jc w:val="both"/>
        <w:rPr>
          <w:rFonts w:eastAsia="MS ??"/>
        </w:rPr>
      </w:pPr>
      <w:r w:rsidRPr="00E4237B">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w:t>
      </w:r>
      <w:r>
        <w:rPr>
          <w:rFonts w:eastAsia="MS ??"/>
        </w:rPr>
        <w:t>,</w:t>
      </w:r>
      <w:r w:rsidRPr="00E4237B">
        <w:rPr>
          <w:rFonts w:eastAsia="MS ??"/>
        </w:rPr>
        <w:t xml:space="preserve"> ще изпълняват </w:t>
      </w:r>
      <w:r w:rsidR="0087517C" w:rsidRPr="0087517C">
        <w:rPr>
          <w:lang w:val="ru-RU"/>
        </w:rPr>
        <w:t xml:space="preserve">оценка на </w:t>
      </w:r>
      <w:proofErr w:type="spellStart"/>
      <w:r w:rsidR="0087517C" w:rsidRPr="0087517C">
        <w:rPr>
          <w:lang w:val="ru-RU"/>
        </w:rPr>
        <w:t>съответствието</w:t>
      </w:r>
      <w:proofErr w:type="spellEnd"/>
      <w:r w:rsidR="0087517C" w:rsidRPr="0087517C">
        <w:rPr>
          <w:lang w:val="ru-RU"/>
        </w:rPr>
        <w:t xml:space="preserve"> на </w:t>
      </w:r>
      <w:proofErr w:type="spellStart"/>
      <w:r w:rsidR="0087517C" w:rsidRPr="0087517C">
        <w:rPr>
          <w:lang w:val="ru-RU"/>
        </w:rPr>
        <w:t>инвестиционните</w:t>
      </w:r>
      <w:proofErr w:type="spellEnd"/>
      <w:r w:rsidR="0087517C" w:rsidRPr="0087517C">
        <w:rPr>
          <w:lang w:val="ru-RU"/>
        </w:rPr>
        <w:t xml:space="preserve"> </w:t>
      </w:r>
      <w:proofErr w:type="spellStart"/>
      <w:r w:rsidR="0087517C" w:rsidRPr="0087517C">
        <w:rPr>
          <w:lang w:val="ru-RU"/>
        </w:rPr>
        <w:t>проекти</w:t>
      </w:r>
      <w:proofErr w:type="spellEnd"/>
      <w:r w:rsidR="0087517C" w:rsidRPr="0087517C">
        <w:rPr>
          <w:lang w:val="ru-RU"/>
        </w:rPr>
        <w:t xml:space="preserve"> или </w:t>
      </w:r>
      <w:proofErr w:type="spellStart"/>
      <w:r w:rsidR="0087517C">
        <w:rPr>
          <w:lang w:val="ru-RU"/>
        </w:rPr>
        <w:t>ще</w:t>
      </w:r>
      <w:proofErr w:type="spellEnd"/>
      <w:r w:rsidR="0087517C">
        <w:rPr>
          <w:lang w:val="ru-RU"/>
        </w:rPr>
        <w:t xml:space="preserve"> </w:t>
      </w:r>
      <w:proofErr w:type="spellStart"/>
      <w:r w:rsidR="0087517C">
        <w:rPr>
          <w:lang w:val="ru-RU"/>
        </w:rPr>
        <w:t>извършват</w:t>
      </w:r>
      <w:proofErr w:type="spellEnd"/>
      <w:r w:rsidR="0087517C" w:rsidRPr="0087517C">
        <w:rPr>
          <w:lang w:val="ru-RU"/>
        </w:rPr>
        <w:t xml:space="preserve"> на </w:t>
      </w:r>
      <w:proofErr w:type="spellStart"/>
      <w:r w:rsidR="0087517C" w:rsidRPr="0087517C">
        <w:rPr>
          <w:lang w:val="ru-RU"/>
        </w:rPr>
        <w:t>строителен</w:t>
      </w:r>
      <w:proofErr w:type="spellEnd"/>
      <w:r w:rsidR="0087517C" w:rsidRPr="0087517C">
        <w:rPr>
          <w:lang w:val="ru-RU"/>
        </w:rPr>
        <w:t xml:space="preserve"> надзор</w:t>
      </w:r>
      <w:r w:rsidRPr="00E4237B">
        <w:rPr>
          <w:rFonts w:eastAsia="MS ??"/>
        </w:rPr>
        <w:t>.</w:t>
      </w:r>
    </w:p>
    <w:p w:rsidR="00B527C4" w:rsidRPr="00454E23" w:rsidRDefault="00B527C4" w:rsidP="00454E23">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009D1207" w:rsidRPr="00454E23">
        <w:rPr>
          <w:bCs/>
          <w:color w:val="000000"/>
        </w:rPr>
        <w:t xml:space="preserve"> </w:t>
      </w:r>
    </w:p>
    <w:p w:rsidR="00577729" w:rsidRDefault="00BA41E3" w:rsidP="00454E23">
      <w:pPr>
        <w:suppressAutoHyphens w:val="0"/>
        <w:autoSpaceDE w:val="0"/>
        <w:autoSpaceDN w:val="0"/>
        <w:adjustRightInd w:val="0"/>
        <w:spacing w:line="276" w:lineRule="auto"/>
        <w:ind w:firstLine="708"/>
        <w:jc w:val="both"/>
        <w:rPr>
          <w:bCs/>
          <w:color w:val="000000"/>
        </w:rPr>
      </w:pPr>
      <w:r w:rsidRPr="002B7863">
        <w:rPr>
          <w:bCs/>
          <w:color w:val="000000"/>
        </w:rPr>
        <w:t>За доказване на поставеното изискване</w:t>
      </w:r>
      <w:r w:rsidR="006A5275" w:rsidRPr="002B7863">
        <w:rPr>
          <w:bCs/>
          <w:color w:val="000000"/>
        </w:rPr>
        <w:t>, на етап подаване на офертата</w:t>
      </w:r>
      <w:r w:rsidRPr="002B7863">
        <w:rPr>
          <w:bCs/>
          <w:color w:val="000000"/>
        </w:rPr>
        <w:t xml:space="preserve"> участниците </w:t>
      </w:r>
      <w:r w:rsidR="009D1207" w:rsidRPr="002B7863">
        <w:rPr>
          <w:bCs/>
          <w:color w:val="000000"/>
        </w:rPr>
        <w:t xml:space="preserve">попълват данни (застрахователна сума, </w:t>
      </w:r>
      <w:r w:rsidR="009D1207" w:rsidRPr="002B7863">
        <w:rPr>
          <w:rFonts w:eastAsia="Calibri"/>
        </w:rPr>
        <w:t>уеб адрес, орган или служба, издаващи документа, точно позоваване на документа)</w:t>
      </w:r>
      <w:r w:rsidR="009D1207" w:rsidRPr="002B7863">
        <w:rPr>
          <w:bCs/>
          <w:color w:val="000000"/>
        </w:rPr>
        <w:t xml:space="preserve"> в </w:t>
      </w:r>
      <w:r w:rsidR="009D1207" w:rsidRPr="002B7863">
        <w:rPr>
          <w:b/>
        </w:rPr>
        <w:t xml:space="preserve">ЕЕДОП, </w:t>
      </w:r>
      <w:r w:rsidR="009D1207" w:rsidRPr="002B7863">
        <w:rPr>
          <w:rFonts w:eastAsia="Calibri"/>
          <w:b/>
          <w:sz w:val="22"/>
          <w:szCs w:val="22"/>
        </w:rPr>
        <w:t xml:space="preserve">Част IV: Критерии за подбор, раздел, Б.Икономическо и финансово състояние, </w:t>
      </w:r>
      <w:r w:rsidRPr="002B7863">
        <w:rPr>
          <w:bCs/>
          <w:color w:val="000000"/>
        </w:rPr>
        <w:t xml:space="preserve"> за наличие на </w:t>
      </w:r>
      <w:r w:rsidR="00184DA9" w:rsidRPr="002B7863">
        <w:rPr>
          <w:bCs/>
          <w:color w:val="000000"/>
        </w:rPr>
        <w:t xml:space="preserve">Валидна </w:t>
      </w:r>
      <w:r w:rsidR="00184DA9" w:rsidRPr="00C742F9">
        <w:rPr>
          <w:bCs/>
          <w:color w:val="000000"/>
        </w:rPr>
        <w:t>застраховка за „Професионална отговорност“</w:t>
      </w:r>
      <w:r w:rsidRPr="00C742F9">
        <w:rPr>
          <w:bCs/>
          <w:color w:val="000000"/>
        </w:rPr>
        <w:t xml:space="preserve"> по чл.171 ал.1 от ЗУТ, при лимит на отговорността, съгласно </w:t>
      </w:r>
      <w:r w:rsidR="0087517C" w:rsidRPr="00C742F9">
        <w:rPr>
          <w:b/>
          <w:bCs/>
          <w:color w:val="000000"/>
        </w:rPr>
        <w:t>чл.5, ал.3</w:t>
      </w:r>
      <w:r w:rsidR="0094044C" w:rsidRPr="00C742F9">
        <w:rPr>
          <w:b/>
          <w:bCs/>
          <w:color w:val="000000"/>
        </w:rPr>
        <w:t xml:space="preserve"> и ал.</w:t>
      </w:r>
      <w:r w:rsidR="0087517C" w:rsidRPr="00C742F9">
        <w:rPr>
          <w:b/>
          <w:bCs/>
          <w:color w:val="000000"/>
        </w:rPr>
        <w:t>4</w:t>
      </w:r>
      <w:r w:rsidRPr="00C742F9">
        <w:rPr>
          <w:bCs/>
          <w:color w:val="000000"/>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w:t>
      </w:r>
      <w:r w:rsidR="00793D68" w:rsidRPr="00C742F9">
        <w:rPr>
          <w:bCs/>
          <w:color w:val="000000"/>
        </w:rPr>
        <w:t xml:space="preserve">говаря на предмета на поръчката </w:t>
      </w:r>
      <w:r w:rsidR="00577729" w:rsidRPr="00C742F9">
        <w:rPr>
          <w:bCs/>
          <w:color w:val="000000"/>
        </w:rPr>
        <w:t xml:space="preserve">(обектът, предмет на поръчката е </w:t>
      </w:r>
      <w:r w:rsidR="00577729" w:rsidRPr="00C742F9">
        <w:rPr>
          <w:rFonts w:eastAsia="Arial Narrow"/>
          <w:b/>
          <w:bCs/>
          <w:spacing w:val="-3"/>
        </w:rPr>
        <w:t>първа</w:t>
      </w:r>
      <w:r w:rsidR="00577729" w:rsidRPr="00C742F9">
        <w:rPr>
          <w:rStyle w:val="a9"/>
          <w:rFonts w:ascii="Times New Roman" w:hAnsi="Times New Roman" w:cs="Times New Roman"/>
          <w:b w:val="0"/>
          <w:sz w:val="24"/>
          <w:szCs w:val="24"/>
        </w:rPr>
        <w:t xml:space="preserve"> група</w:t>
      </w:r>
      <w:r w:rsidR="008642CE" w:rsidRPr="00C742F9">
        <w:rPr>
          <w:rStyle w:val="a9"/>
          <w:rFonts w:ascii="Times New Roman" w:hAnsi="Times New Roman" w:cs="Times New Roman"/>
          <w:b w:val="0"/>
          <w:sz w:val="24"/>
          <w:szCs w:val="24"/>
        </w:rPr>
        <w:t xml:space="preserve">, </w:t>
      </w:r>
      <w:r w:rsidR="008642CE" w:rsidRPr="00C742F9">
        <w:rPr>
          <w:b/>
        </w:rPr>
        <w:t>пета</w:t>
      </w:r>
      <w:r w:rsidR="00577729" w:rsidRPr="00C742F9">
        <w:rPr>
          <w:rStyle w:val="a9"/>
          <w:rFonts w:ascii="Times New Roman" w:hAnsi="Times New Roman" w:cs="Times New Roman"/>
          <w:b w:val="0"/>
          <w:sz w:val="24"/>
          <w:szCs w:val="24"/>
        </w:rPr>
        <w:t xml:space="preserve"> категория</w:t>
      </w:r>
      <w:r w:rsidR="00577729" w:rsidRPr="00C742F9">
        <w:rPr>
          <w:bCs/>
          <w:color w:val="000000"/>
        </w:rPr>
        <w:t xml:space="preserve"> </w:t>
      </w:r>
      <w:r w:rsidR="00577729" w:rsidRPr="00C742F9">
        <w:t>строежи</w:t>
      </w:r>
      <w:r w:rsidR="00577729" w:rsidRPr="00C742F9">
        <w:rPr>
          <w:bCs/>
          <w:color w:val="000000"/>
        </w:rPr>
        <w:t>).</w:t>
      </w:r>
      <w:r w:rsidR="00577729">
        <w:rPr>
          <w:bCs/>
          <w:color w:val="000000"/>
        </w:rPr>
        <w:t xml:space="preserve"> </w:t>
      </w:r>
    </w:p>
    <w:p w:rsidR="006A5275" w:rsidRPr="00B527C4" w:rsidRDefault="006A5275" w:rsidP="00454E23">
      <w:pPr>
        <w:suppressAutoHyphens w:val="0"/>
        <w:autoSpaceDE w:val="0"/>
        <w:autoSpaceDN w:val="0"/>
        <w:adjustRightInd w:val="0"/>
        <w:spacing w:line="276" w:lineRule="auto"/>
        <w:ind w:firstLine="708"/>
        <w:jc w:val="both"/>
        <w:rPr>
          <w:rFonts w:eastAsia="TimesNewRomanPSMT"/>
          <w:lang w:eastAsia="bg-BG"/>
        </w:rPr>
      </w:pPr>
      <w:r w:rsidRPr="002B7863">
        <w:rPr>
          <w:rFonts w:eastAsia="TimesNewRomanPSMT"/>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2 от ЗОП</w:t>
      </w:r>
      <w:r w:rsidR="00B527C4" w:rsidRPr="002B7863">
        <w:rPr>
          <w:rFonts w:eastAsia="TimesNewRomanPSMT"/>
          <w:lang w:eastAsia="bg-BG"/>
        </w:rPr>
        <w:t>, а именно:</w:t>
      </w:r>
      <w:r w:rsidRPr="002B7863">
        <w:rPr>
          <w:rFonts w:eastAsia="TimesNewRomanPSMT"/>
          <w:lang w:eastAsia="bg-BG"/>
        </w:rPr>
        <w:t xml:space="preserve"> </w:t>
      </w:r>
      <w:r w:rsidR="00B527C4" w:rsidRPr="002B7863">
        <w:rPr>
          <w:rFonts w:eastAsia="TimesNewRomanPSMT"/>
          <w:iCs/>
          <w:lang w:eastAsia="bg-BG"/>
        </w:rPr>
        <w:t>з</w:t>
      </w:r>
      <w:r w:rsidRPr="002B7863">
        <w:rPr>
          <w:rFonts w:eastAsia="TimesNewRomanPSMT"/>
          <w:iCs/>
          <w:lang w:eastAsia="bg-BG"/>
        </w:rPr>
        <w:t xml:space="preserve">аверено </w:t>
      </w:r>
      <w:r w:rsidRPr="002B7863">
        <w:rPr>
          <w:rFonts w:eastAsia="TimesNewRomanPSMT"/>
          <w:lang w:eastAsia="bg-BG"/>
        </w:rPr>
        <w:t>к</w:t>
      </w:r>
      <w:r w:rsidRPr="002B7863">
        <w:rPr>
          <w:rFonts w:eastAsia="TimesNewRomanPSMT"/>
          <w:iCs/>
          <w:lang w:eastAsia="bg-BG"/>
        </w:rPr>
        <w:t>опие на</w:t>
      </w:r>
      <w:r w:rsidRPr="002B7863">
        <w:rPr>
          <w:rFonts w:eastAsia="TimesNewRomanPSMT"/>
          <w:lang w:eastAsia="bg-BG"/>
        </w:rPr>
        <w:t xml:space="preserve"> </w:t>
      </w:r>
      <w:r w:rsidR="00B527C4" w:rsidRPr="002B7863">
        <w:rPr>
          <w:rFonts w:eastAsia="TimesNewRomanPSMT"/>
          <w:iCs/>
          <w:lang w:eastAsia="bg-BG"/>
        </w:rPr>
        <w:t>з</w:t>
      </w:r>
      <w:r w:rsidRPr="002B7863">
        <w:rPr>
          <w:rFonts w:eastAsia="TimesNewRomanPSMT"/>
          <w:iCs/>
          <w:lang w:eastAsia="bg-BG"/>
        </w:rPr>
        <w:t>астраховка „Професионална отговорност” съгласно чл. 171, ал. 1 от ЗУТ, покриваща</w:t>
      </w:r>
      <w:r w:rsidRPr="002B7863">
        <w:rPr>
          <w:rFonts w:eastAsia="TimesNewRomanPSMT"/>
          <w:lang w:eastAsia="bg-BG"/>
        </w:rPr>
        <w:t xml:space="preserve"> </w:t>
      </w:r>
      <w:r w:rsidRPr="002B7863">
        <w:rPr>
          <w:rFonts w:eastAsia="TimesNewRomanPSMT"/>
          <w:iCs/>
          <w:lang w:eastAsia="bg-BG"/>
        </w:rPr>
        <w:t>минималната застрахователна сума за този вид строеж, или съответен валиден аналогичен</w:t>
      </w:r>
      <w:r w:rsidRPr="002B7863">
        <w:rPr>
          <w:rFonts w:eastAsia="TimesNewRomanPSMT"/>
          <w:lang w:eastAsia="bg-BG"/>
        </w:rPr>
        <w:t xml:space="preserve"> </w:t>
      </w:r>
      <w:r w:rsidRPr="002B7863">
        <w:rPr>
          <w:rFonts w:eastAsia="TimesNewRomanPSMT"/>
          <w:iCs/>
          <w:lang w:eastAsia="bg-BG"/>
        </w:rPr>
        <w:t>документ.</w:t>
      </w:r>
    </w:p>
    <w:p w:rsidR="00B55D71" w:rsidRDefault="00B55D71" w:rsidP="00A9623D">
      <w:pPr>
        <w:spacing w:afterLines="40" w:after="96" w:line="276" w:lineRule="auto"/>
        <w:jc w:val="both"/>
        <w:rPr>
          <w:b/>
          <w:bCs/>
          <w:color w:val="000000"/>
        </w:rPr>
      </w:pPr>
    </w:p>
    <w:p w:rsidR="00B55D71" w:rsidRPr="00454E23" w:rsidRDefault="00CD76C5" w:rsidP="00A9623D">
      <w:pPr>
        <w:spacing w:afterLines="40" w:after="96" w:line="276" w:lineRule="auto"/>
        <w:ind w:firstLine="708"/>
        <w:jc w:val="both"/>
        <w:rPr>
          <w:b/>
          <w:bCs/>
          <w:color w:val="000000"/>
        </w:rPr>
      </w:pPr>
      <w:r w:rsidRPr="0011199F">
        <w:rPr>
          <w:b/>
          <w:bCs/>
          <w:color w:val="000000"/>
        </w:rPr>
        <w:t>3.</w:t>
      </w:r>
      <w:proofErr w:type="spellStart"/>
      <w:r w:rsidR="00793D68" w:rsidRPr="0011199F">
        <w:rPr>
          <w:b/>
          <w:bCs/>
          <w:color w:val="000000"/>
        </w:rPr>
        <w:t>3</w:t>
      </w:r>
      <w:proofErr w:type="spellEnd"/>
      <w:r w:rsidR="007D164F" w:rsidRPr="0011199F">
        <w:rPr>
          <w:b/>
          <w:bCs/>
          <w:color w:val="000000"/>
        </w:rPr>
        <w:t xml:space="preserve">. Технически </w:t>
      </w:r>
      <w:r w:rsidR="005F0FF8" w:rsidRPr="0011199F">
        <w:rPr>
          <w:b/>
          <w:bCs/>
          <w:color w:val="000000"/>
        </w:rPr>
        <w:t>и професионални способности</w:t>
      </w:r>
      <w:r w:rsidR="007D164F" w:rsidRPr="0011199F">
        <w:rPr>
          <w:b/>
          <w:bCs/>
          <w:color w:val="000000"/>
        </w:rPr>
        <w:t>:</w:t>
      </w:r>
      <w:r w:rsidR="007D164F" w:rsidRPr="00454E23">
        <w:rPr>
          <w:b/>
          <w:bCs/>
          <w:color w:val="000000"/>
        </w:rPr>
        <w:t xml:space="preserve"> </w:t>
      </w:r>
    </w:p>
    <w:p w:rsidR="00B841B3" w:rsidRPr="00747632" w:rsidRDefault="00B841B3" w:rsidP="003D1863">
      <w:pPr>
        <w:spacing w:line="276" w:lineRule="auto"/>
        <w:jc w:val="both"/>
        <w:rPr>
          <w:rFonts w:eastAsia="MS ??"/>
        </w:rPr>
      </w:pPr>
      <w:r>
        <w:rPr>
          <w:b/>
        </w:rPr>
        <w:lastRenderedPageBreak/>
        <w:t xml:space="preserve">           </w:t>
      </w:r>
      <w:r w:rsidR="00CD76C5" w:rsidRPr="00747632">
        <w:rPr>
          <w:b/>
        </w:rPr>
        <w:t>3.</w:t>
      </w:r>
      <w:proofErr w:type="spellStart"/>
      <w:r w:rsidR="00CD76C5" w:rsidRPr="00747632">
        <w:rPr>
          <w:b/>
        </w:rPr>
        <w:t>3</w:t>
      </w:r>
      <w:proofErr w:type="spellEnd"/>
      <w:r w:rsidR="00CD76C5" w:rsidRPr="00747632">
        <w:rPr>
          <w:b/>
        </w:rPr>
        <w:t>.1.</w:t>
      </w:r>
      <w:r w:rsidR="00CD76C5" w:rsidRPr="00747632">
        <w:t xml:space="preserve"> </w:t>
      </w:r>
      <w:r w:rsidRPr="00747632">
        <w:rPr>
          <w:rFonts w:eastAsia="MS ??"/>
        </w:rPr>
        <w:t xml:space="preserve">Участникът следва за последните три години, считано от датата на подаване </w:t>
      </w:r>
      <w:r w:rsidR="001D05CA">
        <w:rPr>
          <w:rFonts w:eastAsia="MS ??"/>
        </w:rPr>
        <w:t xml:space="preserve">на офертата, да е изпълнил </w:t>
      </w:r>
      <w:r w:rsidRPr="00747632">
        <w:rPr>
          <w:rFonts w:eastAsia="MS ??"/>
        </w:rPr>
        <w:t>дейност</w:t>
      </w:r>
      <w:r w:rsidR="005F258D">
        <w:rPr>
          <w:rFonts w:eastAsia="MS ??"/>
        </w:rPr>
        <w:t>/</w:t>
      </w:r>
      <w:r w:rsidRPr="00747632">
        <w:rPr>
          <w:rFonts w:eastAsia="MS ??"/>
        </w:rPr>
        <w:t xml:space="preserve">и </w:t>
      </w:r>
      <w:r w:rsidR="005F258D">
        <w:rPr>
          <w:rFonts w:eastAsia="MS ??"/>
        </w:rPr>
        <w:t>–</w:t>
      </w:r>
      <w:r w:rsidRPr="00747632">
        <w:rPr>
          <w:rFonts w:eastAsia="MS ??"/>
        </w:rPr>
        <w:t xml:space="preserve"> услуг</w:t>
      </w:r>
      <w:r w:rsidR="005F258D">
        <w:rPr>
          <w:rFonts w:eastAsia="MS ??"/>
        </w:rPr>
        <w:t>а/и</w:t>
      </w:r>
      <w:r w:rsidRPr="00747632">
        <w:rPr>
          <w:rFonts w:eastAsia="MS ??"/>
        </w:rPr>
        <w:t xml:space="preserve"> с предмет</w:t>
      </w:r>
      <w:r w:rsidR="00421C7B">
        <w:rPr>
          <w:rFonts w:eastAsia="MS ??"/>
        </w:rPr>
        <w:t>, идентичен  или сходен с то</w:t>
      </w:r>
      <w:r w:rsidRPr="00747632">
        <w:rPr>
          <w:rFonts w:eastAsia="MS ??"/>
        </w:rPr>
        <w:t xml:space="preserve">зи на поръчката. </w:t>
      </w:r>
    </w:p>
    <w:p w:rsidR="00B841B3" w:rsidRPr="00747632" w:rsidRDefault="00B841B3" w:rsidP="003D1863">
      <w:pPr>
        <w:spacing w:line="276" w:lineRule="auto"/>
        <w:jc w:val="both"/>
        <w:rPr>
          <w:rFonts w:eastAsia="MS ??"/>
        </w:rPr>
      </w:pPr>
    </w:p>
    <w:p w:rsidR="0053645C" w:rsidRPr="0011199F" w:rsidRDefault="00B841B3" w:rsidP="003D1863">
      <w:pPr>
        <w:spacing w:line="276" w:lineRule="auto"/>
        <w:jc w:val="both"/>
        <w:rPr>
          <w:rFonts w:eastAsia="MS ??"/>
          <w:b/>
          <w:i/>
        </w:rPr>
      </w:pPr>
      <w:r w:rsidRPr="00747632">
        <w:rPr>
          <w:rFonts w:eastAsia="MS ??"/>
          <w:b/>
          <w:i/>
        </w:rPr>
        <w:t xml:space="preserve">             Под „</w:t>
      </w:r>
      <w:r w:rsidR="002F5715">
        <w:rPr>
          <w:rFonts w:eastAsia="MS ??"/>
          <w:b/>
          <w:i/>
        </w:rPr>
        <w:t>услуг</w:t>
      </w:r>
      <w:r w:rsidR="00951D2D">
        <w:rPr>
          <w:rFonts w:eastAsia="MS ??"/>
          <w:b/>
          <w:i/>
        </w:rPr>
        <w:t>а/</w:t>
      </w:r>
      <w:r w:rsidR="002F5715">
        <w:rPr>
          <w:rFonts w:eastAsia="MS ??"/>
          <w:b/>
          <w:i/>
        </w:rPr>
        <w:t>и-дейност</w:t>
      </w:r>
      <w:r w:rsidR="00951D2D">
        <w:rPr>
          <w:rFonts w:eastAsia="MS ??"/>
          <w:b/>
          <w:i/>
        </w:rPr>
        <w:t>/</w:t>
      </w:r>
      <w:r w:rsidR="002F5715">
        <w:rPr>
          <w:rFonts w:eastAsia="MS ??"/>
          <w:b/>
          <w:i/>
        </w:rPr>
        <w:t xml:space="preserve">и, с предмет и обем, </w:t>
      </w:r>
      <w:r w:rsidRPr="00747632">
        <w:rPr>
          <w:rFonts w:eastAsia="MS ??"/>
          <w:b/>
          <w:i/>
        </w:rPr>
        <w:t>идентични или сходни с тез</w:t>
      </w:r>
      <w:r w:rsidR="006A5397">
        <w:rPr>
          <w:rFonts w:eastAsia="MS ??"/>
          <w:b/>
          <w:i/>
        </w:rPr>
        <w:t xml:space="preserve">и на поръчката” </w:t>
      </w:r>
      <w:r w:rsidRPr="00747632">
        <w:rPr>
          <w:rFonts w:eastAsia="MS ??"/>
          <w:b/>
          <w:i/>
        </w:rPr>
        <w:t>се имат предвид дейност</w:t>
      </w:r>
      <w:r w:rsidR="00110AB8">
        <w:rPr>
          <w:rFonts w:eastAsia="MS ??"/>
          <w:b/>
          <w:i/>
        </w:rPr>
        <w:t>/и /услуга/и</w:t>
      </w:r>
      <w:r w:rsidRPr="00747632">
        <w:rPr>
          <w:rFonts w:eastAsia="MS ??"/>
          <w:b/>
          <w:i/>
        </w:rPr>
        <w:t>, свързани с изготвянето на оценка за съответствие на инвестиционните проекти</w:t>
      </w:r>
      <w:r w:rsidR="00325691">
        <w:rPr>
          <w:rFonts w:eastAsia="MS ??"/>
          <w:b/>
          <w:i/>
        </w:rPr>
        <w:t xml:space="preserve"> и </w:t>
      </w:r>
      <w:r w:rsidR="00325691" w:rsidRPr="00325691">
        <w:rPr>
          <w:rFonts w:eastAsia="MS ??"/>
          <w:b/>
          <w:i/>
        </w:rPr>
        <w:t>дейност</w:t>
      </w:r>
      <w:r w:rsidR="0011199F">
        <w:rPr>
          <w:rFonts w:eastAsia="MS ??"/>
          <w:b/>
          <w:i/>
        </w:rPr>
        <w:t>/</w:t>
      </w:r>
      <w:r w:rsidR="00325691" w:rsidRPr="00325691">
        <w:rPr>
          <w:rFonts w:eastAsia="MS ??"/>
          <w:b/>
          <w:i/>
        </w:rPr>
        <w:t>и/услуг</w:t>
      </w:r>
      <w:r w:rsidR="0011199F">
        <w:rPr>
          <w:rFonts w:eastAsia="MS ??"/>
          <w:b/>
          <w:i/>
        </w:rPr>
        <w:t>а/</w:t>
      </w:r>
      <w:r w:rsidR="00325691" w:rsidRPr="00325691">
        <w:rPr>
          <w:rFonts w:eastAsia="MS ??"/>
          <w:b/>
          <w:i/>
        </w:rPr>
        <w:t>и, свързани с упражняване на строителен надзор</w:t>
      </w:r>
      <w:r w:rsidR="003D1863" w:rsidRPr="00747632">
        <w:rPr>
          <w:rFonts w:eastAsia="MS ??"/>
          <w:b/>
          <w:i/>
        </w:rPr>
        <w:t xml:space="preserve"> (или аналогична дейност за чуждестранните участници)</w:t>
      </w:r>
      <w:r w:rsidR="0011199F">
        <w:rPr>
          <w:rFonts w:eastAsia="MS ??"/>
          <w:b/>
          <w:i/>
        </w:rPr>
        <w:t xml:space="preserve"> на обекти </w:t>
      </w:r>
      <w:r w:rsidR="0011199F">
        <w:rPr>
          <w:rFonts w:eastAsia="MS ??"/>
          <w:b/>
          <w:i/>
          <w:lang w:val="en-US"/>
        </w:rPr>
        <w:t xml:space="preserve">I </w:t>
      </w:r>
      <w:r w:rsidR="0011199F">
        <w:rPr>
          <w:rFonts w:eastAsia="MS ??"/>
          <w:b/>
          <w:i/>
        </w:rPr>
        <w:t xml:space="preserve">група, </w:t>
      </w:r>
      <w:r w:rsidR="0011199F">
        <w:rPr>
          <w:rFonts w:eastAsia="MS ??"/>
          <w:b/>
          <w:i/>
          <w:lang w:val="en-US"/>
        </w:rPr>
        <w:t>V</w:t>
      </w:r>
      <w:r w:rsidR="0011199F">
        <w:rPr>
          <w:rFonts w:eastAsia="MS ??"/>
          <w:b/>
          <w:i/>
        </w:rPr>
        <w:t xml:space="preserve"> категория.</w:t>
      </w:r>
    </w:p>
    <w:p w:rsidR="006A5397" w:rsidRDefault="006A5397" w:rsidP="0011199F">
      <w:pPr>
        <w:pStyle w:val="27"/>
        <w:shd w:val="clear" w:color="auto" w:fill="auto"/>
        <w:spacing w:before="0" w:afterLines="40" w:after="96" w:line="276" w:lineRule="auto"/>
        <w:rPr>
          <w:rFonts w:eastAsia="MS ??"/>
          <w:b/>
          <w:i/>
          <w:sz w:val="24"/>
          <w:szCs w:val="24"/>
        </w:rPr>
      </w:pPr>
    </w:p>
    <w:p w:rsidR="006A5397" w:rsidRPr="00747632" w:rsidRDefault="006A5397" w:rsidP="006A5397">
      <w:pPr>
        <w:pStyle w:val="27"/>
        <w:shd w:val="clear" w:color="auto" w:fill="auto"/>
        <w:spacing w:before="0" w:afterLines="40" w:after="96" w:line="276" w:lineRule="auto"/>
        <w:rPr>
          <w:sz w:val="24"/>
          <w:szCs w:val="24"/>
          <w:shd w:val="clear" w:color="auto" w:fill="FEFEFE"/>
        </w:rPr>
      </w:pPr>
      <w:r>
        <w:rPr>
          <w:rFonts w:eastAsia="MS ??"/>
          <w:b/>
          <w:i/>
          <w:sz w:val="24"/>
          <w:szCs w:val="24"/>
        </w:rPr>
        <w:t>Забележка !! Възложителят не поставя изискване за обем.</w:t>
      </w:r>
    </w:p>
    <w:p w:rsidR="00B00989" w:rsidRDefault="00B00989" w:rsidP="00AA4F3B">
      <w:pPr>
        <w:spacing w:line="276" w:lineRule="auto"/>
        <w:jc w:val="both"/>
        <w:rPr>
          <w:rFonts w:eastAsia="MS ??"/>
        </w:rPr>
      </w:pPr>
    </w:p>
    <w:p w:rsidR="005E6536" w:rsidRPr="00B42BDE" w:rsidRDefault="005E6536" w:rsidP="003D1863">
      <w:pPr>
        <w:spacing w:line="276" w:lineRule="auto"/>
        <w:ind w:firstLine="708"/>
        <w:jc w:val="both"/>
        <w:rPr>
          <w:b/>
          <w:i/>
          <w:lang w:val="ru-RU"/>
        </w:rPr>
      </w:pPr>
      <w:r w:rsidRPr="00747632">
        <w:rPr>
          <w:rFonts w:eastAsia="MS ??"/>
        </w:rPr>
        <w:t xml:space="preserve">В случай на участие на обединение, което не е юридическо лице спазването на изискването се доказва от тези членове на </w:t>
      </w:r>
      <w:r w:rsidRPr="00B42BDE">
        <w:rPr>
          <w:rFonts w:eastAsia="MS ??"/>
        </w:rPr>
        <w:t xml:space="preserve">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003D1863" w:rsidRPr="00B42BDE">
        <w:rPr>
          <w:b/>
          <w:i/>
        </w:rPr>
        <w:t xml:space="preserve">са ангажирани с изпълнението на оценката за съответствие </w:t>
      </w:r>
      <w:r w:rsidR="0011199F" w:rsidRPr="00B42BDE">
        <w:rPr>
          <w:b/>
          <w:i/>
        </w:rPr>
        <w:t>и/или</w:t>
      </w:r>
      <w:r w:rsidR="003D1863" w:rsidRPr="00B42BDE">
        <w:rPr>
          <w:b/>
          <w:i/>
        </w:rPr>
        <w:t xml:space="preserve"> със строителния надзор.</w:t>
      </w:r>
    </w:p>
    <w:p w:rsidR="005E6536" w:rsidRPr="00B42BDE" w:rsidRDefault="005E6536" w:rsidP="000E42CE">
      <w:pPr>
        <w:spacing w:line="276" w:lineRule="auto"/>
        <w:jc w:val="both"/>
        <w:rPr>
          <w:rFonts w:eastAsia="MS ??"/>
        </w:rPr>
      </w:pPr>
    </w:p>
    <w:p w:rsidR="003D1863" w:rsidRPr="00747632" w:rsidRDefault="005E6536" w:rsidP="003D1863">
      <w:pPr>
        <w:autoSpaceDE w:val="0"/>
        <w:autoSpaceDN w:val="0"/>
        <w:adjustRightInd w:val="0"/>
        <w:spacing w:after="120" w:line="276" w:lineRule="auto"/>
        <w:ind w:right="136" w:firstLine="708"/>
        <w:jc w:val="both"/>
        <w:rPr>
          <w:rFonts w:eastAsia="MS ??"/>
        </w:rPr>
      </w:pPr>
      <w:r w:rsidRPr="00B42BDE">
        <w:rPr>
          <w:rFonts w:eastAsia="MS ??"/>
        </w:rPr>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w:t>
      </w:r>
      <w:r w:rsidR="003D1863" w:rsidRPr="00B42BDE">
        <w:rPr>
          <w:rFonts w:eastAsia="MS ??"/>
        </w:rPr>
        <w:t xml:space="preserve">ще изпълняват </w:t>
      </w:r>
      <w:r w:rsidR="003D1863" w:rsidRPr="00B42BDE">
        <w:t>оценката за съответствие и/или със строителния надзор.</w:t>
      </w:r>
      <w:r w:rsidR="003D1863" w:rsidRPr="00747632">
        <w:t xml:space="preserve"> </w:t>
      </w:r>
    </w:p>
    <w:p w:rsidR="00B12E39" w:rsidRPr="008C0D78" w:rsidRDefault="00B12E39" w:rsidP="00A9623D">
      <w:pPr>
        <w:pStyle w:val="27"/>
        <w:shd w:val="clear" w:color="auto" w:fill="auto"/>
        <w:spacing w:before="0" w:afterLines="40" w:after="96" w:line="276" w:lineRule="auto"/>
        <w:ind w:firstLine="708"/>
        <w:rPr>
          <w:sz w:val="24"/>
          <w:szCs w:val="24"/>
        </w:rPr>
      </w:pPr>
      <w:r w:rsidRPr="008C0D78">
        <w:rPr>
          <w:b/>
          <w:sz w:val="24"/>
          <w:szCs w:val="24"/>
        </w:rPr>
        <w:t>ДОКАЗВАНЕ:</w:t>
      </w:r>
      <w:r w:rsidRPr="008C0D78">
        <w:rPr>
          <w:sz w:val="24"/>
          <w:szCs w:val="24"/>
        </w:rPr>
        <w:t xml:space="preserve"> </w:t>
      </w:r>
    </w:p>
    <w:p w:rsidR="00B55D71" w:rsidRPr="008C0D78" w:rsidRDefault="00AA6D0C" w:rsidP="00A9623D">
      <w:pPr>
        <w:pStyle w:val="27"/>
        <w:shd w:val="clear" w:color="auto" w:fill="auto"/>
        <w:spacing w:before="0" w:afterLines="40" w:after="96" w:line="276" w:lineRule="auto"/>
        <w:ind w:firstLine="708"/>
        <w:rPr>
          <w:sz w:val="24"/>
          <w:szCs w:val="24"/>
        </w:rPr>
      </w:pPr>
      <w:r w:rsidRPr="008C0D78">
        <w:rPr>
          <w:sz w:val="24"/>
          <w:szCs w:val="24"/>
        </w:rPr>
        <w:t xml:space="preserve">На етап </w:t>
      </w:r>
      <w:r w:rsidR="003926A7">
        <w:rPr>
          <w:sz w:val="24"/>
          <w:szCs w:val="24"/>
        </w:rPr>
        <w:t xml:space="preserve">подаване на оферта, участникът попълва </w:t>
      </w:r>
      <w:r w:rsidR="00356BD0" w:rsidRPr="008C0D78">
        <w:rPr>
          <w:sz w:val="24"/>
          <w:szCs w:val="24"/>
        </w:rPr>
        <w:t xml:space="preserve">съответната част от </w:t>
      </w:r>
      <w:r w:rsidR="00356BD0" w:rsidRPr="008C0D78">
        <w:rPr>
          <w:b/>
          <w:sz w:val="24"/>
          <w:szCs w:val="24"/>
        </w:rPr>
        <w:t xml:space="preserve">ЕЕДОП, </w:t>
      </w:r>
      <w:r w:rsidR="00356BD0" w:rsidRPr="008C0D78">
        <w:rPr>
          <w:rFonts w:eastAsia="Calibri"/>
          <w:b/>
          <w:sz w:val="24"/>
          <w:szCs w:val="24"/>
        </w:rPr>
        <w:t>Част IV: Критерии за подбор, раздел, В.Технически и професионални способности</w:t>
      </w:r>
      <w:r w:rsidR="00356BD0" w:rsidRPr="008C0D78">
        <w:rPr>
          <w:sz w:val="24"/>
          <w:szCs w:val="24"/>
        </w:rPr>
        <w:t>);</w:t>
      </w:r>
    </w:p>
    <w:p w:rsidR="00B55D71" w:rsidRDefault="005E6536" w:rsidP="00A9623D">
      <w:pPr>
        <w:pStyle w:val="27"/>
        <w:shd w:val="clear" w:color="auto" w:fill="auto"/>
        <w:spacing w:before="0" w:afterLines="40" w:after="96" w:line="276" w:lineRule="auto"/>
        <w:ind w:firstLine="708"/>
        <w:rPr>
          <w:rFonts w:eastAsia="TimesNewRomanPSMT"/>
          <w:iCs/>
          <w:sz w:val="24"/>
          <w:szCs w:val="24"/>
        </w:rPr>
      </w:pPr>
      <w:r w:rsidRPr="008C0D78">
        <w:rPr>
          <w:rFonts w:eastAsia="TimesNewRomanPSMT"/>
          <w:sz w:val="24"/>
          <w:szCs w:val="24"/>
        </w:rPr>
        <w:t>Съответствието с минималното изискване се доказва от участника, избран за изпълнител, преди подписване на договор за изпълнение</w:t>
      </w:r>
      <w:r w:rsidR="00B12E39" w:rsidRPr="008C0D78">
        <w:rPr>
          <w:rFonts w:eastAsia="TimesNewRomanPSMT"/>
          <w:sz w:val="24"/>
          <w:szCs w:val="24"/>
        </w:rPr>
        <w:t>,</w:t>
      </w:r>
      <w:r w:rsidRPr="008C0D78">
        <w:rPr>
          <w:rFonts w:eastAsia="TimesNewRomanPSMT"/>
          <w:sz w:val="24"/>
          <w:szCs w:val="24"/>
        </w:rPr>
        <w:t xml:space="preserve"> с представяне на документи по чл. 64, ал. 1, т. 2 от ЗОП</w:t>
      </w:r>
      <w:r w:rsidR="00B12E39" w:rsidRPr="008C0D78">
        <w:rPr>
          <w:rFonts w:eastAsia="TimesNewRomanPSMT"/>
          <w:sz w:val="24"/>
          <w:szCs w:val="24"/>
        </w:rPr>
        <w:t>, а именно:</w:t>
      </w:r>
      <w:r w:rsidRPr="008C0D78">
        <w:rPr>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(референции, удостоверения за добро изпълнение, препратка към публичен регистър, както и всички други документи, доказващи изпълнението на услугата</w:t>
      </w:r>
      <w:r w:rsidR="000867E6" w:rsidRPr="008C0D78">
        <w:rPr>
          <w:sz w:val="24"/>
          <w:szCs w:val="24"/>
        </w:rPr>
        <w:t>)</w:t>
      </w:r>
      <w:r w:rsidRPr="008C0D78">
        <w:rPr>
          <w:rFonts w:eastAsia="TimesNewRomanPSMT"/>
          <w:iCs/>
          <w:sz w:val="24"/>
          <w:szCs w:val="24"/>
        </w:rPr>
        <w:t>, или съответен валиден аналогичен</w:t>
      </w:r>
      <w:r w:rsidRPr="008C0D78">
        <w:rPr>
          <w:rFonts w:eastAsia="TimesNewRomanPSMT"/>
          <w:sz w:val="24"/>
          <w:szCs w:val="24"/>
        </w:rPr>
        <w:t xml:space="preserve"> </w:t>
      </w:r>
      <w:r w:rsidRPr="008C0D78">
        <w:rPr>
          <w:rFonts w:eastAsia="TimesNewRomanPSMT"/>
          <w:iCs/>
          <w:sz w:val="24"/>
          <w:szCs w:val="24"/>
        </w:rPr>
        <w:t>документ.</w:t>
      </w:r>
    </w:p>
    <w:p w:rsidR="004D7601" w:rsidRPr="00454E23" w:rsidRDefault="004D7601" w:rsidP="00A9623D">
      <w:pPr>
        <w:pStyle w:val="27"/>
        <w:shd w:val="clear" w:color="auto" w:fill="auto"/>
        <w:spacing w:before="0" w:afterLines="40" w:after="96" w:line="276" w:lineRule="auto"/>
        <w:ind w:firstLine="708"/>
        <w:rPr>
          <w:rFonts w:eastAsia="TimesNewRomanPSMT"/>
          <w:iCs/>
          <w:sz w:val="24"/>
          <w:szCs w:val="24"/>
        </w:rPr>
      </w:pPr>
    </w:p>
    <w:p w:rsidR="00A01213" w:rsidRPr="00A01213" w:rsidRDefault="00262F3A" w:rsidP="00A01213">
      <w:pPr>
        <w:spacing w:line="23" w:lineRule="atLeast"/>
        <w:jc w:val="both"/>
        <w:rPr>
          <w:rFonts w:eastAsia="Calibri"/>
          <w:lang w:eastAsia="bg-BG"/>
        </w:rPr>
      </w:pPr>
      <w:r w:rsidRPr="00262F3A">
        <w:rPr>
          <w:b/>
          <w:bCs/>
          <w:color w:val="000000"/>
        </w:rPr>
        <w:lastRenderedPageBreak/>
        <w:t>3.</w:t>
      </w:r>
      <w:proofErr w:type="spellStart"/>
      <w:r w:rsidRPr="00262F3A">
        <w:rPr>
          <w:b/>
          <w:bCs/>
          <w:color w:val="000000"/>
        </w:rPr>
        <w:t>3</w:t>
      </w:r>
      <w:proofErr w:type="spellEnd"/>
      <w:r w:rsidRPr="00262F3A">
        <w:rPr>
          <w:b/>
          <w:bCs/>
          <w:color w:val="000000"/>
        </w:rPr>
        <w:t>.2</w:t>
      </w:r>
      <w:r w:rsidR="00623D8A">
        <w:rPr>
          <w:b/>
          <w:bCs/>
          <w:color w:val="000000"/>
        </w:rPr>
        <w:t xml:space="preserve"> </w:t>
      </w:r>
      <w:r w:rsidR="00A01213" w:rsidRPr="00A01213">
        <w:rPr>
          <w:rFonts w:eastAsia="Calibri"/>
          <w:lang w:eastAsia="bg-BG"/>
        </w:rPr>
        <w:t xml:space="preserve">Участникът </w:t>
      </w:r>
      <w:r w:rsidR="00A01213" w:rsidRPr="00A01213">
        <w:rPr>
          <w:lang w:eastAsia="bg-BG"/>
        </w:rPr>
        <w:t>трябва да разполага с квалифициран и опитен екип, който ще бъде ангажиран в изпълнението на настоящата обществена поръчка. Експертите трябва да отговаря на следните изисквания:</w:t>
      </w:r>
    </w:p>
    <w:p w:rsidR="00A01213" w:rsidRPr="00A01213" w:rsidRDefault="00A01213" w:rsidP="00A01213">
      <w:pPr>
        <w:spacing w:line="240" w:lineRule="auto"/>
        <w:ind w:left="360"/>
        <w:jc w:val="both"/>
        <w:rPr>
          <w:color w:val="000000"/>
          <w:sz w:val="23"/>
          <w:szCs w:val="23"/>
          <w:lang w:eastAsia="bg-BG"/>
        </w:rPr>
      </w:pPr>
      <w:r w:rsidRPr="00A01213">
        <w:rPr>
          <w:color w:val="000000"/>
          <w:sz w:val="23"/>
          <w:szCs w:val="23"/>
          <w:lang w:eastAsia="bg-BG"/>
        </w:rPr>
        <w:t xml:space="preserve">  </w:t>
      </w:r>
    </w:p>
    <w:p w:rsidR="00A01213" w:rsidRPr="00A01213" w:rsidRDefault="00A01213" w:rsidP="00A01213">
      <w:pPr>
        <w:spacing w:line="240" w:lineRule="auto"/>
        <w:ind w:firstLine="567"/>
        <w:jc w:val="both"/>
        <w:rPr>
          <w:b/>
          <w:color w:val="000000"/>
          <w:sz w:val="23"/>
          <w:szCs w:val="23"/>
          <w:lang w:eastAsia="bg-BG"/>
        </w:rPr>
      </w:pPr>
      <w:r>
        <w:rPr>
          <w:b/>
          <w:color w:val="000000"/>
          <w:sz w:val="23"/>
          <w:szCs w:val="23"/>
          <w:lang w:eastAsia="bg-BG"/>
        </w:rPr>
        <w:t xml:space="preserve">• </w:t>
      </w:r>
      <w:r w:rsidRPr="00A01213">
        <w:rPr>
          <w:b/>
          <w:color w:val="000000"/>
          <w:sz w:val="23"/>
          <w:szCs w:val="23"/>
          <w:lang w:eastAsia="bg-BG"/>
        </w:rPr>
        <w:t>Част „Архитектурна“:</w:t>
      </w:r>
    </w:p>
    <w:p w:rsidR="00A01213" w:rsidRPr="00A01213" w:rsidRDefault="00A01213" w:rsidP="00A01213">
      <w:pPr>
        <w:spacing w:line="240" w:lineRule="auto"/>
        <w:ind w:firstLine="567"/>
        <w:jc w:val="both"/>
        <w:rPr>
          <w:color w:val="000000"/>
          <w:sz w:val="23"/>
          <w:szCs w:val="23"/>
          <w:lang w:eastAsia="bg-BG"/>
        </w:rPr>
      </w:pPr>
      <w:r w:rsidRPr="00A01213">
        <w:rPr>
          <w:color w:val="000000"/>
          <w:sz w:val="23"/>
          <w:szCs w:val="23"/>
          <w:lang w:eastAsia="bg-BG"/>
        </w:rPr>
        <w:t>-</w:t>
      </w:r>
      <w:r w:rsidRPr="00A01213">
        <w:rPr>
          <w:color w:val="000000"/>
          <w:sz w:val="23"/>
          <w:szCs w:val="23"/>
          <w:lang w:eastAsia="bg-BG"/>
        </w:rPr>
        <w:tab/>
        <w:t>Експерт с висше образование,  образователно-квалификационна степен "</w:t>
      </w:r>
      <w:r w:rsidRPr="00A01213">
        <w:rPr>
          <w:color w:val="000000"/>
        </w:rPr>
        <w:t xml:space="preserve"> магистър</w:t>
      </w:r>
      <w:r w:rsidRPr="00A01213">
        <w:rPr>
          <w:color w:val="000000"/>
          <w:lang w:val="en-US"/>
        </w:rPr>
        <w:t>,</w:t>
      </w:r>
      <w:r w:rsidRPr="00A01213">
        <w:rPr>
          <w:color w:val="000000"/>
        </w:rPr>
        <w:t xml:space="preserve"> или еквивалент</w:t>
      </w:r>
      <w:r w:rsidRPr="00A01213">
        <w:rPr>
          <w:color w:val="000000"/>
          <w:sz w:val="23"/>
          <w:szCs w:val="23"/>
          <w:lang w:eastAsia="bg-BG"/>
        </w:rPr>
        <w:t xml:space="preserve"> ,  специалност „Архитектура“ или еквивалентна съгласно действащите нормативни документи, </w:t>
      </w:r>
      <w:proofErr w:type="spellStart"/>
      <w:r w:rsidRPr="00A01213">
        <w:rPr>
          <w:color w:val="000000"/>
          <w:sz w:val="23"/>
          <w:szCs w:val="23"/>
          <w:lang w:eastAsia="bg-BG"/>
        </w:rPr>
        <w:t>относими</w:t>
      </w:r>
      <w:proofErr w:type="spellEnd"/>
      <w:r w:rsidRPr="00A01213">
        <w:rPr>
          <w:color w:val="000000"/>
          <w:sz w:val="23"/>
          <w:szCs w:val="23"/>
          <w:lang w:eastAsia="bg-BG"/>
        </w:rPr>
        <w:t xml:space="preserve"> към професионалната квалификация; опит в упражняването н</w:t>
      </w:r>
      <w:r w:rsidR="008C489C">
        <w:rPr>
          <w:color w:val="000000"/>
          <w:sz w:val="23"/>
          <w:szCs w:val="23"/>
          <w:lang w:eastAsia="bg-BG"/>
        </w:rPr>
        <w:t xml:space="preserve">а строителен надзор </w:t>
      </w:r>
      <w:r w:rsidR="00A112DF">
        <w:rPr>
          <w:color w:val="000000"/>
          <w:sz w:val="23"/>
          <w:szCs w:val="23"/>
          <w:lang w:eastAsia="bg-BG"/>
        </w:rPr>
        <w:t xml:space="preserve">по част „Архитектура“ </w:t>
      </w:r>
      <w:r w:rsidR="008C489C">
        <w:rPr>
          <w:color w:val="000000"/>
          <w:sz w:val="23"/>
          <w:szCs w:val="23"/>
          <w:lang w:eastAsia="bg-BG"/>
        </w:rPr>
        <w:t xml:space="preserve">на </w:t>
      </w:r>
      <w:r w:rsidR="008C489C" w:rsidRPr="009E39A7">
        <w:rPr>
          <w:color w:val="000000"/>
          <w:sz w:val="23"/>
          <w:szCs w:val="23"/>
          <w:lang w:eastAsia="bg-BG"/>
        </w:rPr>
        <w:t>минимум 1 обект</w:t>
      </w:r>
      <w:r w:rsidRPr="009E39A7">
        <w:rPr>
          <w:color w:val="000000"/>
          <w:sz w:val="23"/>
          <w:szCs w:val="23"/>
          <w:lang w:eastAsia="bg-BG"/>
        </w:rPr>
        <w:t>.</w:t>
      </w:r>
    </w:p>
    <w:p w:rsidR="00A01213" w:rsidRPr="00A01213" w:rsidRDefault="00A01213" w:rsidP="00A01213">
      <w:pPr>
        <w:spacing w:line="240" w:lineRule="auto"/>
        <w:ind w:firstLine="567"/>
        <w:jc w:val="both"/>
        <w:rPr>
          <w:b/>
          <w:color w:val="000000"/>
          <w:sz w:val="23"/>
          <w:szCs w:val="23"/>
          <w:lang w:eastAsia="bg-BG"/>
        </w:rPr>
      </w:pPr>
      <w:r>
        <w:rPr>
          <w:b/>
          <w:color w:val="000000"/>
          <w:sz w:val="23"/>
          <w:szCs w:val="23"/>
          <w:lang w:eastAsia="bg-BG"/>
        </w:rPr>
        <w:t xml:space="preserve">• </w:t>
      </w:r>
      <w:r w:rsidRPr="00A01213">
        <w:rPr>
          <w:b/>
          <w:color w:val="000000"/>
          <w:sz w:val="23"/>
          <w:szCs w:val="23"/>
          <w:lang w:eastAsia="bg-BG"/>
        </w:rPr>
        <w:t>Част „Конструктивна“</w:t>
      </w:r>
    </w:p>
    <w:p w:rsidR="00A01213" w:rsidRPr="009E39A7" w:rsidRDefault="00A01213" w:rsidP="00A01213">
      <w:pPr>
        <w:spacing w:line="240" w:lineRule="auto"/>
        <w:ind w:firstLine="567"/>
        <w:jc w:val="both"/>
        <w:rPr>
          <w:color w:val="000000"/>
          <w:sz w:val="23"/>
          <w:szCs w:val="23"/>
          <w:lang w:eastAsia="bg-BG"/>
        </w:rPr>
      </w:pPr>
      <w:r w:rsidRPr="00A01213">
        <w:rPr>
          <w:color w:val="000000"/>
          <w:sz w:val="23"/>
          <w:szCs w:val="23"/>
          <w:lang w:eastAsia="bg-BG"/>
        </w:rPr>
        <w:t>-</w:t>
      </w:r>
      <w:r w:rsidRPr="00A01213">
        <w:rPr>
          <w:color w:val="000000"/>
          <w:sz w:val="23"/>
          <w:szCs w:val="23"/>
          <w:lang w:eastAsia="bg-BG"/>
        </w:rPr>
        <w:tab/>
        <w:t xml:space="preserve">Експерт с висше образование,  образователно-квалификационна степен </w:t>
      </w:r>
      <w:r w:rsidRPr="00A01213">
        <w:rPr>
          <w:color w:val="000000"/>
        </w:rPr>
        <w:t>магистър/бакалавър или еквивалент</w:t>
      </w:r>
      <w:r w:rsidRPr="00A01213">
        <w:rPr>
          <w:color w:val="000000"/>
          <w:sz w:val="23"/>
          <w:szCs w:val="23"/>
          <w:lang w:eastAsia="bg-BG"/>
        </w:rPr>
        <w:t xml:space="preserve"> , по специалност Промишлено и гражданско строителство и/или Технология и механизация на строителството, и/или Строителство на сгради </w:t>
      </w:r>
      <w:r w:rsidRPr="009E39A7">
        <w:rPr>
          <w:color w:val="000000"/>
          <w:sz w:val="23"/>
          <w:szCs w:val="23"/>
          <w:lang w:eastAsia="bg-BG"/>
        </w:rPr>
        <w:t xml:space="preserve">и съоръжения или еквивалентна съгласно действащите нормативни документи, </w:t>
      </w:r>
      <w:proofErr w:type="spellStart"/>
      <w:r w:rsidRPr="009E39A7">
        <w:rPr>
          <w:color w:val="000000"/>
          <w:sz w:val="23"/>
          <w:szCs w:val="23"/>
          <w:lang w:eastAsia="bg-BG"/>
        </w:rPr>
        <w:t>относими</w:t>
      </w:r>
      <w:proofErr w:type="spellEnd"/>
      <w:r w:rsidRPr="009E39A7">
        <w:rPr>
          <w:color w:val="000000"/>
          <w:sz w:val="23"/>
          <w:szCs w:val="23"/>
          <w:lang w:eastAsia="bg-BG"/>
        </w:rPr>
        <w:t xml:space="preserve"> към професионалната квалификация; опит в упражняването н</w:t>
      </w:r>
      <w:r w:rsidR="006342C8" w:rsidRPr="009E39A7">
        <w:rPr>
          <w:color w:val="000000"/>
          <w:sz w:val="23"/>
          <w:szCs w:val="23"/>
          <w:lang w:eastAsia="bg-BG"/>
        </w:rPr>
        <w:t xml:space="preserve">а строителен надзор </w:t>
      </w:r>
      <w:r w:rsidR="00087CE8" w:rsidRPr="009E39A7">
        <w:rPr>
          <w:color w:val="000000"/>
          <w:sz w:val="23"/>
          <w:szCs w:val="23"/>
          <w:lang w:eastAsia="bg-BG"/>
        </w:rPr>
        <w:t>по част „Конструктивна“ на</w:t>
      </w:r>
      <w:r w:rsidR="006342C8" w:rsidRPr="009E39A7">
        <w:rPr>
          <w:color w:val="000000"/>
          <w:sz w:val="23"/>
          <w:szCs w:val="23"/>
          <w:lang w:eastAsia="bg-BG"/>
        </w:rPr>
        <w:t xml:space="preserve"> минимум 1 обект</w:t>
      </w:r>
      <w:r w:rsidRPr="009E39A7">
        <w:rPr>
          <w:color w:val="000000"/>
          <w:sz w:val="23"/>
          <w:szCs w:val="23"/>
          <w:lang w:eastAsia="bg-BG"/>
        </w:rPr>
        <w:t>.</w:t>
      </w:r>
    </w:p>
    <w:p w:rsidR="00A01213" w:rsidRPr="009E39A7" w:rsidRDefault="00A01213" w:rsidP="00A01213">
      <w:pPr>
        <w:spacing w:line="240" w:lineRule="auto"/>
        <w:ind w:firstLine="567"/>
        <w:jc w:val="both"/>
        <w:rPr>
          <w:b/>
          <w:color w:val="000000"/>
          <w:sz w:val="23"/>
          <w:szCs w:val="23"/>
          <w:lang w:eastAsia="bg-BG"/>
        </w:rPr>
      </w:pPr>
      <w:r w:rsidRPr="009E39A7">
        <w:rPr>
          <w:b/>
          <w:color w:val="000000"/>
          <w:sz w:val="23"/>
          <w:szCs w:val="23"/>
          <w:lang w:eastAsia="bg-BG"/>
        </w:rPr>
        <w:t>• Част „Електрическа“:</w:t>
      </w:r>
    </w:p>
    <w:p w:rsidR="00A01213" w:rsidRPr="009E39A7" w:rsidRDefault="00A01213" w:rsidP="00A01213">
      <w:pPr>
        <w:spacing w:line="240" w:lineRule="auto"/>
        <w:ind w:firstLine="567"/>
        <w:jc w:val="both"/>
        <w:rPr>
          <w:color w:val="000000"/>
          <w:sz w:val="23"/>
          <w:szCs w:val="23"/>
          <w:lang w:eastAsia="bg-BG"/>
        </w:rPr>
      </w:pPr>
      <w:r w:rsidRPr="009E39A7">
        <w:rPr>
          <w:color w:val="000000"/>
          <w:sz w:val="23"/>
          <w:szCs w:val="23"/>
          <w:lang w:eastAsia="bg-BG"/>
        </w:rPr>
        <w:t>-</w:t>
      </w:r>
      <w:r w:rsidRPr="009E39A7">
        <w:rPr>
          <w:color w:val="000000"/>
          <w:sz w:val="23"/>
          <w:szCs w:val="23"/>
          <w:lang w:eastAsia="bg-BG"/>
        </w:rPr>
        <w:tab/>
        <w:t xml:space="preserve">Експерт с висше образование,  образователно-квалификационна степен </w:t>
      </w:r>
      <w:r w:rsidRPr="009E39A7">
        <w:rPr>
          <w:color w:val="000000"/>
        </w:rPr>
        <w:t>магистър/бакалавър или еквивалент</w:t>
      </w:r>
      <w:r w:rsidRPr="009E39A7">
        <w:rPr>
          <w:color w:val="000000"/>
          <w:sz w:val="23"/>
          <w:szCs w:val="23"/>
          <w:lang w:eastAsia="bg-BG"/>
        </w:rPr>
        <w:t xml:space="preserve"> по специалност „Електроинженер” или еквивалентна съгласно действащите нормативни документи, </w:t>
      </w:r>
      <w:proofErr w:type="spellStart"/>
      <w:r w:rsidRPr="009E39A7">
        <w:rPr>
          <w:color w:val="000000"/>
          <w:sz w:val="23"/>
          <w:szCs w:val="23"/>
          <w:lang w:eastAsia="bg-BG"/>
        </w:rPr>
        <w:t>относими</w:t>
      </w:r>
      <w:proofErr w:type="spellEnd"/>
      <w:r w:rsidRPr="009E39A7">
        <w:rPr>
          <w:color w:val="000000"/>
          <w:sz w:val="23"/>
          <w:szCs w:val="23"/>
          <w:lang w:eastAsia="bg-BG"/>
        </w:rPr>
        <w:t xml:space="preserve"> към професионалната квалификация; опит в упражняването на строителен надзор </w:t>
      </w:r>
      <w:r w:rsidR="00045DEF" w:rsidRPr="009E39A7">
        <w:rPr>
          <w:color w:val="000000"/>
          <w:sz w:val="23"/>
          <w:szCs w:val="23"/>
          <w:lang w:eastAsia="bg-BG"/>
        </w:rPr>
        <w:t xml:space="preserve">по част „Електрическа“ </w:t>
      </w:r>
      <w:r w:rsidRPr="009E39A7">
        <w:rPr>
          <w:color w:val="000000"/>
          <w:sz w:val="23"/>
          <w:szCs w:val="23"/>
          <w:lang w:eastAsia="bg-BG"/>
        </w:rPr>
        <w:t xml:space="preserve">на минимум </w:t>
      </w:r>
      <w:r w:rsidR="006342C8" w:rsidRPr="009E39A7">
        <w:rPr>
          <w:color w:val="000000"/>
          <w:sz w:val="23"/>
          <w:szCs w:val="23"/>
          <w:lang w:eastAsia="bg-BG"/>
        </w:rPr>
        <w:t>1 обект.</w:t>
      </w:r>
      <w:r w:rsidRPr="009E39A7">
        <w:rPr>
          <w:color w:val="000000"/>
          <w:sz w:val="23"/>
          <w:szCs w:val="23"/>
          <w:lang w:eastAsia="bg-BG"/>
        </w:rPr>
        <w:t>.</w:t>
      </w:r>
    </w:p>
    <w:p w:rsidR="00A01213" w:rsidRPr="009E39A7" w:rsidRDefault="00A01213" w:rsidP="00A01213">
      <w:pPr>
        <w:spacing w:line="240" w:lineRule="auto"/>
        <w:ind w:firstLine="567"/>
        <w:jc w:val="both"/>
        <w:rPr>
          <w:b/>
          <w:color w:val="000000"/>
          <w:sz w:val="23"/>
          <w:szCs w:val="23"/>
          <w:lang w:eastAsia="bg-BG"/>
        </w:rPr>
      </w:pPr>
      <w:r w:rsidRPr="009E39A7">
        <w:rPr>
          <w:b/>
          <w:color w:val="000000"/>
          <w:sz w:val="23"/>
          <w:szCs w:val="23"/>
          <w:lang w:eastAsia="bg-BG"/>
        </w:rPr>
        <w:t>• Част „В и К“:</w:t>
      </w:r>
    </w:p>
    <w:p w:rsidR="00A01213" w:rsidRPr="009E39A7" w:rsidRDefault="00A01213" w:rsidP="00A01213">
      <w:pPr>
        <w:spacing w:line="240" w:lineRule="auto"/>
        <w:ind w:firstLine="567"/>
        <w:jc w:val="both"/>
        <w:rPr>
          <w:color w:val="000000"/>
          <w:sz w:val="23"/>
          <w:szCs w:val="23"/>
          <w:lang w:eastAsia="bg-BG"/>
        </w:rPr>
      </w:pPr>
      <w:r w:rsidRPr="009E39A7">
        <w:rPr>
          <w:color w:val="000000"/>
          <w:sz w:val="23"/>
          <w:szCs w:val="23"/>
          <w:lang w:eastAsia="bg-BG"/>
        </w:rPr>
        <w:t>-</w:t>
      </w:r>
      <w:r w:rsidRPr="009E39A7">
        <w:rPr>
          <w:color w:val="000000"/>
          <w:sz w:val="23"/>
          <w:szCs w:val="23"/>
          <w:lang w:eastAsia="bg-BG"/>
        </w:rPr>
        <w:tab/>
        <w:t xml:space="preserve">Експерт с висше образование,  образователно-квалификационна степен </w:t>
      </w:r>
      <w:r w:rsidRPr="009E39A7">
        <w:rPr>
          <w:color w:val="000000"/>
        </w:rPr>
        <w:t>магистър/бакалавър или еквивалент</w:t>
      </w:r>
      <w:r w:rsidRPr="009E39A7">
        <w:rPr>
          <w:color w:val="000000"/>
          <w:sz w:val="23"/>
          <w:szCs w:val="23"/>
          <w:lang w:eastAsia="bg-BG"/>
        </w:rPr>
        <w:t xml:space="preserve"> по специалност "Водоснабдяване и канализация" (</w:t>
      </w:r>
      <w:proofErr w:type="spellStart"/>
      <w:r w:rsidRPr="009E39A7">
        <w:rPr>
          <w:color w:val="000000"/>
          <w:sz w:val="23"/>
          <w:szCs w:val="23"/>
          <w:lang w:eastAsia="bg-BG"/>
        </w:rPr>
        <w:t>ВиК</w:t>
      </w:r>
      <w:proofErr w:type="spellEnd"/>
      <w:r w:rsidRPr="009E39A7">
        <w:rPr>
          <w:color w:val="000000"/>
          <w:sz w:val="23"/>
          <w:szCs w:val="23"/>
          <w:lang w:eastAsia="bg-BG"/>
        </w:rPr>
        <w:t xml:space="preserve">) или еквивалентна съгласно действащите нормативни документи, </w:t>
      </w:r>
      <w:proofErr w:type="spellStart"/>
      <w:r w:rsidRPr="009E39A7">
        <w:rPr>
          <w:color w:val="000000"/>
          <w:sz w:val="23"/>
          <w:szCs w:val="23"/>
          <w:lang w:eastAsia="bg-BG"/>
        </w:rPr>
        <w:t>относими</w:t>
      </w:r>
      <w:proofErr w:type="spellEnd"/>
      <w:r w:rsidRPr="009E39A7">
        <w:rPr>
          <w:color w:val="000000"/>
          <w:sz w:val="23"/>
          <w:szCs w:val="23"/>
          <w:lang w:eastAsia="bg-BG"/>
        </w:rPr>
        <w:t xml:space="preserve"> към професионалната квалификация; опит в упражняването на строителен надзор</w:t>
      </w:r>
      <w:r w:rsidR="00045DEF" w:rsidRPr="009E39A7">
        <w:rPr>
          <w:color w:val="000000"/>
          <w:sz w:val="23"/>
          <w:szCs w:val="23"/>
          <w:lang w:eastAsia="bg-BG"/>
        </w:rPr>
        <w:t xml:space="preserve"> по част „</w:t>
      </w:r>
      <w:proofErr w:type="spellStart"/>
      <w:r w:rsidR="00045DEF" w:rsidRPr="009E39A7">
        <w:rPr>
          <w:color w:val="000000"/>
          <w:sz w:val="23"/>
          <w:szCs w:val="23"/>
          <w:lang w:eastAsia="bg-BG"/>
        </w:rPr>
        <w:t>ВиК</w:t>
      </w:r>
      <w:proofErr w:type="spellEnd"/>
      <w:r w:rsidR="00045DEF" w:rsidRPr="009E39A7">
        <w:rPr>
          <w:color w:val="000000"/>
          <w:sz w:val="23"/>
          <w:szCs w:val="23"/>
          <w:lang w:eastAsia="bg-BG"/>
        </w:rPr>
        <w:t>“</w:t>
      </w:r>
      <w:r w:rsidRPr="009E39A7">
        <w:rPr>
          <w:color w:val="000000"/>
          <w:sz w:val="23"/>
          <w:szCs w:val="23"/>
          <w:lang w:eastAsia="bg-BG"/>
        </w:rPr>
        <w:t xml:space="preserve"> на минимум </w:t>
      </w:r>
      <w:r w:rsidR="006342C8" w:rsidRPr="009E39A7">
        <w:rPr>
          <w:color w:val="000000"/>
          <w:sz w:val="23"/>
          <w:szCs w:val="23"/>
          <w:lang w:eastAsia="bg-BG"/>
        </w:rPr>
        <w:t>1 обект..</w:t>
      </w:r>
      <w:r w:rsidRPr="009E39A7">
        <w:rPr>
          <w:color w:val="000000"/>
          <w:sz w:val="23"/>
          <w:szCs w:val="23"/>
          <w:lang w:eastAsia="bg-BG"/>
        </w:rPr>
        <w:t>.</w:t>
      </w:r>
    </w:p>
    <w:p w:rsidR="00A01213" w:rsidRPr="009E39A7" w:rsidRDefault="00A01213" w:rsidP="00A01213">
      <w:pPr>
        <w:spacing w:line="240" w:lineRule="auto"/>
        <w:ind w:firstLine="567"/>
        <w:jc w:val="both"/>
        <w:rPr>
          <w:b/>
          <w:color w:val="000000"/>
          <w:sz w:val="23"/>
          <w:szCs w:val="23"/>
          <w:lang w:eastAsia="bg-BG"/>
        </w:rPr>
      </w:pPr>
      <w:r w:rsidRPr="009E39A7">
        <w:rPr>
          <w:b/>
          <w:color w:val="000000"/>
          <w:sz w:val="23"/>
          <w:szCs w:val="23"/>
          <w:lang w:eastAsia="bg-BG"/>
        </w:rPr>
        <w:t>• Част „Отопление, вентилация и климатизация“:</w:t>
      </w:r>
    </w:p>
    <w:p w:rsidR="00A01213" w:rsidRPr="009E39A7" w:rsidRDefault="00A01213" w:rsidP="00A01213">
      <w:pPr>
        <w:spacing w:line="240" w:lineRule="auto"/>
        <w:ind w:firstLine="567"/>
        <w:jc w:val="both"/>
        <w:rPr>
          <w:color w:val="000000"/>
          <w:sz w:val="23"/>
          <w:szCs w:val="23"/>
          <w:lang w:eastAsia="bg-BG"/>
        </w:rPr>
      </w:pPr>
      <w:r w:rsidRPr="009E39A7">
        <w:rPr>
          <w:color w:val="000000"/>
          <w:sz w:val="23"/>
          <w:szCs w:val="23"/>
          <w:lang w:eastAsia="bg-BG"/>
        </w:rPr>
        <w:t>-</w:t>
      </w:r>
      <w:r w:rsidRPr="009E39A7">
        <w:rPr>
          <w:color w:val="000000"/>
          <w:sz w:val="23"/>
          <w:szCs w:val="23"/>
          <w:lang w:eastAsia="bg-BG"/>
        </w:rPr>
        <w:tab/>
        <w:t xml:space="preserve">Експерт с висше образование,  образователно-квалификационна степен </w:t>
      </w:r>
      <w:r w:rsidRPr="009E39A7">
        <w:rPr>
          <w:color w:val="000000"/>
        </w:rPr>
        <w:t>магистър/бакалавър или еквивалент</w:t>
      </w:r>
      <w:r w:rsidRPr="009E39A7">
        <w:rPr>
          <w:color w:val="000000"/>
          <w:sz w:val="23"/>
          <w:szCs w:val="23"/>
          <w:lang w:eastAsia="bg-BG"/>
        </w:rPr>
        <w:t xml:space="preserve"> по специалност "Топлотехника"/„Топлоенергетика” или еквивалентна съгласно действащите нормативни документи, </w:t>
      </w:r>
      <w:proofErr w:type="spellStart"/>
      <w:r w:rsidRPr="009E39A7">
        <w:rPr>
          <w:color w:val="000000"/>
          <w:sz w:val="23"/>
          <w:szCs w:val="23"/>
          <w:lang w:eastAsia="bg-BG"/>
        </w:rPr>
        <w:t>относими</w:t>
      </w:r>
      <w:proofErr w:type="spellEnd"/>
      <w:r w:rsidRPr="009E39A7">
        <w:rPr>
          <w:color w:val="000000"/>
          <w:sz w:val="23"/>
          <w:szCs w:val="23"/>
          <w:lang w:eastAsia="bg-BG"/>
        </w:rPr>
        <w:t xml:space="preserve"> към професионалната квалификация; опит в упражняването на строителен надзор </w:t>
      </w:r>
      <w:r w:rsidR="00045DEF" w:rsidRPr="009E39A7">
        <w:rPr>
          <w:color w:val="000000"/>
          <w:sz w:val="23"/>
          <w:szCs w:val="23"/>
          <w:lang w:eastAsia="bg-BG"/>
        </w:rPr>
        <w:t>по част „Отопление, вентилация и климатизация“</w:t>
      </w:r>
      <w:r w:rsidRPr="009E39A7">
        <w:rPr>
          <w:color w:val="000000"/>
          <w:sz w:val="23"/>
          <w:szCs w:val="23"/>
          <w:lang w:eastAsia="bg-BG"/>
        </w:rPr>
        <w:t xml:space="preserve">на минимум </w:t>
      </w:r>
      <w:r w:rsidR="006342C8" w:rsidRPr="009E39A7">
        <w:rPr>
          <w:color w:val="000000"/>
          <w:sz w:val="23"/>
          <w:szCs w:val="23"/>
          <w:lang w:eastAsia="bg-BG"/>
        </w:rPr>
        <w:t>1 обект</w:t>
      </w:r>
      <w:r w:rsidR="00045DEF" w:rsidRPr="009E39A7">
        <w:rPr>
          <w:color w:val="000000"/>
          <w:sz w:val="23"/>
          <w:szCs w:val="23"/>
          <w:lang w:eastAsia="bg-BG"/>
        </w:rPr>
        <w:t>.</w:t>
      </w:r>
    </w:p>
    <w:p w:rsidR="00A01213" w:rsidRPr="009E39A7" w:rsidRDefault="00A01213" w:rsidP="00A01213">
      <w:pPr>
        <w:spacing w:line="240" w:lineRule="auto"/>
        <w:ind w:firstLine="567"/>
        <w:jc w:val="both"/>
        <w:rPr>
          <w:b/>
          <w:color w:val="000000"/>
          <w:sz w:val="23"/>
          <w:szCs w:val="23"/>
          <w:lang w:eastAsia="bg-BG"/>
        </w:rPr>
      </w:pPr>
      <w:r w:rsidRPr="009E39A7">
        <w:rPr>
          <w:b/>
          <w:color w:val="000000"/>
          <w:sz w:val="23"/>
          <w:szCs w:val="23"/>
          <w:lang w:eastAsia="bg-BG"/>
        </w:rPr>
        <w:t>• Част „Пожарна безопасност“</w:t>
      </w:r>
    </w:p>
    <w:p w:rsidR="00A01213" w:rsidRPr="009E39A7" w:rsidRDefault="00A01213" w:rsidP="00A01213">
      <w:pPr>
        <w:spacing w:line="240" w:lineRule="auto"/>
        <w:ind w:firstLine="567"/>
        <w:jc w:val="both"/>
        <w:rPr>
          <w:color w:val="000000"/>
          <w:sz w:val="23"/>
          <w:szCs w:val="23"/>
          <w:lang w:eastAsia="bg-BG"/>
        </w:rPr>
      </w:pPr>
      <w:r w:rsidRPr="009E39A7">
        <w:rPr>
          <w:color w:val="000000"/>
          <w:sz w:val="23"/>
          <w:szCs w:val="23"/>
          <w:lang w:eastAsia="bg-BG"/>
        </w:rPr>
        <w:t>-</w:t>
      </w:r>
      <w:r w:rsidRPr="009E39A7">
        <w:rPr>
          <w:color w:val="000000"/>
          <w:sz w:val="23"/>
          <w:szCs w:val="23"/>
          <w:lang w:eastAsia="bg-BG"/>
        </w:rPr>
        <w:tab/>
        <w:t xml:space="preserve">Експерт „Пожарна и аварийна безопасност” с висше образование – инженерна специалност,  образователно-квалификационна степен </w:t>
      </w:r>
      <w:r w:rsidRPr="009E39A7">
        <w:rPr>
          <w:color w:val="000000"/>
        </w:rPr>
        <w:t>магистър/бакалавър или еквивалент</w:t>
      </w:r>
      <w:r w:rsidRPr="009E39A7">
        <w:rPr>
          <w:color w:val="000000"/>
          <w:sz w:val="23"/>
          <w:szCs w:val="23"/>
          <w:lang w:eastAsia="bg-BG"/>
        </w:rPr>
        <w:t xml:space="preserve"> съгласно действащите нормативни документи, </w:t>
      </w:r>
      <w:proofErr w:type="spellStart"/>
      <w:r w:rsidRPr="009E39A7">
        <w:rPr>
          <w:color w:val="000000"/>
          <w:sz w:val="23"/>
          <w:szCs w:val="23"/>
          <w:lang w:eastAsia="bg-BG"/>
        </w:rPr>
        <w:t>относими</w:t>
      </w:r>
      <w:proofErr w:type="spellEnd"/>
      <w:r w:rsidRPr="009E39A7">
        <w:rPr>
          <w:color w:val="000000"/>
          <w:sz w:val="23"/>
          <w:szCs w:val="23"/>
          <w:lang w:eastAsia="bg-BG"/>
        </w:rPr>
        <w:t xml:space="preserve"> към професионалната квалификация; опит в упражняването на строителен надзор </w:t>
      </w:r>
      <w:r w:rsidR="00045DEF" w:rsidRPr="009E39A7">
        <w:rPr>
          <w:color w:val="000000"/>
          <w:sz w:val="23"/>
          <w:szCs w:val="23"/>
          <w:lang w:eastAsia="bg-BG"/>
        </w:rPr>
        <w:t>по част „Пожарна безопасност“</w:t>
      </w:r>
      <w:r w:rsidRPr="009E39A7">
        <w:rPr>
          <w:color w:val="000000"/>
          <w:sz w:val="23"/>
          <w:szCs w:val="23"/>
          <w:lang w:eastAsia="bg-BG"/>
        </w:rPr>
        <w:t xml:space="preserve">на минимум </w:t>
      </w:r>
      <w:r w:rsidR="006342C8" w:rsidRPr="009E39A7">
        <w:rPr>
          <w:color w:val="000000"/>
          <w:sz w:val="23"/>
          <w:szCs w:val="23"/>
          <w:lang w:eastAsia="bg-BG"/>
        </w:rPr>
        <w:t>1 обект..</w:t>
      </w:r>
      <w:r w:rsidRPr="009E39A7">
        <w:rPr>
          <w:color w:val="000000"/>
          <w:sz w:val="23"/>
          <w:szCs w:val="23"/>
          <w:lang w:eastAsia="bg-BG"/>
        </w:rPr>
        <w:t>.</w:t>
      </w:r>
    </w:p>
    <w:p w:rsidR="00A01213" w:rsidRPr="009E39A7" w:rsidRDefault="00A01213" w:rsidP="00A01213">
      <w:pPr>
        <w:spacing w:line="240" w:lineRule="auto"/>
        <w:ind w:firstLine="567"/>
        <w:jc w:val="both"/>
        <w:rPr>
          <w:b/>
          <w:color w:val="000000"/>
          <w:sz w:val="23"/>
          <w:szCs w:val="23"/>
          <w:lang w:eastAsia="bg-BG"/>
        </w:rPr>
      </w:pPr>
      <w:r w:rsidRPr="009E39A7">
        <w:rPr>
          <w:b/>
          <w:color w:val="000000"/>
          <w:sz w:val="23"/>
          <w:szCs w:val="23"/>
          <w:lang w:eastAsia="bg-BG"/>
        </w:rPr>
        <w:t>• Част „Машини и съоръжения“</w:t>
      </w:r>
    </w:p>
    <w:p w:rsidR="00A01213" w:rsidRPr="009E39A7" w:rsidRDefault="00A01213" w:rsidP="00A01213">
      <w:pPr>
        <w:spacing w:line="240" w:lineRule="auto"/>
        <w:ind w:firstLine="567"/>
        <w:jc w:val="both"/>
        <w:rPr>
          <w:color w:val="000000"/>
          <w:sz w:val="23"/>
          <w:szCs w:val="23"/>
          <w:lang w:eastAsia="bg-BG"/>
        </w:rPr>
      </w:pPr>
      <w:r w:rsidRPr="009E39A7">
        <w:rPr>
          <w:color w:val="000000"/>
          <w:sz w:val="23"/>
          <w:szCs w:val="23"/>
          <w:lang w:eastAsia="bg-BG"/>
        </w:rPr>
        <w:t>-</w:t>
      </w:r>
      <w:r w:rsidRPr="009E39A7">
        <w:rPr>
          <w:color w:val="000000"/>
          <w:sz w:val="23"/>
          <w:szCs w:val="23"/>
          <w:lang w:eastAsia="bg-BG"/>
        </w:rPr>
        <w:tab/>
        <w:t xml:space="preserve">Експерт „Машини и съоръжения” или еквивалентна съгласно действащите нормативни документи, с висше образование – инженерна специалност,  образователно-квалификационна степен </w:t>
      </w:r>
      <w:r w:rsidRPr="009E39A7">
        <w:rPr>
          <w:color w:val="000000"/>
        </w:rPr>
        <w:lastRenderedPageBreak/>
        <w:t>магистър/бакалавър или еквивалент</w:t>
      </w:r>
      <w:r w:rsidRPr="009E39A7">
        <w:rPr>
          <w:color w:val="000000"/>
          <w:sz w:val="23"/>
          <w:szCs w:val="23"/>
          <w:lang w:eastAsia="bg-BG"/>
        </w:rPr>
        <w:t xml:space="preserve"> съгласно действащите нормативни документи, </w:t>
      </w:r>
      <w:proofErr w:type="spellStart"/>
      <w:r w:rsidRPr="009E39A7">
        <w:rPr>
          <w:color w:val="000000"/>
          <w:sz w:val="23"/>
          <w:szCs w:val="23"/>
          <w:lang w:eastAsia="bg-BG"/>
        </w:rPr>
        <w:t>относими</w:t>
      </w:r>
      <w:proofErr w:type="spellEnd"/>
      <w:r w:rsidRPr="009E39A7">
        <w:rPr>
          <w:color w:val="000000"/>
          <w:sz w:val="23"/>
          <w:szCs w:val="23"/>
          <w:lang w:eastAsia="bg-BG"/>
        </w:rPr>
        <w:t xml:space="preserve"> към професионалната квалификация; опит в упражняването на строителен надзор </w:t>
      </w:r>
      <w:r w:rsidR="00045DEF" w:rsidRPr="009E39A7">
        <w:rPr>
          <w:color w:val="000000"/>
          <w:sz w:val="23"/>
          <w:szCs w:val="23"/>
          <w:lang w:eastAsia="bg-BG"/>
        </w:rPr>
        <w:t>по част „Машини и съоръжения“</w:t>
      </w:r>
      <w:r w:rsidRPr="009E39A7">
        <w:rPr>
          <w:color w:val="000000"/>
          <w:sz w:val="23"/>
          <w:szCs w:val="23"/>
          <w:lang w:eastAsia="bg-BG"/>
        </w:rPr>
        <w:t xml:space="preserve">на минимум </w:t>
      </w:r>
      <w:r w:rsidR="006342C8" w:rsidRPr="009E39A7">
        <w:rPr>
          <w:color w:val="000000"/>
          <w:sz w:val="23"/>
          <w:szCs w:val="23"/>
          <w:lang w:eastAsia="bg-BG"/>
        </w:rPr>
        <w:t>1 обект..</w:t>
      </w:r>
      <w:r w:rsidRPr="009E39A7">
        <w:rPr>
          <w:color w:val="000000"/>
          <w:sz w:val="23"/>
          <w:szCs w:val="23"/>
          <w:lang w:eastAsia="bg-BG"/>
        </w:rPr>
        <w:t>.</w:t>
      </w:r>
    </w:p>
    <w:p w:rsidR="00A01213" w:rsidRPr="009E39A7" w:rsidRDefault="00A01213" w:rsidP="00A01213">
      <w:pPr>
        <w:spacing w:line="240" w:lineRule="auto"/>
        <w:ind w:firstLine="567"/>
        <w:jc w:val="both"/>
        <w:rPr>
          <w:b/>
          <w:color w:val="000000"/>
          <w:sz w:val="23"/>
          <w:szCs w:val="23"/>
          <w:lang w:eastAsia="bg-BG"/>
        </w:rPr>
      </w:pPr>
      <w:r w:rsidRPr="009E39A7">
        <w:rPr>
          <w:b/>
          <w:color w:val="000000"/>
          <w:sz w:val="23"/>
          <w:szCs w:val="23"/>
          <w:lang w:eastAsia="bg-BG"/>
        </w:rPr>
        <w:t>• Част „План за безопасност и здраве“</w:t>
      </w:r>
    </w:p>
    <w:p w:rsidR="00A01213" w:rsidRPr="009E39A7" w:rsidRDefault="00A01213" w:rsidP="00A01213">
      <w:pPr>
        <w:spacing w:line="240" w:lineRule="auto"/>
        <w:ind w:firstLine="567"/>
        <w:jc w:val="both"/>
        <w:rPr>
          <w:color w:val="000000"/>
          <w:sz w:val="23"/>
          <w:szCs w:val="23"/>
          <w:lang w:eastAsia="bg-BG"/>
        </w:rPr>
      </w:pPr>
      <w:r w:rsidRPr="009E39A7">
        <w:rPr>
          <w:color w:val="000000"/>
          <w:sz w:val="23"/>
          <w:szCs w:val="23"/>
          <w:lang w:eastAsia="bg-BG"/>
        </w:rPr>
        <w:t>-</w:t>
      </w:r>
      <w:r w:rsidRPr="009E39A7">
        <w:rPr>
          <w:color w:val="000000"/>
          <w:sz w:val="23"/>
          <w:szCs w:val="23"/>
          <w:lang w:eastAsia="bg-BG"/>
        </w:rPr>
        <w:tab/>
        <w:t xml:space="preserve">Експерт по част „План за безопасност и здраве”; с висше образование – инженерна специалност,  образователно-квалификационна степен </w:t>
      </w:r>
      <w:r w:rsidRPr="009E39A7">
        <w:rPr>
          <w:color w:val="000000"/>
        </w:rPr>
        <w:t>магистър/бакалавър или еквивалент</w:t>
      </w:r>
      <w:r w:rsidRPr="009E39A7">
        <w:rPr>
          <w:color w:val="000000"/>
          <w:sz w:val="23"/>
          <w:szCs w:val="23"/>
          <w:lang w:eastAsia="bg-BG"/>
        </w:rPr>
        <w:t xml:space="preserve"> съгласно действащите нормативни документи, </w:t>
      </w:r>
      <w:proofErr w:type="spellStart"/>
      <w:r w:rsidRPr="009E39A7">
        <w:rPr>
          <w:color w:val="000000"/>
          <w:sz w:val="23"/>
          <w:szCs w:val="23"/>
          <w:lang w:eastAsia="bg-BG"/>
        </w:rPr>
        <w:t>относими</w:t>
      </w:r>
      <w:proofErr w:type="spellEnd"/>
      <w:r w:rsidRPr="009E39A7">
        <w:rPr>
          <w:color w:val="000000"/>
          <w:sz w:val="23"/>
          <w:szCs w:val="23"/>
          <w:lang w:eastAsia="bg-BG"/>
        </w:rPr>
        <w:t xml:space="preserve"> към професионалната квалификация; Експертът следва да притежава удостоверение за преминат курс на обучение, съгласно Закона за здравословните и безопасни условия на труд; опит в упражняването на строителен надзор </w:t>
      </w:r>
      <w:r w:rsidR="009C2A93" w:rsidRPr="009E39A7">
        <w:rPr>
          <w:color w:val="000000"/>
          <w:sz w:val="23"/>
          <w:szCs w:val="23"/>
          <w:lang w:eastAsia="bg-BG"/>
        </w:rPr>
        <w:t>по част „План за безопасност и здраве“</w:t>
      </w:r>
      <w:r w:rsidRPr="009E39A7">
        <w:rPr>
          <w:color w:val="000000"/>
          <w:sz w:val="23"/>
          <w:szCs w:val="23"/>
          <w:lang w:eastAsia="bg-BG"/>
        </w:rPr>
        <w:t xml:space="preserve">на минимум </w:t>
      </w:r>
      <w:r w:rsidR="006342C8" w:rsidRPr="009E39A7">
        <w:rPr>
          <w:color w:val="000000"/>
          <w:sz w:val="23"/>
          <w:szCs w:val="23"/>
          <w:lang w:eastAsia="bg-BG"/>
        </w:rPr>
        <w:t>1 обект..</w:t>
      </w:r>
      <w:r w:rsidRPr="009E39A7">
        <w:rPr>
          <w:color w:val="000000"/>
          <w:sz w:val="23"/>
          <w:szCs w:val="23"/>
          <w:lang w:eastAsia="bg-BG"/>
        </w:rPr>
        <w:t>.</w:t>
      </w:r>
    </w:p>
    <w:p w:rsidR="00A01213" w:rsidRPr="009E39A7" w:rsidRDefault="00A01213" w:rsidP="00A01213">
      <w:pPr>
        <w:spacing w:line="240" w:lineRule="auto"/>
        <w:ind w:firstLine="567"/>
        <w:jc w:val="both"/>
        <w:rPr>
          <w:color w:val="000000"/>
          <w:sz w:val="23"/>
          <w:szCs w:val="23"/>
          <w:lang w:eastAsia="bg-BG"/>
        </w:rPr>
      </w:pPr>
    </w:p>
    <w:p w:rsidR="00A01213" w:rsidRPr="009E39A7" w:rsidRDefault="00A01213" w:rsidP="00A01213">
      <w:pPr>
        <w:spacing w:line="240" w:lineRule="auto"/>
        <w:ind w:firstLine="567"/>
        <w:jc w:val="both"/>
        <w:rPr>
          <w:b/>
          <w:color w:val="000000"/>
          <w:sz w:val="23"/>
          <w:szCs w:val="23"/>
          <w:lang w:eastAsia="bg-BG"/>
        </w:rPr>
      </w:pPr>
      <w:r w:rsidRPr="009E39A7">
        <w:rPr>
          <w:b/>
          <w:color w:val="000000"/>
          <w:sz w:val="23"/>
          <w:szCs w:val="23"/>
          <w:lang w:eastAsia="bg-BG"/>
        </w:rPr>
        <w:t>Участникът следва да разполага и със следните експерти:</w:t>
      </w:r>
    </w:p>
    <w:p w:rsidR="006342C8" w:rsidRPr="009E39A7" w:rsidRDefault="00A01213" w:rsidP="00A01213">
      <w:pPr>
        <w:spacing w:line="240" w:lineRule="auto"/>
        <w:ind w:firstLine="567"/>
        <w:jc w:val="both"/>
        <w:rPr>
          <w:color w:val="000000"/>
          <w:sz w:val="23"/>
          <w:szCs w:val="23"/>
          <w:lang w:eastAsia="bg-BG"/>
        </w:rPr>
      </w:pPr>
      <w:r w:rsidRPr="009E39A7">
        <w:rPr>
          <w:color w:val="000000"/>
          <w:sz w:val="23"/>
          <w:szCs w:val="23"/>
          <w:lang w:eastAsia="bg-BG"/>
        </w:rPr>
        <w:t>-</w:t>
      </w:r>
      <w:r w:rsidRPr="009E39A7">
        <w:rPr>
          <w:color w:val="000000"/>
          <w:sz w:val="23"/>
          <w:szCs w:val="23"/>
          <w:lang w:eastAsia="bg-BG"/>
        </w:rPr>
        <w:tab/>
        <w:t xml:space="preserve">Експерт , упражняващ технически контрол по част „Конструктивна” и включен в списък, изготвен от Камарата на инженерите в инвестиционното проектиране или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 опит в  изготвяне на оценка на съответствието на проектната документация, по част „Конструктивна” на минимум </w:t>
      </w:r>
      <w:r w:rsidR="006342C8" w:rsidRPr="009E39A7">
        <w:rPr>
          <w:color w:val="000000"/>
          <w:sz w:val="23"/>
          <w:szCs w:val="23"/>
          <w:lang w:eastAsia="bg-BG"/>
        </w:rPr>
        <w:t>1 обект..</w:t>
      </w:r>
    </w:p>
    <w:p w:rsidR="00A01213" w:rsidRPr="00A01213" w:rsidRDefault="00A01213" w:rsidP="00A01213">
      <w:pPr>
        <w:spacing w:line="240" w:lineRule="auto"/>
        <w:ind w:firstLine="567"/>
        <w:jc w:val="both"/>
        <w:rPr>
          <w:color w:val="000000"/>
          <w:sz w:val="23"/>
          <w:szCs w:val="23"/>
          <w:lang w:eastAsia="bg-BG"/>
        </w:rPr>
      </w:pPr>
      <w:r w:rsidRPr="009E39A7">
        <w:rPr>
          <w:color w:val="000000"/>
          <w:sz w:val="23"/>
          <w:szCs w:val="23"/>
          <w:lang w:eastAsia="bg-BG"/>
        </w:rPr>
        <w:t>-</w:t>
      </w:r>
      <w:r w:rsidRPr="009E39A7">
        <w:rPr>
          <w:color w:val="000000"/>
          <w:sz w:val="23"/>
          <w:szCs w:val="23"/>
          <w:lang w:eastAsia="bg-BG"/>
        </w:rPr>
        <w:tab/>
        <w:t xml:space="preserve">Експерт по „Контрол на качеството”; с висше образование – инженерна специалност,  образователно-квалификационна степен </w:t>
      </w:r>
      <w:r w:rsidRPr="009E39A7">
        <w:rPr>
          <w:color w:val="000000"/>
        </w:rPr>
        <w:t>магистър/бакалавър или еквивалент</w:t>
      </w:r>
      <w:r w:rsidR="00D92660" w:rsidRPr="009E39A7">
        <w:rPr>
          <w:color w:val="000000"/>
        </w:rPr>
        <w:t>,</w:t>
      </w:r>
      <w:r w:rsidRPr="009E39A7">
        <w:rPr>
          <w:color w:val="000000"/>
          <w:sz w:val="23"/>
          <w:szCs w:val="23"/>
          <w:lang w:eastAsia="bg-BG"/>
        </w:rPr>
        <w:t xml:space="preserve"> съгласно действащите нормативни документи, </w:t>
      </w:r>
      <w:proofErr w:type="spellStart"/>
      <w:r w:rsidRPr="009E39A7">
        <w:rPr>
          <w:color w:val="000000"/>
          <w:sz w:val="23"/>
          <w:szCs w:val="23"/>
          <w:lang w:eastAsia="bg-BG"/>
        </w:rPr>
        <w:t>относими</w:t>
      </w:r>
      <w:proofErr w:type="spellEnd"/>
      <w:r w:rsidRPr="009E39A7">
        <w:rPr>
          <w:color w:val="000000"/>
          <w:sz w:val="23"/>
          <w:szCs w:val="23"/>
          <w:lang w:eastAsia="bg-BG"/>
        </w:rPr>
        <w:t xml:space="preserve"> към професионалната квалификация; Експертът следва да притежава удостоверение за преминат курс на обучение за „Контрол на качеството в строителството“; опит в упражняването на строителен надзор </w:t>
      </w:r>
      <w:r w:rsidR="009C2A93" w:rsidRPr="009E39A7">
        <w:rPr>
          <w:color w:val="000000"/>
          <w:sz w:val="23"/>
          <w:szCs w:val="23"/>
          <w:lang w:eastAsia="bg-BG"/>
        </w:rPr>
        <w:t xml:space="preserve">като  експерт по „Контрол на качеството” </w:t>
      </w:r>
      <w:r w:rsidRPr="009E39A7">
        <w:rPr>
          <w:color w:val="000000"/>
          <w:sz w:val="23"/>
          <w:szCs w:val="23"/>
          <w:lang w:eastAsia="bg-BG"/>
        </w:rPr>
        <w:t xml:space="preserve">на минимум </w:t>
      </w:r>
      <w:r w:rsidR="006342C8" w:rsidRPr="009E39A7">
        <w:rPr>
          <w:color w:val="000000"/>
          <w:sz w:val="23"/>
          <w:szCs w:val="23"/>
          <w:lang w:eastAsia="bg-BG"/>
        </w:rPr>
        <w:t>1 обект</w:t>
      </w:r>
      <w:r w:rsidR="009C2A93" w:rsidRPr="009E39A7">
        <w:rPr>
          <w:color w:val="000000"/>
          <w:sz w:val="23"/>
          <w:szCs w:val="23"/>
          <w:lang w:eastAsia="bg-BG"/>
        </w:rPr>
        <w:t>.</w:t>
      </w:r>
    </w:p>
    <w:p w:rsidR="00A01213" w:rsidRPr="00A01213" w:rsidRDefault="00A01213" w:rsidP="00A01213">
      <w:pPr>
        <w:spacing w:line="240" w:lineRule="auto"/>
        <w:ind w:firstLine="567"/>
        <w:jc w:val="both"/>
        <w:rPr>
          <w:color w:val="000000"/>
          <w:sz w:val="23"/>
          <w:szCs w:val="23"/>
          <w:lang w:eastAsia="bg-BG"/>
        </w:rPr>
      </w:pPr>
    </w:p>
    <w:p w:rsidR="00600B6B" w:rsidRPr="00524F7A" w:rsidRDefault="00600B6B" w:rsidP="00A01213">
      <w:pPr>
        <w:spacing w:line="23" w:lineRule="atLeast"/>
        <w:jc w:val="both"/>
        <w:rPr>
          <w:b/>
          <w:bCs/>
          <w:color w:val="000000"/>
        </w:rPr>
      </w:pPr>
    </w:p>
    <w:p w:rsidR="00C75066" w:rsidRPr="00524F7A" w:rsidRDefault="00B91BF0" w:rsidP="00E8646A">
      <w:pPr>
        <w:spacing w:line="23" w:lineRule="atLeast"/>
        <w:ind w:firstLine="567"/>
        <w:jc w:val="both"/>
        <w:rPr>
          <w:b/>
          <w:bCs/>
          <w:color w:val="000000"/>
        </w:rPr>
      </w:pPr>
      <w:r w:rsidRPr="00524F7A">
        <w:rPr>
          <w:b/>
          <w:bCs/>
          <w:color w:val="000000"/>
        </w:rPr>
        <w:t xml:space="preserve">Изискването за  експертен екип е </w:t>
      </w:r>
      <w:proofErr w:type="spellStart"/>
      <w:r w:rsidRPr="00524F7A">
        <w:rPr>
          <w:b/>
          <w:bCs/>
          <w:color w:val="000000"/>
        </w:rPr>
        <w:t>относим</w:t>
      </w:r>
      <w:proofErr w:type="spellEnd"/>
      <w:r w:rsidRPr="00524F7A">
        <w:rPr>
          <w:b/>
          <w:bCs/>
          <w:color w:val="000000"/>
        </w:rPr>
        <w:t xml:space="preserve"> за обособена позиция №1 и </w:t>
      </w:r>
      <w:r w:rsidR="00E8646A" w:rsidRPr="00524F7A">
        <w:rPr>
          <w:b/>
          <w:bCs/>
          <w:color w:val="000000"/>
        </w:rPr>
        <w:t xml:space="preserve">за </w:t>
      </w:r>
      <w:r w:rsidRPr="00524F7A">
        <w:rPr>
          <w:b/>
          <w:bCs/>
          <w:color w:val="000000"/>
        </w:rPr>
        <w:t>Обособена позиция №2.</w:t>
      </w:r>
      <w:r w:rsidR="00C75066" w:rsidRPr="00524F7A">
        <w:rPr>
          <w:b/>
          <w:bCs/>
          <w:color w:val="000000"/>
        </w:rPr>
        <w:t xml:space="preserve"> </w:t>
      </w:r>
    </w:p>
    <w:p w:rsidR="00C75066" w:rsidRPr="00524F7A" w:rsidRDefault="00C75066" w:rsidP="00A01213">
      <w:pPr>
        <w:spacing w:line="23" w:lineRule="atLeast"/>
        <w:jc w:val="both"/>
        <w:rPr>
          <w:b/>
          <w:bCs/>
          <w:color w:val="000000"/>
        </w:rPr>
      </w:pPr>
    </w:p>
    <w:p w:rsidR="00C75066" w:rsidRPr="00524F7A" w:rsidRDefault="00E8646A" w:rsidP="00E8646A">
      <w:pPr>
        <w:spacing w:line="23" w:lineRule="atLeast"/>
        <w:ind w:firstLine="567"/>
        <w:jc w:val="both"/>
        <w:rPr>
          <w:b/>
          <w:bCs/>
          <w:color w:val="000000"/>
        </w:rPr>
      </w:pPr>
      <w:r w:rsidRPr="00524F7A">
        <w:rPr>
          <w:b/>
          <w:bCs/>
          <w:color w:val="000000"/>
        </w:rPr>
        <w:t xml:space="preserve">Важно !! </w:t>
      </w:r>
      <w:r w:rsidR="00B91BF0" w:rsidRPr="00524F7A">
        <w:rPr>
          <w:b/>
          <w:bCs/>
          <w:color w:val="000000"/>
        </w:rPr>
        <w:t>В случай че участник подаде оферти за повече от една обособена позиция, същия следва да декларира отделни експертни екипи по отделните обособени позиции, отговарящи на минималните изисквания, съобразно гореописаното.</w:t>
      </w:r>
    </w:p>
    <w:p w:rsidR="00E8646A" w:rsidRPr="00524F7A" w:rsidRDefault="00E8646A" w:rsidP="00E8646A">
      <w:pPr>
        <w:pStyle w:val="27"/>
        <w:shd w:val="clear" w:color="auto" w:fill="auto"/>
        <w:spacing w:before="0" w:afterLines="40" w:after="96" w:line="276" w:lineRule="auto"/>
        <w:rPr>
          <w:b/>
          <w:sz w:val="24"/>
          <w:szCs w:val="24"/>
        </w:rPr>
      </w:pPr>
    </w:p>
    <w:p w:rsidR="00E8646A" w:rsidRPr="00524F7A" w:rsidRDefault="00E8646A" w:rsidP="00E8646A">
      <w:pPr>
        <w:spacing w:line="240" w:lineRule="auto"/>
        <w:ind w:firstLine="567"/>
        <w:jc w:val="both"/>
        <w:rPr>
          <w:b/>
          <w:color w:val="000000"/>
          <w:sz w:val="23"/>
          <w:szCs w:val="23"/>
          <w:lang w:eastAsia="bg-BG"/>
        </w:rPr>
      </w:pPr>
      <w:r w:rsidRPr="00524F7A">
        <w:rPr>
          <w:b/>
          <w:bCs/>
          <w:color w:val="000000"/>
        </w:rPr>
        <w:t xml:space="preserve">Важно !! Един експерт може за конкретната обособена позиция да съвместява две или повече от горепосочените дейности/позиции, ако притежава </w:t>
      </w:r>
      <w:r w:rsidRPr="00524F7A">
        <w:rPr>
          <w:b/>
          <w:color w:val="000000"/>
          <w:sz w:val="23"/>
          <w:szCs w:val="23"/>
        </w:rPr>
        <w:t xml:space="preserve">необходимите квалификации и правоспособност за изпълнение на отделните дейности/позиции </w:t>
      </w:r>
      <w:r w:rsidRPr="00524F7A">
        <w:rPr>
          <w:b/>
          <w:bCs/>
          <w:color w:val="000000"/>
        </w:rPr>
        <w:t>, съгласно действащото законодателство</w:t>
      </w:r>
    </w:p>
    <w:p w:rsidR="00E8646A" w:rsidRDefault="00E8646A" w:rsidP="00E8646A">
      <w:pPr>
        <w:pStyle w:val="27"/>
        <w:shd w:val="clear" w:color="auto" w:fill="auto"/>
        <w:spacing w:before="0" w:afterLines="40" w:after="96" w:line="276" w:lineRule="auto"/>
        <w:rPr>
          <w:b/>
          <w:sz w:val="24"/>
          <w:szCs w:val="24"/>
        </w:rPr>
      </w:pPr>
    </w:p>
    <w:p w:rsidR="004411C0" w:rsidRPr="0052152E" w:rsidRDefault="004411C0" w:rsidP="00A9623D">
      <w:pPr>
        <w:pStyle w:val="27"/>
        <w:shd w:val="clear" w:color="auto" w:fill="auto"/>
        <w:spacing w:before="0" w:afterLines="40" w:after="96" w:line="276" w:lineRule="auto"/>
        <w:ind w:firstLine="708"/>
        <w:rPr>
          <w:sz w:val="24"/>
          <w:szCs w:val="24"/>
        </w:rPr>
      </w:pPr>
      <w:r w:rsidRPr="0052152E">
        <w:rPr>
          <w:b/>
          <w:sz w:val="24"/>
          <w:szCs w:val="24"/>
        </w:rPr>
        <w:lastRenderedPageBreak/>
        <w:t>ДОКАЗВАНЕ:</w:t>
      </w:r>
      <w:r w:rsidRPr="0052152E">
        <w:rPr>
          <w:sz w:val="24"/>
          <w:szCs w:val="24"/>
        </w:rPr>
        <w:t xml:space="preserve"> </w:t>
      </w:r>
    </w:p>
    <w:p w:rsidR="004411C0" w:rsidRPr="0052152E" w:rsidRDefault="004411C0" w:rsidP="00A9623D">
      <w:pPr>
        <w:pStyle w:val="27"/>
        <w:shd w:val="clear" w:color="auto" w:fill="auto"/>
        <w:spacing w:before="0" w:afterLines="40" w:after="96" w:line="276" w:lineRule="auto"/>
        <w:ind w:firstLine="708"/>
        <w:rPr>
          <w:sz w:val="24"/>
          <w:szCs w:val="24"/>
        </w:rPr>
      </w:pPr>
      <w:r w:rsidRPr="0052152E">
        <w:rPr>
          <w:sz w:val="24"/>
          <w:szCs w:val="24"/>
        </w:rPr>
        <w:t xml:space="preserve">На етап подаване на оферта, участникът попълва съответната част от </w:t>
      </w:r>
      <w:r w:rsidRPr="0052152E">
        <w:rPr>
          <w:b/>
          <w:sz w:val="24"/>
          <w:szCs w:val="24"/>
        </w:rPr>
        <w:t xml:space="preserve">ЕЕДОП, </w:t>
      </w:r>
      <w:r w:rsidRPr="0052152E">
        <w:rPr>
          <w:rFonts w:eastAsia="Calibri"/>
          <w:b/>
          <w:sz w:val="24"/>
          <w:szCs w:val="24"/>
        </w:rPr>
        <w:t>Част IV: Критерии за подбор, раздел, В.Технически и професионални способности</w:t>
      </w:r>
      <w:r w:rsidRPr="0052152E">
        <w:rPr>
          <w:sz w:val="24"/>
          <w:szCs w:val="24"/>
        </w:rPr>
        <w:t>);</w:t>
      </w:r>
    </w:p>
    <w:p w:rsidR="004411C0" w:rsidRPr="006A4325" w:rsidRDefault="004411C0" w:rsidP="00A32885">
      <w:pPr>
        <w:tabs>
          <w:tab w:val="left" w:pos="313"/>
        </w:tabs>
        <w:suppressAutoHyphens w:val="0"/>
        <w:spacing w:line="23" w:lineRule="atLeast"/>
        <w:ind w:left="30"/>
        <w:jc w:val="both"/>
      </w:pPr>
      <w:r w:rsidRPr="0052152E">
        <w:rPr>
          <w:rFonts w:eastAsia="TimesNewRomanPSMT"/>
        </w:rPr>
        <w:t xml:space="preserve">Съответствието с минималното изискване се доказва от участника, </w:t>
      </w:r>
      <w:r w:rsidRPr="009D5FFD">
        <w:rPr>
          <w:rFonts w:eastAsia="TimesNewRomanPSMT"/>
        </w:rPr>
        <w:t xml:space="preserve">избран за изпълнител, преди подписване на договор за изпълнение, с представяне на </w:t>
      </w:r>
      <w:r w:rsidR="00C7746C" w:rsidRPr="009D5FFD">
        <w:rPr>
          <w:rFonts w:eastAsia="TimesNewRomanPSMT"/>
        </w:rPr>
        <w:t>документи по чл. 64, ал. 1, т. 3</w:t>
      </w:r>
      <w:r w:rsidR="001C011A" w:rsidRPr="009D5FFD">
        <w:rPr>
          <w:rFonts w:eastAsia="TimesNewRomanPSMT"/>
        </w:rPr>
        <w:t xml:space="preserve"> </w:t>
      </w:r>
      <w:r w:rsidRPr="009D5FFD">
        <w:rPr>
          <w:rFonts w:eastAsia="TimesNewRomanPSMT"/>
        </w:rPr>
        <w:t>от ЗОП, а именно:</w:t>
      </w:r>
      <w:r w:rsidR="00CA246E" w:rsidRPr="009D5FFD">
        <w:rPr>
          <w:rFonts w:eastAsia="TimesNewRomanPSMT"/>
        </w:rPr>
        <w:t xml:space="preserve"> </w:t>
      </w:r>
      <w:r w:rsidRPr="009D5FFD">
        <w:t xml:space="preserve">списък на </w:t>
      </w:r>
      <w:r w:rsidR="00C7746C" w:rsidRPr="009D5FFD">
        <w:t xml:space="preserve">техническите лица и/или организации включени или не в структурата на кандидата или  участника , включително тези, които отговарят за контрола на качеството, </w:t>
      </w:r>
      <w:r w:rsidR="006A4325" w:rsidRPr="009D5FFD">
        <w:t xml:space="preserve">в който е посочено </w:t>
      </w:r>
      <w:proofErr w:type="spellStart"/>
      <w:r w:rsidR="006A4325" w:rsidRPr="009D5FFD">
        <w:rPr>
          <w:lang w:val="ru-RU" w:eastAsia="bg-BG"/>
        </w:rPr>
        <w:t>образованието</w:t>
      </w:r>
      <w:proofErr w:type="spellEnd"/>
      <w:r w:rsidR="006A4325" w:rsidRPr="009D5FFD">
        <w:rPr>
          <w:lang w:val="ru-RU" w:eastAsia="bg-BG"/>
        </w:rPr>
        <w:t xml:space="preserve">, </w:t>
      </w:r>
      <w:proofErr w:type="spellStart"/>
      <w:r w:rsidR="006A4325" w:rsidRPr="009D5FFD">
        <w:rPr>
          <w:lang w:val="ru-RU" w:eastAsia="bg-BG"/>
        </w:rPr>
        <w:t>професионалната</w:t>
      </w:r>
      <w:proofErr w:type="spellEnd"/>
      <w:r w:rsidR="006A4325" w:rsidRPr="009D5FFD">
        <w:rPr>
          <w:lang w:val="ru-RU" w:eastAsia="bg-BG"/>
        </w:rPr>
        <w:t xml:space="preserve"> квалификация и </w:t>
      </w:r>
      <w:proofErr w:type="spellStart"/>
      <w:r w:rsidR="006A4325" w:rsidRPr="009D5FFD">
        <w:rPr>
          <w:lang w:val="ru-RU" w:eastAsia="bg-BG"/>
        </w:rPr>
        <w:t>професионалния</w:t>
      </w:r>
      <w:proofErr w:type="spellEnd"/>
      <w:r w:rsidR="006A4325" w:rsidRPr="009D5FFD">
        <w:rPr>
          <w:lang w:val="ru-RU" w:eastAsia="bg-BG"/>
        </w:rPr>
        <w:t xml:space="preserve"> опит на </w:t>
      </w:r>
      <w:proofErr w:type="spellStart"/>
      <w:r w:rsidR="006A4325" w:rsidRPr="009D5FFD">
        <w:rPr>
          <w:lang w:val="ru-RU" w:eastAsia="bg-BG"/>
        </w:rPr>
        <w:t>лицата</w:t>
      </w:r>
      <w:proofErr w:type="spellEnd"/>
      <w:r w:rsidR="006A4325" w:rsidRPr="009D5FFD">
        <w:rPr>
          <w:lang w:val="ru-RU" w:eastAsia="bg-BG"/>
        </w:rPr>
        <w:t xml:space="preserve">, </w:t>
      </w:r>
      <w:proofErr w:type="spellStart"/>
      <w:r w:rsidR="006A4325" w:rsidRPr="009D5FFD">
        <w:rPr>
          <w:lang w:val="ru-RU" w:eastAsia="bg-BG"/>
        </w:rPr>
        <w:t>упоменати</w:t>
      </w:r>
      <w:proofErr w:type="spellEnd"/>
      <w:r w:rsidR="006A4325" w:rsidRPr="009D5FFD">
        <w:rPr>
          <w:lang w:val="ru-RU" w:eastAsia="bg-BG"/>
        </w:rPr>
        <w:t xml:space="preserve"> в </w:t>
      </w:r>
      <w:proofErr w:type="spellStart"/>
      <w:r w:rsidR="006A4325" w:rsidRPr="009D5FFD">
        <w:rPr>
          <w:lang w:val="ru-RU" w:eastAsia="bg-BG"/>
        </w:rPr>
        <w:t>минималните</w:t>
      </w:r>
      <w:proofErr w:type="spellEnd"/>
      <w:r w:rsidR="006A4325" w:rsidRPr="009D5FFD">
        <w:rPr>
          <w:lang w:val="ru-RU" w:eastAsia="bg-BG"/>
        </w:rPr>
        <w:t xml:space="preserve"> </w:t>
      </w:r>
      <w:proofErr w:type="spellStart"/>
      <w:r w:rsidR="006A4325" w:rsidRPr="009D5FFD">
        <w:rPr>
          <w:lang w:val="ru-RU" w:eastAsia="bg-BG"/>
        </w:rPr>
        <w:t>изисквания</w:t>
      </w:r>
      <w:proofErr w:type="spellEnd"/>
      <w:r w:rsidR="006A4325" w:rsidRPr="009D5FFD">
        <w:rPr>
          <w:lang w:val="ru-RU" w:eastAsia="bg-BG"/>
        </w:rPr>
        <w:t xml:space="preserve">, </w:t>
      </w:r>
      <w:proofErr w:type="spellStart"/>
      <w:r w:rsidR="006A4325" w:rsidRPr="009D5FFD">
        <w:rPr>
          <w:lang w:val="ru-RU" w:eastAsia="bg-BG"/>
        </w:rPr>
        <w:t>придружен</w:t>
      </w:r>
      <w:proofErr w:type="spellEnd"/>
      <w:r w:rsidR="006A4325" w:rsidRPr="009D5FFD">
        <w:rPr>
          <w:lang w:val="ru-RU" w:eastAsia="bg-BG"/>
        </w:rPr>
        <w:t xml:space="preserve"> с </w:t>
      </w:r>
      <w:proofErr w:type="spellStart"/>
      <w:r w:rsidR="006A4325" w:rsidRPr="009D5FFD">
        <w:rPr>
          <w:lang w:val="ru-RU" w:eastAsia="bg-BG"/>
        </w:rPr>
        <w:t>доказателства</w:t>
      </w:r>
      <w:proofErr w:type="spellEnd"/>
      <w:r w:rsidR="006A4325" w:rsidRPr="009D5FFD">
        <w:rPr>
          <w:lang w:val="ru-RU" w:eastAsia="bg-BG"/>
        </w:rPr>
        <w:t xml:space="preserve"> </w:t>
      </w:r>
      <w:r w:rsidRPr="009D5FFD">
        <w:t>(</w:t>
      </w:r>
      <w:r w:rsidR="000865E1" w:rsidRPr="009D5FFD">
        <w:t xml:space="preserve">трудова книжка; трудови договори; граждански договори </w:t>
      </w:r>
      <w:r w:rsidR="00E5722F" w:rsidRPr="009D5FFD">
        <w:t>,</w:t>
      </w:r>
      <w:r w:rsidR="006A4325" w:rsidRPr="009D5FFD">
        <w:rPr>
          <w:lang w:eastAsia="bg-BG"/>
        </w:rPr>
        <w:t>дипломи, лицензи, удостоверения и др</w:t>
      </w:r>
      <w:r w:rsidR="000865E1" w:rsidRPr="009D5FFD">
        <w:t>.</w:t>
      </w:r>
      <w:r w:rsidRPr="009D5FFD">
        <w:t>)</w:t>
      </w:r>
      <w:r w:rsidR="000865E1" w:rsidRPr="009D5FFD">
        <w:rPr>
          <w:rFonts w:eastAsia="TimesNewRomanPSMT"/>
          <w:iCs/>
        </w:rPr>
        <w:t>.</w:t>
      </w:r>
    </w:p>
    <w:p w:rsidR="004411C0" w:rsidRDefault="004411C0" w:rsidP="00A9623D">
      <w:pPr>
        <w:spacing w:afterLines="40" w:after="96" w:line="276" w:lineRule="auto"/>
        <w:rPr>
          <w:b/>
          <w:bCs/>
          <w:color w:val="000000"/>
        </w:rPr>
      </w:pPr>
    </w:p>
    <w:p w:rsidR="004411C0" w:rsidRPr="00262F3A" w:rsidRDefault="004411C0" w:rsidP="00A9623D">
      <w:pPr>
        <w:spacing w:afterLines="40" w:after="96" w:line="276" w:lineRule="auto"/>
        <w:rPr>
          <w:b/>
          <w:bCs/>
          <w:color w:val="000000"/>
        </w:rPr>
      </w:pPr>
    </w:p>
    <w:p w:rsidR="007D164F" w:rsidRPr="00B12E39" w:rsidRDefault="001A0998" w:rsidP="00A9623D">
      <w:pPr>
        <w:spacing w:afterLines="40" w:after="96" w:line="276" w:lineRule="auto"/>
        <w:ind w:firstLine="708"/>
        <w:rPr>
          <w:b/>
          <w:bCs/>
          <w:color w:val="000000"/>
        </w:rPr>
      </w:pPr>
      <w:r w:rsidRPr="000E42CE">
        <w:rPr>
          <w:b/>
          <w:bCs/>
          <w:color w:val="000000"/>
        </w:rPr>
        <w:t>РАЗДЕЛ І</w:t>
      </w:r>
      <w:r w:rsidRPr="000E42CE">
        <w:rPr>
          <w:b/>
          <w:bCs/>
          <w:color w:val="000000"/>
          <w:lang w:val="en-US"/>
        </w:rPr>
        <w:t>V</w:t>
      </w:r>
      <w:r w:rsidR="007D164F" w:rsidRPr="000E42CE">
        <w:rPr>
          <w:b/>
          <w:bCs/>
          <w:color w:val="000000"/>
        </w:rPr>
        <w:t>. ИЗИСКВАНИЯ ПРИ ИЗГОТВЯНЕ И ПРЕДСТАВЯНЕ НА ОФЕРТИТЕ</w:t>
      </w:r>
    </w:p>
    <w:p w:rsidR="00B55D71" w:rsidRDefault="007D164F" w:rsidP="00A9623D">
      <w:pPr>
        <w:spacing w:afterLines="40" w:after="96" w:line="276" w:lineRule="auto"/>
        <w:ind w:firstLine="708"/>
        <w:jc w:val="both"/>
        <w:rPr>
          <w:b/>
          <w:bCs/>
          <w:color w:val="000000"/>
        </w:rPr>
      </w:pPr>
      <w:r w:rsidRPr="00370540">
        <w:rPr>
          <w:b/>
          <w:bCs/>
          <w:color w:val="000000"/>
        </w:rPr>
        <w:t>1. Изисквания към документите:</w:t>
      </w:r>
    </w:p>
    <w:p w:rsidR="00B55D71" w:rsidRDefault="007D164F" w:rsidP="00A9623D">
      <w:pPr>
        <w:spacing w:afterLines="40" w:after="96" w:line="276" w:lineRule="auto"/>
        <w:ind w:firstLine="708"/>
        <w:jc w:val="both"/>
        <w:rPr>
          <w:b/>
          <w:bCs/>
          <w:color w:val="000000"/>
        </w:rPr>
      </w:pPr>
      <w:r w:rsidRPr="00370540">
        <w:rPr>
          <w:b/>
          <w:bCs/>
          <w:color w:val="000000"/>
        </w:rPr>
        <w:t>1.</w:t>
      </w:r>
      <w:proofErr w:type="spellStart"/>
      <w:r w:rsidRPr="00370540">
        <w:rPr>
          <w:b/>
          <w:bCs/>
          <w:color w:val="000000"/>
        </w:rPr>
        <w:t>1</w:t>
      </w:r>
      <w:proofErr w:type="spellEnd"/>
      <w:r w:rsidRPr="00F41F3A">
        <w:rPr>
          <w:b/>
          <w:bCs/>
          <w:color w:val="000000"/>
        </w:rPr>
        <w:t>.</w:t>
      </w:r>
      <w:r w:rsidRPr="00F41F3A">
        <w:rPr>
          <w:color w:val="000000"/>
        </w:rPr>
        <w:t xml:space="preserve"> Всички документи се представят в един екземпляр.</w:t>
      </w:r>
    </w:p>
    <w:p w:rsidR="00B55D71" w:rsidRDefault="007D164F" w:rsidP="00A9623D">
      <w:pPr>
        <w:spacing w:afterLines="40" w:after="96" w:line="276" w:lineRule="auto"/>
        <w:ind w:firstLine="708"/>
        <w:jc w:val="both"/>
        <w:rPr>
          <w:b/>
          <w:bCs/>
          <w:color w:val="000000"/>
        </w:rPr>
      </w:pPr>
      <w:r w:rsidRPr="00370540">
        <w:rPr>
          <w:b/>
          <w:bCs/>
          <w:color w:val="000000"/>
        </w:rPr>
        <w:t>1.</w:t>
      </w:r>
      <w:r w:rsidR="003834D3" w:rsidRPr="00370540">
        <w:rPr>
          <w:b/>
          <w:bCs/>
          <w:color w:val="000000"/>
        </w:rPr>
        <w:t>2</w:t>
      </w:r>
      <w:r w:rsidRPr="00370540">
        <w:rPr>
          <w:b/>
          <w:bCs/>
          <w:color w:val="000000"/>
        </w:rPr>
        <w:t>.</w:t>
      </w:r>
      <w:r w:rsidRPr="00370540">
        <w:rPr>
          <w:color w:val="000000"/>
        </w:rPr>
        <w:t xml:space="preserve"> Всички представени в </w:t>
      </w:r>
      <w:r w:rsidR="003834D3" w:rsidRPr="00370540">
        <w:rPr>
          <w:color w:val="000000"/>
        </w:rPr>
        <w:t xml:space="preserve">офертата </w:t>
      </w:r>
      <w:r w:rsidRPr="00370540">
        <w:rPr>
          <w:color w:val="000000"/>
        </w:rPr>
        <w:t>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B55D71" w:rsidRDefault="007D164F" w:rsidP="00A9623D">
      <w:pPr>
        <w:spacing w:afterLines="40" w:after="96" w:line="276" w:lineRule="auto"/>
        <w:ind w:firstLine="708"/>
        <w:jc w:val="both"/>
        <w:rPr>
          <w:b/>
          <w:bCs/>
          <w:color w:val="000000"/>
        </w:rPr>
      </w:pPr>
      <w:r w:rsidRPr="00370540">
        <w:rPr>
          <w:b/>
          <w:bCs/>
          <w:color w:val="000000"/>
        </w:rPr>
        <w:t>1.</w:t>
      </w:r>
      <w:r w:rsidR="003834D3" w:rsidRPr="00370540">
        <w:rPr>
          <w:b/>
          <w:bCs/>
          <w:color w:val="000000"/>
        </w:rPr>
        <w:t>3</w:t>
      </w:r>
      <w:r w:rsidRPr="00370540">
        <w:rPr>
          <w:b/>
          <w:bCs/>
          <w:color w:val="000000"/>
        </w:rPr>
        <w:t>.</w:t>
      </w:r>
      <w:r w:rsidRPr="00370540">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w:t>
      </w:r>
      <w:r w:rsidR="00FB21C3" w:rsidRPr="00370540">
        <w:rPr>
          <w:color w:val="000000"/>
        </w:rPr>
        <w:t>участника</w:t>
      </w:r>
      <w:r w:rsidRPr="00370540">
        <w:rPr>
          <w:color w:val="000000"/>
        </w:rPr>
        <w:t xml:space="preserve"> да го представлява.</w:t>
      </w:r>
    </w:p>
    <w:p w:rsidR="00B55D71" w:rsidRDefault="007D164F" w:rsidP="00A9623D">
      <w:pPr>
        <w:spacing w:afterLines="40" w:after="96" w:line="276" w:lineRule="auto"/>
        <w:ind w:firstLine="708"/>
        <w:jc w:val="both"/>
        <w:rPr>
          <w:b/>
          <w:bCs/>
          <w:color w:val="000000"/>
        </w:rPr>
      </w:pPr>
      <w:r w:rsidRPr="00370540">
        <w:rPr>
          <w:b/>
          <w:bCs/>
          <w:color w:val="000000"/>
        </w:rPr>
        <w:t>1.</w:t>
      </w:r>
      <w:r w:rsidR="003834D3" w:rsidRPr="00370540">
        <w:rPr>
          <w:b/>
          <w:bCs/>
          <w:color w:val="000000"/>
        </w:rPr>
        <w:t>4</w:t>
      </w:r>
      <w:r w:rsidRPr="00370540">
        <w:rPr>
          <w:b/>
          <w:bCs/>
          <w:color w:val="000000"/>
        </w:rPr>
        <w:t>.</w:t>
      </w:r>
      <w:r w:rsidRPr="00370540">
        <w:rPr>
          <w:color w:val="000000"/>
        </w:rPr>
        <w:t xml:space="preserve"> Когато са представени копия на документите, същите следва да са заверени с подпис и печат от съответния </w:t>
      </w:r>
      <w:r w:rsidR="00FB21C3" w:rsidRPr="00370540">
        <w:rPr>
          <w:color w:val="000000"/>
        </w:rPr>
        <w:t>участник</w:t>
      </w:r>
      <w:r w:rsidR="00184DA9" w:rsidRPr="00370540">
        <w:rPr>
          <w:color w:val="000000"/>
        </w:rPr>
        <w:t xml:space="preserve"> с текст „</w:t>
      </w:r>
      <w:r w:rsidRPr="00370540">
        <w:rPr>
          <w:color w:val="000000"/>
        </w:rPr>
        <w:t>Вярно с оригинала“.</w:t>
      </w:r>
    </w:p>
    <w:p w:rsidR="00B55D71" w:rsidRDefault="007D164F" w:rsidP="00A9623D">
      <w:pPr>
        <w:spacing w:afterLines="40" w:after="96" w:line="276" w:lineRule="auto"/>
        <w:ind w:firstLine="708"/>
        <w:jc w:val="both"/>
        <w:rPr>
          <w:color w:val="000000"/>
        </w:rPr>
      </w:pPr>
      <w:r w:rsidRPr="00370540">
        <w:rPr>
          <w:b/>
          <w:bCs/>
          <w:color w:val="000000"/>
        </w:rPr>
        <w:t>1.</w:t>
      </w:r>
      <w:r w:rsidR="003834D3" w:rsidRPr="00370540">
        <w:rPr>
          <w:b/>
          <w:bCs/>
          <w:color w:val="000000"/>
        </w:rPr>
        <w:t>5</w:t>
      </w:r>
      <w:r w:rsidRPr="00370540">
        <w:rPr>
          <w:b/>
          <w:bCs/>
          <w:color w:val="000000"/>
        </w:rPr>
        <w:t>.</w:t>
      </w:r>
      <w:r w:rsidRPr="00370540">
        <w:rPr>
          <w:color w:val="000000"/>
        </w:rPr>
        <w:t xml:space="preserve"> </w:t>
      </w:r>
      <w:r w:rsidR="005B3BF6" w:rsidRPr="00370540">
        <w:rPr>
          <w:color w:val="000000"/>
        </w:rPr>
        <w:t>Участниците</w:t>
      </w:r>
      <w:r w:rsidRPr="00370540">
        <w:rPr>
          <w:color w:val="000000"/>
        </w:rPr>
        <w:t xml:space="preserve"> нямат право да предлагат варианти на офертите.</w:t>
      </w:r>
    </w:p>
    <w:p w:rsidR="00B55D71" w:rsidRDefault="00B55D71" w:rsidP="00A9623D">
      <w:pPr>
        <w:spacing w:afterLines="40" w:after="96" w:line="276" w:lineRule="auto"/>
        <w:jc w:val="both"/>
        <w:rPr>
          <w:color w:val="000000"/>
        </w:rPr>
      </w:pPr>
    </w:p>
    <w:p w:rsidR="00B55D71" w:rsidRDefault="007D164F" w:rsidP="00A9623D">
      <w:pPr>
        <w:spacing w:afterLines="40" w:after="96" w:line="276" w:lineRule="auto"/>
        <w:ind w:firstLine="708"/>
        <w:jc w:val="both"/>
        <w:rPr>
          <w:b/>
          <w:bCs/>
          <w:color w:val="000000"/>
        </w:rPr>
      </w:pPr>
      <w:r w:rsidRPr="00370540">
        <w:rPr>
          <w:b/>
          <w:bCs/>
          <w:color w:val="000000"/>
        </w:rPr>
        <w:t>2. Изисквания за изготвяне на офертата и ценовото предложение.</w:t>
      </w:r>
    </w:p>
    <w:p w:rsidR="00B55D71" w:rsidRPr="00B8689A" w:rsidRDefault="00AB6C5E" w:rsidP="00B8689A">
      <w:pPr>
        <w:spacing w:line="360" w:lineRule="auto"/>
        <w:ind w:firstLine="360"/>
        <w:jc w:val="both"/>
        <w:rPr>
          <w:rFonts w:eastAsia="Calibri"/>
          <w:color w:val="000000"/>
          <w:shd w:val="clear" w:color="auto" w:fill="FFFFFF"/>
        </w:rPr>
      </w:pPr>
      <w:r>
        <w:rPr>
          <w:b/>
          <w:bCs/>
          <w:color w:val="000000"/>
        </w:rPr>
        <w:t xml:space="preserve">      </w:t>
      </w:r>
      <w:r w:rsidR="007D164F" w:rsidRPr="00370540">
        <w:rPr>
          <w:b/>
          <w:bCs/>
          <w:color w:val="000000"/>
        </w:rPr>
        <w:t>2.1.</w:t>
      </w:r>
      <w:r w:rsidR="007D164F" w:rsidRPr="00370540">
        <w:rPr>
          <w:color w:val="000000"/>
        </w:rPr>
        <w:t xml:space="preserve"> Представената оферта трябва да има срок на валидност </w:t>
      </w:r>
      <w:r w:rsidR="003E5AD6">
        <w:rPr>
          <w:color w:val="000000"/>
        </w:rPr>
        <w:t>6</w:t>
      </w:r>
      <w:r w:rsidR="007369D6" w:rsidRPr="00AC14E7">
        <w:rPr>
          <w:color w:val="000000"/>
        </w:rPr>
        <w:t xml:space="preserve"> </w:t>
      </w:r>
      <w:r w:rsidR="008E2EDD" w:rsidRPr="00AC14E7">
        <w:rPr>
          <w:color w:val="000000"/>
        </w:rPr>
        <w:t>(</w:t>
      </w:r>
      <w:r w:rsidR="003E5AD6">
        <w:rPr>
          <w:color w:val="000000"/>
        </w:rPr>
        <w:t>шест</w:t>
      </w:r>
      <w:r w:rsidR="008E2EDD" w:rsidRPr="00AC14E7">
        <w:rPr>
          <w:color w:val="000000"/>
        </w:rPr>
        <w:t>)</w:t>
      </w:r>
      <w:r w:rsidR="003E5AD6">
        <w:rPr>
          <w:color w:val="000000"/>
        </w:rPr>
        <w:t xml:space="preserve"> месеца</w:t>
      </w:r>
      <w:r w:rsidR="007D164F" w:rsidRPr="00370540">
        <w:rPr>
          <w:color w:val="000000"/>
        </w:rPr>
        <w:t>, с</w:t>
      </w:r>
      <w:r w:rsidR="00184DA9" w:rsidRPr="00370540">
        <w:rPr>
          <w:color w:val="000000"/>
        </w:rPr>
        <w:t>читано</w:t>
      </w:r>
      <w:r w:rsidR="00163830">
        <w:rPr>
          <w:color w:val="000000"/>
        </w:rPr>
        <w:t xml:space="preserve"> </w:t>
      </w:r>
      <w:r w:rsidR="001D0D8B" w:rsidRPr="009F2120">
        <w:t xml:space="preserve">от </w:t>
      </w:r>
      <w:r w:rsidR="001D0D8B">
        <w:t>датата на подаване на офертата ни за участие в поръчката</w:t>
      </w:r>
      <w:r w:rsidR="001D0D8B" w:rsidRPr="009F2120">
        <w:t>.</w:t>
      </w:r>
    </w:p>
    <w:p w:rsidR="00B55D71" w:rsidRDefault="007D164F" w:rsidP="00A9623D">
      <w:pPr>
        <w:spacing w:afterLines="40" w:after="96" w:line="276" w:lineRule="auto"/>
        <w:ind w:firstLine="708"/>
        <w:jc w:val="both"/>
        <w:rPr>
          <w:b/>
          <w:bCs/>
          <w:color w:val="000000"/>
        </w:rPr>
      </w:pPr>
      <w:r w:rsidRPr="00370540">
        <w:rPr>
          <w:b/>
          <w:bCs/>
          <w:color w:val="000000"/>
        </w:rPr>
        <w:t>2.</w:t>
      </w:r>
      <w:proofErr w:type="spellStart"/>
      <w:r w:rsidRPr="00370540">
        <w:rPr>
          <w:b/>
          <w:bCs/>
          <w:color w:val="000000"/>
        </w:rPr>
        <w:t>2</w:t>
      </w:r>
      <w:proofErr w:type="spellEnd"/>
      <w:r w:rsidRPr="00370540">
        <w:rPr>
          <w:b/>
          <w:bCs/>
          <w:color w:val="000000"/>
        </w:rPr>
        <w:t>.</w:t>
      </w:r>
      <w:r w:rsidRPr="00370540">
        <w:rPr>
          <w:color w:val="000000"/>
        </w:rPr>
        <w:t xml:space="preserve"> </w:t>
      </w:r>
      <w:r w:rsidR="00FB21C3" w:rsidRPr="00370540">
        <w:rPr>
          <w:color w:val="000000"/>
        </w:rPr>
        <w:t>Офертата</w:t>
      </w:r>
      <w:r w:rsidRPr="00370540">
        <w:rPr>
          <w:color w:val="000000"/>
        </w:rPr>
        <w:t xml:space="preserve"> за участие в проц</w:t>
      </w:r>
      <w:r w:rsidR="00FB21C3" w:rsidRPr="00370540">
        <w:rPr>
          <w:color w:val="000000"/>
        </w:rPr>
        <w:t>едурата следва да бъде изготвена</w:t>
      </w:r>
      <w:r w:rsidRPr="00370540">
        <w:rPr>
          <w:color w:val="000000"/>
        </w:rPr>
        <w:t xml:space="preserve"> на бълг</w:t>
      </w:r>
      <w:r w:rsidR="00FB21C3" w:rsidRPr="00370540">
        <w:rPr>
          <w:color w:val="000000"/>
        </w:rPr>
        <w:t>арски език и подписана</w:t>
      </w:r>
      <w:r w:rsidRPr="00370540">
        <w:rPr>
          <w:color w:val="000000"/>
        </w:rPr>
        <w:t xml:space="preserve"> от представляващия участника или от изрично упълномощено от него лице.</w:t>
      </w:r>
      <w:r w:rsidR="003834D3" w:rsidRPr="00370540">
        <w:rPr>
          <w:color w:val="000000"/>
        </w:rPr>
        <w:t xml:space="preserve"> В случай, </w:t>
      </w:r>
      <w:r w:rsidR="003834D3" w:rsidRPr="00370540">
        <w:rPr>
          <w:color w:val="000000"/>
        </w:rPr>
        <w:lastRenderedPageBreak/>
        <w:t>че се подписват от пълномощник следва да се представи и документ за упълномощаване за изпълнение на такива функции.</w:t>
      </w:r>
    </w:p>
    <w:p w:rsidR="00B55D71" w:rsidRDefault="00A473A1" w:rsidP="00A9623D">
      <w:pPr>
        <w:spacing w:afterLines="40" w:after="96" w:line="276" w:lineRule="auto"/>
        <w:ind w:firstLine="708"/>
        <w:jc w:val="both"/>
        <w:rPr>
          <w:color w:val="000000"/>
        </w:rPr>
      </w:pPr>
      <w:r w:rsidRPr="00370540">
        <w:rPr>
          <w:b/>
          <w:bCs/>
          <w:color w:val="000000"/>
        </w:rPr>
        <w:t>2.3</w:t>
      </w:r>
      <w:r w:rsidR="007D164F" w:rsidRPr="00370540">
        <w:rPr>
          <w:b/>
          <w:bCs/>
          <w:color w:val="000000"/>
        </w:rPr>
        <w:t>.</w:t>
      </w:r>
      <w:r w:rsidR="007D164F" w:rsidRPr="00370540">
        <w:rPr>
          <w:color w:val="000000"/>
        </w:rPr>
        <w:t xml:space="preserve"> Ценовото предложение се представя в съответствие с приложения към документацията образец. </w:t>
      </w:r>
    </w:p>
    <w:p w:rsidR="00B55D71" w:rsidRDefault="00A473A1" w:rsidP="00A9623D">
      <w:pPr>
        <w:spacing w:afterLines="40" w:after="96" w:line="276" w:lineRule="auto"/>
        <w:ind w:firstLine="708"/>
        <w:jc w:val="both"/>
        <w:rPr>
          <w:color w:val="000000"/>
        </w:rPr>
      </w:pPr>
      <w:r w:rsidRPr="001A0998">
        <w:rPr>
          <w:b/>
          <w:color w:val="000000"/>
        </w:rPr>
        <w:t>2.4</w:t>
      </w:r>
      <w:r w:rsidR="007D164F" w:rsidRPr="001A0998">
        <w:rPr>
          <w:b/>
          <w:color w:val="000000"/>
        </w:rPr>
        <w:t>.</w:t>
      </w:r>
      <w:r w:rsidR="007D164F" w:rsidRPr="00370540">
        <w:rPr>
          <w:color w:val="000000"/>
        </w:rPr>
        <w:t xml:space="preserve"> </w:t>
      </w:r>
      <w:r w:rsidR="00916254">
        <w:rPr>
          <w:color w:val="000000"/>
        </w:rPr>
        <w:t xml:space="preserve">  </w:t>
      </w:r>
      <w:r w:rsidR="007D164F" w:rsidRPr="00370540">
        <w:rPr>
          <w:color w:val="000000"/>
        </w:rPr>
        <w:t xml:space="preserve">При несъответствие с цифровата и изписаната с думи цена на </w:t>
      </w:r>
      <w:r w:rsidR="00AC5D2F" w:rsidRPr="00370540">
        <w:rPr>
          <w:color w:val="000000"/>
        </w:rPr>
        <w:t xml:space="preserve">ценовото </w:t>
      </w:r>
      <w:r w:rsidR="007D164F" w:rsidRPr="00370540">
        <w:rPr>
          <w:color w:val="000000"/>
        </w:rPr>
        <w:t>предложение ще се взема предвид изписаната словом.</w:t>
      </w:r>
    </w:p>
    <w:p w:rsidR="00B55D71" w:rsidRDefault="00B55D71" w:rsidP="00A9623D">
      <w:pPr>
        <w:spacing w:afterLines="40" w:after="96" w:line="240" w:lineRule="auto"/>
        <w:jc w:val="both"/>
        <w:rPr>
          <w:color w:val="000000"/>
        </w:rPr>
      </w:pPr>
    </w:p>
    <w:p w:rsidR="00B55D71" w:rsidRDefault="007D164F" w:rsidP="00A9623D">
      <w:pPr>
        <w:spacing w:afterLines="40" w:after="96" w:line="276" w:lineRule="auto"/>
        <w:ind w:firstLine="708"/>
        <w:jc w:val="both"/>
        <w:rPr>
          <w:b/>
          <w:color w:val="000000"/>
        </w:rPr>
      </w:pPr>
      <w:r w:rsidRPr="006974E8">
        <w:rPr>
          <w:b/>
          <w:color w:val="000000"/>
        </w:rPr>
        <w:t>3.</w:t>
      </w:r>
      <w:r w:rsidRPr="006974E8">
        <w:rPr>
          <w:color w:val="000000"/>
        </w:rPr>
        <w:t xml:space="preserve"> </w:t>
      </w:r>
      <w:r w:rsidRPr="006974E8">
        <w:rPr>
          <w:b/>
          <w:color w:val="000000"/>
        </w:rPr>
        <w:t>Съдържание на офертите /съгласно Глава пета.</w:t>
      </w:r>
      <w:r w:rsidR="005B3BF6" w:rsidRPr="006974E8">
        <w:rPr>
          <w:b/>
          <w:color w:val="000000"/>
        </w:rPr>
        <w:t xml:space="preserve"> „</w:t>
      </w:r>
      <w:r w:rsidRPr="006974E8">
        <w:rPr>
          <w:b/>
          <w:color w:val="000000"/>
        </w:rPr>
        <w:t>ПОДГОТОВКА И ПРОВЕЖДАНЕ НА ПРОЦЕДУРИ ЗА ОБЩЕСТВЕНИ ПОРЪЧКИ</w:t>
      </w:r>
      <w:r w:rsidR="005B3BF6" w:rsidRPr="006974E8">
        <w:rPr>
          <w:b/>
          <w:color w:val="000000"/>
        </w:rPr>
        <w:t>“</w:t>
      </w:r>
      <w:r w:rsidRPr="006974E8">
        <w:rPr>
          <w:b/>
          <w:color w:val="000000"/>
        </w:rPr>
        <w:t>, раздел ІV. и V. от ППЗОП/.</w:t>
      </w:r>
    </w:p>
    <w:p w:rsidR="00361B00" w:rsidRDefault="00361B00" w:rsidP="00361B00">
      <w:pPr>
        <w:spacing w:afterLines="40" w:after="96" w:line="276" w:lineRule="auto"/>
        <w:ind w:firstLine="708"/>
        <w:jc w:val="both"/>
      </w:pPr>
      <w:r w:rsidRPr="00370540">
        <w:rPr>
          <w:color w:val="000000"/>
        </w:rPr>
        <w:t>Документите, свързани с участието в</w:t>
      </w:r>
      <w:r w:rsidRPr="00370540">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361B00" w:rsidRDefault="00361B00" w:rsidP="00361B00">
      <w:pPr>
        <w:spacing w:afterLines="40" w:after="96" w:line="276" w:lineRule="auto"/>
        <w:ind w:firstLine="708"/>
        <w:jc w:val="both"/>
      </w:pPr>
      <w:r w:rsidRPr="00370540">
        <w:t>1. Наименованието на участника, включително участниците в обединението, когато е приложимо;</w:t>
      </w:r>
    </w:p>
    <w:p w:rsidR="00361B00" w:rsidRDefault="00361B00" w:rsidP="00361B00">
      <w:pPr>
        <w:spacing w:afterLines="40" w:after="96" w:line="276" w:lineRule="auto"/>
        <w:ind w:firstLine="708"/>
        <w:jc w:val="both"/>
      </w:pPr>
      <w:r w:rsidRPr="00370540">
        <w:t>2. Адрес за кореспонденция, телефон и по възможност - факс и електронен адрес;</w:t>
      </w:r>
    </w:p>
    <w:p w:rsidR="00361B00" w:rsidRDefault="00361B00" w:rsidP="00361B00">
      <w:pPr>
        <w:spacing w:afterLines="40" w:after="96" w:line="276" w:lineRule="auto"/>
        <w:ind w:firstLine="708"/>
        <w:jc w:val="both"/>
      </w:pPr>
      <w:r w:rsidRPr="00370540">
        <w:t xml:space="preserve">3. </w:t>
      </w:r>
      <w:r>
        <w:t>Н</w:t>
      </w:r>
      <w:r w:rsidRPr="0092368D">
        <w:t>аименованието на поръчката, а когато е приложимо – и обособените позиции, за които се подават документите.</w:t>
      </w:r>
    </w:p>
    <w:p w:rsidR="00361B00" w:rsidRPr="000E42CE" w:rsidRDefault="00361B00" w:rsidP="00361B00">
      <w:pPr>
        <w:spacing w:afterLines="40" w:after="96" w:line="276" w:lineRule="auto"/>
        <w:ind w:firstLine="708"/>
        <w:jc w:val="both"/>
        <w:rPr>
          <w:color w:val="000000"/>
          <w:shd w:val="clear" w:color="auto" w:fill="FEFEFE"/>
        </w:rPr>
      </w:pPr>
      <w:r w:rsidRPr="00370540">
        <w:t>При процедура опаковката включва документите по чл. 39, ал. 2 и ал. 3, т. 1 от ППЗОП,  както и отделен запечатан непрозрачен плик с надпис „Предлагани ценови параметри“, който съдържа ценовото предложение по чл. 39, ал. 3, т. 2 от ППЗОП</w:t>
      </w:r>
      <w:r>
        <w:rPr>
          <w:lang w:val="en-US"/>
        </w:rPr>
        <w:t xml:space="preserve"> </w:t>
      </w:r>
      <w:r>
        <w:t>/ т. 2.3 по-горе</w:t>
      </w:r>
      <w:r>
        <w:rPr>
          <w:lang w:val="en-US"/>
        </w:rPr>
        <w:t>/</w:t>
      </w:r>
      <w:r w:rsidRPr="00370540">
        <w:rPr>
          <w:color w:val="000000"/>
          <w:shd w:val="clear" w:color="auto" w:fill="FEFEFE"/>
        </w:rPr>
        <w:t>.</w:t>
      </w:r>
    </w:p>
    <w:p w:rsidR="00361B00" w:rsidRDefault="00361B00" w:rsidP="00361B00">
      <w:pPr>
        <w:spacing w:afterLines="40" w:after="96" w:line="276" w:lineRule="auto"/>
        <w:ind w:firstLine="708"/>
        <w:jc w:val="both"/>
      </w:pPr>
      <w:r w:rsidRPr="000E42CE">
        <w:rPr>
          <w:b/>
        </w:rPr>
        <w:t>Заявлението за участие</w:t>
      </w:r>
      <w:r w:rsidRPr="00370540">
        <w:t xml:space="preserve"> включва най-малко следните документи:</w:t>
      </w:r>
    </w:p>
    <w:p w:rsidR="00361B00" w:rsidRDefault="00361B00" w:rsidP="00361B00">
      <w:pPr>
        <w:spacing w:afterLines="40" w:after="96" w:line="276" w:lineRule="auto"/>
        <w:ind w:firstLine="708"/>
        <w:jc w:val="both"/>
      </w:pPr>
      <w:r w:rsidRPr="00370540">
        <w:t>1.</w:t>
      </w:r>
      <w:r>
        <w:t xml:space="preserve"> </w:t>
      </w:r>
      <w:r w:rsidRPr="006C199C">
        <w:t xml:space="preserve">единен европейски документ за обществени поръчки (ЕЕДОП) в съответствие с изискванията на </w:t>
      </w:r>
      <w:hyperlink r:id="rId31" w:history="1">
        <w:r w:rsidRPr="006C199C">
          <w:rPr>
            <w:rStyle w:val="a4"/>
          </w:rPr>
          <w:t>чл. 67 от ЗОП</w:t>
        </w:r>
      </w:hyperlink>
      <w:r w:rsidRPr="006C199C">
        <w:t xml:space="preserve"> и условията на възложителя;</w:t>
      </w:r>
    </w:p>
    <w:p w:rsidR="00361B00" w:rsidRDefault="00361B00" w:rsidP="00361B00">
      <w:pPr>
        <w:spacing w:afterLines="40" w:after="96" w:line="276" w:lineRule="auto"/>
        <w:ind w:left="708"/>
        <w:jc w:val="both"/>
      </w:pPr>
      <w:r w:rsidRPr="00370540">
        <w:t xml:space="preserve">2. </w:t>
      </w:r>
      <w:r>
        <w:t>Д</w:t>
      </w:r>
      <w:r w:rsidRPr="00370540">
        <w:t>окументи за доказване на предприетите мерки за надеждност, когато е приложимо;</w:t>
      </w:r>
    </w:p>
    <w:p w:rsidR="00361B00" w:rsidRDefault="00361B00" w:rsidP="00361B00">
      <w:pPr>
        <w:spacing w:afterLines="40" w:after="96" w:line="276" w:lineRule="auto"/>
        <w:ind w:firstLine="708"/>
        <w:jc w:val="both"/>
      </w:pPr>
      <w:r w:rsidRPr="00370540">
        <w:t xml:space="preserve">3. </w:t>
      </w:r>
      <w:r>
        <w:t>Д</w:t>
      </w:r>
      <w:r w:rsidRPr="00370540">
        <w:t>окументите по чл. 37, ал. 4 от ППЗОП , когато е приложимо.</w:t>
      </w:r>
    </w:p>
    <w:p w:rsidR="00361B00" w:rsidRDefault="00361B00" w:rsidP="00361B00">
      <w:pPr>
        <w:spacing w:afterLines="40" w:after="96" w:line="276" w:lineRule="auto"/>
        <w:jc w:val="both"/>
      </w:pPr>
    </w:p>
    <w:p w:rsidR="00361B00" w:rsidRDefault="00361B00" w:rsidP="00361B00">
      <w:pPr>
        <w:spacing w:afterLines="40" w:after="96" w:line="240" w:lineRule="auto"/>
        <w:ind w:firstLine="708"/>
        <w:jc w:val="both"/>
      </w:pPr>
      <w:r w:rsidRPr="000E42CE">
        <w:rPr>
          <w:b/>
        </w:rPr>
        <w:t>Офертата</w:t>
      </w:r>
      <w:r w:rsidRPr="00370540">
        <w:t xml:space="preserve"> включва:</w:t>
      </w:r>
    </w:p>
    <w:p w:rsidR="00361B00" w:rsidRDefault="00361B00" w:rsidP="00361B00">
      <w:pPr>
        <w:spacing w:afterLines="40" w:after="96" w:line="240" w:lineRule="auto"/>
        <w:ind w:firstLine="708"/>
        <w:jc w:val="both"/>
      </w:pPr>
      <w:r w:rsidRPr="00370540">
        <w:lastRenderedPageBreak/>
        <w:t>1. техническо предложение, съдържащо:</w:t>
      </w:r>
    </w:p>
    <w:p w:rsidR="00361B00" w:rsidRDefault="004A4DEF" w:rsidP="00361B00">
      <w:pPr>
        <w:spacing w:afterLines="40" w:after="96" w:line="240" w:lineRule="auto"/>
        <w:ind w:firstLine="708"/>
        <w:jc w:val="both"/>
      </w:pPr>
      <w:r>
        <w:t>а</w:t>
      </w:r>
      <w:r w:rsidR="00361B00" w:rsidRPr="00370540">
        <w:t xml:space="preserve">) предложение за изпълнение на поръчката в съответствие с техническите спецификации и изискванията на </w:t>
      </w:r>
      <w:r w:rsidR="00361B00">
        <w:t>В</w:t>
      </w:r>
      <w:r w:rsidR="00361B00" w:rsidRPr="00370540">
        <w:t>ъзложителя;</w:t>
      </w:r>
    </w:p>
    <w:p w:rsidR="00361B00" w:rsidRDefault="0009155F" w:rsidP="00361B00">
      <w:pPr>
        <w:spacing w:afterLines="40" w:after="96" w:line="240" w:lineRule="auto"/>
        <w:ind w:firstLine="708"/>
        <w:jc w:val="both"/>
      </w:pPr>
      <w:r>
        <w:t>б</w:t>
      </w:r>
      <w:r w:rsidR="00361B00" w:rsidRPr="00370540">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FA1485" w:rsidRDefault="00FA1485" w:rsidP="00361B00">
      <w:pPr>
        <w:spacing w:afterLines="40" w:after="96" w:line="240" w:lineRule="auto"/>
        <w:ind w:firstLine="708"/>
        <w:jc w:val="both"/>
      </w:pPr>
      <w:r>
        <w:t xml:space="preserve">в) </w:t>
      </w:r>
      <w:r w:rsidRPr="00FA1485">
        <w:t>мостри, макети, описание и/или снимки на стоките, които ще се доставят, когато е приложимо;</w:t>
      </w:r>
    </w:p>
    <w:p w:rsidR="00361B00" w:rsidRDefault="00361B00" w:rsidP="00361B00">
      <w:pPr>
        <w:spacing w:afterLines="40" w:after="96" w:line="240" w:lineRule="auto"/>
        <w:ind w:firstLine="708"/>
        <w:jc w:val="both"/>
      </w:pPr>
      <w:r w:rsidRPr="00370540">
        <w:t>е) друга информация и/или документи, изискани от възложителя, когато това се налага от предмета на поръчката;</w:t>
      </w:r>
    </w:p>
    <w:p w:rsidR="00361B00" w:rsidRDefault="00361B00" w:rsidP="00361B00">
      <w:pPr>
        <w:spacing w:afterLines="40" w:after="96" w:line="240" w:lineRule="auto"/>
        <w:ind w:firstLine="708"/>
        <w:jc w:val="both"/>
        <w:rPr>
          <w:b/>
          <w:bCs/>
          <w:color w:val="000000"/>
          <w:shd w:val="clear" w:color="auto" w:fill="FFFFFF"/>
        </w:rPr>
      </w:pPr>
      <w:r w:rsidRPr="00370540">
        <w:t xml:space="preserve">2. </w:t>
      </w:r>
      <w:r w:rsidR="00441D51" w:rsidRPr="00441D51">
        <w:t>ценово предложение, което обхваща цена на придобиване и всички други предложения по показатели с парично изражение.</w:t>
      </w:r>
    </w:p>
    <w:p w:rsidR="00361B00" w:rsidRDefault="00361B00" w:rsidP="00361B00">
      <w:pPr>
        <w:spacing w:afterLines="40" w:after="96" w:line="240" w:lineRule="auto"/>
        <w:ind w:firstLine="708"/>
        <w:jc w:val="both"/>
        <w:rPr>
          <w:b/>
          <w:bCs/>
          <w:color w:val="000000"/>
          <w:shd w:val="clear" w:color="auto" w:fill="FFFFFF"/>
        </w:rPr>
      </w:pPr>
      <w:r w:rsidRPr="00370540">
        <w:rPr>
          <w:b/>
          <w:bCs/>
          <w:color w:val="000000"/>
          <w:shd w:val="clear" w:color="auto" w:fill="FFFFFF"/>
        </w:rPr>
        <w:t>Когато предметът на обществената поръчка налага изпълнението ѝ на етапи, в офертата се посочват конкретните етапи и сроковете за изпълнение на всеки етап.</w:t>
      </w:r>
    </w:p>
    <w:p w:rsidR="00361B00" w:rsidRDefault="00361B00" w:rsidP="00361B00">
      <w:pPr>
        <w:spacing w:afterLines="40" w:after="96" w:line="240" w:lineRule="auto"/>
        <w:jc w:val="both"/>
        <w:rPr>
          <w:b/>
          <w:bCs/>
          <w:color w:val="000000"/>
          <w:shd w:val="clear" w:color="auto" w:fill="FFFFFF"/>
        </w:rPr>
      </w:pPr>
    </w:p>
    <w:p w:rsidR="00361B00" w:rsidRPr="00C44FF6" w:rsidRDefault="00361B00" w:rsidP="00361B00">
      <w:pPr>
        <w:spacing w:afterLines="40" w:after="96" w:line="240" w:lineRule="auto"/>
        <w:jc w:val="center"/>
        <w:rPr>
          <w:b/>
          <w:bCs/>
          <w:shd w:val="clear" w:color="auto" w:fill="FFFFFF"/>
        </w:rPr>
      </w:pPr>
      <w:r w:rsidRPr="00C44FF6">
        <w:rPr>
          <w:b/>
          <w:bCs/>
          <w:shd w:val="clear" w:color="auto" w:fill="FFFFFF"/>
        </w:rPr>
        <w:t>СЪДЪРЖАНИЕ НА ЗАПЕЧАТАНАТА НЕПРОЗРАЧНА ОПАКОВКА:</w:t>
      </w:r>
    </w:p>
    <w:p w:rsidR="00361B00" w:rsidRPr="000E42CE" w:rsidRDefault="00361B00" w:rsidP="00361B00">
      <w:pPr>
        <w:spacing w:afterLines="40" w:after="96" w:line="240" w:lineRule="auto"/>
        <w:jc w:val="both"/>
        <w:rPr>
          <w:bCs/>
          <w:shd w:val="clear" w:color="auto" w:fill="FFFFFF"/>
        </w:rPr>
      </w:pPr>
      <w:r w:rsidRPr="00370540">
        <w:rPr>
          <w:b/>
          <w:bCs/>
          <w:shd w:val="clear" w:color="auto" w:fill="FFFFFF"/>
        </w:rPr>
        <w:t xml:space="preserve">ВАЖНО! </w:t>
      </w:r>
      <w:r w:rsidRPr="000E42CE">
        <w:rPr>
          <w:bCs/>
          <w:shd w:val="clear" w:color="auto" w:fill="FFFFFF"/>
        </w:rPr>
        <w:t xml:space="preserve">Участниците задължително представят съдържанието на непрозрачната опаковка и сканирано на електронен носител (компактдиск) освен на хартиен носител. </w:t>
      </w:r>
    </w:p>
    <w:p w:rsidR="00361B00" w:rsidRDefault="00361B00" w:rsidP="00361B00">
      <w:pPr>
        <w:spacing w:afterLines="40" w:after="96" w:line="240" w:lineRule="auto"/>
        <w:jc w:val="both"/>
        <w:rPr>
          <w:b/>
          <w:bCs/>
          <w:shd w:val="clear" w:color="auto" w:fill="FFFFFF"/>
        </w:rPr>
      </w:pPr>
    </w:p>
    <w:p w:rsidR="00361B00" w:rsidRPr="00695598" w:rsidRDefault="00361B00" w:rsidP="00361B00">
      <w:pPr>
        <w:spacing w:afterLines="40" w:after="96" w:line="240" w:lineRule="auto"/>
        <w:ind w:firstLine="708"/>
        <w:jc w:val="both"/>
      </w:pPr>
      <w:r w:rsidRPr="00370540">
        <w:rPr>
          <w:b/>
          <w:bCs/>
        </w:rPr>
        <w:t>1.</w:t>
      </w:r>
      <w:proofErr w:type="spellStart"/>
      <w:r>
        <w:rPr>
          <w:b/>
          <w:bCs/>
        </w:rPr>
        <w:t>1</w:t>
      </w:r>
      <w:proofErr w:type="spellEnd"/>
      <w:r w:rsidRPr="00370540">
        <w:rPr>
          <w:b/>
          <w:bCs/>
        </w:rPr>
        <w:t>.</w:t>
      </w:r>
      <w:r w:rsidRPr="00370540">
        <w:t xml:space="preserve"> </w:t>
      </w:r>
      <w:r>
        <w:t xml:space="preserve">Електронен </w:t>
      </w:r>
      <w:r w:rsidRPr="00370540">
        <w:t>Единен европейски документ за обществени поръчки (</w:t>
      </w:r>
      <w:proofErr w:type="spellStart"/>
      <w:r>
        <w:t>е</w:t>
      </w:r>
      <w:r w:rsidRPr="00370540">
        <w:t>ЕЕДОП</w:t>
      </w:r>
      <w:proofErr w:type="spellEnd"/>
      <w:r w:rsidRPr="00370540">
        <w:t xml:space="preserve">) </w:t>
      </w:r>
      <w:r>
        <w:rPr>
          <w:b/>
        </w:rPr>
        <w:t>(Приложение № 1</w:t>
      </w:r>
      <w:r w:rsidRPr="00370540">
        <w:rPr>
          <w:b/>
        </w:rPr>
        <w:t>)</w:t>
      </w:r>
      <w:r w:rsidRPr="00370540">
        <w:t xml:space="preserve"> за участника в съответствие с изискванията на закона и условията на възложителя, а когато е приложимо - </w:t>
      </w:r>
      <w:proofErr w:type="spellStart"/>
      <w:r>
        <w:t>е</w:t>
      </w:r>
      <w:r w:rsidRPr="00370540">
        <w:t>ЕЕДОП</w:t>
      </w:r>
      <w:proofErr w:type="spellEnd"/>
      <w:r w:rsidRPr="00370540">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370540">
        <w:rPr>
          <w:b/>
          <w:bCs/>
        </w:rPr>
        <w:t>.</w:t>
      </w:r>
    </w:p>
    <w:p w:rsidR="00361B00" w:rsidRDefault="00361B00" w:rsidP="00361B00">
      <w:pPr>
        <w:spacing w:afterLines="40" w:after="96" w:line="240" w:lineRule="auto"/>
        <w:ind w:firstLine="708"/>
        <w:jc w:val="both"/>
        <w:rPr>
          <w:b/>
          <w:bCs/>
        </w:rPr>
      </w:pPr>
      <w:r w:rsidRPr="00370540">
        <w:rPr>
          <w:b/>
          <w:bCs/>
        </w:rPr>
        <w:t>1.</w:t>
      </w:r>
      <w:r>
        <w:rPr>
          <w:b/>
          <w:bCs/>
        </w:rPr>
        <w:t>2</w:t>
      </w:r>
      <w:r w:rsidRPr="00370540">
        <w:rPr>
          <w:b/>
          <w:bCs/>
        </w:rPr>
        <w:t xml:space="preserve">. </w:t>
      </w:r>
      <w:r>
        <w:rPr>
          <w:bCs/>
        </w:rPr>
        <w:t>Д</w:t>
      </w:r>
      <w:r w:rsidRPr="00370540">
        <w:rPr>
          <w:bCs/>
        </w:rPr>
        <w:t>окументи за доказване на предприетите мерки за надеждност, когато е приложимо;</w:t>
      </w:r>
    </w:p>
    <w:p w:rsidR="00361B00" w:rsidRPr="00C229AB" w:rsidRDefault="00361B00" w:rsidP="00361B00">
      <w:pPr>
        <w:spacing w:afterLines="40" w:after="96" w:line="240" w:lineRule="auto"/>
        <w:ind w:firstLine="708"/>
        <w:jc w:val="both"/>
        <w:rPr>
          <w:bCs/>
        </w:rPr>
      </w:pPr>
      <w:r>
        <w:rPr>
          <w:b/>
          <w:bCs/>
        </w:rPr>
        <w:t>1.3</w:t>
      </w:r>
      <w:r w:rsidRPr="00370540">
        <w:rPr>
          <w:b/>
          <w:bCs/>
        </w:rPr>
        <w:t xml:space="preserve">. </w:t>
      </w:r>
      <w:r>
        <w:rPr>
          <w:bCs/>
        </w:rPr>
        <w:t>Д</w:t>
      </w:r>
      <w:r w:rsidRPr="00370540">
        <w:rPr>
          <w:bCs/>
        </w:rPr>
        <w:t>окументите по чл. 37, ал. 4 от ППЗОП , когато е приложимо.</w:t>
      </w:r>
    </w:p>
    <w:p w:rsidR="00361B00" w:rsidRDefault="00361B00" w:rsidP="00361B00">
      <w:pPr>
        <w:spacing w:afterLines="40" w:after="96" w:line="240" w:lineRule="auto"/>
        <w:ind w:firstLine="708"/>
        <w:jc w:val="both"/>
        <w:rPr>
          <w:b/>
        </w:rPr>
      </w:pPr>
      <w:r>
        <w:rPr>
          <w:b/>
        </w:rPr>
        <w:t>1.4</w:t>
      </w:r>
      <w:r w:rsidRPr="00370540">
        <w:rPr>
          <w:b/>
        </w:rPr>
        <w:t xml:space="preserve">. Техническо предложение </w:t>
      </w:r>
      <w:r>
        <w:rPr>
          <w:b/>
        </w:rPr>
        <w:t>(Приложение № 2</w:t>
      </w:r>
      <w:r w:rsidRPr="005D154B">
        <w:rPr>
          <w:b/>
        </w:rPr>
        <w:t>)</w:t>
      </w:r>
      <w:r w:rsidRPr="00370540">
        <w:rPr>
          <w:b/>
        </w:rPr>
        <w:t>, съдържащо:</w:t>
      </w:r>
    </w:p>
    <w:p w:rsidR="00187565" w:rsidRDefault="00187565" w:rsidP="00187565">
      <w:pPr>
        <w:spacing w:afterLines="40" w:after="96" w:line="240" w:lineRule="auto"/>
        <w:ind w:firstLine="708"/>
        <w:jc w:val="both"/>
      </w:pPr>
      <w:r>
        <w:t>а</w:t>
      </w:r>
      <w:r w:rsidRPr="00370540">
        <w:t xml:space="preserve">) предложение за изпълнение на поръчката в съответствие с техническите спецификации и изискванията на </w:t>
      </w:r>
      <w:r>
        <w:t>В</w:t>
      </w:r>
      <w:r w:rsidRPr="00370540">
        <w:t>ъзложителя;</w:t>
      </w:r>
    </w:p>
    <w:p w:rsidR="00187565" w:rsidRDefault="00187565" w:rsidP="00187565">
      <w:pPr>
        <w:spacing w:afterLines="40" w:after="96" w:line="240" w:lineRule="auto"/>
        <w:ind w:firstLine="708"/>
        <w:jc w:val="both"/>
      </w:pPr>
      <w:r>
        <w:t>б</w:t>
      </w:r>
      <w:r w:rsidRPr="00370540">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187565" w:rsidRDefault="00187565" w:rsidP="00187565">
      <w:pPr>
        <w:spacing w:afterLines="40" w:after="96" w:line="240" w:lineRule="auto"/>
        <w:ind w:firstLine="708"/>
        <w:jc w:val="both"/>
      </w:pPr>
      <w:r>
        <w:lastRenderedPageBreak/>
        <w:t xml:space="preserve">в) </w:t>
      </w:r>
      <w:r w:rsidRPr="00FA1485">
        <w:t>мостри, макети, описание и/или снимки на стоките, които ще се доставят, когато е приложимо;</w:t>
      </w:r>
    </w:p>
    <w:p w:rsidR="00187565" w:rsidRDefault="00187565" w:rsidP="00187565">
      <w:pPr>
        <w:spacing w:afterLines="40" w:after="96" w:line="240" w:lineRule="auto"/>
        <w:ind w:firstLine="708"/>
        <w:jc w:val="both"/>
      </w:pPr>
      <w:r w:rsidRPr="00370540">
        <w:t>е) друга информация и/или документи, изискани от възложителя, когато това се налага от предмета на поръчката;</w:t>
      </w:r>
    </w:p>
    <w:p w:rsidR="00187565" w:rsidRDefault="00187565" w:rsidP="00187565">
      <w:pPr>
        <w:spacing w:afterLines="40" w:after="96" w:line="276" w:lineRule="auto"/>
        <w:ind w:firstLine="708"/>
        <w:jc w:val="both"/>
      </w:pPr>
      <w:r>
        <w:rPr>
          <w:bCs/>
        </w:rPr>
        <w:t xml:space="preserve">Участникът може да посочи в заявлението за участие или в офертата си информация, която смята за конфиденциална във връзка с наличието на търговска тайна.  </w:t>
      </w:r>
    </w:p>
    <w:p w:rsidR="00361B00" w:rsidRPr="00187565" w:rsidRDefault="00361B00" w:rsidP="00187565">
      <w:pPr>
        <w:spacing w:afterLines="40" w:after="96" w:line="276" w:lineRule="auto"/>
        <w:ind w:firstLine="708"/>
        <w:jc w:val="both"/>
        <w:rPr>
          <w:bCs/>
        </w:rPr>
      </w:pPr>
      <w:r>
        <w:rPr>
          <w:b/>
          <w:bCs/>
        </w:rPr>
        <w:t>1.5</w:t>
      </w:r>
      <w:r w:rsidRPr="0028751F">
        <w:rPr>
          <w:b/>
          <w:bCs/>
        </w:rPr>
        <w:t xml:space="preserve">. </w:t>
      </w:r>
      <w:r w:rsidRPr="00D35B27">
        <w:t>Д</w:t>
      </w:r>
      <w:r w:rsidRPr="00D35B27">
        <w:rPr>
          <w:bCs/>
        </w:rPr>
        <w:t xml:space="preserve">екларация за </w:t>
      </w:r>
      <w:proofErr w:type="spellStart"/>
      <w:r w:rsidRPr="00D35B27">
        <w:rPr>
          <w:bCs/>
        </w:rPr>
        <w:t>конфиденциалност</w:t>
      </w:r>
      <w:proofErr w:type="spellEnd"/>
      <w:r w:rsidRPr="00D35B27">
        <w:rPr>
          <w:bCs/>
        </w:rPr>
        <w:t xml:space="preserve"> по чл. 102, ал. 1 от ЗОП – </w:t>
      </w:r>
      <w:r>
        <w:rPr>
          <w:b/>
          <w:bCs/>
        </w:rPr>
        <w:t>Приложение № 3</w:t>
      </w:r>
      <w:r w:rsidRPr="00D35B27">
        <w:rPr>
          <w:b/>
          <w:bCs/>
        </w:rPr>
        <w:t xml:space="preserve">, </w:t>
      </w:r>
      <w:r w:rsidRPr="00D35B27">
        <w:rPr>
          <w:bCs/>
        </w:rPr>
        <w:t>ако е приложимо.</w:t>
      </w:r>
      <w:r>
        <w:rPr>
          <w:bCs/>
        </w:rPr>
        <w:t xml:space="preserve"> </w:t>
      </w:r>
    </w:p>
    <w:p w:rsidR="00361B00" w:rsidRDefault="00361B00" w:rsidP="00361B00">
      <w:pPr>
        <w:spacing w:afterLines="40" w:after="96" w:line="276" w:lineRule="auto"/>
        <w:ind w:firstLine="708"/>
        <w:jc w:val="both"/>
      </w:pPr>
      <w:r w:rsidRPr="00370540">
        <w:rPr>
          <w:b/>
        </w:rPr>
        <w:t>1.</w:t>
      </w:r>
      <w:r>
        <w:rPr>
          <w:b/>
        </w:rPr>
        <w:t>9</w:t>
      </w:r>
      <w:r w:rsidRPr="00370540">
        <w:rPr>
          <w:b/>
        </w:rPr>
        <w:t>.</w:t>
      </w:r>
      <w:r w:rsidRPr="00370540">
        <w:t xml:space="preserve"> Отделен запечатан и непрозрачен плик с наименование „Предлагани ценови параметри“, съдържащо ценовото </w:t>
      </w:r>
      <w:r>
        <w:t>предложение</w:t>
      </w:r>
      <w:r w:rsidRPr="00370540">
        <w:t xml:space="preserve"> на участника – </w:t>
      </w:r>
      <w:r w:rsidRPr="005D154B">
        <w:rPr>
          <w:b/>
        </w:rPr>
        <w:t xml:space="preserve">Приложение № </w:t>
      </w:r>
      <w:r>
        <w:rPr>
          <w:b/>
        </w:rPr>
        <w:t>4</w:t>
      </w:r>
      <w:r w:rsidRPr="00370540">
        <w:t xml:space="preserve">. </w:t>
      </w:r>
    </w:p>
    <w:p w:rsidR="00361B00" w:rsidRDefault="00361B00" w:rsidP="00361B00">
      <w:pPr>
        <w:spacing w:afterLines="40" w:after="96" w:line="276" w:lineRule="auto"/>
        <w:ind w:firstLine="708"/>
        <w:jc w:val="both"/>
      </w:pPr>
    </w:p>
    <w:p w:rsidR="00361B00" w:rsidRDefault="00361B00" w:rsidP="00361B00">
      <w:pPr>
        <w:spacing w:afterLines="40" w:after="96" w:line="276" w:lineRule="auto"/>
        <w:ind w:firstLine="708"/>
        <w:jc w:val="both"/>
        <w:rPr>
          <w:color w:val="000000"/>
          <w:highlight w:val="yellow"/>
        </w:rPr>
      </w:pPr>
      <w:r w:rsidRPr="00370540">
        <w:rPr>
          <w:b/>
          <w:i/>
        </w:rPr>
        <w:t xml:space="preserve">ВАЖНО! </w:t>
      </w:r>
      <w:r w:rsidRPr="000E42CE">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361B00" w:rsidRDefault="00361B00" w:rsidP="00361B00">
      <w:pPr>
        <w:spacing w:afterLines="40" w:after="96" w:line="240" w:lineRule="auto"/>
        <w:ind w:firstLine="708"/>
        <w:jc w:val="both"/>
        <w:rPr>
          <w:color w:val="000000"/>
        </w:rPr>
      </w:pPr>
      <w:r w:rsidRPr="00370540">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361B00" w:rsidRDefault="00361B00" w:rsidP="00361B00">
      <w:pPr>
        <w:spacing w:afterLines="40" w:after="96" w:line="240" w:lineRule="auto"/>
        <w:ind w:firstLine="708"/>
        <w:jc w:val="both"/>
        <w:rPr>
          <w:color w:val="000000"/>
        </w:rPr>
      </w:pPr>
      <w:r w:rsidRPr="00370540">
        <w:rPr>
          <w:color w:val="000000"/>
        </w:rPr>
        <w:t>Участникът не може да има претенции за направените от него разходи, включително и при некласиране.</w:t>
      </w:r>
    </w:p>
    <w:p w:rsidR="000E42CE" w:rsidRDefault="000E42CE" w:rsidP="00A9623D">
      <w:pPr>
        <w:spacing w:afterLines="40" w:after="96" w:line="240" w:lineRule="auto"/>
        <w:jc w:val="both"/>
        <w:rPr>
          <w:b/>
          <w:bCs/>
          <w:color w:val="000000"/>
          <w:shd w:val="clear" w:color="auto" w:fill="FFFFFF"/>
        </w:rPr>
      </w:pPr>
    </w:p>
    <w:p w:rsidR="000E42CE" w:rsidRDefault="000E42CE" w:rsidP="00A9623D">
      <w:pPr>
        <w:spacing w:afterLines="40" w:after="96" w:line="240" w:lineRule="auto"/>
        <w:ind w:firstLine="708"/>
        <w:jc w:val="both"/>
        <w:rPr>
          <w:color w:val="000000"/>
        </w:rPr>
      </w:pPr>
    </w:p>
    <w:p w:rsidR="00B55D71" w:rsidRPr="000E42CE" w:rsidRDefault="00761732" w:rsidP="00A9623D">
      <w:pPr>
        <w:spacing w:afterLines="40" w:after="96" w:line="240" w:lineRule="auto"/>
        <w:ind w:firstLine="708"/>
        <w:jc w:val="both"/>
        <w:rPr>
          <w:color w:val="000000"/>
        </w:rPr>
      </w:pPr>
      <w:r w:rsidRPr="00C44FF6">
        <w:rPr>
          <w:b/>
          <w:bCs/>
          <w:color w:val="000000"/>
        </w:rPr>
        <w:t xml:space="preserve">РАЗДЕЛ </w:t>
      </w:r>
      <w:r w:rsidR="007D164F" w:rsidRPr="00C44FF6">
        <w:rPr>
          <w:b/>
          <w:bCs/>
          <w:color w:val="000000"/>
        </w:rPr>
        <w:t>V. СРОК ЗА ПРЕДСТАВЯНЕ НА ОФЕРТИТЕ</w:t>
      </w:r>
      <w:r w:rsidR="002751F5" w:rsidRPr="00C44FF6">
        <w:rPr>
          <w:b/>
          <w:bCs/>
          <w:color w:val="000000"/>
        </w:rPr>
        <w:t xml:space="preserve"> (ПОДАВАНЕ НА ОФЕРТАТА)</w:t>
      </w:r>
    </w:p>
    <w:p w:rsidR="00B55D71" w:rsidRDefault="00B55D71" w:rsidP="00A9623D">
      <w:pPr>
        <w:spacing w:afterLines="40" w:after="96" w:line="276" w:lineRule="auto"/>
        <w:jc w:val="both"/>
        <w:rPr>
          <w:color w:val="000000"/>
        </w:rPr>
      </w:pPr>
    </w:p>
    <w:p w:rsidR="00B55D71" w:rsidRDefault="00F97448" w:rsidP="00A9623D">
      <w:pPr>
        <w:spacing w:afterLines="40" w:after="96" w:line="276" w:lineRule="auto"/>
        <w:ind w:firstLine="708"/>
        <w:jc w:val="both"/>
        <w:rPr>
          <w:color w:val="000000"/>
        </w:rPr>
      </w:pPr>
      <w:r w:rsidRPr="00370540">
        <w:rPr>
          <w:color w:val="000000"/>
        </w:rPr>
        <w:t xml:space="preserve">Офертите </w:t>
      </w:r>
      <w:r w:rsidR="007D164F" w:rsidRPr="00370540">
        <w:rPr>
          <w:color w:val="000000"/>
        </w:rPr>
        <w:t>следва да бъдат получени при възложителя в срока, определен за подаване на офертите, посочен в обявлението.</w:t>
      </w:r>
    </w:p>
    <w:p w:rsidR="00B55D71" w:rsidRDefault="007D164F" w:rsidP="00A9623D">
      <w:pPr>
        <w:spacing w:afterLines="40" w:after="96" w:line="276" w:lineRule="auto"/>
        <w:ind w:firstLine="708"/>
        <w:jc w:val="both"/>
        <w:rPr>
          <w:color w:val="000000"/>
        </w:rPr>
      </w:pPr>
      <w:r w:rsidRPr="00370540">
        <w:rPr>
          <w:color w:val="000000"/>
        </w:rPr>
        <w:lastRenderedPageBreak/>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B55D71" w:rsidRDefault="007D164F" w:rsidP="00A9623D">
      <w:pPr>
        <w:spacing w:afterLines="40" w:after="96" w:line="276" w:lineRule="auto"/>
        <w:ind w:firstLine="708"/>
        <w:jc w:val="both"/>
        <w:rPr>
          <w:color w:val="000000"/>
        </w:rPr>
      </w:pPr>
      <w:r w:rsidRPr="00370540">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370540">
        <w:t>поръчка.</w:t>
      </w:r>
    </w:p>
    <w:p w:rsidR="00B55D71" w:rsidRDefault="00B55D71" w:rsidP="00A9623D">
      <w:pPr>
        <w:spacing w:afterLines="40" w:after="96" w:line="276" w:lineRule="auto"/>
        <w:ind w:firstLine="708"/>
        <w:jc w:val="both"/>
      </w:pPr>
      <w:r w:rsidRPr="00761732">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55D71" w:rsidRDefault="007D164F" w:rsidP="00A9623D">
      <w:pPr>
        <w:spacing w:afterLines="40" w:after="96" w:line="276" w:lineRule="auto"/>
        <w:ind w:firstLine="708"/>
        <w:jc w:val="both"/>
      </w:pPr>
      <w:r w:rsidRPr="00370540">
        <w:t>До изтичане на срока за подаване на офертите всеки участник в процедурата може да промени, допълни или оттегли офертата си.</w:t>
      </w:r>
    </w:p>
    <w:p w:rsidR="002751F5" w:rsidRPr="00152122" w:rsidRDefault="00C44FF6" w:rsidP="000E42CE">
      <w:pPr>
        <w:widowControl w:val="0"/>
        <w:tabs>
          <w:tab w:val="left" w:pos="709"/>
        </w:tabs>
        <w:spacing w:before="240" w:after="60" w:line="276" w:lineRule="auto"/>
        <w:jc w:val="both"/>
        <w:rPr>
          <w:rFonts w:eastAsia="Calibri"/>
        </w:rPr>
      </w:pPr>
      <w:r>
        <w:rPr>
          <w:rFonts w:eastAsia="Calibri"/>
          <w:b/>
        </w:rPr>
        <w:tab/>
      </w:r>
      <w:r w:rsidR="002751F5" w:rsidRPr="00152122">
        <w:rPr>
          <w:rFonts w:eastAsia="Calibri"/>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2751F5" w:rsidRPr="00152122" w:rsidRDefault="00C44FF6" w:rsidP="000E42CE">
      <w:pPr>
        <w:widowControl w:val="0"/>
        <w:tabs>
          <w:tab w:val="left" w:pos="709"/>
        </w:tabs>
        <w:spacing w:before="60" w:after="60" w:line="276" w:lineRule="auto"/>
        <w:jc w:val="both"/>
        <w:rPr>
          <w:rFonts w:eastAsia="Calibri"/>
        </w:rPr>
      </w:pPr>
      <w:r w:rsidRPr="00152122">
        <w:rPr>
          <w:rFonts w:eastAsia="Calibri"/>
        </w:rPr>
        <w:tab/>
      </w:r>
      <w:r w:rsidR="002751F5" w:rsidRPr="00152122">
        <w:rPr>
          <w:rFonts w:eastAsia="Calibri"/>
        </w:rPr>
        <w:t>2. Офертата се представя в писмен вид, на хартиен и електронен носител.</w:t>
      </w:r>
    </w:p>
    <w:p w:rsidR="004D1CAC" w:rsidRPr="00152122" w:rsidRDefault="00C44FF6" w:rsidP="000E42CE">
      <w:pPr>
        <w:widowControl w:val="0"/>
        <w:tabs>
          <w:tab w:val="left" w:pos="709"/>
        </w:tabs>
        <w:spacing w:before="60" w:after="60" w:line="276" w:lineRule="auto"/>
        <w:jc w:val="both"/>
      </w:pPr>
      <w:r w:rsidRPr="00152122">
        <w:rPr>
          <w:rFonts w:eastAsia="Calibri"/>
        </w:rPr>
        <w:tab/>
      </w:r>
      <w:r w:rsidR="002751F5" w:rsidRPr="00152122">
        <w:rPr>
          <w:rFonts w:eastAsia="Calibri"/>
        </w:rPr>
        <w:t>3. Участниците предават офертите си в запечатана непрозрачна опаковка с надпис: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751F5" w:rsidRPr="00370540" w:rsidTr="00852EC1">
        <w:trPr>
          <w:trHeight w:val="3546"/>
        </w:trPr>
        <w:tc>
          <w:tcPr>
            <w:tcW w:w="10280" w:type="dxa"/>
            <w:shd w:val="clear" w:color="auto" w:fill="auto"/>
          </w:tcPr>
          <w:p w:rsidR="002751F5" w:rsidRPr="00370540" w:rsidRDefault="002751F5" w:rsidP="00D44992">
            <w:pPr>
              <w:jc w:val="both"/>
              <w:rPr>
                <w:rStyle w:val="Bodytext4"/>
                <w:rFonts w:eastAsia="Calibri"/>
                <w:b w:val="0"/>
                <w:bCs w:val="0"/>
                <w:lang w:val="bg-BG"/>
              </w:rPr>
            </w:pPr>
          </w:p>
          <w:p w:rsidR="002751F5" w:rsidRPr="00C71025" w:rsidRDefault="002751F5" w:rsidP="00D44992">
            <w:pPr>
              <w:spacing w:line="276" w:lineRule="auto"/>
              <w:jc w:val="both"/>
              <w:rPr>
                <w:rFonts w:eastAsia="Calibri"/>
              </w:rPr>
            </w:pPr>
            <w:r w:rsidRPr="00C71025">
              <w:rPr>
                <w:rStyle w:val="Bodytext4"/>
                <w:rFonts w:eastAsia="Calibri"/>
                <w:b w:val="0"/>
                <w:bCs w:val="0"/>
                <w:sz w:val="24"/>
                <w:szCs w:val="24"/>
                <w:lang w:val="bg-BG"/>
              </w:rPr>
              <w:t>ДО</w:t>
            </w:r>
          </w:p>
          <w:p w:rsidR="002751F5" w:rsidRPr="00C71025" w:rsidRDefault="002751F5" w:rsidP="00D44992">
            <w:pPr>
              <w:spacing w:line="276" w:lineRule="auto"/>
              <w:jc w:val="both"/>
              <w:rPr>
                <w:rStyle w:val="Bodytext4"/>
                <w:rFonts w:eastAsia="Calibri"/>
                <w:b w:val="0"/>
                <w:bCs w:val="0"/>
                <w:sz w:val="24"/>
                <w:szCs w:val="24"/>
                <w:lang w:val="bg-BG"/>
              </w:rPr>
            </w:pPr>
            <w:r w:rsidRPr="00C71025">
              <w:rPr>
                <w:rStyle w:val="Bodytext4"/>
                <w:rFonts w:eastAsia="Calibri"/>
                <w:b w:val="0"/>
                <w:bCs w:val="0"/>
                <w:sz w:val="24"/>
                <w:szCs w:val="24"/>
                <w:lang w:val="bg-BG"/>
              </w:rPr>
              <w:t>Община</w:t>
            </w:r>
            <w:r w:rsidR="00152122" w:rsidRPr="00C71025">
              <w:rPr>
                <w:rStyle w:val="Bodytext4"/>
                <w:rFonts w:eastAsia="Calibri"/>
                <w:b w:val="0"/>
                <w:bCs w:val="0"/>
                <w:sz w:val="24"/>
                <w:szCs w:val="24"/>
                <w:lang w:val="ru-RU"/>
              </w:rPr>
              <w:t xml:space="preserve"> </w:t>
            </w:r>
            <w:r w:rsidR="00152122" w:rsidRPr="00C71025">
              <w:rPr>
                <w:rStyle w:val="Bodytext4"/>
                <w:rFonts w:eastAsia="Calibri"/>
                <w:b w:val="0"/>
                <w:bCs w:val="0"/>
                <w:sz w:val="24"/>
                <w:szCs w:val="24"/>
                <w:lang w:val="bg-BG"/>
              </w:rPr>
              <w:t>Перник</w:t>
            </w:r>
          </w:p>
          <w:p w:rsidR="002751F5" w:rsidRPr="00C71025" w:rsidRDefault="00152122" w:rsidP="00D44992">
            <w:pPr>
              <w:spacing w:line="276" w:lineRule="auto"/>
              <w:jc w:val="both"/>
              <w:rPr>
                <w:rFonts w:eastAsia="Calibri"/>
              </w:rPr>
            </w:pPr>
            <w:r w:rsidRPr="00C71025">
              <w:rPr>
                <w:rFonts w:eastAsia="Calibri"/>
              </w:rPr>
              <w:t>г</w:t>
            </w:r>
            <w:r w:rsidR="002751F5" w:rsidRPr="00C71025">
              <w:rPr>
                <w:rFonts w:eastAsia="Calibri"/>
              </w:rPr>
              <w:t xml:space="preserve">р. </w:t>
            </w:r>
            <w:r w:rsidRPr="00C71025">
              <w:rPr>
                <w:rFonts w:eastAsia="Calibri"/>
              </w:rPr>
              <w:t>Перник</w:t>
            </w:r>
            <w:r w:rsidR="002751F5" w:rsidRPr="00C71025">
              <w:rPr>
                <w:rFonts w:eastAsia="Calibri"/>
              </w:rPr>
              <w:t>.</w:t>
            </w:r>
          </w:p>
          <w:p w:rsidR="00152122" w:rsidRPr="00C71025" w:rsidRDefault="00152122" w:rsidP="00152122">
            <w:pPr>
              <w:spacing w:line="276" w:lineRule="auto"/>
              <w:jc w:val="both"/>
              <w:rPr>
                <w:rStyle w:val="Bodytext5"/>
                <w:rFonts w:eastAsia="Calibri"/>
                <w:bCs w:val="0"/>
                <w:sz w:val="24"/>
                <w:szCs w:val="24"/>
              </w:rPr>
            </w:pPr>
            <w:r w:rsidRPr="00C71025">
              <w:rPr>
                <w:color w:val="000000"/>
                <w:lang w:eastAsia="bg-BG"/>
              </w:rPr>
              <w:t>пл. „Св. Иван Рил</w:t>
            </w:r>
            <w:r w:rsidR="004D1CAC" w:rsidRPr="00C71025">
              <w:rPr>
                <w:color w:val="000000"/>
                <w:lang w:eastAsia="bg-BG"/>
              </w:rPr>
              <w:t>с</w:t>
            </w:r>
            <w:r w:rsidRPr="00C71025">
              <w:rPr>
                <w:color w:val="000000"/>
                <w:lang w:eastAsia="bg-BG"/>
              </w:rPr>
              <w:t>ки”  № 1а</w:t>
            </w:r>
            <w:r w:rsidRPr="00C71025">
              <w:rPr>
                <w:rStyle w:val="Bodytext5"/>
                <w:rFonts w:eastAsia="Calibri"/>
                <w:bCs w:val="0"/>
                <w:sz w:val="24"/>
                <w:szCs w:val="24"/>
              </w:rPr>
              <w:t xml:space="preserve"> </w:t>
            </w:r>
          </w:p>
          <w:p w:rsidR="00152122" w:rsidRPr="00C71025" w:rsidRDefault="00152122" w:rsidP="00152122">
            <w:pPr>
              <w:spacing w:line="276" w:lineRule="auto"/>
              <w:jc w:val="both"/>
              <w:rPr>
                <w:rStyle w:val="Bodytext5"/>
                <w:rFonts w:eastAsia="Calibri"/>
                <w:bCs w:val="0"/>
                <w:sz w:val="24"/>
                <w:szCs w:val="24"/>
              </w:rPr>
            </w:pPr>
          </w:p>
          <w:p w:rsidR="002751F5" w:rsidRPr="00152122" w:rsidRDefault="002751F5" w:rsidP="00152122">
            <w:pPr>
              <w:spacing w:line="276" w:lineRule="auto"/>
              <w:jc w:val="center"/>
              <w:rPr>
                <w:rFonts w:ascii="Calibri" w:eastAsia="Calibri" w:hAnsi="Calibri"/>
              </w:rPr>
            </w:pPr>
            <w:r w:rsidRPr="00152122">
              <w:rPr>
                <w:rStyle w:val="Bodytext5"/>
                <w:rFonts w:eastAsia="Calibri"/>
                <w:bCs w:val="0"/>
                <w:sz w:val="24"/>
                <w:szCs w:val="24"/>
              </w:rPr>
              <w:t>ОФЕРТА</w:t>
            </w:r>
          </w:p>
          <w:p w:rsidR="00152122" w:rsidRDefault="002751F5" w:rsidP="00152122">
            <w:pPr>
              <w:spacing w:line="276" w:lineRule="auto"/>
              <w:jc w:val="center"/>
              <w:rPr>
                <w:rStyle w:val="Bodytext4"/>
                <w:rFonts w:eastAsia="Calibri"/>
                <w:bCs w:val="0"/>
                <w:sz w:val="24"/>
                <w:szCs w:val="24"/>
                <w:lang w:val="bg-BG" w:eastAsia="bg-BG" w:bidi="bg-BG"/>
              </w:rPr>
            </w:pPr>
            <w:r w:rsidRPr="00152122">
              <w:rPr>
                <w:rStyle w:val="Bodytext4"/>
                <w:rFonts w:eastAsia="Calibri"/>
                <w:bCs w:val="0"/>
                <w:sz w:val="24"/>
                <w:szCs w:val="24"/>
                <w:lang w:val="bg-BG" w:eastAsia="bg-BG" w:bidi="bg-BG"/>
              </w:rPr>
              <w:t xml:space="preserve">ЗА </w:t>
            </w:r>
            <w:r w:rsidR="00152122">
              <w:rPr>
                <w:rStyle w:val="Bodytext4"/>
                <w:rFonts w:eastAsia="Calibri"/>
                <w:bCs w:val="0"/>
                <w:sz w:val="24"/>
                <w:szCs w:val="24"/>
                <w:lang w:val="bg-BG" w:eastAsia="bg-BG" w:bidi="bg-BG"/>
              </w:rPr>
              <w:t xml:space="preserve">УЧАСТИЕ В </w:t>
            </w:r>
            <w:r w:rsidRPr="00152122">
              <w:rPr>
                <w:rStyle w:val="Bodytext4"/>
                <w:rFonts w:eastAsia="Calibri"/>
                <w:bCs w:val="0"/>
                <w:sz w:val="24"/>
                <w:szCs w:val="24"/>
                <w:lang w:val="bg-BG" w:eastAsia="bg-BG" w:bidi="bg-BG"/>
              </w:rPr>
              <w:t>ОБЩЕСТВЕНА ПОРЪЧКА С ПРЕДМЕТ:</w:t>
            </w:r>
          </w:p>
          <w:p w:rsidR="00152122" w:rsidRPr="00152122" w:rsidRDefault="00152122" w:rsidP="00152122">
            <w:pPr>
              <w:spacing w:line="276" w:lineRule="auto"/>
              <w:jc w:val="center"/>
              <w:rPr>
                <w:rFonts w:eastAsiaTheme="minorHAnsi"/>
                <w:bCs/>
                <w:color w:val="000000"/>
                <w:lang w:eastAsia="en-US"/>
              </w:rPr>
            </w:pPr>
          </w:p>
          <w:p w:rsidR="00852EC1" w:rsidRPr="00852EC1" w:rsidRDefault="00852EC1" w:rsidP="00852EC1">
            <w:pPr>
              <w:tabs>
                <w:tab w:val="left" w:leader="dot" w:pos="5486"/>
              </w:tabs>
              <w:spacing w:line="276" w:lineRule="auto"/>
              <w:jc w:val="center"/>
              <w:rPr>
                <w:rFonts w:eastAsiaTheme="minorHAnsi"/>
                <w:bCs/>
                <w:color w:val="000000"/>
                <w:lang w:eastAsia="en-US"/>
              </w:rPr>
            </w:pPr>
            <w:r w:rsidRPr="00852EC1">
              <w:rPr>
                <w:rFonts w:eastAsiaTheme="minorHAnsi"/>
                <w:bCs/>
                <w:color w:val="000000"/>
                <w:lang w:eastAsia="en-US"/>
              </w:rPr>
              <w:t xml:space="preserve">„Упражняване на строителен надзор по време на строителството и извършване на оценка за съответствие на инвестиционните проекти по проект BG16RFOP001-5.002-0021-C01 „Подкрепа за </w:t>
            </w:r>
            <w:proofErr w:type="spellStart"/>
            <w:r w:rsidRPr="00852EC1">
              <w:rPr>
                <w:rFonts w:eastAsiaTheme="minorHAnsi"/>
                <w:bCs/>
                <w:color w:val="000000"/>
                <w:lang w:eastAsia="en-US"/>
              </w:rPr>
              <w:t>деинституционализация</w:t>
            </w:r>
            <w:proofErr w:type="spellEnd"/>
            <w:r w:rsidRPr="00852EC1">
              <w:rPr>
                <w:rFonts w:eastAsiaTheme="minorHAnsi"/>
                <w:bCs/>
                <w:color w:val="000000"/>
                <w:lang w:eastAsia="en-US"/>
              </w:rPr>
              <w:t xml:space="preserve"> на социалните услуги за възрастни и хора с увреждания в Община Перник", по две обособени позиции:</w:t>
            </w:r>
          </w:p>
          <w:p w:rsidR="00852EC1" w:rsidRPr="00852EC1" w:rsidRDefault="00852EC1" w:rsidP="00852EC1">
            <w:pPr>
              <w:tabs>
                <w:tab w:val="left" w:leader="dot" w:pos="5486"/>
              </w:tabs>
              <w:spacing w:line="276" w:lineRule="auto"/>
              <w:jc w:val="center"/>
              <w:rPr>
                <w:rFonts w:eastAsiaTheme="minorHAnsi"/>
                <w:bCs/>
                <w:color w:val="000000"/>
                <w:lang w:eastAsia="en-US"/>
              </w:rPr>
            </w:pPr>
            <w:r w:rsidRPr="00852EC1">
              <w:rPr>
                <w:rFonts w:eastAsiaTheme="minorHAnsi"/>
                <w:bCs/>
                <w:color w:val="000000"/>
                <w:lang w:eastAsia="en-US"/>
              </w:rPr>
              <w:lastRenderedPageBreak/>
              <w:t xml:space="preserve">Обособена позиция № 1 „Упражняване на строителен надзор по време на строителството и извършване на оценка за съответствие на </w:t>
            </w:r>
            <w:proofErr w:type="spellStart"/>
            <w:r w:rsidRPr="00852EC1">
              <w:rPr>
                <w:rFonts w:eastAsiaTheme="minorHAnsi"/>
                <w:bCs/>
                <w:color w:val="000000"/>
                <w:lang w:eastAsia="en-US"/>
              </w:rPr>
              <w:t>инвестиционнен</w:t>
            </w:r>
            <w:proofErr w:type="spellEnd"/>
            <w:r w:rsidRPr="00852EC1">
              <w:rPr>
                <w:rFonts w:eastAsiaTheme="minorHAnsi"/>
                <w:bCs/>
                <w:color w:val="000000"/>
                <w:lang w:eastAsia="en-US"/>
              </w:rPr>
              <w:t xml:space="preserve"> проект на "Център за грижа за лица с психични разстройства" (ЦГЛПР), разположен в двуетажна сграда, </w:t>
            </w:r>
            <w:proofErr w:type="spellStart"/>
            <w:r w:rsidRPr="00852EC1">
              <w:rPr>
                <w:rFonts w:eastAsiaTheme="minorHAnsi"/>
                <w:bCs/>
                <w:color w:val="000000"/>
                <w:lang w:eastAsia="en-US"/>
              </w:rPr>
              <w:t>находяща</w:t>
            </w:r>
            <w:proofErr w:type="spellEnd"/>
            <w:r w:rsidRPr="00852EC1">
              <w:rPr>
                <w:rFonts w:eastAsiaTheme="minorHAnsi"/>
                <w:bCs/>
                <w:color w:val="000000"/>
                <w:lang w:eastAsia="en-US"/>
              </w:rPr>
              <w:t xml:space="preserve"> се в кв. Христо Смирненски"</w:t>
            </w:r>
          </w:p>
          <w:p w:rsidR="00F5120B" w:rsidRDefault="00852EC1" w:rsidP="00852EC1">
            <w:pPr>
              <w:tabs>
                <w:tab w:val="left" w:leader="dot" w:pos="5486"/>
              </w:tabs>
              <w:spacing w:line="276" w:lineRule="auto"/>
              <w:ind w:firstLine="760"/>
              <w:jc w:val="both"/>
              <w:rPr>
                <w:rFonts w:eastAsia="Calibri"/>
              </w:rPr>
            </w:pPr>
            <w:r w:rsidRPr="00852EC1">
              <w:rPr>
                <w:rFonts w:eastAsiaTheme="minorHAnsi"/>
                <w:bCs/>
                <w:color w:val="000000"/>
                <w:lang w:eastAsia="en-US"/>
              </w:rPr>
              <w:t xml:space="preserve">Обособена позиция № 2 „Упражняване на строителен надзор по време на строителството и извършване на оценка за съответствие на инвестиционните проекти на 'Център за грижа за лица с различни форми на </w:t>
            </w:r>
            <w:proofErr w:type="spellStart"/>
            <w:r w:rsidRPr="00852EC1">
              <w:rPr>
                <w:rFonts w:eastAsiaTheme="minorHAnsi"/>
                <w:bCs/>
                <w:color w:val="000000"/>
                <w:lang w:eastAsia="en-US"/>
              </w:rPr>
              <w:t>деменция</w:t>
            </w:r>
            <w:proofErr w:type="spellEnd"/>
            <w:r w:rsidRPr="00852EC1">
              <w:rPr>
                <w:rFonts w:eastAsiaTheme="minorHAnsi"/>
                <w:bCs/>
                <w:color w:val="000000"/>
                <w:lang w:eastAsia="en-US"/>
              </w:rPr>
              <w:t xml:space="preserve">" (ЦГЛРФД), </w:t>
            </w:r>
            <w:proofErr w:type="spellStart"/>
            <w:r w:rsidRPr="00852EC1">
              <w:rPr>
                <w:rFonts w:eastAsiaTheme="minorHAnsi"/>
                <w:bCs/>
                <w:color w:val="000000"/>
                <w:lang w:eastAsia="en-US"/>
              </w:rPr>
              <w:t>ситуиран</w:t>
            </w:r>
            <w:proofErr w:type="spellEnd"/>
            <w:r w:rsidRPr="00852EC1">
              <w:rPr>
                <w:rFonts w:eastAsiaTheme="minorHAnsi"/>
                <w:bCs/>
                <w:color w:val="000000"/>
                <w:lang w:eastAsia="en-US"/>
              </w:rPr>
              <w:t xml:space="preserve"> в част от сградата на "Специализирана болница за продължително лечение и рехабилитация" ЕООД, етаж 3 и на "Център за грижа за възрастни хора в невъзможност за самообслужване"(ЦГВХНС), </w:t>
            </w:r>
            <w:proofErr w:type="spellStart"/>
            <w:r w:rsidRPr="00852EC1">
              <w:rPr>
                <w:rFonts w:eastAsiaTheme="minorHAnsi"/>
                <w:bCs/>
                <w:color w:val="000000"/>
                <w:lang w:eastAsia="en-US"/>
              </w:rPr>
              <w:t>ситуиран</w:t>
            </w:r>
            <w:proofErr w:type="spellEnd"/>
            <w:r w:rsidRPr="00852EC1">
              <w:rPr>
                <w:rFonts w:eastAsiaTheme="minorHAnsi"/>
                <w:bCs/>
                <w:color w:val="000000"/>
                <w:lang w:eastAsia="en-US"/>
              </w:rPr>
              <w:t xml:space="preserve"> в част от сградата на "Специализирана болница за продължително лечение и рехабилитация" ЕООД, етаж 2</w:t>
            </w:r>
          </w:p>
          <w:p w:rsidR="00F5120B" w:rsidRDefault="00F5120B" w:rsidP="00D44992">
            <w:pPr>
              <w:tabs>
                <w:tab w:val="left" w:leader="dot" w:pos="5486"/>
              </w:tabs>
              <w:spacing w:line="276" w:lineRule="auto"/>
              <w:ind w:firstLine="760"/>
              <w:jc w:val="both"/>
              <w:rPr>
                <w:rFonts w:eastAsia="Calibri"/>
              </w:rPr>
            </w:pPr>
          </w:p>
          <w:p w:rsidR="00852EC1" w:rsidRDefault="00852EC1" w:rsidP="00D44992">
            <w:pPr>
              <w:tabs>
                <w:tab w:val="left" w:leader="dot" w:pos="5486"/>
              </w:tabs>
              <w:spacing w:line="276" w:lineRule="auto"/>
              <w:ind w:firstLine="760"/>
              <w:jc w:val="both"/>
              <w:rPr>
                <w:rFonts w:eastAsia="Calibri"/>
              </w:rPr>
            </w:pPr>
            <w:r>
              <w:rPr>
                <w:rFonts w:eastAsia="Calibri"/>
              </w:rPr>
              <w:t>ЗА Обособена позиция №…………………………………………………….</w:t>
            </w:r>
          </w:p>
          <w:p w:rsidR="00852EC1" w:rsidRDefault="00852EC1" w:rsidP="00D44992">
            <w:pPr>
              <w:tabs>
                <w:tab w:val="left" w:leader="dot" w:pos="5486"/>
              </w:tabs>
              <w:spacing w:line="276" w:lineRule="auto"/>
              <w:ind w:firstLine="760"/>
              <w:jc w:val="both"/>
              <w:rPr>
                <w:rFonts w:eastAsia="Calibri"/>
              </w:rPr>
            </w:pPr>
          </w:p>
          <w:p w:rsidR="00852EC1" w:rsidRDefault="00852EC1" w:rsidP="00D44992">
            <w:pPr>
              <w:tabs>
                <w:tab w:val="left" w:leader="dot" w:pos="5486"/>
              </w:tabs>
              <w:spacing w:line="276" w:lineRule="auto"/>
              <w:ind w:firstLine="760"/>
              <w:jc w:val="both"/>
              <w:rPr>
                <w:rFonts w:eastAsia="Calibri"/>
              </w:rPr>
            </w:pPr>
          </w:p>
          <w:p w:rsidR="00852EC1" w:rsidRDefault="00852EC1" w:rsidP="00D44992">
            <w:pPr>
              <w:tabs>
                <w:tab w:val="left" w:leader="dot" w:pos="5486"/>
              </w:tabs>
              <w:spacing w:line="276" w:lineRule="auto"/>
              <w:ind w:firstLine="760"/>
              <w:jc w:val="both"/>
              <w:rPr>
                <w:rFonts w:eastAsia="Calibri"/>
              </w:rPr>
            </w:pP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Наименование на участника:</w:t>
            </w:r>
            <w:r w:rsidRPr="00775D91">
              <w:rPr>
                <w:rFonts w:eastAsia="Calibri"/>
              </w:rPr>
              <w:tab/>
            </w:r>
          </w:p>
          <w:p w:rsidR="002751F5" w:rsidRPr="00775D91" w:rsidRDefault="002751F5" w:rsidP="00D44992">
            <w:pPr>
              <w:spacing w:line="276" w:lineRule="auto"/>
              <w:ind w:firstLine="760"/>
              <w:jc w:val="both"/>
              <w:rPr>
                <w:rFonts w:eastAsia="Calibri"/>
              </w:rPr>
            </w:pPr>
            <w:r w:rsidRPr="00775D91">
              <w:rPr>
                <w:rFonts w:eastAsia="Calibri"/>
              </w:rPr>
              <w:t xml:space="preserve">Участници в обединението </w:t>
            </w:r>
            <w:r w:rsidRPr="00152122">
              <w:rPr>
                <w:rFonts w:eastAsia="Calibri"/>
                <w:i/>
              </w:rPr>
              <w:t>(когато е приложимо):</w:t>
            </w: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Адрес за кореспонденция, телефон:</w:t>
            </w:r>
            <w:r w:rsidRPr="00775D91">
              <w:rPr>
                <w:rFonts w:eastAsia="Calibri"/>
              </w:rPr>
              <w:tab/>
            </w:r>
          </w:p>
          <w:p w:rsidR="002751F5" w:rsidRPr="00370540" w:rsidRDefault="00775D91" w:rsidP="00D44992">
            <w:pPr>
              <w:jc w:val="both"/>
              <w:rPr>
                <w:rStyle w:val="Bodytext4"/>
                <w:rFonts w:eastAsia="Calibri"/>
                <w:b w:val="0"/>
                <w:bCs w:val="0"/>
                <w:lang w:val="bg-BG"/>
              </w:rPr>
            </w:pPr>
            <w:r>
              <w:rPr>
                <w:rFonts w:eastAsia="Calibri"/>
              </w:rPr>
              <w:t xml:space="preserve">            </w:t>
            </w:r>
            <w:r w:rsidRPr="00DA79F9">
              <w:rPr>
                <w:rFonts w:eastAsia="Calibri"/>
                <w:lang w:val="ru-RU"/>
              </w:rPr>
              <w:t xml:space="preserve"> </w:t>
            </w:r>
            <w:r w:rsidR="002751F5" w:rsidRPr="00775D91">
              <w:rPr>
                <w:rFonts w:eastAsia="Calibri"/>
              </w:rPr>
              <w:t>Факс и електронен адрес (по възможност): …………………………….</w:t>
            </w:r>
          </w:p>
          <w:p w:rsidR="002751F5" w:rsidRPr="00370540" w:rsidRDefault="002751F5" w:rsidP="00D44992">
            <w:pPr>
              <w:jc w:val="both"/>
              <w:rPr>
                <w:rStyle w:val="Bodytext4"/>
                <w:rFonts w:eastAsia="Calibri"/>
                <w:b w:val="0"/>
                <w:bCs w:val="0"/>
                <w:lang w:val="bg-BG"/>
              </w:rPr>
            </w:pPr>
          </w:p>
        </w:tc>
      </w:tr>
    </w:tbl>
    <w:p w:rsidR="002751F5" w:rsidRPr="00370540" w:rsidRDefault="002751F5" w:rsidP="002751F5">
      <w:pPr>
        <w:jc w:val="both"/>
        <w:rPr>
          <w:rFonts w:eastAsia="Calibri"/>
        </w:rPr>
      </w:pPr>
    </w:p>
    <w:p w:rsidR="002751F5" w:rsidRPr="00152122" w:rsidRDefault="002751F5" w:rsidP="00152122">
      <w:pPr>
        <w:spacing w:line="276" w:lineRule="auto"/>
        <w:ind w:firstLine="708"/>
        <w:jc w:val="both"/>
        <w:rPr>
          <w:rFonts w:eastAsia="Calibri"/>
        </w:rPr>
      </w:pPr>
      <w:r w:rsidRPr="00152122">
        <w:rPr>
          <w:rFonts w:eastAsia="Calibri"/>
        </w:rPr>
        <w:t xml:space="preserve">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w:t>
      </w:r>
      <w:r w:rsidR="001D279D" w:rsidRPr="00152122">
        <w:rPr>
          <w:rFonts w:eastAsia="Calibri"/>
        </w:rPr>
        <w:t>П</w:t>
      </w:r>
      <w:r w:rsidR="00761732" w:rsidRPr="00152122">
        <w:rPr>
          <w:rFonts w:eastAsia="Calibri"/>
        </w:rPr>
        <w:t>ерник,</w:t>
      </w:r>
      <w:r w:rsidR="0001750A" w:rsidRPr="00152122">
        <w:rPr>
          <w:color w:val="000000"/>
          <w:lang w:eastAsia="bg-BG"/>
        </w:rPr>
        <w:t xml:space="preserve"> гр.Перник, п.к. 2300, пл. „Св. Иван Рил</w:t>
      </w:r>
      <w:r w:rsidR="004D1CAC">
        <w:rPr>
          <w:color w:val="000000"/>
          <w:lang w:eastAsia="bg-BG"/>
        </w:rPr>
        <w:t>с</w:t>
      </w:r>
      <w:r w:rsidR="0001750A" w:rsidRPr="00152122">
        <w:rPr>
          <w:color w:val="000000"/>
          <w:lang w:eastAsia="bg-BG"/>
        </w:rPr>
        <w:t>ки”, № 1а</w:t>
      </w:r>
      <w:r w:rsidRPr="00152122">
        <w:rPr>
          <w:rFonts w:eastAsia="Calibri"/>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2751F5" w:rsidRPr="00152122" w:rsidRDefault="002751F5" w:rsidP="00152122">
      <w:pPr>
        <w:spacing w:line="276" w:lineRule="auto"/>
        <w:ind w:firstLine="708"/>
        <w:jc w:val="both"/>
        <w:rPr>
          <w:rFonts w:eastAsia="Calibri"/>
        </w:rPr>
      </w:pPr>
      <w:r w:rsidRPr="00152122">
        <w:rPr>
          <w:rFonts w:eastAsia="Calibri"/>
        </w:rPr>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2751F5" w:rsidRPr="00152122" w:rsidRDefault="002751F5" w:rsidP="00152122">
      <w:pPr>
        <w:spacing w:line="276" w:lineRule="auto"/>
        <w:ind w:firstLine="708"/>
        <w:jc w:val="both"/>
        <w:rPr>
          <w:rFonts w:eastAsia="Calibri"/>
        </w:rPr>
      </w:pPr>
      <w:r w:rsidRPr="00152122">
        <w:rPr>
          <w:rFonts w:eastAsia="Calibri"/>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751F5" w:rsidRPr="00370540" w:rsidRDefault="002751F5" w:rsidP="00152122">
      <w:pPr>
        <w:spacing w:line="276" w:lineRule="auto"/>
        <w:ind w:firstLine="708"/>
        <w:jc w:val="both"/>
        <w:rPr>
          <w:rFonts w:eastAsia="Calibri"/>
        </w:rPr>
      </w:pPr>
      <w:r w:rsidRPr="00152122">
        <w:rPr>
          <w:rFonts w:eastAsia="Calibri"/>
        </w:rPr>
        <w:t>7. Когато към момента на изтичане на крайния срок за получаване на офертите пред мястото, определено за тяхното</w:t>
      </w:r>
      <w:r w:rsidRPr="005D7F3B">
        <w:rPr>
          <w:rFonts w:eastAsia="Calibri"/>
        </w:rPr>
        <w:t xml:space="preserve"> подаване, все още има чакащи лица, те се включват в списък, който се</w:t>
      </w:r>
      <w:r w:rsidRPr="00370540">
        <w:rPr>
          <w:rFonts w:eastAsia="Calibri"/>
        </w:rPr>
        <w:t xml:space="preserve"> подписва от представител на възложителя и от присъстващите лица. Офертите на лицата </w:t>
      </w:r>
      <w:r w:rsidRPr="00370540">
        <w:rPr>
          <w:rFonts w:eastAsia="Calibri"/>
        </w:rPr>
        <w:lastRenderedPageBreak/>
        <w:t>от списъка се завеждат в регистъра.</w:t>
      </w:r>
      <w:r w:rsidR="00775D91">
        <w:rPr>
          <w:shd w:val="clear" w:color="auto" w:fill="FEFEFE"/>
          <w:lang w:eastAsia="bg-BG"/>
        </w:rPr>
        <w:t xml:space="preserve"> </w:t>
      </w:r>
      <w:r w:rsidR="00F20F8A" w:rsidRPr="004E6CF4">
        <w:rPr>
          <w:shd w:val="clear" w:color="auto" w:fill="FEFEFE"/>
          <w:lang w:eastAsia="bg-BG"/>
        </w:rPr>
        <w:t>Не се допуска приемане на заявления за участие или оферти от лица, които не са включени в списъка.</w:t>
      </w:r>
    </w:p>
    <w:p w:rsidR="002751F5" w:rsidRPr="00370540" w:rsidRDefault="00152122" w:rsidP="00152122">
      <w:pPr>
        <w:spacing w:line="276" w:lineRule="auto"/>
        <w:jc w:val="both"/>
        <w:rPr>
          <w:rFonts w:eastAsia="Calibri"/>
        </w:rPr>
      </w:pPr>
      <w:r w:rsidRPr="00152122">
        <w:rPr>
          <w:rFonts w:eastAsia="Calibri"/>
        </w:rPr>
        <w:t xml:space="preserve">         </w:t>
      </w:r>
      <w:r w:rsidR="002751F5" w:rsidRPr="00152122">
        <w:rPr>
          <w:rFonts w:eastAsia="Calibri"/>
        </w:rPr>
        <w:t>8.</w:t>
      </w:r>
      <w:r w:rsidR="002751F5" w:rsidRPr="00370540">
        <w:rPr>
          <w:rFonts w:eastAsia="Calibri"/>
          <w:b/>
        </w:rPr>
        <w:t xml:space="preserve"> </w:t>
      </w:r>
      <w:r w:rsidR="002751F5" w:rsidRPr="00370540">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sidR="00775D91">
        <w:rPr>
          <w:shd w:val="clear" w:color="auto" w:fill="FEFEFE"/>
        </w:rPr>
        <w:t xml:space="preserve"> </w:t>
      </w:r>
      <w:r w:rsidR="00F20F8A" w:rsidRPr="004E6CF4">
        <w:rPr>
          <w:shd w:val="clear" w:color="auto" w:fill="FEFEFE"/>
        </w:rPr>
        <w:t>Протоколът се подписва от предаващото лице и от председателя на комисията</w:t>
      </w:r>
      <w:r w:rsidR="00F20F8A">
        <w:rPr>
          <w:shd w:val="clear" w:color="auto" w:fill="FEFEFE"/>
        </w:rPr>
        <w:t>.</w:t>
      </w:r>
    </w:p>
    <w:p w:rsidR="00152122" w:rsidRDefault="00152122" w:rsidP="00A9623D">
      <w:pPr>
        <w:spacing w:afterLines="40" w:after="96" w:line="276" w:lineRule="auto"/>
        <w:jc w:val="both"/>
      </w:pPr>
    </w:p>
    <w:p w:rsidR="007D164F" w:rsidRPr="00152122" w:rsidRDefault="007D164F" w:rsidP="00A9623D">
      <w:pPr>
        <w:spacing w:afterLines="40" w:after="96" w:line="276" w:lineRule="auto"/>
        <w:jc w:val="center"/>
        <w:rPr>
          <w:b/>
        </w:rPr>
      </w:pPr>
      <w:r w:rsidRPr="00152122">
        <w:rPr>
          <w:b/>
          <w:bCs/>
          <w:color w:val="000000"/>
        </w:rPr>
        <w:t>РАЗДЕЛ V</w:t>
      </w:r>
      <w:r w:rsidR="00775D91" w:rsidRPr="00152122">
        <w:rPr>
          <w:b/>
          <w:bCs/>
          <w:color w:val="000000"/>
          <w:lang w:val="en-US"/>
        </w:rPr>
        <w:t>I</w:t>
      </w:r>
      <w:r w:rsidRPr="00152122">
        <w:rPr>
          <w:b/>
          <w:bCs/>
          <w:color w:val="000000"/>
        </w:rPr>
        <w:t>. ПРОЦЕДУРА ПО РАЗГЛЕЖДАНЕ, ОЦЕНЯВАНЕ И КЛАСИРАНЕ НА ОФЕРТИТЕ</w:t>
      </w:r>
      <w:r w:rsidR="009C4569" w:rsidRPr="00152122">
        <w:rPr>
          <w:b/>
          <w:bCs/>
          <w:color w:val="000000"/>
        </w:rPr>
        <w:t xml:space="preserve">  И СКЛЮЧВАНЕ НА ДОГОВОР</w:t>
      </w:r>
    </w:p>
    <w:p w:rsidR="00B55D71" w:rsidRDefault="00FF57A0" w:rsidP="00A9623D">
      <w:pPr>
        <w:spacing w:afterLines="40" w:after="96" w:line="276" w:lineRule="auto"/>
        <w:ind w:firstLine="708"/>
        <w:jc w:val="both"/>
        <w:rPr>
          <w:b/>
          <w:bCs/>
          <w:color w:val="000000"/>
        </w:rPr>
      </w:pPr>
      <w:r w:rsidRPr="00370540">
        <w:rPr>
          <w:b/>
          <w:bCs/>
          <w:color w:val="000000"/>
        </w:rPr>
        <w:t>1. Публични заседания на комисията</w:t>
      </w:r>
    </w:p>
    <w:p w:rsidR="00B55D71" w:rsidRDefault="00FF57A0" w:rsidP="00A9623D">
      <w:pPr>
        <w:spacing w:afterLines="40" w:after="96" w:line="276" w:lineRule="auto"/>
        <w:ind w:firstLine="708"/>
        <w:jc w:val="both"/>
        <w:rPr>
          <w:bCs/>
          <w:color w:val="000000"/>
        </w:rPr>
      </w:pPr>
      <w:r w:rsidRPr="00370540">
        <w:rPr>
          <w:bCs/>
          <w:color w:val="000000"/>
        </w:rPr>
        <w:t>Първо публично заседание - Мястото и датата на отварянето на офертите с</w:t>
      </w:r>
      <w:r w:rsidR="0074610C" w:rsidRPr="00370540">
        <w:rPr>
          <w:bCs/>
          <w:color w:val="000000"/>
        </w:rPr>
        <w:t xml:space="preserve">а съгласно посочените в раздел </w:t>
      </w:r>
      <w:r w:rsidR="00C273AE" w:rsidRPr="00370540">
        <w:rPr>
          <w:bCs/>
          <w:color w:val="000000"/>
        </w:rPr>
        <w:t>I</w:t>
      </w:r>
      <w:r w:rsidRPr="00370540">
        <w:rPr>
          <w:bCs/>
          <w:color w:val="000000"/>
        </w:rPr>
        <w:t>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55D71" w:rsidRDefault="00FF57A0" w:rsidP="00A9623D">
      <w:pPr>
        <w:spacing w:afterLines="40" w:after="96" w:line="276" w:lineRule="auto"/>
        <w:ind w:firstLine="708"/>
        <w:jc w:val="both"/>
        <w:rPr>
          <w:bCs/>
          <w:color w:val="000000"/>
        </w:rPr>
      </w:pPr>
      <w:r w:rsidRPr="00370540">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B55D71" w:rsidRDefault="009165D3" w:rsidP="00A9623D">
      <w:pPr>
        <w:spacing w:afterLines="40" w:after="96" w:line="276" w:lineRule="auto"/>
        <w:ind w:firstLine="708"/>
        <w:jc w:val="both"/>
        <w:rPr>
          <w:b/>
          <w:bCs/>
          <w:color w:val="000000"/>
        </w:rPr>
      </w:pPr>
      <w:r w:rsidRPr="00370540">
        <w:rPr>
          <w:b/>
          <w:bCs/>
          <w:color w:val="000000"/>
        </w:rPr>
        <w:t>2. Разглеждане на офертите за участие</w:t>
      </w:r>
    </w:p>
    <w:p w:rsidR="00B55D71" w:rsidRDefault="009165D3" w:rsidP="00A9623D">
      <w:pPr>
        <w:spacing w:afterLines="40" w:after="96" w:line="276" w:lineRule="auto"/>
        <w:ind w:firstLine="708"/>
        <w:jc w:val="both"/>
        <w:rPr>
          <w:bCs/>
          <w:color w:val="000000"/>
        </w:rPr>
      </w:pPr>
      <w:r w:rsidRPr="00370540">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B55D71" w:rsidRDefault="009165D3" w:rsidP="00A9623D">
      <w:pPr>
        <w:spacing w:afterLines="40" w:after="96" w:line="276" w:lineRule="auto"/>
        <w:ind w:firstLine="708"/>
        <w:jc w:val="both"/>
        <w:rPr>
          <w:bCs/>
          <w:color w:val="000000"/>
        </w:rPr>
      </w:pPr>
      <w:r w:rsidRPr="00370540">
        <w:rPr>
          <w:bCs/>
          <w:color w:val="000000"/>
        </w:rPr>
        <w:t>Комисията спазва регламентирания ред за работа в чл. 104, ал. 1, ал.4-6 от ЗОП, чл. 53 - чл. 60 от ППЗОП и другите разпоредби на ЗОП и ППЗОП.</w:t>
      </w:r>
    </w:p>
    <w:p w:rsidR="00775D91" w:rsidRPr="00DA79F9" w:rsidRDefault="00BE4E43" w:rsidP="00A9623D">
      <w:pPr>
        <w:spacing w:afterLines="40" w:after="96" w:line="276" w:lineRule="auto"/>
        <w:ind w:firstLine="708"/>
        <w:jc w:val="both"/>
        <w:rPr>
          <w:bCs/>
          <w:color w:val="000000"/>
          <w:lang w:val="ru-RU"/>
        </w:rPr>
      </w:pPr>
      <w:r w:rsidRPr="00370540">
        <w:rPr>
          <w:b/>
          <w:bCs/>
          <w:color w:val="000000"/>
        </w:rPr>
        <w:t xml:space="preserve">3. </w:t>
      </w:r>
      <w:r w:rsidR="0074610C" w:rsidRPr="00370540">
        <w:rPr>
          <w:bCs/>
          <w:color w:val="000000"/>
        </w:rPr>
        <w:t xml:space="preserve">Обществената поръчка се възлага въз основа на Икономически най-изгодната оферта, определена по </w:t>
      </w:r>
      <w:r w:rsidR="0074610C" w:rsidRPr="00422486">
        <w:rPr>
          <w:bCs/>
          <w:color w:val="000000"/>
        </w:rPr>
        <w:t>критерий за възлагане Оптимално съотношение качество/цена</w:t>
      </w:r>
      <w:r w:rsidR="00775D91" w:rsidRPr="00422486">
        <w:rPr>
          <w:bCs/>
          <w:color w:val="000000"/>
          <w:lang w:val="ru-RU"/>
        </w:rPr>
        <w:t>.</w:t>
      </w:r>
      <w:r w:rsidR="0074610C" w:rsidRPr="00370540">
        <w:rPr>
          <w:bCs/>
          <w:color w:val="000000"/>
        </w:rPr>
        <w:t xml:space="preserve"> </w:t>
      </w:r>
    </w:p>
    <w:p w:rsidR="00B55D71" w:rsidRDefault="00BE4E43" w:rsidP="00A9623D">
      <w:pPr>
        <w:spacing w:afterLines="40" w:after="96" w:line="276" w:lineRule="auto"/>
        <w:ind w:firstLine="708"/>
        <w:jc w:val="both"/>
        <w:rPr>
          <w:bCs/>
          <w:color w:val="000000"/>
        </w:rPr>
      </w:pPr>
      <w:r w:rsidRPr="00370540">
        <w:rPr>
          <w:b/>
          <w:bCs/>
          <w:color w:val="000000"/>
        </w:rPr>
        <w:t xml:space="preserve">4. </w:t>
      </w:r>
      <w:r w:rsidR="0074610C" w:rsidRPr="00370540">
        <w:rPr>
          <w:bCs/>
          <w:color w:val="000000"/>
        </w:rPr>
        <w:t xml:space="preserve">За </w:t>
      </w:r>
      <w:proofErr w:type="spellStart"/>
      <w:r w:rsidR="0074610C" w:rsidRPr="00370540">
        <w:rPr>
          <w:bCs/>
          <w:color w:val="000000"/>
        </w:rPr>
        <w:t>обяваването</w:t>
      </w:r>
      <w:proofErr w:type="spellEnd"/>
      <w:r w:rsidR="0074610C" w:rsidRPr="00370540">
        <w:rPr>
          <w:bCs/>
          <w:color w:val="000000"/>
        </w:rPr>
        <w:t xml:space="preserve"> на резултатите от работата на комисията, основанията за прекратяване на процедурата, </w:t>
      </w:r>
      <w:proofErr w:type="spellStart"/>
      <w:r w:rsidR="0074610C" w:rsidRPr="00370540">
        <w:rPr>
          <w:bCs/>
          <w:color w:val="000000"/>
        </w:rPr>
        <w:t>процедурата</w:t>
      </w:r>
      <w:proofErr w:type="spellEnd"/>
      <w:r w:rsidR="0074610C" w:rsidRPr="00370540">
        <w:rPr>
          <w:bCs/>
          <w:color w:val="000000"/>
        </w:rPr>
        <w:t xml:space="preserve"> за обжалване, сключването на договор, комуникацията между</w:t>
      </w:r>
      <w:r w:rsidR="00553769" w:rsidRPr="00370540">
        <w:rPr>
          <w:bCs/>
          <w:color w:val="000000"/>
        </w:rPr>
        <w:t xml:space="preserve"> </w:t>
      </w:r>
      <w:r w:rsidR="0074610C" w:rsidRPr="00370540">
        <w:rPr>
          <w:bCs/>
          <w:color w:val="000000"/>
        </w:rPr>
        <w:lastRenderedPageBreak/>
        <w:t>възложителя и участниците и за всички други неуредени въпроси се прилагат разпоредбите на ЗОП и ППЗОП.</w:t>
      </w:r>
    </w:p>
    <w:p w:rsidR="00B55D71" w:rsidRPr="00152122" w:rsidRDefault="0074610C" w:rsidP="00A9623D">
      <w:pPr>
        <w:spacing w:afterLines="40" w:after="96" w:line="276" w:lineRule="auto"/>
        <w:ind w:firstLine="708"/>
        <w:jc w:val="both"/>
        <w:rPr>
          <w:bCs/>
          <w:color w:val="000000"/>
        </w:rPr>
      </w:pPr>
      <w:r w:rsidRPr="00152122">
        <w:rPr>
          <w:bCs/>
          <w:color w:val="000000"/>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proofErr w:type="spellStart"/>
      <w:r w:rsidRPr="00152122">
        <w:rPr>
          <w:bCs/>
          <w:color w:val="000000"/>
        </w:rPr>
        <w:t>Т</w:t>
      </w:r>
      <w:r w:rsidR="00775D91" w:rsidRPr="00152122">
        <w:rPr>
          <w:bCs/>
          <w:color w:val="000000"/>
        </w:rPr>
        <w:t>ехническ</w:t>
      </w:r>
      <w:proofErr w:type="spellEnd"/>
      <w:r w:rsidR="00775D91" w:rsidRPr="00152122">
        <w:rPr>
          <w:bCs/>
          <w:color w:val="000000"/>
          <w:lang w:val="en-US"/>
        </w:rPr>
        <w:t>a</w:t>
      </w:r>
      <w:r w:rsidRPr="00152122">
        <w:rPr>
          <w:bCs/>
          <w:color w:val="000000"/>
        </w:rPr>
        <w:t xml:space="preserve"> спецификаци</w:t>
      </w:r>
      <w:r w:rsidR="00775D91" w:rsidRPr="00152122">
        <w:rPr>
          <w:bCs/>
          <w:color w:val="000000"/>
        </w:rPr>
        <w:t>я</w:t>
      </w:r>
      <w:r w:rsidRPr="00152122">
        <w:rPr>
          <w:bCs/>
          <w:color w:val="000000"/>
        </w:rPr>
        <w:t>, Проект на договор, Методика за оценка на офертите, Образци на документи и Указания за попълване на образците на документи).</w:t>
      </w:r>
    </w:p>
    <w:p w:rsidR="00B55D71" w:rsidRDefault="00B55D71" w:rsidP="00A9623D">
      <w:pPr>
        <w:spacing w:afterLines="40" w:after="96" w:line="276" w:lineRule="auto"/>
        <w:jc w:val="both"/>
        <w:rPr>
          <w:b/>
          <w:bCs/>
          <w:color w:val="000000"/>
        </w:rPr>
      </w:pPr>
    </w:p>
    <w:p w:rsidR="00B55D71" w:rsidRDefault="00BE4E43" w:rsidP="00A9623D">
      <w:pPr>
        <w:autoSpaceDE w:val="0"/>
        <w:autoSpaceDN w:val="0"/>
        <w:adjustRightInd w:val="0"/>
        <w:spacing w:afterLines="40" w:after="96" w:line="276" w:lineRule="auto"/>
        <w:ind w:firstLine="708"/>
        <w:jc w:val="both"/>
        <w:rPr>
          <w:b/>
        </w:rPr>
      </w:pPr>
      <w:r w:rsidRPr="00370540">
        <w:rPr>
          <w:b/>
          <w:bCs/>
          <w:iCs/>
          <w:color w:val="000000"/>
        </w:rPr>
        <w:t>5</w:t>
      </w:r>
      <w:r w:rsidR="00954717" w:rsidRPr="00370540">
        <w:rPr>
          <w:b/>
          <w:bCs/>
          <w:iCs/>
          <w:color w:val="000000"/>
        </w:rPr>
        <w:t xml:space="preserve">.  </w:t>
      </w:r>
      <w:r w:rsidR="00954717" w:rsidRPr="00370540">
        <w:rPr>
          <w:b/>
        </w:rPr>
        <w:t>Допълнителна информация, свързана с участие в процедурата за възлагане на обществената поръчка:</w:t>
      </w:r>
    </w:p>
    <w:p w:rsidR="00B55D71" w:rsidRDefault="00954717" w:rsidP="00A9623D">
      <w:pPr>
        <w:spacing w:afterLines="40" w:after="96" w:line="276" w:lineRule="auto"/>
        <w:ind w:firstLine="708"/>
        <w:rPr>
          <w:lang w:eastAsia="bg-BG"/>
        </w:rPr>
      </w:pPr>
      <w:r w:rsidRPr="00370540">
        <w:rPr>
          <w:bCs/>
          <w:i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B55D71" w:rsidRDefault="00954717" w:rsidP="00A9623D">
      <w:pPr>
        <w:spacing w:afterLines="40" w:after="96" w:line="276" w:lineRule="auto"/>
        <w:ind w:firstLine="708"/>
        <w:jc w:val="both"/>
        <w:rPr>
          <w:lang w:eastAsia="bg-BG"/>
        </w:rPr>
      </w:pPr>
      <w:r w:rsidRPr="00370540">
        <w:rPr>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370540">
        <w:rPr>
          <w:lang w:eastAsia="bg-BG"/>
        </w:rPr>
        <w:t>относими</w:t>
      </w:r>
      <w:proofErr w:type="spellEnd"/>
      <w:r w:rsidRPr="00370540">
        <w:rPr>
          <w:lang w:eastAsia="bg-BG"/>
        </w:rPr>
        <w:t xml:space="preserve"> към услугите</w:t>
      </w:r>
      <w:r w:rsidR="00FA7AAF" w:rsidRPr="00370540">
        <w:rPr>
          <w:lang w:eastAsia="bg-BG"/>
        </w:rPr>
        <w:t xml:space="preserve"> и строителството</w:t>
      </w:r>
      <w:r w:rsidRPr="00370540">
        <w:rPr>
          <w:lang w:eastAsia="bg-BG"/>
        </w:rPr>
        <w:t>, предмет на поръчката, както следва:</w:t>
      </w:r>
    </w:p>
    <w:p w:rsidR="00B55D71" w:rsidRDefault="00152122" w:rsidP="00A9623D">
      <w:pPr>
        <w:tabs>
          <w:tab w:val="left" w:pos="567"/>
        </w:tabs>
        <w:spacing w:afterLines="40" w:after="96" w:line="276" w:lineRule="auto"/>
        <w:jc w:val="both"/>
        <w:rPr>
          <w:lang w:eastAsia="bg-BG"/>
        </w:rPr>
      </w:pPr>
      <w:r>
        <w:rPr>
          <w:b/>
          <w:bCs/>
          <w:lang w:eastAsia="bg-BG"/>
        </w:rPr>
        <w:tab/>
      </w:r>
      <w:r w:rsidR="00BE4E43" w:rsidRPr="00370540">
        <w:rPr>
          <w:b/>
          <w:bCs/>
          <w:lang w:eastAsia="bg-BG"/>
        </w:rPr>
        <w:t>5</w:t>
      </w:r>
      <w:r w:rsidR="00954717" w:rsidRPr="00370540">
        <w:rPr>
          <w:b/>
          <w:bCs/>
          <w:lang w:eastAsia="bg-BG"/>
        </w:rPr>
        <w:t>.1.</w:t>
      </w:r>
      <w:proofErr w:type="spellStart"/>
      <w:r w:rsidR="00775D91">
        <w:rPr>
          <w:b/>
          <w:bCs/>
          <w:lang w:eastAsia="bg-BG"/>
        </w:rPr>
        <w:t>1</w:t>
      </w:r>
      <w:proofErr w:type="spellEnd"/>
      <w:r w:rsidR="00775D91">
        <w:rPr>
          <w:b/>
          <w:bCs/>
          <w:lang w:eastAsia="bg-BG"/>
        </w:rPr>
        <w:t>.</w:t>
      </w:r>
      <w:r w:rsidR="00954717" w:rsidRPr="00370540">
        <w:rPr>
          <w:bCs/>
          <w:lang w:eastAsia="bg-BG"/>
        </w:rPr>
        <w:t xml:space="preserve"> Относно задълженията, свързани с данъци и осигуровки:</w:t>
      </w:r>
    </w:p>
    <w:p w:rsidR="00B55D71" w:rsidRDefault="00152122" w:rsidP="00A9623D">
      <w:pPr>
        <w:tabs>
          <w:tab w:val="left" w:pos="57"/>
        </w:tabs>
        <w:spacing w:afterLines="40" w:after="96" w:line="276" w:lineRule="auto"/>
        <w:jc w:val="both"/>
        <w:rPr>
          <w:lang w:eastAsia="bg-BG"/>
        </w:rPr>
      </w:pPr>
      <w:r>
        <w:rPr>
          <w:lang w:eastAsia="bg-BG"/>
        </w:rPr>
        <w:tab/>
      </w:r>
      <w:r>
        <w:rPr>
          <w:lang w:eastAsia="bg-BG"/>
        </w:rPr>
        <w:tab/>
      </w:r>
      <w:r w:rsidR="00954717" w:rsidRPr="00370540">
        <w:rPr>
          <w:lang w:eastAsia="bg-BG"/>
        </w:rPr>
        <w:t>Национална агенция по приходите:</w:t>
      </w:r>
    </w:p>
    <w:p w:rsidR="00B55D71" w:rsidRDefault="00152122" w:rsidP="00A9623D">
      <w:pPr>
        <w:tabs>
          <w:tab w:val="left" w:pos="284"/>
        </w:tabs>
        <w:spacing w:afterLines="40" w:after="96" w:line="276" w:lineRule="auto"/>
        <w:rPr>
          <w:lang w:eastAsia="bg-BG"/>
        </w:rPr>
      </w:pPr>
      <w:r>
        <w:rPr>
          <w:lang w:eastAsia="bg-BG"/>
        </w:rPr>
        <w:tab/>
      </w:r>
      <w:r>
        <w:rPr>
          <w:lang w:eastAsia="bg-BG"/>
        </w:rPr>
        <w:tab/>
      </w:r>
      <w:r w:rsidR="00954717" w:rsidRPr="00370540">
        <w:rPr>
          <w:lang w:eastAsia="bg-BG"/>
        </w:rPr>
        <w:t xml:space="preserve">-        Информационен телефон на НАП - 0700 18 700; </w:t>
      </w:r>
    </w:p>
    <w:p w:rsidR="00B55D71" w:rsidRDefault="00152122" w:rsidP="00A9623D">
      <w:pPr>
        <w:tabs>
          <w:tab w:val="left" w:pos="284"/>
        </w:tabs>
        <w:spacing w:afterLines="40" w:after="96" w:line="276" w:lineRule="auto"/>
        <w:rPr>
          <w:lang w:eastAsia="bg-BG"/>
        </w:rPr>
      </w:pPr>
      <w:r>
        <w:rPr>
          <w:lang w:eastAsia="bg-BG"/>
        </w:rPr>
        <w:tab/>
      </w:r>
      <w:r>
        <w:rPr>
          <w:lang w:eastAsia="bg-BG"/>
        </w:rPr>
        <w:tab/>
      </w:r>
      <w:r w:rsidR="00954717" w:rsidRPr="00370540">
        <w:rPr>
          <w:lang w:eastAsia="bg-BG"/>
        </w:rPr>
        <w:t xml:space="preserve">-        интернет адрес: </w:t>
      </w:r>
      <w:hyperlink r:id="rId32" w:history="1">
        <w:r w:rsidR="00775D91" w:rsidRPr="00240AC7">
          <w:rPr>
            <w:rStyle w:val="a4"/>
            <w:lang w:eastAsia="bg-BG"/>
          </w:rPr>
          <w:t>http://www.nap.bg/</w:t>
        </w:r>
      </w:hyperlink>
    </w:p>
    <w:p w:rsidR="00775D91" w:rsidRDefault="00152122" w:rsidP="00A9623D">
      <w:pPr>
        <w:tabs>
          <w:tab w:val="left" w:pos="284"/>
        </w:tabs>
        <w:spacing w:afterLines="40" w:after="96" w:line="276" w:lineRule="auto"/>
        <w:rPr>
          <w:lang w:eastAsia="bg-BG"/>
        </w:rPr>
      </w:pPr>
      <w:r>
        <w:rPr>
          <w:b/>
          <w:bCs/>
          <w:lang w:eastAsia="bg-BG"/>
        </w:rPr>
        <w:tab/>
      </w:r>
      <w:r w:rsidR="00191DA1">
        <w:rPr>
          <w:b/>
          <w:bCs/>
          <w:lang w:eastAsia="bg-BG"/>
        </w:rPr>
        <w:t xml:space="preserve">     </w:t>
      </w:r>
      <w:r w:rsidR="00775D91" w:rsidRPr="00370540">
        <w:rPr>
          <w:b/>
          <w:bCs/>
          <w:lang w:eastAsia="bg-BG"/>
        </w:rPr>
        <w:t>5.1.</w:t>
      </w:r>
      <w:r w:rsidR="0072461A" w:rsidRPr="00DA79F9">
        <w:rPr>
          <w:b/>
          <w:bCs/>
          <w:lang w:val="ru-RU" w:eastAsia="bg-BG"/>
        </w:rPr>
        <w:t>2</w:t>
      </w:r>
      <w:r w:rsidR="00775D91">
        <w:rPr>
          <w:b/>
          <w:bCs/>
          <w:lang w:eastAsia="bg-BG"/>
        </w:rPr>
        <w:t>.</w:t>
      </w:r>
      <w:r w:rsidR="00775D91" w:rsidRPr="00370540">
        <w:rPr>
          <w:bCs/>
          <w:lang w:eastAsia="bg-BG"/>
        </w:rPr>
        <w:t xml:space="preserve"> Относно задълженията, свързани с </w:t>
      </w:r>
      <w:r w:rsidR="00775D91">
        <w:rPr>
          <w:bCs/>
          <w:lang w:eastAsia="bg-BG"/>
        </w:rPr>
        <w:t>акцизи и мита</w:t>
      </w:r>
      <w:r w:rsidR="00775D91" w:rsidRPr="00370540">
        <w:rPr>
          <w:bCs/>
          <w:lang w:eastAsia="bg-BG"/>
        </w:rPr>
        <w:t>:</w:t>
      </w:r>
    </w:p>
    <w:p w:rsidR="00775D91" w:rsidRDefault="00152122" w:rsidP="00A9623D">
      <w:pPr>
        <w:tabs>
          <w:tab w:val="left" w:pos="284"/>
        </w:tabs>
        <w:spacing w:afterLines="40" w:after="96" w:line="276" w:lineRule="auto"/>
        <w:rPr>
          <w:lang w:eastAsia="bg-BG"/>
        </w:rPr>
      </w:pPr>
      <w:r>
        <w:rPr>
          <w:lang w:eastAsia="bg-BG"/>
        </w:rPr>
        <w:tab/>
      </w:r>
      <w:r w:rsidR="00191DA1">
        <w:rPr>
          <w:lang w:eastAsia="bg-BG"/>
        </w:rPr>
        <w:t xml:space="preserve">    </w:t>
      </w:r>
      <w:r w:rsidR="00775D91">
        <w:rPr>
          <w:lang w:eastAsia="bg-BG"/>
        </w:rPr>
        <w:t xml:space="preserve">Агенция „Митници”: </w:t>
      </w:r>
    </w:p>
    <w:p w:rsidR="00775D91" w:rsidRDefault="00152122" w:rsidP="00A9623D">
      <w:pPr>
        <w:tabs>
          <w:tab w:val="left" w:pos="284"/>
        </w:tabs>
        <w:spacing w:afterLines="40" w:after="96" w:line="276" w:lineRule="auto"/>
      </w:pPr>
      <w:r>
        <w:rPr>
          <w:lang w:eastAsia="bg-BG"/>
        </w:rPr>
        <w:tab/>
      </w:r>
      <w:r>
        <w:rPr>
          <w:lang w:eastAsia="bg-BG"/>
        </w:rPr>
        <w:tab/>
      </w:r>
      <w:r w:rsidR="00775D91">
        <w:rPr>
          <w:lang w:eastAsia="bg-BG"/>
        </w:rPr>
        <w:t>-        Информационен телефон на АМ - +</w:t>
      </w:r>
      <w:r w:rsidR="00775D91" w:rsidRPr="00775D91">
        <w:rPr>
          <w:lang w:eastAsia="bg-BG"/>
        </w:rPr>
        <w:t>3592</w:t>
      </w:r>
      <w:r w:rsidR="00775D91">
        <w:t>9859</w:t>
      </w:r>
      <w:r w:rsidR="00775D91" w:rsidRPr="00775D91">
        <w:t>4980</w:t>
      </w:r>
      <w:r w:rsidR="00775D91">
        <w:t>;</w:t>
      </w:r>
    </w:p>
    <w:p w:rsidR="00775D91" w:rsidRPr="00DA79F9" w:rsidRDefault="00152122" w:rsidP="00A9623D">
      <w:pPr>
        <w:tabs>
          <w:tab w:val="left" w:pos="284"/>
        </w:tabs>
        <w:spacing w:afterLines="40" w:after="96" w:line="276" w:lineRule="auto"/>
        <w:rPr>
          <w:lang w:val="ru-RU" w:eastAsia="bg-BG"/>
        </w:rPr>
      </w:pPr>
      <w:r>
        <w:tab/>
      </w:r>
      <w:r>
        <w:tab/>
      </w:r>
      <w:r w:rsidR="00775D91">
        <w:t xml:space="preserve">-        интернет адрес: </w:t>
      </w:r>
      <w:r w:rsidR="00775D91">
        <w:rPr>
          <w:lang w:val="en-US"/>
        </w:rPr>
        <w:t>http</w:t>
      </w:r>
      <w:r w:rsidR="00775D91" w:rsidRPr="00DA79F9">
        <w:rPr>
          <w:lang w:val="ru-RU"/>
        </w:rPr>
        <w:t xml:space="preserve">: </w:t>
      </w:r>
      <w:hyperlink r:id="rId33" w:history="1">
        <w:r w:rsidR="00775D91" w:rsidRPr="00240AC7">
          <w:rPr>
            <w:rStyle w:val="a4"/>
            <w:lang w:val="en-US"/>
          </w:rPr>
          <w:t>www</w:t>
        </w:r>
        <w:r w:rsidR="00775D91" w:rsidRPr="00DA79F9">
          <w:rPr>
            <w:rStyle w:val="a4"/>
            <w:lang w:val="ru-RU"/>
          </w:rPr>
          <w:t>.</w:t>
        </w:r>
        <w:r w:rsidR="00775D91" w:rsidRPr="00240AC7">
          <w:rPr>
            <w:rStyle w:val="a4"/>
            <w:lang w:val="en-US"/>
          </w:rPr>
          <w:t>customs</w:t>
        </w:r>
        <w:r w:rsidR="00775D91" w:rsidRPr="00DA79F9">
          <w:rPr>
            <w:rStyle w:val="a4"/>
            <w:lang w:val="ru-RU"/>
          </w:rPr>
          <w:t>.</w:t>
        </w:r>
        <w:proofErr w:type="spellStart"/>
        <w:r w:rsidR="00775D91" w:rsidRPr="00240AC7">
          <w:rPr>
            <w:rStyle w:val="a4"/>
            <w:lang w:val="en-US"/>
          </w:rPr>
          <w:t>bg</w:t>
        </w:r>
        <w:proofErr w:type="spellEnd"/>
      </w:hyperlink>
      <w:r w:rsidR="00775D91" w:rsidRPr="00DA79F9">
        <w:rPr>
          <w:lang w:val="ru-RU"/>
        </w:rPr>
        <w:t xml:space="preserve">; </w:t>
      </w:r>
    </w:p>
    <w:p w:rsidR="00B55D71" w:rsidRDefault="00152122" w:rsidP="00A9623D">
      <w:pPr>
        <w:tabs>
          <w:tab w:val="left" w:pos="284"/>
        </w:tabs>
        <w:spacing w:afterLines="40" w:after="96" w:line="276" w:lineRule="auto"/>
        <w:rPr>
          <w:lang w:eastAsia="bg-BG"/>
        </w:rPr>
      </w:pPr>
      <w:r>
        <w:rPr>
          <w:b/>
          <w:lang w:eastAsia="bg-BG"/>
        </w:rPr>
        <w:tab/>
      </w:r>
      <w:r>
        <w:rPr>
          <w:b/>
          <w:lang w:eastAsia="bg-BG"/>
        </w:rPr>
        <w:tab/>
      </w:r>
      <w:r w:rsidR="00BE4E43" w:rsidRPr="00370540">
        <w:rPr>
          <w:b/>
          <w:lang w:eastAsia="bg-BG"/>
        </w:rPr>
        <w:t>5</w:t>
      </w:r>
      <w:r w:rsidR="00954717" w:rsidRPr="00370540">
        <w:rPr>
          <w:b/>
          <w:bCs/>
          <w:lang w:eastAsia="bg-BG"/>
        </w:rPr>
        <w:t>.2.</w:t>
      </w:r>
      <w:r w:rsidR="00954717" w:rsidRPr="00370540">
        <w:rPr>
          <w:bCs/>
          <w:lang w:eastAsia="bg-BG"/>
        </w:rPr>
        <w:t xml:space="preserve"> Относно задълженията, опазване на околната среда:</w:t>
      </w:r>
    </w:p>
    <w:p w:rsidR="00B55D71" w:rsidRDefault="00152122" w:rsidP="00A9623D">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Министерство на околната среда и водите:</w:t>
      </w:r>
    </w:p>
    <w:p w:rsidR="00B55D71" w:rsidRDefault="00152122" w:rsidP="00A9623D">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Информационен център на МОСВ; работи за посетители всеки работен ден от 14 до 17 ч.;</w:t>
      </w:r>
    </w:p>
    <w:p w:rsidR="00B55D71" w:rsidRDefault="00152122" w:rsidP="00A9623D">
      <w:pPr>
        <w:tabs>
          <w:tab w:val="left" w:pos="57"/>
          <w:tab w:val="left" w:pos="284"/>
        </w:tabs>
        <w:spacing w:afterLines="40" w:after="96" w:line="276" w:lineRule="auto"/>
        <w:jc w:val="both"/>
        <w:rPr>
          <w:lang w:eastAsia="bg-BG"/>
        </w:rPr>
      </w:pPr>
      <w:r>
        <w:rPr>
          <w:lang w:eastAsia="bg-BG"/>
        </w:rPr>
        <w:lastRenderedPageBreak/>
        <w:tab/>
      </w:r>
      <w:r>
        <w:rPr>
          <w:lang w:eastAsia="bg-BG"/>
        </w:rPr>
        <w:tab/>
      </w:r>
      <w:r>
        <w:rPr>
          <w:lang w:eastAsia="bg-BG"/>
        </w:rPr>
        <w:tab/>
      </w:r>
      <w:r w:rsidR="00954717" w:rsidRPr="00370540">
        <w:rPr>
          <w:lang w:eastAsia="bg-BG"/>
        </w:rPr>
        <w:t>-         София</w:t>
      </w:r>
      <w:r w:rsidR="00A906EB" w:rsidRPr="00370540">
        <w:rPr>
          <w:lang w:eastAsia="bg-BG"/>
        </w:rPr>
        <w:t xml:space="preserve"> </w:t>
      </w:r>
      <w:r w:rsidR="00954717" w:rsidRPr="00370540">
        <w:rPr>
          <w:lang w:eastAsia="bg-BG"/>
        </w:rPr>
        <w:t xml:space="preserve">1000, ул. "У. </w:t>
      </w:r>
      <w:proofErr w:type="spellStart"/>
      <w:r w:rsidR="00954717" w:rsidRPr="00370540">
        <w:rPr>
          <w:lang w:eastAsia="bg-BG"/>
        </w:rPr>
        <w:t>Гладстон</w:t>
      </w:r>
      <w:proofErr w:type="spellEnd"/>
      <w:r w:rsidR="00954717" w:rsidRPr="00370540">
        <w:rPr>
          <w:lang w:eastAsia="bg-BG"/>
        </w:rPr>
        <w:t>" № 67,Телефон: 02/ 940 6331;</w:t>
      </w:r>
    </w:p>
    <w:p w:rsidR="00B55D71" w:rsidRDefault="00152122" w:rsidP="00A9623D">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xml:space="preserve">-        Интернет адрес: </w:t>
      </w:r>
      <w:r w:rsidR="00954717" w:rsidRPr="00370540">
        <w:rPr>
          <w:u w:val="single"/>
          <w:lang w:eastAsia="bg-BG"/>
        </w:rPr>
        <w:t> http://www3.moew.government.bg/</w:t>
      </w:r>
    </w:p>
    <w:p w:rsidR="00B55D71" w:rsidRDefault="00152122" w:rsidP="00A9623D">
      <w:pPr>
        <w:tabs>
          <w:tab w:val="left" w:pos="57"/>
          <w:tab w:val="left" w:pos="284"/>
        </w:tabs>
        <w:spacing w:afterLines="40" w:after="96" w:line="276" w:lineRule="auto"/>
        <w:rPr>
          <w:lang w:eastAsia="bg-BG"/>
        </w:rPr>
      </w:pPr>
      <w:r>
        <w:rPr>
          <w:b/>
          <w:lang w:eastAsia="bg-BG"/>
        </w:rPr>
        <w:tab/>
      </w:r>
      <w:r>
        <w:rPr>
          <w:b/>
          <w:lang w:eastAsia="bg-BG"/>
        </w:rPr>
        <w:tab/>
      </w:r>
      <w:r>
        <w:rPr>
          <w:b/>
          <w:lang w:eastAsia="bg-BG"/>
        </w:rPr>
        <w:tab/>
      </w:r>
      <w:r w:rsidR="00BE4E43" w:rsidRPr="00370540">
        <w:rPr>
          <w:b/>
          <w:lang w:eastAsia="bg-BG"/>
        </w:rPr>
        <w:t>5</w:t>
      </w:r>
      <w:r w:rsidR="00954717" w:rsidRPr="00370540">
        <w:rPr>
          <w:b/>
          <w:lang w:eastAsia="bg-BG"/>
        </w:rPr>
        <w:t>.3.</w:t>
      </w:r>
      <w:r w:rsidR="007D7AFC" w:rsidRPr="00370540">
        <w:rPr>
          <w:b/>
          <w:lang w:eastAsia="bg-BG"/>
        </w:rPr>
        <w:t xml:space="preserve"> </w:t>
      </w:r>
      <w:r w:rsidR="00954717" w:rsidRPr="00370540">
        <w:rPr>
          <w:bCs/>
          <w:lang w:eastAsia="bg-BG"/>
        </w:rPr>
        <w:t>Относно задълженията, закрила на заетостта и условията на труд:</w:t>
      </w:r>
    </w:p>
    <w:p w:rsidR="00B55D71" w:rsidRDefault="00152122" w:rsidP="00A9623D">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Министерство на труда и социалната политика:</w:t>
      </w:r>
    </w:p>
    <w:p w:rsidR="00B55D71" w:rsidRDefault="00152122" w:rsidP="00A9623D">
      <w:pPr>
        <w:tabs>
          <w:tab w:val="left" w:pos="284"/>
          <w:tab w:val="left" w:pos="627"/>
        </w:tabs>
        <w:spacing w:afterLines="40" w:after="96" w:line="276" w:lineRule="auto"/>
        <w:jc w:val="both"/>
        <w:rPr>
          <w:color w:val="0000FF"/>
          <w:u w:val="single"/>
          <w:lang w:eastAsia="bg-BG"/>
        </w:rPr>
      </w:pPr>
      <w:r>
        <w:rPr>
          <w:lang w:eastAsia="bg-BG"/>
        </w:rPr>
        <w:tab/>
      </w:r>
      <w:r>
        <w:rPr>
          <w:lang w:eastAsia="bg-BG"/>
        </w:rPr>
        <w:tab/>
      </w:r>
      <w:r w:rsidR="00954717" w:rsidRPr="00370540">
        <w:rPr>
          <w:lang w:eastAsia="bg-BG"/>
        </w:rPr>
        <w:t xml:space="preserve">-        Интернет адрес:  </w:t>
      </w:r>
      <w:r w:rsidR="00954717" w:rsidRPr="00370540">
        <w:rPr>
          <w:u w:val="single"/>
          <w:lang w:eastAsia="bg-BG"/>
        </w:rPr>
        <w:t>http://www.mlsp.government.bg</w:t>
      </w:r>
    </w:p>
    <w:p w:rsidR="00B55D71" w:rsidRDefault="00152122" w:rsidP="00A9623D">
      <w:pPr>
        <w:tabs>
          <w:tab w:val="left" w:pos="284"/>
          <w:tab w:val="left" w:pos="627"/>
        </w:tabs>
        <w:spacing w:afterLines="40" w:after="96" w:line="276" w:lineRule="auto"/>
        <w:jc w:val="both"/>
        <w:rPr>
          <w:lang w:eastAsia="bg-BG"/>
        </w:rPr>
      </w:pPr>
      <w:r>
        <w:rPr>
          <w:lang w:eastAsia="bg-BG"/>
        </w:rPr>
        <w:tab/>
      </w:r>
      <w:r>
        <w:rPr>
          <w:lang w:eastAsia="bg-BG"/>
        </w:rPr>
        <w:tab/>
      </w:r>
      <w:r w:rsidR="00954717" w:rsidRPr="00370540">
        <w:rPr>
          <w:lang w:eastAsia="bg-BG"/>
        </w:rPr>
        <w:t>-        София 1051, ул. Триадица №</w:t>
      </w:r>
      <w:r w:rsidR="007D7AFC" w:rsidRPr="00370540">
        <w:rPr>
          <w:lang w:eastAsia="bg-BG"/>
        </w:rPr>
        <w:t xml:space="preserve"> </w:t>
      </w:r>
      <w:r w:rsidR="00954717" w:rsidRPr="00370540">
        <w:rPr>
          <w:lang w:eastAsia="bg-BG"/>
        </w:rPr>
        <w:t>2, Телефон: 8119 443</w:t>
      </w:r>
    </w:p>
    <w:p w:rsidR="00B55D71" w:rsidRDefault="00B55D71" w:rsidP="00A9623D">
      <w:pPr>
        <w:spacing w:afterLines="40" w:after="96" w:line="276" w:lineRule="auto"/>
        <w:jc w:val="both"/>
        <w:rPr>
          <w:color w:val="000000"/>
        </w:rPr>
      </w:pPr>
    </w:p>
    <w:p w:rsidR="00B55D71" w:rsidRDefault="00BE4E43" w:rsidP="00A9623D">
      <w:pPr>
        <w:widowControl w:val="0"/>
        <w:spacing w:afterLines="40" w:after="96" w:line="276" w:lineRule="auto"/>
        <w:ind w:firstLine="708"/>
        <w:jc w:val="both"/>
        <w:rPr>
          <w:b/>
          <w:iCs/>
        </w:rPr>
      </w:pPr>
      <w:r w:rsidRPr="00370540">
        <w:rPr>
          <w:b/>
          <w:iCs/>
        </w:rPr>
        <w:t>6</w:t>
      </w:r>
      <w:r w:rsidR="004A0B7A" w:rsidRPr="00370540">
        <w:rPr>
          <w:b/>
          <w:iCs/>
        </w:rPr>
        <w:t>. Комуникация между Възложител и участниците</w:t>
      </w:r>
    </w:p>
    <w:p w:rsidR="00B55D71" w:rsidRDefault="0062224C" w:rsidP="00A9623D">
      <w:pPr>
        <w:shd w:val="clear" w:color="auto" w:fill="FFFFFF"/>
        <w:spacing w:afterLines="40" w:after="96" w:line="276" w:lineRule="auto"/>
        <w:ind w:right="-143" w:firstLine="708"/>
        <w:jc w:val="both"/>
        <w:rPr>
          <w:spacing w:val="-1"/>
        </w:rPr>
      </w:pPr>
      <w:r w:rsidRPr="00370540">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370540">
        <w:rPr>
          <w:b/>
          <w:spacing w:val="-1"/>
        </w:rPr>
        <w:t>Български език</w:t>
      </w:r>
      <w:r w:rsidRPr="00370540">
        <w:rPr>
          <w:spacing w:val="-1"/>
        </w:rPr>
        <w:t xml:space="preserve">. Писма/кореспонденция представени на чужд език се представят задължително в превод на </w:t>
      </w:r>
      <w:r w:rsidRPr="00370540">
        <w:rPr>
          <w:b/>
          <w:spacing w:val="-1"/>
        </w:rPr>
        <w:t>Български език</w:t>
      </w:r>
      <w:r w:rsidRPr="00370540">
        <w:rPr>
          <w:spacing w:val="-1"/>
        </w:rPr>
        <w:t xml:space="preserve">. Работния език за изпълнение на поръчката е български.  </w:t>
      </w:r>
    </w:p>
    <w:p w:rsidR="00B55D71" w:rsidRDefault="0062224C" w:rsidP="00A9623D">
      <w:pPr>
        <w:shd w:val="clear" w:color="auto" w:fill="FFFFFF"/>
        <w:suppressAutoHyphens w:val="0"/>
        <w:spacing w:afterLines="40" w:after="96" w:line="276" w:lineRule="auto"/>
        <w:ind w:right="-143" w:firstLine="708"/>
        <w:jc w:val="both"/>
        <w:rPr>
          <w:spacing w:val="-1"/>
        </w:rPr>
      </w:pPr>
      <w:r w:rsidRPr="00370540">
        <w:rPr>
          <w:spacing w:val="-1"/>
        </w:rPr>
        <w:t>Обменът на информация между Възложителя и участника може да се извършва по един от следните допустими начини:</w:t>
      </w:r>
    </w:p>
    <w:p w:rsidR="00B55D71" w:rsidRDefault="0062224C" w:rsidP="00A9623D">
      <w:pPr>
        <w:shd w:val="clear" w:color="auto" w:fill="FFFFFF"/>
        <w:spacing w:afterLines="40" w:after="96" w:line="276" w:lineRule="auto"/>
        <w:ind w:right="-143"/>
        <w:jc w:val="both"/>
        <w:rPr>
          <w:spacing w:val="-1"/>
        </w:rPr>
      </w:pPr>
      <w:r w:rsidRPr="00370540">
        <w:rPr>
          <w:spacing w:val="-1"/>
        </w:rPr>
        <w:tab/>
      </w:r>
      <w:r w:rsidRPr="00370540">
        <w:rPr>
          <w:b/>
          <w:spacing w:val="-1"/>
        </w:rPr>
        <w:t>а)</w:t>
      </w:r>
      <w:r w:rsidRPr="00370540">
        <w:rPr>
          <w:spacing w:val="-1"/>
        </w:rPr>
        <w:t xml:space="preserve"> лично – срещу подпис;</w:t>
      </w:r>
    </w:p>
    <w:p w:rsidR="00B55D71" w:rsidRDefault="0062224C" w:rsidP="00A9623D">
      <w:pPr>
        <w:shd w:val="clear" w:color="auto" w:fill="FFFFFF"/>
        <w:spacing w:afterLines="40" w:after="96" w:line="276" w:lineRule="auto"/>
        <w:ind w:right="-143"/>
        <w:jc w:val="both"/>
        <w:rPr>
          <w:spacing w:val="-1"/>
        </w:rPr>
      </w:pPr>
      <w:r w:rsidRPr="00370540">
        <w:rPr>
          <w:spacing w:val="-1"/>
        </w:rPr>
        <w:tab/>
      </w:r>
      <w:r w:rsidRPr="00370540">
        <w:rPr>
          <w:b/>
          <w:spacing w:val="-1"/>
        </w:rPr>
        <w:t>б)</w:t>
      </w:r>
      <w:r w:rsidRPr="00370540">
        <w:rPr>
          <w:spacing w:val="-1"/>
        </w:rPr>
        <w:t xml:space="preserve"> по пощата - чрез препоръчано писмо с обратна разписка, изпратено на посочения от участника адрес;</w:t>
      </w:r>
    </w:p>
    <w:p w:rsidR="00B55D71" w:rsidRDefault="0062224C" w:rsidP="00A9623D">
      <w:pPr>
        <w:shd w:val="clear" w:color="auto" w:fill="FFFFFF"/>
        <w:spacing w:afterLines="40" w:after="96" w:line="276" w:lineRule="auto"/>
        <w:ind w:right="-143"/>
        <w:jc w:val="both"/>
        <w:rPr>
          <w:spacing w:val="-1"/>
        </w:rPr>
      </w:pPr>
      <w:r w:rsidRPr="00370540">
        <w:rPr>
          <w:spacing w:val="-1"/>
        </w:rPr>
        <w:tab/>
      </w:r>
      <w:r w:rsidRPr="00370540">
        <w:rPr>
          <w:b/>
          <w:spacing w:val="-1"/>
        </w:rPr>
        <w:t>в)</w:t>
      </w:r>
      <w:r w:rsidRPr="00370540">
        <w:rPr>
          <w:spacing w:val="-1"/>
        </w:rPr>
        <w:t xml:space="preserve"> чрез куриерска служба;</w:t>
      </w:r>
    </w:p>
    <w:p w:rsidR="00B55D71" w:rsidRDefault="0062224C" w:rsidP="00A9623D">
      <w:pPr>
        <w:shd w:val="clear" w:color="auto" w:fill="FFFFFF"/>
        <w:spacing w:afterLines="40" w:after="96" w:line="276" w:lineRule="auto"/>
        <w:ind w:right="-143"/>
        <w:jc w:val="both"/>
        <w:rPr>
          <w:spacing w:val="-1"/>
        </w:rPr>
      </w:pPr>
      <w:r w:rsidRPr="00370540">
        <w:rPr>
          <w:spacing w:val="-1"/>
        </w:rPr>
        <w:tab/>
      </w:r>
      <w:r w:rsidRPr="00370540">
        <w:rPr>
          <w:b/>
          <w:spacing w:val="-1"/>
        </w:rPr>
        <w:t>г)</w:t>
      </w:r>
      <w:r w:rsidRPr="00370540">
        <w:rPr>
          <w:spacing w:val="-1"/>
        </w:rPr>
        <w:t xml:space="preserve"> по факс</w:t>
      </w:r>
      <w:r w:rsidR="0020537F" w:rsidRPr="00370540">
        <w:rPr>
          <w:spacing w:val="-1"/>
        </w:rPr>
        <w:t xml:space="preserve"> – посочен от страните в процедурата</w:t>
      </w:r>
      <w:r w:rsidRPr="00370540">
        <w:rPr>
          <w:spacing w:val="-1"/>
        </w:rPr>
        <w:t>;</w:t>
      </w:r>
    </w:p>
    <w:p w:rsidR="00B55D71" w:rsidRDefault="0062224C" w:rsidP="00A9623D">
      <w:pPr>
        <w:shd w:val="clear" w:color="auto" w:fill="FFFFFF"/>
        <w:spacing w:afterLines="40" w:after="96" w:line="276" w:lineRule="auto"/>
        <w:ind w:right="-143"/>
        <w:jc w:val="both"/>
      </w:pPr>
      <w:r w:rsidRPr="00370540">
        <w:rPr>
          <w:spacing w:val="-1"/>
        </w:rPr>
        <w:tab/>
      </w:r>
      <w:r w:rsidRPr="00370540">
        <w:rPr>
          <w:b/>
          <w:spacing w:val="-1"/>
        </w:rPr>
        <w:t>д)</w:t>
      </w:r>
      <w:r w:rsidRPr="00370540">
        <w:rPr>
          <w:spacing w:val="-1"/>
        </w:rPr>
        <w:t xml:space="preserve"> по електронен път – по електронна поща. </w:t>
      </w:r>
      <w:r w:rsidRPr="00370540">
        <w:t>В с</w:t>
      </w:r>
      <w:r w:rsidRPr="00370540">
        <w:rPr>
          <w:spacing w:val="-1"/>
        </w:rPr>
        <w:t>л</w:t>
      </w:r>
      <w:r w:rsidRPr="00370540">
        <w:t>учай,</w:t>
      </w:r>
      <w:r w:rsidRPr="00370540">
        <w:rPr>
          <w:spacing w:val="14"/>
        </w:rPr>
        <w:t xml:space="preserve"> </w:t>
      </w:r>
      <w:r w:rsidRPr="00370540">
        <w:t>при</w:t>
      </w:r>
      <w:r w:rsidRPr="00370540">
        <w:rPr>
          <w:spacing w:val="12"/>
        </w:rPr>
        <w:t xml:space="preserve"> </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5"/>
        </w:rPr>
        <w:t xml:space="preserve"> </w:t>
      </w:r>
      <w:r w:rsidRPr="00370540">
        <w:t>по</w:t>
      </w:r>
      <w:r w:rsidRPr="00370540">
        <w:rPr>
          <w:spacing w:val="14"/>
        </w:rPr>
        <w:t xml:space="preserve"> </w:t>
      </w:r>
      <w:r w:rsidRPr="00370540">
        <w:t>електронна</w:t>
      </w:r>
      <w:r w:rsidRPr="00370540">
        <w:rPr>
          <w:spacing w:val="15"/>
        </w:rPr>
        <w:t xml:space="preserve"> </w:t>
      </w:r>
      <w:r w:rsidRPr="00370540">
        <w:t>поща</w:t>
      </w:r>
      <w:r w:rsidRPr="00370540">
        <w:rPr>
          <w:spacing w:val="15"/>
        </w:rPr>
        <w:t xml:space="preserve"> </w:t>
      </w:r>
      <w:r w:rsidRPr="00370540">
        <w:t>(вкл.</w:t>
      </w:r>
      <w:r w:rsidRPr="00370540">
        <w:rPr>
          <w:spacing w:val="14"/>
        </w:rPr>
        <w:t xml:space="preserve"> </w:t>
      </w:r>
      <w:r w:rsidRPr="00370540">
        <w:t>и</w:t>
      </w:r>
      <w:r w:rsidRPr="00370540">
        <w:rPr>
          <w:spacing w:val="14"/>
        </w:rPr>
        <w:t xml:space="preserve"> </w:t>
      </w:r>
      <w:r w:rsidRPr="00370540">
        <w:t>такава</w:t>
      </w:r>
      <w:r w:rsidRPr="00370540">
        <w:rPr>
          <w:spacing w:val="15"/>
        </w:rPr>
        <w:t xml:space="preserve"> </w:t>
      </w:r>
      <w:r w:rsidRPr="00370540">
        <w:t>посочена</w:t>
      </w:r>
      <w:r w:rsidRPr="00370540">
        <w:rPr>
          <w:spacing w:val="15"/>
        </w:rPr>
        <w:t xml:space="preserve"> </w:t>
      </w:r>
      <w:r w:rsidRPr="00370540">
        <w:t>на</w:t>
      </w:r>
      <w:r w:rsidRPr="00370540">
        <w:rPr>
          <w:spacing w:val="15"/>
        </w:rPr>
        <w:t xml:space="preserve"> </w:t>
      </w:r>
      <w:r w:rsidRPr="00370540">
        <w:t>официален</w:t>
      </w:r>
      <w:r w:rsidRPr="00370540">
        <w:rPr>
          <w:spacing w:val="13"/>
        </w:rPr>
        <w:t xml:space="preserve"> </w:t>
      </w:r>
      <w:r w:rsidRPr="00370540">
        <w:rPr>
          <w:spacing w:val="1"/>
        </w:rPr>
        <w:t>у</w:t>
      </w:r>
      <w:r w:rsidRPr="00370540">
        <w:t>ебсайт на</w:t>
      </w:r>
      <w:r w:rsidRPr="00370540">
        <w:rPr>
          <w:spacing w:val="21"/>
        </w:rPr>
        <w:t xml:space="preserve"> </w:t>
      </w:r>
      <w:r w:rsidRPr="00370540">
        <w:rPr>
          <w:spacing w:val="2"/>
        </w:rPr>
        <w:t>у</w:t>
      </w:r>
      <w:r w:rsidRPr="00370540">
        <w:rPr>
          <w:spacing w:val="-1"/>
        </w:rPr>
        <w:t>ч</w:t>
      </w:r>
      <w:r w:rsidRPr="00370540">
        <w:t>астника),</w:t>
      </w:r>
      <w:r w:rsidRPr="00370540">
        <w:rPr>
          <w:spacing w:val="22"/>
        </w:rPr>
        <w:t xml:space="preserve"> </w:t>
      </w:r>
      <w:r w:rsidRPr="00370540">
        <w:t>момен</w:t>
      </w:r>
      <w:r w:rsidRPr="00370540">
        <w:rPr>
          <w:spacing w:val="-2"/>
        </w:rPr>
        <w:t>т</w:t>
      </w:r>
      <w:r w:rsidRPr="00370540">
        <w:t>ът</w:t>
      </w:r>
      <w:r w:rsidRPr="00370540">
        <w:rPr>
          <w:spacing w:val="22"/>
        </w:rPr>
        <w:t xml:space="preserve"> </w:t>
      </w:r>
      <w:r w:rsidRPr="00370540">
        <w:t>на</w:t>
      </w:r>
      <w:r w:rsidRPr="00370540">
        <w:rPr>
          <w:spacing w:val="22"/>
        </w:rPr>
        <w:t xml:space="preserve"> </w:t>
      </w:r>
      <w:r w:rsidRPr="00370540">
        <w:t>пол</w:t>
      </w:r>
      <w:r w:rsidRPr="00370540">
        <w:rPr>
          <w:spacing w:val="1"/>
        </w:rPr>
        <w:t>у</w:t>
      </w:r>
      <w:r w:rsidRPr="00370540">
        <w:t>чаването</w:t>
      </w:r>
      <w:r w:rsidRPr="00370540">
        <w:rPr>
          <w:spacing w:val="22"/>
        </w:rPr>
        <w:t xml:space="preserve"> </w:t>
      </w:r>
      <w:r w:rsidRPr="00370540">
        <w:t>от</w:t>
      </w:r>
      <w:r w:rsidRPr="00370540">
        <w:rPr>
          <w:spacing w:val="20"/>
        </w:rPr>
        <w:t xml:space="preserve"> </w:t>
      </w:r>
      <w:r w:rsidRPr="00370540">
        <w:rPr>
          <w:spacing w:val="2"/>
        </w:rPr>
        <w:t>у</w:t>
      </w:r>
      <w:r w:rsidRPr="00370540">
        <w:rPr>
          <w:spacing w:val="1"/>
        </w:rPr>
        <w:t>ч</w:t>
      </w:r>
      <w:r w:rsidRPr="00370540">
        <w:t>астника</w:t>
      </w:r>
      <w:r w:rsidRPr="00370540">
        <w:rPr>
          <w:spacing w:val="-1"/>
        </w:rPr>
        <w:t>/</w:t>
      </w:r>
      <w:r w:rsidRPr="00370540">
        <w:t>заинтересовано</w:t>
      </w:r>
      <w:r w:rsidRPr="00370540">
        <w:rPr>
          <w:spacing w:val="21"/>
        </w:rPr>
        <w:t xml:space="preserve"> </w:t>
      </w:r>
      <w:r w:rsidRPr="00370540">
        <w:t>лице</w:t>
      </w:r>
      <w:r w:rsidRPr="00370540">
        <w:rPr>
          <w:spacing w:val="1"/>
        </w:rPr>
        <w:t>/</w:t>
      </w:r>
      <w:r w:rsidRPr="00370540">
        <w:t>изпълнител</w:t>
      </w:r>
      <w:r w:rsidRPr="00370540">
        <w:rPr>
          <w:spacing w:val="21"/>
        </w:rPr>
        <w:t xml:space="preserve"> </w:t>
      </w:r>
      <w:r w:rsidRPr="00370540">
        <w:t>ще се</w:t>
      </w:r>
      <w:r w:rsidRPr="00370540">
        <w:rPr>
          <w:spacing w:val="57"/>
        </w:rPr>
        <w:t xml:space="preserve"> </w:t>
      </w:r>
      <w:r w:rsidRPr="00370540">
        <w:t>счита</w:t>
      </w:r>
      <w:r w:rsidRPr="00370540">
        <w:rPr>
          <w:spacing w:val="57"/>
        </w:rPr>
        <w:t xml:space="preserve"> </w:t>
      </w:r>
      <w:r w:rsidRPr="00370540">
        <w:t xml:space="preserve">от датата на </w:t>
      </w:r>
      <w:r w:rsidRPr="00370540">
        <w:rPr>
          <w:spacing w:val="57"/>
        </w:rPr>
        <w:t xml:space="preserve"> </w:t>
      </w:r>
      <w:r w:rsidRPr="00370540">
        <w:t>пол</w:t>
      </w:r>
      <w:r w:rsidRPr="00370540">
        <w:rPr>
          <w:spacing w:val="2"/>
        </w:rPr>
        <w:t>у</w:t>
      </w:r>
      <w:r w:rsidRPr="00370540">
        <w:t>чено</w:t>
      </w:r>
      <w:r w:rsidRPr="00370540">
        <w:rPr>
          <w:spacing w:val="57"/>
        </w:rPr>
        <w:t xml:space="preserve"> </w:t>
      </w:r>
      <w:r w:rsidRPr="00370540">
        <w:t xml:space="preserve">при </w:t>
      </w:r>
      <w:r w:rsidRPr="00370540">
        <w:rPr>
          <w:spacing w:val="56"/>
        </w:rPr>
        <w:t xml:space="preserve"> </w:t>
      </w:r>
      <w:r w:rsidRPr="00370540">
        <w:t>Възложит</w:t>
      </w:r>
      <w:r w:rsidRPr="00370540">
        <w:rPr>
          <w:spacing w:val="1"/>
        </w:rPr>
        <w:t>е</w:t>
      </w:r>
      <w:r w:rsidRPr="00370540">
        <w:t xml:space="preserve">ля </w:t>
      </w:r>
      <w:r w:rsidRPr="00370540">
        <w:rPr>
          <w:spacing w:val="56"/>
        </w:rPr>
        <w:t xml:space="preserve"> </w:t>
      </w:r>
      <w:r w:rsidRPr="00370540">
        <w:t>потвъ</w:t>
      </w:r>
      <w:r w:rsidRPr="00370540">
        <w:rPr>
          <w:spacing w:val="1"/>
        </w:rPr>
        <w:t>р</w:t>
      </w:r>
      <w:r w:rsidRPr="00370540">
        <w:t>ждение от заинтересовано лице</w:t>
      </w:r>
      <w:r w:rsidRPr="00370540">
        <w:rPr>
          <w:spacing w:val="-1"/>
        </w:rPr>
        <w:t>/</w:t>
      </w:r>
      <w:r w:rsidRPr="00370540">
        <w:rPr>
          <w:spacing w:val="1"/>
        </w:rPr>
        <w:t>уч</w:t>
      </w:r>
      <w:r w:rsidRPr="00370540">
        <w:t>астник</w:t>
      </w:r>
      <w:r w:rsidRPr="00370540">
        <w:rPr>
          <w:spacing w:val="1"/>
        </w:rPr>
        <w:t>/</w:t>
      </w:r>
      <w:r w:rsidRPr="00370540">
        <w:t>изпълнител, за пол</w:t>
      </w:r>
      <w:r w:rsidRPr="00370540">
        <w:rPr>
          <w:spacing w:val="1"/>
        </w:rPr>
        <w:t>у</w:t>
      </w:r>
      <w:r w:rsidR="00490E5D" w:rsidRPr="00370540">
        <w:t xml:space="preserve">чено от </w:t>
      </w:r>
      <w:r w:rsidRPr="00370540">
        <w:t>Възложителя електронно известяване</w:t>
      </w:r>
      <w:r w:rsidRPr="00370540">
        <w:rPr>
          <w:spacing w:val="-1"/>
        </w:rPr>
        <w:t>/</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
        </w:rPr>
        <w:t>;</w:t>
      </w:r>
    </w:p>
    <w:p w:rsidR="00B55D71" w:rsidRDefault="0062224C" w:rsidP="00A9623D">
      <w:pPr>
        <w:widowControl w:val="0"/>
        <w:spacing w:afterLines="40" w:after="96" w:line="276" w:lineRule="auto"/>
        <w:jc w:val="both"/>
        <w:rPr>
          <w:b/>
          <w:iCs/>
        </w:rPr>
      </w:pPr>
      <w:r w:rsidRPr="00370540">
        <w:rPr>
          <w:spacing w:val="-1"/>
        </w:rPr>
        <w:tab/>
      </w:r>
      <w:r w:rsidRPr="00370540">
        <w:rPr>
          <w:b/>
          <w:spacing w:val="-1"/>
        </w:rPr>
        <w:t>е)</w:t>
      </w:r>
      <w:r w:rsidRPr="00370540">
        <w:rPr>
          <w:spacing w:val="-1"/>
        </w:rPr>
        <w:t xml:space="preserve"> чрез комбинация от тези средства.</w:t>
      </w:r>
    </w:p>
    <w:p w:rsidR="00152122" w:rsidRDefault="00152122" w:rsidP="00A9623D">
      <w:pPr>
        <w:spacing w:afterLines="40" w:after="96" w:line="240" w:lineRule="auto"/>
        <w:rPr>
          <w:color w:val="000000"/>
        </w:rPr>
      </w:pPr>
    </w:p>
    <w:p w:rsidR="00163830" w:rsidRDefault="00163830" w:rsidP="00A9623D">
      <w:pPr>
        <w:spacing w:afterLines="40" w:after="96" w:line="240" w:lineRule="auto"/>
        <w:rPr>
          <w:color w:val="000000"/>
        </w:rPr>
      </w:pPr>
    </w:p>
    <w:p w:rsidR="00153B79" w:rsidRDefault="00153B79" w:rsidP="00A9623D">
      <w:pPr>
        <w:spacing w:afterLines="40" w:after="96" w:line="240" w:lineRule="auto"/>
        <w:rPr>
          <w:color w:val="000000"/>
        </w:rPr>
      </w:pPr>
    </w:p>
    <w:p w:rsidR="00153B79" w:rsidRDefault="00153B79" w:rsidP="00A9623D">
      <w:pPr>
        <w:spacing w:afterLines="40" w:after="96" w:line="240" w:lineRule="auto"/>
        <w:rPr>
          <w:color w:val="000000"/>
        </w:rPr>
      </w:pPr>
    </w:p>
    <w:p w:rsidR="00153B79" w:rsidRDefault="00153B79" w:rsidP="00A9623D">
      <w:pPr>
        <w:spacing w:afterLines="40" w:after="96" w:line="240" w:lineRule="auto"/>
        <w:rPr>
          <w:color w:val="000000"/>
        </w:rPr>
      </w:pPr>
    </w:p>
    <w:p w:rsidR="00B55D71" w:rsidRDefault="00BF5B48" w:rsidP="00A9623D">
      <w:pPr>
        <w:spacing w:afterLines="40" w:after="96" w:line="240" w:lineRule="auto"/>
        <w:jc w:val="center"/>
        <w:rPr>
          <w:b/>
          <w:bCs/>
          <w:color w:val="000000"/>
        </w:rPr>
      </w:pPr>
      <w:r w:rsidRPr="00152122">
        <w:rPr>
          <w:b/>
          <w:bCs/>
          <w:color w:val="000000"/>
        </w:rPr>
        <w:t>РАЗДЕЛ VІ</w:t>
      </w:r>
      <w:r w:rsidR="0072461A" w:rsidRPr="00152122">
        <w:rPr>
          <w:b/>
          <w:bCs/>
          <w:color w:val="000000"/>
          <w:lang w:val="en-US"/>
        </w:rPr>
        <w:t>I</w:t>
      </w:r>
      <w:r w:rsidRPr="00152122">
        <w:rPr>
          <w:b/>
          <w:bCs/>
          <w:color w:val="000000"/>
        </w:rPr>
        <w:t>. КРИТЕРИИ ЗА ОЦЕНКА НА ОФЕРТИТЕ</w:t>
      </w:r>
    </w:p>
    <w:p w:rsidR="002B3A25" w:rsidRDefault="002B3A25" w:rsidP="00A9623D">
      <w:pPr>
        <w:spacing w:afterLines="40" w:after="96" w:line="240" w:lineRule="auto"/>
        <w:rPr>
          <w:b/>
          <w:bCs/>
          <w:color w:val="000000"/>
        </w:rPr>
      </w:pPr>
    </w:p>
    <w:p w:rsidR="002B3A25" w:rsidRDefault="002B3A25" w:rsidP="00A9623D">
      <w:pPr>
        <w:spacing w:afterLines="40" w:after="96" w:line="240" w:lineRule="auto"/>
        <w:rPr>
          <w:b/>
          <w:bCs/>
          <w:color w:val="000000"/>
        </w:rPr>
      </w:pPr>
    </w:p>
    <w:p w:rsidR="002B3A25" w:rsidRPr="002B3A25" w:rsidRDefault="002B3A25" w:rsidP="002B3A25">
      <w:pPr>
        <w:spacing w:line="276" w:lineRule="auto"/>
        <w:jc w:val="both"/>
        <w:rPr>
          <w:b/>
        </w:rPr>
      </w:pPr>
      <w:r w:rsidRPr="002B3A25">
        <w:rPr>
          <w:b/>
        </w:rPr>
        <w:t>Офертите на участниците, които отговарят на изискванията на Възложителя, се оценяват по следния начин:</w:t>
      </w:r>
    </w:p>
    <w:p w:rsidR="002B3A25" w:rsidRPr="002B3A25" w:rsidRDefault="002B3A25" w:rsidP="002B3A25">
      <w:pPr>
        <w:spacing w:line="276" w:lineRule="auto"/>
        <w:jc w:val="both"/>
      </w:pPr>
    </w:p>
    <w:p w:rsidR="002B3A25" w:rsidRPr="002B3A25" w:rsidRDefault="002B3A25" w:rsidP="002B3A25">
      <w:pPr>
        <w:spacing w:line="276" w:lineRule="auto"/>
        <w:jc w:val="both"/>
        <w:rPr>
          <w:b/>
        </w:rPr>
      </w:pPr>
      <w:r w:rsidRPr="002B3A25">
        <w:t xml:space="preserve">Настоящата обществените поръчка се възлага </w:t>
      </w:r>
      <w:r w:rsidRPr="002B3A25">
        <w:rPr>
          <w:b/>
        </w:rPr>
        <w:t>въз основа на икономически най-изгодната оферта</w:t>
      </w:r>
      <w:r w:rsidRPr="002B3A25">
        <w:t xml:space="preserve">. Икономически най-изгодната оферта се определя въз основа на следния </w:t>
      </w:r>
      <w:r w:rsidRPr="002B3A25">
        <w:rPr>
          <w:b/>
          <w:u w:val="single"/>
        </w:rPr>
        <w:t>критерий за възлагане</w:t>
      </w:r>
      <w:r w:rsidRPr="002B3A25">
        <w:t xml:space="preserve">: </w:t>
      </w:r>
      <w:r w:rsidRPr="002B3A25">
        <w:rPr>
          <w:b/>
        </w:rPr>
        <w:t>оптимално съотношение качество/ цена.</w:t>
      </w:r>
    </w:p>
    <w:p w:rsidR="002B3A25" w:rsidRPr="002B3A25" w:rsidRDefault="002B3A25" w:rsidP="002B3A25">
      <w:pPr>
        <w:spacing w:line="276" w:lineRule="auto"/>
        <w:jc w:val="both"/>
      </w:pPr>
    </w:p>
    <w:p w:rsidR="002B3A25" w:rsidRPr="002B3A25" w:rsidRDefault="002B3A25" w:rsidP="002B3A25">
      <w:pPr>
        <w:spacing w:line="276" w:lineRule="auto"/>
        <w:jc w:val="both"/>
        <w:rPr>
          <w:u w:val="single"/>
        </w:rPr>
      </w:pPr>
      <w:r w:rsidRPr="002B3A25">
        <w:rPr>
          <w:u w:val="single"/>
        </w:rPr>
        <w:t>На първо място се класира участникът, получил най-висока комплексна оценка на офертата.</w:t>
      </w:r>
    </w:p>
    <w:p w:rsidR="002B3A25" w:rsidRPr="002B3A25" w:rsidRDefault="002B3A25" w:rsidP="002B3A25">
      <w:pPr>
        <w:suppressAutoHyphens w:val="0"/>
        <w:spacing w:line="240" w:lineRule="auto"/>
        <w:rPr>
          <w:b/>
          <w:lang w:eastAsia="bg-BG"/>
        </w:rPr>
      </w:pPr>
    </w:p>
    <w:p w:rsidR="002B3A25" w:rsidRPr="002B3A25" w:rsidRDefault="002B3A25" w:rsidP="002B3A25">
      <w:pPr>
        <w:widowControl w:val="0"/>
        <w:suppressAutoHyphens w:val="0"/>
        <w:spacing w:line="274" w:lineRule="exact"/>
        <w:jc w:val="both"/>
        <w:rPr>
          <w:b/>
          <w:bCs/>
          <w:color w:val="000000"/>
          <w:sz w:val="22"/>
          <w:szCs w:val="22"/>
          <w:lang w:eastAsia="bg-BG" w:bidi="bg-BG"/>
        </w:rPr>
      </w:pPr>
      <w:r w:rsidRPr="002B3A25">
        <w:rPr>
          <w:b/>
          <w:bCs/>
          <w:color w:val="000000"/>
          <w:sz w:val="22"/>
          <w:szCs w:val="22"/>
          <w:lang w:eastAsia="bg-BG" w:bidi="bg-BG"/>
        </w:rPr>
        <w:t>Икономически най-изгодната оферта в настоящата процедура се определя въз основа на критерия посочен в чл. 70, ал. 2, т. 3 от ЗОП -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p>
    <w:p w:rsidR="002B3A25" w:rsidRPr="002B3A25" w:rsidRDefault="002B3A25" w:rsidP="002B3A25">
      <w:pPr>
        <w:widowControl w:val="0"/>
        <w:suppressAutoHyphens w:val="0"/>
        <w:spacing w:line="274" w:lineRule="exact"/>
        <w:jc w:val="both"/>
        <w:rPr>
          <w:color w:val="000000"/>
          <w:sz w:val="22"/>
          <w:szCs w:val="22"/>
          <w:lang w:eastAsia="bg-BG" w:bidi="bg-BG"/>
        </w:rPr>
      </w:pPr>
      <w:r w:rsidRPr="002B3A25">
        <w:rPr>
          <w:color w:val="000000"/>
          <w:sz w:val="22"/>
          <w:szCs w:val="22"/>
          <w:lang w:eastAsia="bg-BG" w:bidi="bg-BG"/>
        </w:rPr>
        <w:t>На оценка подлежи всяко предложение на допуснатите участници, отговарящо на изискванията на възложителя.</w:t>
      </w:r>
    </w:p>
    <w:p w:rsidR="002B3A25" w:rsidRPr="002B3A25" w:rsidRDefault="002B3A25" w:rsidP="002B3A25">
      <w:pPr>
        <w:widowControl w:val="0"/>
        <w:suppressAutoHyphens w:val="0"/>
        <w:spacing w:after="223" w:line="274" w:lineRule="exact"/>
        <w:jc w:val="both"/>
        <w:rPr>
          <w:color w:val="000000"/>
          <w:sz w:val="22"/>
          <w:szCs w:val="22"/>
          <w:lang w:eastAsia="bg-BG" w:bidi="bg-BG"/>
        </w:rPr>
      </w:pPr>
      <w:r w:rsidRPr="002B3A25">
        <w:rPr>
          <w:color w:val="000000"/>
          <w:sz w:val="22"/>
          <w:szCs w:val="22"/>
          <w:lang w:eastAsia="bg-BG" w:bidi="bg-BG"/>
        </w:rPr>
        <w:t>Класирането на допуснатите до участие оферти се извършва на база на получената за всяка оферта „Комплексна оценка”, като сума от оценките по определените в Методиката за оценка показатели.</w:t>
      </w:r>
    </w:p>
    <w:p w:rsidR="002B3A25" w:rsidRPr="002B3A25" w:rsidRDefault="002B3A25" w:rsidP="002B3A25">
      <w:pPr>
        <w:widowControl w:val="0"/>
        <w:suppressAutoHyphens w:val="0"/>
        <w:spacing w:line="274" w:lineRule="exact"/>
        <w:jc w:val="both"/>
        <w:rPr>
          <w:color w:val="000000"/>
          <w:sz w:val="22"/>
          <w:szCs w:val="22"/>
          <w:lang w:eastAsia="bg-BG" w:bidi="bg-BG"/>
        </w:rPr>
      </w:pPr>
      <w:r w:rsidRPr="002B3A25">
        <w:rPr>
          <w:color w:val="000000"/>
          <w:sz w:val="22"/>
          <w:szCs w:val="22"/>
          <w:lang w:eastAsia="bg-BG" w:bidi="bg-BG"/>
        </w:rPr>
        <w:t>Настоящата методика съдържа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w:t>
      </w:r>
    </w:p>
    <w:p w:rsidR="002B3A25" w:rsidRPr="002B3A25" w:rsidRDefault="002B3A25" w:rsidP="002B3A25">
      <w:pPr>
        <w:widowControl w:val="0"/>
        <w:suppressAutoHyphens w:val="0"/>
        <w:spacing w:line="274" w:lineRule="exact"/>
        <w:jc w:val="both"/>
        <w:rPr>
          <w:color w:val="000000"/>
          <w:sz w:val="22"/>
          <w:szCs w:val="22"/>
          <w:lang w:eastAsia="bg-BG" w:bidi="bg-BG"/>
        </w:rPr>
      </w:pPr>
    </w:p>
    <w:p w:rsidR="002B3A25" w:rsidRPr="002B3A25" w:rsidRDefault="002B3A25" w:rsidP="002B3A25">
      <w:pPr>
        <w:suppressAutoHyphens w:val="0"/>
        <w:spacing w:line="240" w:lineRule="auto"/>
        <w:rPr>
          <w:color w:val="000000"/>
          <w:sz w:val="22"/>
          <w:szCs w:val="22"/>
          <w:lang w:eastAsia="bg-BG" w:bidi="bg-BG"/>
        </w:rPr>
      </w:pPr>
      <w:r w:rsidRPr="002B3A25">
        <w:rPr>
          <w:color w:val="000000"/>
          <w:sz w:val="22"/>
          <w:szCs w:val="22"/>
          <w:lang w:eastAsia="bg-BG" w:bidi="bg-BG"/>
        </w:rPr>
        <w:t xml:space="preserve">Подлежащите на оценка показатели са, както следва: </w:t>
      </w:r>
    </w:p>
    <w:p w:rsidR="002B3A25" w:rsidRPr="002B3A25" w:rsidRDefault="002B3A25" w:rsidP="002B3A25">
      <w:pPr>
        <w:suppressAutoHyphens w:val="0"/>
        <w:spacing w:line="240" w:lineRule="auto"/>
        <w:rPr>
          <w:color w:val="000000"/>
          <w:sz w:val="22"/>
          <w:szCs w:val="22"/>
          <w:lang w:eastAsia="bg-BG" w:bidi="bg-BG"/>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5"/>
        <w:gridCol w:w="1845"/>
        <w:gridCol w:w="1920"/>
      </w:tblGrid>
      <w:tr w:rsidR="002B3A25" w:rsidRPr="002B3A25" w:rsidTr="00585F39">
        <w:trPr>
          <w:trHeight w:val="690"/>
        </w:trPr>
        <w:tc>
          <w:tcPr>
            <w:tcW w:w="5205" w:type="dxa"/>
          </w:tcPr>
          <w:p w:rsidR="002B3A25" w:rsidRPr="002B3A25" w:rsidRDefault="002B3A25" w:rsidP="002B3A25">
            <w:pPr>
              <w:suppressAutoHyphens w:val="0"/>
              <w:spacing w:line="240" w:lineRule="auto"/>
              <w:ind w:left="-83"/>
              <w:rPr>
                <w:color w:val="000000"/>
                <w:sz w:val="22"/>
                <w:szCs w:val="22"/>
                <w:lang w:eastAsia="bg-BG" w:bidi="bg-BG"/>
              </w:rPr>
            </w:pPr>
          </w:p>
          <w:p w:rsidR="002B3A25" w:rsidRPr="002B3A25" w:rsidRDefault="002B3A25" w:rsidP="002B3A25">
            <w:pPr>
              <w:suppressAutoHyphens w:val="0"/>
              <w:spacing w:line="240" w:lineRule="auto"/>
              <w:ind w:left="-83"/>
              <w:rPr>
                <w:color w:val="000000"/>
                <w:sz w:val="22"/>
                <w:szCs w:val="22"/>
                <w:lang w:eastAsia="bg-BG" w:bidi="bg-BG"/>
              </w:rPr>
            </w:pPr>
          </w:p>
          <w:p w:rsidR="002B3A25" w:rsidRPr="002B3A25" w:rsidRDefault="002B3A25" w:rsidP="002B3A25">
            <w:pPr>
              <w:tabs>
                <w:tab w:val="left" w:pos="1800"/>
              </w:tabs>
              <w:suppressAutoHyphens w:val="0"/>
              <w:spacing w:line="240" w:lineRule="auto"/>
              <w:ind w:left="-83"/>
              <w:jc w:val="center"/>
              <w:rPr>
                <w:b/>
                <w:color w:val="000000"/>
                <w:sz w:val="22"/>
                <w:szCs w:val="22"/>
                <w:lang w:eastAsia="bg-BG" w:bidi="bg-BG"/>
              </w:rPr>
            </w:pPr>
            <w:r w:rsidRPr="002B3A25">
              <w:rPr>
                <w:b/>
                <w:color w:val="000000"/>
                <w:sz w:val="22"/>
                <w:szCs w:val="22"/>
                <w:lang w:eastAsia="bg-BG" w:bidi="bg-BG"/>
              </w:rPr>
              <w:t>ПОКАЗАТЕЛ:</w:t>
            </w:r>
          </w:p>
        </w:tc>
        <w:tc>
          <w:tcPr>
            <w:tcW w:w="1845" w:type="dxa"/>
          </w:tcPr>
          <w:p w:rsidR="002B3A25" w:rsidRPr="002B3A25" w:rsidRDefault="002B3A25" w:rsidP="002B3A25">
            <w:pPr>
              <w:suppressAutoHyphens w:val="0"/>
              <w:spacing w:line="240" w:lineRule="auto"/>
              <w:jc w:val="center"/>
              <w:rPr>
                <w:color w:val="000000"/>
                <w:sz w:val="22"/>
                <w:szCs w:val="22"/>
                <w:lang w:eastAsia="bg-BG" w:bidi="bg-BG"/>
              </w:rPr>
            </w:pPr>
          </w:p>
          <w:p w:rsidR="002B3A25" w:rsidRPr="002B3A25" w:rsidRDefault="002B3A25" w:rsidP="002B3A25">
            <w:pPr>
              <w:suppressAutoHyphens w:val="0"/>
              <w:spacing w:line="240" w:lineRule="auto"/>
              <w:jc w:val="center"/>
              <w:rPr>
                <w:b/>
                <w:color w:val="000000"/>
                <w:sz w:val="22"/>
                <w:szCs w:val="22"/>
                <w:lang w:eastAsia="bg-BG" w:bidi="bg-BG"/>
              </w:rPr>
            </w:pPr>
            <w:r w:rsidRPr="002B3A25">
              <w:rPr>
                <w:b/>
                <w:color w:val="000000"/>
                <w:sz w:val="22"/>
                <w:szCs w:val="22"/>
                <w:lang w:eastAsia="bg-BG" w:bidi="bg-BG"/>
              </w:rPr>
              <w:t>МАКСИМАЛЕН БРОЙ ТОЧКИ</w:t>
            </w:r>
          </w:p>
          <w:p w:rsidR="002B3A25" w:rsidRPr="002B3A25" w:rsidRDefault="002B3A25" w:rsidP="002B3A25">
            <w:pPr>
              <w:suppressAutoHyphens w:val="0"/>
              <w:spacing w:line="240" w:lineRule="auto"/>
              <w:jc w:val="center"/>
              <w:rPr>
                <w:color w:val="000000"/>
                <w:sz w:val="22"/>
                <w:szCs w:val="22"/>
                <w:lang w:eastAsia="bg-BG" w:bidi="bg-BG"/>
              </w:rPr>
            </w:pPr>
          </w:p>
          <w:p w:rsidR="002B3A25" w:rsidRPr="002B3A25" w:rsidRDefault="002B3A25" w:rsidP="002B3A25">
            <w:pPr>
              <w:suppressAutoHyphens w:val="0"/>
              <w:spacing w:line="240" w:lineRule="auto"/>
              <w:rPr>
                <w:color w:val="000000"/>
                <w:sz w:val="22"/>
                <w:szCs w:val="22"/>
                <w:lang w:eastAsia="bg-BG" w:bidi="bg-BG"/>
              </w:rPr>
            </w:pPr>
          </w:p>
        </w:tc>
        <w:tc>
          <w:tcPr>
            <w:tcW w:w="1920" w:type="dxa"/>
          </w:tcPr>
          <w:p w:rsidR="002B3A25" w:rsidRPr="002B3A25" w:rsidRDefault="002B3A25" w:rsidP="002B3A25">
            <w:pPr>
              <w:suppressAutoHyphens w:val="0"/>
              <w:spacing w:line="240" w:lineRule="auto"/>
              <w:rPr>
                <w:color w:val="000000"/>
                <w:sz w:val="22"/>
                <w:szCs w:val="22"/>
                <w:lang w:eastAsia="bg-BG" w:bidi="bg-BG"/>
              </w:rPr>
            </w:pPr>
          </w:p>
          <w:p w:rsidR="002B3A25" w:rsidRPr="002B3A25" w:rsidRDefault="002B3A25" w:rsidP="002B3A25">
            <w:pPr>
              <w:suppressAutoHyphens w:val="0"/>
              <w:spacing w:line="240" w:lineRule="auto"/>
              <w:jc w:val="center"/>
              <w:rPr>
                <w:b/>
                <w:color w:val="000000"/>
                <w:sz w:val="22"/>
                <w:szCs w:val="22"/>
                <w:lang w:eastAsia="bg-BG" w:bidi="bg-BG"/>
              </w:rPr>
            </w:pPr>
            <w:r w:rsidRPr="002B3A25">
              <w:rPr>
                <w:b/>
                <w:color w:val="000000"/>
                <w:sz w:val="22"/>
                <w:szCs w:val="22"/>
                <w:lang w:eastAsia="bg-BG" w:bidi="bg-BG"/>
              </w:rPr>
              <w:t>ОТНОСИТЕЛНА ТЕЖЕСТ</w:t>
            </w:r>
          </w:p>
          <w:p w:rsidR="002B3A25" w:rsidRPr="002B3A25" w:rsidRDefault="002B3A25" w:rsidP="002B3A25">
            <w:pPr>
              <w:suppressAutoHyphens w:val="0"/>
              <w:spacing w:line="240" w:lineRule="auto"/>
              <w:jc w:val="center"/>
              <w:rPr>
                <w:b/>
                <w:color w:val="000000"/>
                <w:sz w:val="22"/>
                <w:szCs w:val="22"/>
                <w:lang w:eastAsia="bg-BG" w:bidi="bg-BG"/>
              </w:rPr>
            </w:pPr>
          </w:p>
          <w:p w:rsidR="002B3A25" w:rsidRPr="002B3A25" w:rsidRDefault="002B3A25" w:rsidP="002B3A25">
            <w:pPr>
              <w:suppressAutoHyphens w:val="0"/>
              <w:spacing w:line="240" w:lineRule="auto"/>
              <w:rPr>
                <w:color w:val="000000"/>
                <w:sz w:val="22"/>
                <w:szCs w:val="22"/>
                <w:lang w:eastAsia="bg-BG" w:bidi="bg-BG"/>
              </w:rPr>
            </w:pPr>
          </w:p>
        </w:tc>
      </w:tr>
      <w:tr w:rsidR="002B3A25" w:rsidRPr="002B3A25" w:rsidTr="00585F39">
        <w:trPr>
          <w:trHeight w:val="990"/>
        </w:trPr>
        <w:tc>
          <w:tcPr>
            <w:tcW w:w="5205" w:type="dxa"/>
          </w:tcPr>
          <w:p w:rsidR="002B3A25" w:rsidRPr="002B3A25" w:rsidRDefault="002B3A25" w:rsidP="002B3A25">
            <w:pPr>
              <w:suppressAutoHyphens w:val="0"/>
              <w:spacing w:line="240" w:lineRule="auto"/>
              <w:ind w:left="-83"/>
              <w:rPr>
                <w:color w:val="000000"/>
                <w:sz w:val="22"/>
                <w:szCs w:val="22"/>
                <w:lang w:eastAsia="bg-BG" w:bidi="bg-BG"/>
              </w:rPr>
            </w:pPr>
          </w:p>
          <w:p w:rsidR="002B3A25" w:rsidRPr="002B3A25" w:rsidRDefault="002B3A25" w:rsidP="002B3A25">
            <w:pPr>
              <w:tabs>
                <w:tab w:val="left" w:pos="1770"/>
              </w:tabs>
              <w:suppressAutoHyphens w:val="0"/>
              <w:spacing w:line="240" w:lineRule="auto"/>
              <w:ind w:left="-83"/>
              <w:jc w:val="center"/>
              <w:rPr>
                <w:b/>
                <w:color w:val="000000"/>
                <w:sz w:val="22"/>
                <w:szCs w:val="22"/>
                <w:lang w:eastAsia="bg-BG" w:bidi="bg-BG"/>
              </w:rPr>
            </w:pPr>
            <w:r w:rsidRPr="002B3A25">
              <w:rPr>
                <w:b/>
                <w:color w:val="000000"/>
                <w:sz w:val="22"/>
                <w:szCs w:val="22"/>
                <w:lang w:eastAsia="bg-BG" w:bidi="bg-BG"/>
              </w:rPr>
              <w:t>„Качество на организация на персонала на който е възложено изпълнението на поръчката“ – П1</w:t>
            </w:r>
          </w:p>
          <w:p w:rsidR="002B3A25" w:rsidRPr="002B3A25" w:rsidRDefault="002B3A25" w:rsidP="002B3A25">
            <w:pPr>
              <w:suppressAutoHyphens w:val="0"/>
              <w:spacing w:line="240" w:lineRule="auto"/>
              <w:ind w:left="-83"/>
              <w:rPr>
                <w:b/>
                <w:color w:val="000000"/>
                <w:sz w:val="22"/>
                <w:szCs w:val="22"/>
                <w:lang w:eastAsia="bg-BG" w:bidi="bg-BG"/>
              </w:rPr>
            </w:pPr>
          </w:p>
          <w:p w:rsidR="002B3A25" w:rsidRPr="002B3A25" w:rsidRDefault="002B3A25" w:rsidP="002B3A25">
            <w:pPr>
              <w:suppressAutoHyphens w:val="0"/>
              <w:spacing w:line="240" w:lineRule="auto"/>
              <w:ind w:left="-83"/>
              <w:rPr>
                <w:color w:val="000000"/>
                <w:sz w:val="22"/>
                <w:szCs w:val="22"/>
                <w:lang w:eastAsia="bg-BG" w:bidi="bg-BG"/>
              </w:rPr>
            </w:pPr>
          </w:p>
        </w:tc>
        <w:tc>
          <w:tcPr>
            <w:tcW w:w="1845" w:type="dxa"/>
          </w:tcPr>
          <w:p w:rsidR="002B3A25" w:rsidRPr="002B3A25" w:rsidRDefault="002B3A25" w:rsidP="002B3A25">
            <w:pPr>
              <w:suppressAutoHyphens w:val="0"/>
              <w:spacing w:line="240" w:lineRule="auto"/>
              <w:rPr>
                <w:color w:val="000000"/>
                <w:sz w:val="22"/>
                <w:szCs w:val="22"/>
                <w:lang w:eastAsia="bg-BG" w:bidi="bg-BG"/>
              </w:rPr>
            </w:pPr>
          </w:p>
          <w:p w:rsidR="002B3A25" w:rsidRPr="002B3A25" w:rsidRDefault="002B3A25" w:rsidP="002B3A25">
            <w:pPr>
              <w:suppressAutoHyphens w:val="0"/>
              <w:spacing w:line="240" w:lineRule="auto"/>
              <w:rPr>
                <w:color w:val="000000"/>
                <w:sz w:val="22"/>
                <w:szCs w:val="22"/>
                <w:lang w:eastAsia="bg-BG" w:bidi="bg-BG"/>
              </w:rPr>
            </w:pPr>
          </w:p>
          <w:p w:rsidR="002B3A25" w:rsidRPr="002B3A25" w:rsidRDefault="002B3A25" w:rsidP="002B3A25">
            <w:pPr>
              <w:suppressAutoHyphens w:val="0"/>
              <w:spacing w:line="240" w:lineRule="auto"/>
              <w:rPr>
                <w:color w:val="000000"/>
                <w:sz w:val="22"/>
                <w:szCs w:val="22"/>
                <w:lang w:eastAsia="bg-BG" w:bidi="bg-BG"/>
              </w:rPr>
            </w:pPr>
            <w:r w:rsidRPr="002B3A25">
              <w:rPr>
                <w:color w:val="000000"/>
                <w:sz w:val="22"/>
                <w:szCs w:val="22"/>
                <w:lang w:eastAsia="bg-BG" w:bidi="bg-BG"/>
              </w:rPr>
              <w:t xml:space="preserve">           100</w:t>
            </w:r>
          </w:p>
          <w:p w:rsidR="002B3A25" w:rsidRPr="002B3A25" w:rsidRDefault="002B3A25" w:rsidP="002B3A25">
            <w:pPr>
              <w:suppressAutoHyphens w:val="0"/>
              <w:spacing w:line="240" w:lineRule="auto"/>
              <w:rPr>
                <w:color w:val="000000"/>
                <w:sz w:val="22"/>
                <w:szCs w:val="22"/>
                <w:lang w:eastAsia="bg-BG" w:bidi="bg-BG"/>
              </w:rPr>
            </w:pPr>
          </w:p>
        </w:tc>
        <w:tc>
          <w:tcPr>
            <w:tcW w:w="1920" w:type="dxa"/>
          </w:tcPr>
          <w:p w:rsidR="002B3A25" w:rsidRPr="002B3A25" w:rsidRDefault="002B3A25" w:rsidP="002B3A25">
            <w:pPr>
              <w:suppressAutoHyphens w:val="0"/>
              <w:spacing w:line="240" w:lineRule="auto"/>
              <w:rPr>
                <w:color w:val="000000"/>
                <w:sz w:val="22"/>
                <w:szCs w:val="22"/>
                <w:lang w:eastAsia="bg-BG" w:bidi="bg-BG"/>
              </w:rPr>
            </w:pPr>
          </w:p>
          <w:p w:rsidR="002B3A25" w:rsidRPr="002B3A25" w:rsidRDefault="002B3A25" w:rsidP="002B3A25">
            <w:pPr>
              <w:suppressAutoHyphens w:val="0"/>
              <w:spacing w:line="240" w:lineRule="auto"/>
              <w:rPr>
                <w:color w:val="000000"/>
                <w:sz w:val="22"/>
                <w:szCs w:val="22"/>
                <w:lang w:eastAsia="bg-BG" w:bidi="bg-BG"/>
              </w:rPr>
            </w:pPr>
            <w:r w:rsidRPr="002B3A25">
              <w:rPr>
                <w:color w:val="000000"/>
                <w:sz w:val="22"/>
                <w:szCs w:val="22"/>
                <w:lang w:eastAsia="bg-BG" w:bidi="bg-BG"/>
              </w:rPr>
              <w:t xml:space="preserve">  </w:t>
            </w:r>
          </w:p>
          <w:p w:rsidR="002B3A25" w:rsidRPr="002B3A25" w:rsidRDefault="002B3A25" w:rsidP="002B3A25">
            <w:pPr>
              <w:suppressAutoHyphens w:val="0"/>
              <w:spacing w:line="240" w:lineRule="auto"/>
              <w:rPr>
                <w:color w:val="000000"/>
                <w:sz w:val="22"/>
                <w:szCs w:val="22"/>
                <w:lang w:eastAsia="bg-BG" w:bidi="bg-BG"/>
              </w:rPr>
            </w:pPr>
            <w:r w:rsidRPr="002B3A25">
              <w:rPr>
                <w:color w:val="000000"/>
                <w:sz w:val="22"/>
                <w:szCs w:val="22"/>
                <w:lang w:eastAsia="bg-BG" w:bidi="bg-BG"/>
              </w:rPr>
              <w:t xml:space="preserve">           50%</w:t>
            </w:r>
          </w:p>
          <w:p w:rsidR="002B3A25" w:rsidRPr="002B3A25" w:rsidRDefault="002B3A25" w:rsidP="002B3A25">
            <w:pPr>
              <w:suppressAutoHyphens w:val="0"/>
              <w:spacing w:line="240" w:lineRule="auto"/>
              <w:rPr>
                <w:color w:val="000000"/>
                <w:sz w:val="22"/>
                <w:szCs w:val="22"/>
                <w:lang w:eastAsia="bg-BG" w:bidi="bg-BG"/>
              </w:rPr>
            </w:pPr>
          </w:p>
          <w:p w:rsidR="002B3A25" w:rsidRPr="002B3A25" w:rsidRDefault="002B3A25" w:rsidP="002B3A25">
            <w:pPr>
              <w:suppressAutoHyphens w:val="0"/>
              <w:spacing w:line="240" w:lineRule="auto"/>
              <w:rPr>
                <w:color w:val="000000"/>
                <w:sz w:val="22"/>
                <w:szCs w:val="22"/>
                <w:lang w:eastAsia="bg-BG" w:bidi="bg-BG"/>
              </w:rPr>
            </w:pPr>
          </w:p>
        </w:tc>
      </w:tr>
      <w:tr w:rsidR="002B3A25" w:rsidRPr="002B3A25" w:rsidTr="00585F39">
        <w:trPr>
          <w:trHeight w:val="840"/>
        </w:trPr>
        <w:tc>
          <w:tcPr>
            <w:tcW w:w="5205" w:type="dxa"/>
          </w:tcPr>
          <w:p w:rsidR="002B3A25" w:rsidRPr="002B3A25" w:rsidRDefault="002B3A25" w:rsidP="002B3A25">
            <w:pPr>
              <w:tabs>
                <w:tab w:val="left" w:pos="1470"/>
              </w:tabs>
              <w:suppressAutoHyphens w:val="0"/>
              <w:spacing w:line="240" w:lineRule="auto"/>
              <w:jc w:val="center"/>
              <w:rPr>
                <w:b/>
                <w:color w:val="000000"/>
                <w:sz w:val="22"/>
                <w:szCs w:val="22"/>
                <w:lang w:eastAsia="bg-BG" w:bidi="bg-BG"/>
              </w:rPr>
            </w:pPr>
            <w:r w:rsidRPr="002B3A25">
              <w:rPr>
                <w:b/>
                <w:color w:val="000000"/>
                <w:sz w:val="22"/>
                <w:szCs w:val="22"/>
                <w:lang w:eastAsia="bg-BG" w:bidi="bg-BG"/>
              </w:rPr>
              <w:t>„Ценово предложение“ – П2</w:t>
            </w:r>
          </w:p>
          <w:p w:rsidR="002B3A25" w:rsidRPr="002B3A25" w:rsidRDefault="002B3A25" w:rsidP="006E206B">
            <w:pPr>
              <w:tabs>
                <w:tab w:val="left" w:pos="1470"/>
              </w:tabs>
              <w:suppressAutoHyphens w:val="0"/>
              <w:spacing w:line="240" w:lineRule="auto"/>
              <w:rPr>
                <w:color w:val="000000"/>
                <w:sz w:val="22"/>
                <w:szCs w:val="22"/>
                <w:lang w:eastAsia="bg-BG" w:bidi="bg-BG"/>
              </w:rPr>
            </w:pPr>
          </w:p>
        </w:tc>
        <w:tc>
          <w:tcPr>
            <w:tcW w:w="1845" w:type="dxa"/>
          </w:tcPr>
          <w:p w:rsidR="002B3A25" w:rsidRPr="002B3A25" w:rsidRDefault="002B3A25" w:rsidP="002B3A25">
            <w:pPr>
              <w:suppressAutoHyphens w:val="0"/>
              <w:spacing w:line="240" w:lineRule="auto"/>
              <w:rPr>
                <w:color w:val="000000"/>
                <w:sz w:val="22"/>
                <w:szCs w:val="22"/>
                <w:lang w:eastAsia="bg-BG" w:bidi="bg-BG"/>
              </w:rPr>
            </w:pPr>
          </w:p>
          <w:p w:rsidR="002B3A25" w:rsidRPr="002B3A25" w:rsidRDefault="002B3A25" w:rsidP="002B3A25">
            <w:pPr>
              <w:suppressAutoHyphens w:val="0"/>
              <w:spacing w:line="240" w:lineRule="auto"/>
              <w:rPr>
                <w:color w:val="000000"/>
                <w:sz w:val="22"/>
                <w:szCs w:val="22"/>
                <w:lang w:eastAsia="bg-BG" w:bidi="bg-BG"/>
              </w:rPr>
            </w:pPr>
          </w:p>
          <w:p w:rsidR="002B3A25" w:rsidRPr="002B3A25" w:rsidRDefault="002B3A25" w:rsidP="002B3A25">
            <w:pPr>
              <w:suppressAutoHyphens w:val="0"/>
              <w:spacing w:line="240" w:lineRule="auto"/>
              <w:rPr>
                <w:color w:val="000000"/>
                <w:sz w:val="22"/>
                <w:szCs w:val="22"/>
                <w:lang w:eastAsia="bg-BG" w:bidi="bg-BG"/>
              </w:rPr>
            </w:pPr>
            <w:r w:rsidRPr="002B3A25">
              <w:rPr>
                <w:color w:val="000000"/>
                <w:sz w:val="22"/>
                <w:szCs w:val="22"/>
                <w:lang w:eastAsia="bg-BG" w:bidi="bg-BG"/>
              </w:rPr>
              <w:t xml:space="preserve">           100</w:t>
            </w:r>
          </w:p>
          <w:p w:rsidR="002B3A25" w:rsidRPr="002B3A25" w:rsidRDefault="002B3A25" w:rsidP="002B3A25">
            <w:pPr>
              <w:suppressAutoHyphens w:val="0"/>
              <w:spacing w:line="240" w:lineRule="auto"/>
              <w:rPr>
                <w:color w:val="000000"/>
                <w:sz w:val="22"/>
                <w:szCs w:val="22"/>
                <w:lang w:eastAsia="bg-BG" w:bidi="bg-BG"/>
              </w:rPr>
            </w:pPr>
          </w:p>
        </w:tc>
        <w:tc>
          <w:tcPr>
            <w:tcW w:w="1920" w:type="dxa"/>
          </w:tcPr>
          <w:p w:rsidR="002B3A25" w:rsidRPr="002B3A25" w:rsidRDefault="002B3A25" w:rsidP="002B3A25">
            <w:pPr>
              <w:suppressAutoHyphens w:val="0"/>
              <w:spacing w:line="240" w:lineRule="auto"/>
              <w:rPr>
                <w:color w:val="000000"/>
                <w:sz w:val="22"/>
                <w:szCs w:val="22"/>
                <w:lang w:eastAsia="bg-BG" w:bidi="bg-BG"/>
              </w:rPr>
            </w:pPr>
          </w:p>
          <w:p w:rsidR="002B3A25" w:rsidRPr="002B3A25" w:rsidRDefault="002B3A25" w:rsidP="002B3A25">
            <w:pPr>
              <w:suppressAutoHyphens w:val="0"/>
              <w:spacing w:line="240" w:lineRule="auto"/>
              <w:rPr>
                <w:color w:val="000000"/>
                <w:sz w:val="22"/>
                <w:szCs w:val="22"/>
                <w:lang w:eastAsia="bg-BG" w:bidi="bg-BG"/>
              </w:rPr>
            </w:pPr>
            <w:r w:rsidRPr="002B3A25">
              <w:rPr>
                <w:color w:val="000000"/>
                <w:sz w:val="22"/>
                <w:szCs w:val="22"/>
                <w:lang w:eastAsia="bg-BG" w:bidi="bg-BG"/>
              </w:rPr>
              <w:t xml:space="preserve">  </w:t>
            </w:r>
          </w:p>
          <w:p w:rsidR="002B3A25" w:rsidRPr="002B3A25" w:rsidRDefault="002B3A25" w:rsidP="002B3A25">
            <w:pPr>
              <w:suppressAutoHyphens w:val="0"/>
              <w:spacing w:line="240" w:lineRule="auto"/>
              <w:rPr>
                <w:color w:val="000000"/>
                <w:sz w:val="22"/>
                <w:szCs w:val="22"/>
                <w:lang w:eastAsia="bg-BG" w:bidi="bg-BG"/>
              </w:rPr>
            </w:pPr>
            <w:r w:rsidRPr="002B3A25">
              <w:rPr>
                <w:color w:val="000000"/>
                <w:sz w:val="22"/>
                <w:szCs w:val="22"/>
                <w:lang w:eastAsia="bg-BG" w:bidi="bg-BG"/>
              </w:rPr>
              <w:t xml:space="preserve">           50%</w:t>
            </w:r>
          </w:p>
          <w:p w:rsidR="002B3A25" w:rsidRPr="002B3A25" w:rsidRDefault="002B3A25" w:rsidP="002B3A25">
            <w:pPr>
              <w:suppressAutoHyphens w:val="0"/>
              <w:spacing w:line="240" w:lineRule="auto"/>
              <w:rPr>
                <w:color w:val="000000"/>
                <w:sz w:val="22"/>
                <w:szCs w:val="22"/>
                <w:lang w:eastAsia="bg-BG" w:bidi="bg-BG"/>
              </w:rPr>
            </w:pPr>
          </w:p>
          <w:p w:rsidR="002B3A25" w:rsidRPr="002B3A25" w:rsidRDefault="002B3A25" w:rsidP="002B3A25">
            <w:pPr>
              <w:suppressAutoHyphens w:val="0"/>
              <w:spacing w:line="240" w:lineRule="auto"/>
              <w:rPr>
                <w:color w:val="000000"/>
                <w:sz w:val="22"/>
                <w:szCs w:val="22"/>
                <w:lang w:eastAsia="bg-BG" w:bidi="bg-BG"/>
              </w:rPr>
            </w:pPr>
          </w:p>
        </w:tc>
      </w:tr>
    </w:tbl>
    <w:p w:rsidR="002B3A25" w:rsidRPr="002B3A25" w:rsidRDefault="002B3A25" w:rsidP="002B3A25">
      <w:pPr>
        <w:spacing w:line="276" w:lineRule="auto"/>
        <w:jc w:val="both"/>
      </w:pPr>
    </w:p>
    <w:p w:rsidR="002B3A25" w:rsidRPr="002B3A25" w:rsidRDefault="002B3A25" w:rsidP="002B3A25">
      <w:pPr>
        <w:widowControl w:val="0"/>
        <w:spacing w:line="276" w:lineRule="auto"/>
        <w:ind w:right="467"/>
        <w:jc w:val="both"/>
      </w:pPr>
    </w:p>
    <w:p w:rsidR="002B3A25" w:rsidRPr="002B3A25" w:rsidRDefault="002B3A25" w:rsidP="002B3A25">
      <w:pPr>
        <w:spacing w:line="276" w:lineRule="auto"/>
        <w:jc w:val="both"/>
        <w:rPr>
          <w:b/>
          <w:w w:val="105"/>
          <w:lang w:bidi="bg-BG"/>
        </w:rPr>
      </w:pPr>
      <w:r w:rsidRPr="002B3A25">
        <w:rPr>
          <w:b/>
          <w:w w:val="105"/>
        </w:rPr>
        <w:t xml:space="preserve">Начин за определяне на оценката по показател П1 – </w:t>
      </w:r>
      <w:r w:rsidRPr="002B3A25">
        <w:rPr>
          <w:b/>
          <w:w w:val="105"/>
          <w:lang w:bidi="bg-BG"/>
        </w:rPr>
        <w:t>„Качество на организацията на персонала, на който е възложено изпълнението на поръчката” - П1</w:t>
      </w:r>
    </w:p>
    <w:p w:rsidR="002B3A25" w:rsidRPr="002B3A25" w:rsidRDefault="002B3A25" w:rsidP="002B3A25">
      <w:pPr>
        <w:spacing w:line="276" w:lineRule="auto"/>
        <w:jc w:val="both"/>
      </w:pPr>
    </w:p>
    <w:p w:rsidR="002B3A25" w:rsidRPr="002B3A25" w:rsidRDefault="002B3A25" w:rsidP="002B3A25">
      <w:pPr>
        <w:spacing w:line="276" w:lineRule="auto"/>
        <w:jc w:val="both"/>
      </w:pPr>
      <w:r w:rsidRPr="002B3A25">
        <w:t>Оценката по показател „П1“ се формира на базата на представените от всеки участник технически предложения.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rsidR="002B3A25" w:rsidRPr="002B3A25" w:rsidRDefault="002B3A25" w:rsidP="002B3A25">
      <w:pPr>
        <w:tabs>
          <w:tab w:val="left" w:pos="545"/>
        </w:tabs>
        <w:spacing w:line="276" w:lineRule="auto"/>
        <w:jc w:val="both"/>
        <w:rPr>
          <w:b/>
          <w:u w:color="000000"/>
        </w:rPr>
      </w:pPr>
    </w:p>
    <w:p w:rsidR="002B3A25" w:rsidRPr="002B3A25" w:rsidRDefault="002B3A25" w:rsidP="002B3A25">
      <w:pPr>
        <w:tabs>
          <w:tab w:val="left" w:pos="545"/>
        </w:tabs>
        <w:spacing w:line="276" w:lineRule="auto"/>
        <w:jc w:val="both"/>
        <w:rPr>
          <w:b/>
          <w:u w:color="000000"/>
        </w:rPr>
      </w:pPr>
      <w:r w:rsidRPr="002B3A25">
        <w:rPr>
          <w:b/>
          <w:u w:color="000000"/>
        </w:rPr>
        <w:t xml:space="preserve">Оценка по Показател  П1 </w:t>
      </w:r>
      <w:r w:rsidRPr="002B3A25">
        <w:rPr>
          <w:b/>
          <w:w w:val="85"/>
          <w:u w:color="000000"/>
        </w:rPr>
        <w:t xml:space="preserve">— </w:t>
      </w:r>
      <w:r w:rsidRPr="002B3A25">
        <w:rPr>
          <w:b/>
          <w:w w:val="85"/>
          <w:u w:color="000000"/>
          <w:lang w:bidi="bg-BG"/>
        </w:rPr>
        <w:t>„Качество на организацията на персонала, на който е възложено изпълнението на поръчката” - П1</w:t>
      </w:r>
      <w:r w:rsidRPr="002B3A25">
        <w:rPr>
          <w:b/>
          <w:u w:color="000000"/>
        </w:rPr>
        <w:t xml:space="preserve"> </w:t>
      </w:r>
      <w:r w:rsidRPr="002B3A25">
        <w:rPr>
          <w:b/>
          <w:w w:val="85"/>
          <w:u w:color="000000"/>
        </w:rPr>
        <w:t xml:space="preserve">— </w:t>
      </w:r>
      <w:r w:rsidRPr="002B3A25">
        <w:rPr>
          <w:b/>
          <w:u w:color="000000"/>
        </w:rPr>
        <w:t>максимална тежест – 50 %.</w:t>
      </w:r>
    </w:p>
    <w:p w:rsidR="002B3A25" w:rsidRPr="002B3A25" w:rsidRDefault="002B3A25" w:rsidP="002B3A25">
      <w:pPr>
        <w:spacing w:line="276" w:lineRule="auto"/>
        <w:jc w:val="both"/>
        <w:rPr>
          <w:b/>
        </w:rPr>
      </w:pPr>
    </w:p>
    <w:p w:rsidR="005C17E5" w:rsidRPr="005C17E5" w:rsidRDefault="002B3A25" w:rsidP="005C17E5">
      <w:pPr>
        <w:pStyle w:val="Default"/>
        <w:rPr>
          <w:rFonts w:eastAsia="Calibri"/>
          <w:sz w:val="23"/>
          <w:szCs w:val="23"/>
          <w:lang w:eastAsia="en-US"/>
        </w:rPr>
      </w:pPr>
      <w:r w:rsidRPr="002B3A25">
        <w:rPr>
          <w:lang w:eastAsia="bg-BG" w:bidi="bg-BG"/>
        </w:rPr>
        <w:t xml:space="preserve">Чрез показателя „Качество на организацията на персонала, на който е възложено изпълнението на поръчката” се оценява предложената система за организацията и ефективното управление на човешките ресурси, ангажирани в изпълнението на работите, предмет на обществената поръчка. Оценката обхваща: </w:t>
      </w:r>
      <w:r w:rsidR="005C17E5" w:rsidRPr="005C17E5">
        <w:rPr>
          <w:rFonts w:eastAsia="Calibri"/>
          <w:sz w:val="23"/>
          <w:szCs w:val="23"/>
          <w:lang w:eastAsia="en-US"/>
        </w:rPr>
        <w:t xml:space="preserve">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Техническата спецификация, а именно: участникът е предложил организация на работата на експертите в екипа на участника; посочил е как се разпределят отговорностите и дейностите между тях, описан е процеса на комуникация между експертите на участника и Възложителя, другите участници в инвестиционния процес и с други заинтересувани страни; описан е процеса на координация и съгласуване на различните дейности за изпълнение на услугата между експертите в екипа на участника, с Възложителя, с другите участници в инвестиционния процес и с други заинтересовани </w:t>
      </w:r>
      <w:r w:rsidR="005C17E5" w:rsidRPr="005C17E5">
        <w:rPr>
          <w:rFonts w:eastAsia="Calibri"/>
          <w:sz w:val="23"/>
          <w:szCs w:val="23"/>
          <w:lang w:eastAsia="en-US"/>
        </w:rPr>
        <w:lastRenderedPageBreak/>
        <w:t xml:space="preserve">страни; описани са мерки за вътрешен контрол и мониторинг; описан е процеса на отчитане на изпълнението на услугата. </w:t>
      </w:r>
    </w:p>
    <w:p w:rsidR="002B3A25" w:rsidRPr="002B3A25" w:rsidRDefault="002B3A25" w:rsidP="002B3A25">
      <w:pPr>
        <w:widowControl w:val="0"/>
        <w:suppressAutoHyphens w:val="0"/>
        <w:spacing w:line="274" w:lineRule="exact"/>
        <w:jc w:val="both"/>
        <w:rPr>
          <w:color w:val="000000"/>
          <w:lang w:eastAsia="bg-BG" w:bidi="bg-BG"/>
        </w:rPr>
      </w:pPr>
      <w:r w:rsidRPr="00CE16F3">
        <w:rPr>
          <w:color w:val="000000"/>
          <w:lang w:eastAsia="bg-BG" w:bidi="bg-BG"/>
        </w:rPr>
        <w:t xml:space="preserve">Определянето на оценката, респективно присъждането на точки е обвързано с предлагането на допълнително качество на изпълнението, обхващащо допълнителни мерки, </w:t>
      </w:r>
      <w:proofErr w:type="spellStart"/>
      <w:r w:rsidRPr="00CE16F3">
        <w:rPr>
          <w:color w:val="000000"/>
          <w:lang w:eastAsia="bg-BG" w:bidi="bg-BG"/>
        </w:rPr>
        <w:t>надграждащи</w:t>
      </w:r>
      <w:proofErr w:type="spellEnd"/>
      <w:r w:rsidRPr="00CE16F3">
        <w:rPr>
          <w:color w:val="000000"/>
          <w:lang w:eastAsia="bg-BG" w:bidi="bg-BG"/>
        </w:rPr>
        <w:t xml:space="preserve"> задължителните изисквания, покривани от изискуемите в настоящата процедура стандарти на системата за управление на качеството.</w:t>
      </w:r>
    </w:p>
    <w:p w:rsidR="002B3A25" w:rsidRPr="002B3A25" w:rsidRDefault="002B3A25" w:rsidP="002B3A25">
      <w:pPr>
        <w:widowControl w:val="0"/>
        <w:suppressAutoHyphens w:val="0"/>
        <w:spacing w:line="278" w:lineRule="exact"/>
        <w:ind w:right="160"/>
        <w:jc w:val="both"/>
        <w:rPr>
          <w:color w:val="000000"/>
          <w:lang w:eastAsia="bg-BG" w:bidi="bg-BG"/>
        </w:rPr>
      </w:pPr>
      <w:r w:rsidRPr="002B3A25">
        <w:rPr>
          <w:color w:val="000000"/>
          <w:lang w:eastAsia="bg-BG" w:bidi="bg-BG"/>
        </w:rPr>
        <w:t>Ще бъдат предложени за отстраняване и няма да бъдат оценявани предложения в случаите, в които е налице поне едно от следните условия:</w:t>
      </w:r>
    </w:p>
    <w:p w:rsidR="002B3A25" w:rsidRPr="002B3A25" w:rsidRDefault="002B3A25" w:rsidP="002B3A25">
      <w:pPr>
        <w:widowControl w:val="0"/>
        <w:numPr>
          <w:ilvl w:val="0"/>
          <w:numId w:val="38"/>
        </w:numPr>
        <w:tabs>
          <w:tab w:val="left" w:pos="783"/>
        </w:tabs>
        <w:suppressAutoHyphens w:val="0"/>
        <w:spacing w:line="278" w:lineRule="exact"/>
        <w:ind w:right="160"/>
        <w:jc w:val="both"/>
        <w:rPr>
          <w:color w:val="000000"/>
          <w:lang w:eastAsia="bg-BG" w:bidi="bg-BG"/>
        </w:rPr>
      </w:pPr>
      <w:r w:rsidRPr="002B3A25">
        <w:rPr>
          <w:color w:val="000000"/>
          <w:lang w:eastAsia="bg-BG" w:bidi="bg-BG"/>
        </w:rPr>
        <w:t xml:space="preserve">Не е </w:t>
      </w:r>
      <w:proofErr w:type="spellStart"/>
      <w:r w:rsidRPr="002B3A25">
        <w:rPr>
          <w:color w:val="000000"/>
          <w:lang w:eastAsia="bg-BG" w:bidi="bg-BG"/>
        </w:rPr>
        <w:t>отговорено</w:t>
      </w:r>
      <w:proofErr w:type="spellEnd"/>
      <w:r w:rsidRPr="002B3A25">
        <w:rPr>
          <w:color w:val="000000"/>
          <w:lang w:eastAsia="bg-BG" w:bidi="bg-BG"/>
        </w:rPr>
        <w:t xml:space="preserve"> на предварително обявените условия на поръчката, посочени в обявлението и/или документацията за участие, съгласно чл. 107, т. 2, буква „а“ от ЗОП, 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други условия/изисквания на Възложителя, посочени в обявлението и/или документацията за участие;</w:t>
      </w:r>
    </w:p>
    <w:p w:rsidR="002B3A25" w:rsidRPr="002B3A25" w:rsidRDefault="002B3A25" w:rsidP="002B3A25">
      <w:pPr>
        <w:widowControl w:val="0"/>
        <w:numPr>
          <w:ilvl w:val="0"/>
          <w:numId w:val="38"/>
        </w:numPr>
        <w:tabs>
          <w:tab w:val="left" w:pos="783"/>
        </w:tabs>
        <w:suppressAutoHyphens w:val="0"/>
        <w:spacing w:line="278" w:lineRule="exact"/>
        <w:ind w:right="160"/>
        <w:jc w:val="both"/>
        <w:rPr>
          <w:color w:val="000000"/>
          <w:lang w:eastAsia="bg-BG" w:bidi="bg-BG"/>
        </w:rPr>
      </w:pPr>
      <w:r w:rsidRPr="002B3A25">
        <w:rPr>
          <w:color w:val="000000"/>
          <w:lang w:eastAsia="bg-BG" w:bidi="bg-BG"/>
        </w:rPr>
        <w:t xml:space="preserve">Липсва/т компонент/и в техническото предложение, така че да не е </w:t>
      </w:r>
      <w:proofErr w:type="spellStart"/>
      <w:r w:rsidRPr="002B3A25">
        <w:rPr>
          <w:color w:val="000000"/>
          <w:lang w:eastAsia="bg-BG" w:bidi="bg-BG"/>
        </w:rPr>
        <w:t>отговорено</w:t>
      </w:r>
      <w:proofErr w:type="spellEnd"/>
      <w:r w:rsidRPr="002B3A25">
        <w:rPr>
          <w:color w:val="000000"/>
          <w:lang w:eastAsia="bg-BG" w:bidi="bg-BG"/>
        </w:rPr>
        <w:t xml:space="preserve"> на нито една от посочените конфигурации от компоненти, подлежащи на оценка.</w:t>
      </w:r>
    </w:p>
    <w:p w:rsidR="002B3A25" w:rsidRPr="002B3A25" w:rsidRDefault="002B3A25" w:rsidP="002B3A25">
      <w:pPr>
        <w:spacing w:line="276" w:lineRule="auto"/>
        <w:ind w:firstLine="360"/>
        <w:jc w:val="both"/>
        <w:rPr>
          <w:b/>
        </w:rPr>
      </w:pPr>
    </w:p>
    <w:p w:rsidR="002B3A25" w:rsidRPr="002B3A25" w:rsidRDefault="002B3A25" w:rsidP="002B3A25">
      <w:pPr>
        <w:spacing w:line="276" w:lineRule="auto"/>
        <w:ind w:firstLine="360"/>
        <w:jc w:val="both"/>
        <w:rPr>
          <w:b/>
        </w:rPr>
      </w:pPr>
      <w:r w:rsidRPr="002B3A25">
        <w:rPr>
          <w:b/>
        </w:rPr>
        <w:t>Максималната стойност на П1 е 100 точки. Конкретният брой точки, посочен в таблицата по-долу, по показател П1 се определя за всяка оферта на базата на експертна мотивирана оценка, извършвана от комисията по следната методика:</w:t>
      </w:r>
    </w:p>
    <w:p w:rsidR="002B3A25" w:rsidRPr="002B3A25" w:rsidRDefault="002B3A25" w:rsidP="002B3A25">
      <w:pPr>
        <w:spacing w:line="276" w:lineRule="auto"/>
        <w:jc w:val="both"/>
        <w:rPr>
          <w:lang w:eastAsia="bg-BG"/>
        </w:rPr>
      </w:pPr>
    </w:p>
    <w:tbl>
      <w:tblPr>
        <w:tblStyle w:val="aff3"/>
        <w:tblW w:w="9748" w:type="dxa"/>
        <w:tblLook w:val="04A0" w:firstRow="1" w:lastRow="0" w:firstColumn="1" w:lastColumn="0" w:noHBand="0" w:noVBand="1"/>
      </w:tblPr>
      <w:tblGrid>
        <w:gridCol w:w="7763"/>
        <w:gridCol w:w="1985"/>
      </w:tblGrid>
      <w:tr w:rsidR="002B3A25" w:rsidRPr="002B3A25" w:rsidTr="00585F39">
        <w:tc>
          <w:tcPr>
            <w:tcW w:w="7763" w:type="dxa"/>
          </w:tcPr>
          <w:p w:rsidR="002B3A25" w:rsidRPr="002B3A25" w:rsidRDefault="002B3A25" w:rsidP="002B3A25">
            <w:pPr>
              <w:spacing w:line="276" w:lineRule="auto"/>
              <w:jc w:val="both"/>
              <w:rPr>
                <w:rFonts w:ascii="Times New Roman" w:hAnsi="Times New Roman"/>
                <w:lang w:eastAsia="bg-BG"/>
              </w:rPr>
            </w:pPr>
            <w:r w:rsidRPr="002B3A25">
              <w:rPr>
                <w:rFonts w:ascii="Times New Roman" w:eastAsia="Arial Unicode MS" w:hAnsi="Times New Roman"/>
                <w:b/>
                <w:bCs/>
                <w:color w:val="000000"/>
                <w:lang w:eastAsia="bg-BG" w:bidi="bg-BG"/>
              </w:rPr>
              <w:t>Показател П1: „Качество на организацията на персонала, на който е възложено изпълнението на поръчката”</w:t>
            </w:r>
          </w:p>
        </w:tc>
        <w:tc>
          <w:tcPr>
            <w:tcW w:w="1985" w:type="dxa"/>
          </w:tcPr>
          <w:p w:rsidR="002B3A25" w:rsidRPr="002B3A25" w:rsidRDefault="002B3A25" w:rsidP="002B3A25">
            <w:pPr>
              <w:spacing w:line="276" w:lineRule="auto"/>
              <w:jc w:val="both"/>
              <w:rPr>
                <w:rFonts w:ascii="Times New Roman" w:hAnsi="Times New Roman"/>
                <w:lang w:eastAsia="bg-BG"/>
              </w:rPr>
            </w:pPr>
            <w:r w:rsidRPr="002B3A25">
              <w:rPr>
                <w:rFonts w:ascii="Times New Roman" w:hAnsi="Times New Roman"/>
                <w:lang w:eastAsia="bg-BG"/>
              </w:rPr>
              <w:t>Брой точки</w:t>
            </w:r>
          </w:p>
        </w:tc>
      </w:tr>
      <w:tr w:rsidR="002B3A25" w:rsidRPr="002B3A25" w:rsidTr="00585F39">
        <w:tc>
          <w:tcPr>
            <w:tcW w:w="7763" w:type="dxa"/>
          </w:tcPr>
          <w:p w:rsidR="002B3A25" w:rsidRPr="002B3A25" w:rsidRDefault="004A5469" w:rsidP="004A5469">
            <w:pPr>
              <w:widowControl w:val="0"/>
              <w:suppressAutoHyphens w:val="0"/>
              <w:spacing w:line="274" w:lineRule="exact"/>
              <w:jc w:val="both"/>
              <w:rPr>
                <w:rFonts w:ascii="Times New Roman" w:hAnsi="Times New Roman"/>
                <w:color w:val="000000"/>
                <w:lang w:eastAsia="bg-BG" w:bidi="bg-BG"/>
              </w:rPr>
            </w:pPr>
            <w:r w:rsidRPr="004A5469">
              <w:rPr>
                <w:rFonts w:ascii="Times New Roman" w:hAnsi="Times New Roman"/>
                <w:color w:val="000000"/>
                <w:lang w:eastAsia="bg-BG" w:bidi="bg-BG"/>
              </w:rPr>
              <w:t>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w:t>
            </w:r>
            <w:r w:rsidR="001F0F41">
              <w:rPr>
                <w:rFonts w:ascii="Times New Roman" w:hAnsi="Times New Roman"/>
                <w:color w:val="000000"/>
                <w:lang w:eastAsia="bg-BG" w:bidi="bg-BG"/>
              </w:rPr>
              <w:t xml:space="preserve">еската спецификация, а именно: </w:t>
            </w:r>
            <w:r w:rsidRPr="004A5469">
              <w:rPr>
                <w:rFonts w:ascii="Times New Roman" w:hAnsi="Times New Roman"/>
                <w:color w:val="000000"/>
                <w:lang w:eastAsia="bg-BG" w:bidi="bg-BG"/>
              </w:rPr>
              <w:t xml:space="preserve">участникът е предложил организация на работата на експертите в екипа на участника; посочил е как се разпределят отговорностите и дейностите между тях, описан е процеса на комуникация между експертите на участника и Възложителя, другите участници в инвестиционния процес и с други заинтересувани страни; описан е процеса на координация и съгласуване на различните дейности за изпълнение на услугата между експертите в екипа на участника, с Възложителя, с другите участници в инвестиционния процес и с други заинтересовани страни; описани са мерки за вътрешен контрол и мониторинг; описан е процеса на отчитане на изпълнението на услугата. </w:t>
            </w:r>
            <w:r>
              <w:rPr>
                <w:rFonts w:ascii="Times New Roman" w:hAnsi="Times New Roman"/>
                <w:color w:val="000000"/>
                <w:lang w:eastAsia="bg-BG" w:bidi="bg-BG"/>
              </w:rPr>
              <w:br/>
            </w:r>
            <w:r w:rsidR="002B3A25" w:rsidRPr="002B3A25">
              <w:rPr>
                <w:rFonts w:ascii="Times New Roman" w:hAnsi="Times New Roman"/>
                <w:color w:val="000000"/>
                <w:lang w:eastAsia="bg-BG" w:bidi="bg-BG"/>
              </w:rPr>
              <w:t xml:space="preserve">Участникът е предложил концепция за организация на персонала, при която е налично </w:t>
            </w:r>
            <w:r w:rsidR="002B3A25" w:rsidRPr="002B3A25">
              <w:rPr>
                <w:rFonts w:ascii="Times New Roman" w:hAnsi="Times New Roman"/>
                <w:b/>
                <w:i/>
                <w:color w:val="000000"/>
                <w:lang w:eastAsia="bg-BG" w:bidi="bg-BG"/>
              </w:rPr>
              <w:t>едно от следните обстоятелства</w:t>
            </w:r>
            <w:r w:rsidR="002B3A25" w:rsidRPr="002B3A25">
              <w:rPr>
                <w:rFonts w:ascii="Times New Roman" w:hAnsi="Times New Roman"/>
                <w:color w:val="000000"/>
                <w:lang w:eastAsia="bg-BG" w:bidi="bg-BG"/>
              </w:rPr>
              <w:t>:</w:t>
            </w:r>
          </w:p>
          <w:p w:rsidR="00756FA0" w:rsidRPr="00756FA0" w:rsidRDefault="00756FA0" w:rsidP="00756FA0">
            <w:pPr>
              <w:widowControl w:val="0"/>
              <w:tabs>
                <w:tab w:val="left" w:pos="264"/>
              </w:tabs>
              <w:suppressAutoHyphens w:val="0"/>
              <w:spacing w:line="274" w:lineRule="exact"/>
              <w:jc w:val="both"/>
              <w:rPr>
                <w:rFonts w:ascii="Times New Roman" w:hAnsi="Times New Roman"/>
                <w:color w:val="000000"/>
                <w:lang w:eastAsia="bg-BG" w:bidi="bg-BG"/>
              </w:rPr>
            </w:pPr>
            <w:r>
              <w:rPr>
                <w:rFonts w:ascii="Times New Roman" w:hAnsi="Times New Roman"/>
                <w:color w:val="000000"/>
                <w:lang w:eastAsia="bg-BG" w:bidi="bg-BG"/>
              </w:rPr>
              <w:t xml:space="preserve">1. </w:t>
            </w:r>
            <w:r w:rsidRPr="00756FA0">
              <w:rPr>
                <w:rFonts w:ascii="Times New Roman" w:hAnsi="Times New Roman"/>
                <w:color w:val="000000"/>
                <w:lang w:eastAsia="bg-BG" w:bidi="bg-BG"/>
              </w:rPr>
              <w:t xml:space="preserve">За всяка една от дейностите, посочени в Техническата спецификация, са </w:t>
            </w:r>
            <w:r w:rsidRPr="00756FA0">
              <w:rPr>
                <w:rFonts w:ascii="Times New Roman" w:hAnsi="Times New Roman"/>
                <w:color w:val="000000"/>
                <w:lang w:eastAsia="bg-BG" w:bidi="bg-BG"/>
              </w:rPr>
              <w:lastRenderedPageBreak/>
              <w:t xml:space="preserve">дефинирани необходимите за изпълнението й ресурси (технически /информация, документи, срещи с възложителя и със заинтересовани страни  и др./ и човешки /ръководен екип и персонал/). </w:t>
            </w:r>
          </w:p>
          <w:p w:rsidR="00756FA0" w:rsidRPr="00756FA0" w:rsidRDefault="00756FA0" w:rsidP="00756FA0">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 xml:space="preserve">2. За всяка една от дейностите, посочени в Техническата спецификация, са определени конкретните задачи / задължения на отговорния/те за изпълнението й експерт/и в съответствие с техните квалификация и умения; </w:t>
            </w:r>
          </w:p>
          <w:p w:rsidR="00756FA0" w:rsidRPr="00756FA0" w:rsidRDefault="00756FA0" w:rsidP="00677EC7">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3. Определени са конкретните продукти/резу</w:t>
            </w:r>
            <w:r w:rsidR="00677EC7">
              <w:rPr>
                <w:rFonts w:ascii="Times New Roman" w:hAnsi="Times New Roman"/>
                <w:color w:val="000000"/>
                <w:lang w:eastAsia="bg-BG" w:bidi="bg-BG"/>
              </w:rPr>
              <w:t xml:space="preserve">лтати от изпълнението на всяка </w:t>
            </w:r>
            <w:r w:rsidRPr="00756FA0">
              <w:rPr>
                <w:rFonts w:ascii="Times New Roman" w:hAnsi="Times New Roman"/>
                <w:color w:val="000000"/>
                <w:lang w:eastAsia="bg-BG" w:bidi="bg-BG"/>
              </w:rPr>
              <w:t xml:space="preserve">една дейност, посочена в Техническата спецификация; </w:t>
            </w:r>
          </w:p>
          <w:p w:rsidR="00677EC7" w:rsidRDefault="00756FA0" w:rsidP="00677EC7">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 xml:space="preserve">4. Посочено е очакваното въздействие на </w:t>
            </w:r>
            <w:r w:rsidR="00677EC7">
              <w:rPr>
                <w:rFonts w:ascii="Times New Roman" w:hAnsi="Times New Roman"/>
                <w:color w:val="000000"/>
                <w:lang w:eastAsia="bg-BG" w:bidi="bg-BG"/>
              </w:rPr>
              <w:t xml:space="preserve">предложените мерки за вътрешен </w:t>
            </w:r>
            <w:r w:rsidRPr="00756FA0">
              <w:rPr>
                <w:rFonts w:ascii="Times New Roman" w:hAnsi="Times New Roman"/>
                <w:color w:val="000000"/>
                <w:lang w:eastAsia="bg-BG" w:bidi="bg-BG"/>
              </w:rPr>
              <w:t>контрол и мониторинг към качественото изпълнение на всяка от дефинираните дейности и на управлявания проект като цяло</w:t>
            </w:r>
            <w:r w:rsidR="00677EC7">
              <w:rPr>
                <w:rFonts w:ascii="Times New Roman" w:hAnsi="Times New Roman"/>
                <w:color w:val="000000"/>
                <w:lang w:eastAsia="bg-BG" w:bidi="bg-BG"/>
              </w:rPr>
              <w:t>.</w:t>
            </w:r>
          </w:p>
          <w:p w:rsidR="002B3A25" w:rsidRPr="002B3A25" w:rsidRDefault="00677EC7" w:rsidP="00677EC7">
            <w:pPr>
              <w:widowControl w:val="0"/>
              <w:tabs>
                <w:tab w:val="left" w:pos="264"/>
              </w:tabs>
              <w:suppressAutoHyphens w:val="0"/>
              <w:spacing w:line="274" w:lineRule="exact"/>
              <w:jc w:val="both"/>
              <w:rPr>
                <w:rFonts w:ascii="Times New Roman" w:hAnsi="Times New Roman"/>
                <w:color w:val="000000"/>
                <w:lang w:eastAsia="bg-BG" w:bidi="bg-BG"/>
              </w:rPr>
            </w:pPr>
            <w:r>
              <w:rPr>
                <w:rFonts w:ascii="Times New Roman" w:hAnsi="Times New Roman"/>
                <w:color w:val="000000"/>
                <w:lang w:eastAsia="bg-BG" w:bidi="bg-BG"/>
              </w:rPr>
              <w:t>5.</w:t>
            </w:r>
            <w:r w:rsidR="00756FA0" w:rsidRPr="00756FA0">
              <w:rPr>
                <w:rFonts w:ascii="Times New Roman" w:hAnsi="Times New Roman"/>
                <w:color w:val="000000"/>
                <w:lang w:eastAsia="bg-BG" w:bidi="bg-BG"/>
              </w:rPr>
              <w:t xml:space="preserve"> </w:t>
            </w:r>
            <w:r w:rsidR="002B3A25" w:rsidRPr="002B3A25">
              <w:rPr>
                <w:rFonts w:ascii="Times New Roman" w:hAnsi="Times New Roman"/>
                <w:color w:val="000000"/>
                <w:lang w:eastAsia="bg-BG" w:bidi="bg-BG"/>
              </w:rPr>
              <w:t>В предложението за изпълнение на поръчката са представени иновативни и/или ефективни организационни методи и/или решения на строителния надзор, които ще допринесат за предотвратяване на грешки в изпълнението и документирането на строителния процес.</w:t>
            </w:r>
          </w:p>
          <w:p w:rsidR="002B3A25" w:rsidRPr="002B3A25" w:rsidRDefault="002B3A25" w:rsidP="00756FA0">
            <w:pPr>
              <w:spacing w:line="276" w:lineRule="auto"/>
              <w:jc w:val="both"/>
              <w:rPr>
                <w:rFonts w:ascii="Times New Roman" w:hAnsi="Times New Roman"/>
                <w:lang w:eastAsia="bg-BG"/>
              </w:rPr>
            </w:pPr>
          </w:p>
        </w:tc>
        <w:tc>
          <w:tcPr>
            <w:tcW w:w="1985" w:type="dxa"/>
          </w:tcPr>
          <w:p w:rsidR="002B3A25" w:rsidRPr="002B3A25" w:rsidRDefault="002B3A25" w:rsidP="002B3A25">
            <w:pPr>
              <w:spacing w:line="276" w:lineRule="auto"/>
              <w:jc w:val="both"/>
              <w:rPr>
                <w:rFonts w:ascii="Times New Roman" w:hAnsi="Times New Roman"/>
                <w:lang w:eastAsia="bg-BG"/>
              </w:rPr>
            </w:pPr>
            <w:r w:rsidRPr="002B3A25">
              <w:rPr>
                <w:rFonts w:ascii="Times New Roman" w:hAnsi="Times New Roman"/>
                <w:lang w:eastAsia="bg-BG"/>
              </w:rPr>
              <w:lastRenderedPageBreak/>
              <w:t>20</w:t>
            </w:r>
          </w:p>
        </w:tc>
      </w:tr>
      <w:tr w:rsidR="002B3A25" w:rsidRPr="002B3A25" w:rsidTr="00585F39">
        <w:tc>
          <w:tcPr>
            <w:tcW w:w="7763" w:type="dxa"/>
          </w:tcPr>
          <w:p w:rsidR="002B3A25" w:rsidRPr="002B3A25" w:rsidRDefault="008C3C5E" w:rsidP="008C3C5E">
            <w:pPr>
              <w:widowControl w:val="0"/>
              <w:suppressAutoHyphens w:val="0"/>
              <w:spacing w:line="274" w:lineRule="exact"/>
              <w:jc w:val="both"/>
              <w:rPr>
                <w:rFonts w:ascii="Times New Roman" w:hAnsi="Times New Roman"/>
                <w:color w:val="000000"/>
                <w:lang w:eastAsia="bg-BG" w:bidi="bg-BG"/>
              </w:rPr>
            </w:pPr>
            <w:r w:rsidRPr="004A5469">
              <w:rPr>
                <w:rFonts w:ascii="Times New Roman" w:hAnsi="Times New Roman"/>
                <w:color w:val="000000"/>
                <w:lang w:eastAsia="bg-BG" w:bidi="bg-BG"/>
              </w:rPr>
              <w:lastRenderedPageBreak/>
              <w:t>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w:t>
            </w:r>
            <w:r w:rsidR="000F07F4">
              <w:rPr>
                <w:rFonts w:ascii="Times New Roman" w:hAnsi="Times New Roman"/>
                <w:color w:val="000000"/>
                <w:lang w:eastAsia="bg-BG" w:bidi="bg-BG"/>
              </w:rPr>
              <w:t xml:space="preserve">еската спецификация, а именно: </w:t>
            </w:r>
            <w:r w:rsidRPr="004A5469">
              <w:rPr>
                <w:rFonts w:ascii="Times New Roman" w:hAnsi="Times New Roman"/>
                <w:color w:val="000000"/>
                <w:lang w:eastAsia="bg-BG" w:bidi="bg-BG"/>
              </w:rPr>
              <w:t xml:space="preserve">участникът е предложил организация на работата на експертите в екипа на участника; посочил е как се разпределят отговорностите и дейностите между тях, описан е процеса на комуникация между експертите на участника и Възложителя, другите участници в инвестиционния процес и с други заинтересувани страни; описан е процеса на координация и съгласуване на различните дейности за изпълнение на услугата между експертите в екипа на участника, с Възложителя, с другите участници в инвестиционния процес и с други заинтересовани страни; описани са мерки за вътрешен контрол и мониторинг; описан е процеса на отчитане на изпълнението на услугата. </w:t>
            </w:r>
            <w:r w:rsidR="002B3A25" w:rsidRPr="002B3A25">
              <w:rPr>
                <w:rFonts w:ascii="Times New Roman" w:hAnsi="Times New Roman"/>
                <w:color w:val="000000"/>
                <w:lang w:eastAsia="bg-BG" w:bidi="bg-BG"/>
              </w:rPr>
              <w:t xml:space="preserve">Участникът е предложил концепция за организация на персонала, при която са налични </w:t>
            </w:r>
            <w:r w:rsidR="002B3A25" w:rsidRPr="002B3A25">
              <w:rPr>
                <w:rFonts w:ascii="Times New Roman" w:hAnsi="Times New Roman"/>
                <w:b/>
                <w:i/>
                <w:color w:val="000000"/>
                <w:lang w:eastAsia="bg-BG" w:bidi="bg-BG"/>
              </w:rPr>
              <w:t>две от следните обстоятелства</w:t>
            </w:r>
            <w:r w:rsidR="002B3A25" w:rsidRPr="002B3A25">
              <w:rPr>
                <w:rFonts w:ascii="Times New Roman" w:hAnsi="Times New Roman"/>
                <w:color w:val="000000"/>
                <w:lang w:eastAsia="bg-BG" w:bidi="bg-BG"/>
              </w:rPr>
              <w:t>:</w:t>
            </w:r>
          </w:p>
          <w:p w:rsidR="008C3C5E" w:rsidRPr="00756FA0" w:rsidRDefault="00EC0AE2" w:rsidP="008C3C5E">
            <w:pPr>
              <w:widowControl w:val="0"/>
              <w:tabs>
                <w:tab w:val="left" w:pos="264"/>
              </w:tabs>
              <w:suppressAutoHyphens w:val="0"/>
              <w:spacing w:line="274" w:lineRule="exact"/>
              <w:jc w:val="both"/>
              <w:rPr>
                <w:rFonts w:ascii="Times New Roman" w:hAnsi="Times New Roman"/>
                <w:color w:val="000000"/>
                <w:lang w:eastAsia="bg-BG" w:bidi="bg-BG"/>
              </w:rPr>
            </w:pPr>
            <w:r>
              <w:rPr>
                <w:rFonts w:ascii="Times New Roman" w:hAnsi="Times New Roman"/>
                <w:color w:val="000000"/>
                <w:lang w:eastAsia="bg-BG" w:bidi="bg-BG"/>
              </w:rPr>
              <w:t>1.</w:t>
            </w:r>
            <w:r w:rsidR="008C3C5E">
              <w:rPr>
                <w:rFonts w:ascii="Times New Roman" w:hAnsi="Times New Roman"/>
                <w:color w:val="000000"/>
                <w:lang w:eastAsia="bg-BG" w:bidi="bg-BG"/>
              </w:rPr>
              <w:t xml:space="preserve"> </w:t>
            </w:r>
            <w:r w:rsidR="008C3C5E" w:rsidRPr="00756FA0">
              <w:rPr>
                <w:rFonts w:ascii="Times New Roman" w:hAnsi="Times New Roman"/>
                <w:color w:val="000000"/>
                <w:lang w:eastAsia="bg-BG" w:bidi="bg-BG"/>
              </w:rPr>
              <w:t xml:space="preserve">За всяка една от дейностите, посочени в Техническата спецификация, са дефинирани необходимите за изпълнението й ресурси (технически /информация, документи, срещи с възложителя и със заинтересовани страни  и др./ и човешки /ръководен екип и персонал/). </w:t>
            </w:r>
          </w:p>
          <w:p w:rsidR="008C3C5E" w:rsidRPr="00756FA0" w:rsidRDefault="008C3C5E" w:rsidP="008C3C5E">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 xml:space="preserve">2. За всяка една от дейностите, посочени в Техническата спецификация, са определени конкретните задачи / задължения на отговорния/те за изпълнението й експерт/и в съответствие с техните квалификация и умения; </w:t>
            </w:r>
          </w:p>
          <w:p w:rsidR="008C3C5E" w:rsidRPr="00756FA0" w:rsidRDefault="008C3C5E" w:rsidP="008C3C5E">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3. Определени са конкретните продукти/резу</w:t>
            </w:r>
            <w:r>
              <w:rPr>
                <w:rFonts w:ascii="Times New Roman" w:hAnsi="Times New Roman"/>
                <w:color w:val="000000"/>
                <w:lang w:eastAsia="bg-BG" w:bidi="bg-BG"/>
              </w:rPr>
              <w:t xml:space="preserve">лтати от изпълнението на всяка </w:t>
            </w:r>
            <w:r w:rsidRPr="00756FA0">
              <w:rPr>
                <w:rFonts w:ascii="Times New Roman" w:hAnsi="Times New Roman"/>
                <w:color w:val="000000"/>
                <w:lang w:eastAsia="bg-BG" w:bidi="bg-BG"/>
              </w:rPr>
              <w:lastRenderedPageBreak/>
              <w:t xml:space="preserve">една дейност, посочена в Техническата спецификация; </w:t>
            </w:r>
          </w:p>
          <w:p w:rsidR="008C3C5E" w:rsidRDefault="008C3C5E" w:rsidP="008C3C5E">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 xml:space="preserve">4. Посочено е очакваното въздействие на </w:t>
            </w:r>
            <w:r>
              <w:rPr>
                <w:rFonts w:ascii="Times New Roman" w:hAnsi="Times New Roman"/>
                <w:color w:val="000000"/>
                <w:lang w:eastAsia="bg-BG" w:bidi="bg-BG"/>
              </w:rPr>
              <w:t xml:space="preserve">предложените мерки за вътрешен </w:t>
            </w:r>
            <w:r w:rsidRPr="00756FA0">
              <w:rPr>
                <w:rFonts w:ascii="Times New Roman" w:hAnsi="Times New Roman"/>
                <w:color w:val="000000"/>
                <w:lang w:eastAsia="bg-BG" w:bidi="bg-BG"/>
              </w:rPr>
              <w:t>контрол и мониторинг към качественото изпълнение на всяка от дефинираните дейности и на управлявания проект като цяло</w:t>
            </w:r>
            <w:r>
              <w:rPr>
                <w:rFonts w:ascii="Times New Roman" w:hAnsi="Times New Roman"/>
                <w:color w:val="000000"/>
                <w:lang w:eastAsia="bg-BG" w:bidi="bg-BG"/>
              </w:rPr>
              <w:t>.</w:t>
            </w:r>
          </w:p>
          <w:p w:rsidR="008C3C5E" w:rsidRPr="002B3A25" w:rsidRDefault="008C3C5E" w:rsidP="008C3C5E">
            <w:pPr>
              <w:widowControl w:val="0"/>
              <w:tabs>
                <w:tab w:val="left" w:pos="264"/>
              </w:tabs>
              <w:suppressAutoHyphens w:val="0"/>
              <w:spacing w:line="274" w:lineRule="exact"/>
              <w:jc w:val="both"/>
              <w:rPr>
                <w:rFonts w:ascii="Times New Roman" w:hAnsi="Times New Roman"/>
                <w:color w:val="000000"/>
                <w:lang w:eastAsia="bg-BG" w:bidi="bg-BG"/>
              </w:rPr>
            </w:pPr>
            <w:r>
              <w:rPr>
                <w:rFonts w:ascii="Times New Roman" w:hAnsi="Times New Roman"/>
                <w:color w:val="000000"/>
                <w:lang w:eastAsia="bg-BG" w:bidi="bg-BG"/>
              </w:rPr>
              <w:t>5.</w:t>
            </w:r>
            <w:r w:rsidRPr="00756FA0">
              <w:rPr>
                <w:rFonts w:ascii="Times New Roman" w:hAnsi="Times New Roman"/>
                <w:color w:val="000000"/>
                <w:lang w:eastAsia="bg-BG" w:bidi="bg-BG"/>
              </w:rPr>
              <w:t xml:space="preserve"> </w:t>
            </w:r>
            <w:r w:rsidRPr="002B3A25">
              <w:rPr>
                <w:rFonts w:ascii="Times New Roman" w:hAnsi="Times New Roman"/>
                <w:color w:val="000000"/>
                <w:lang w:eastAsia="bg-BG" w:bidi="bg-BG"/>
              </w:rPr>
              <w:t>В предложението за изпълнение на поръчката са представени иновативни и/или ефективни организационни методи и/или решения на строителния надзор, които ще допринесат за предотвратяване на грешки в изпълнението и документирането на строителния процес.</w:t>
            </w:r>
          </w:p>
          <w:p w:rsidR="002B3A25" w:rsidRPr="002B3A25" w:rsidRDefault="002B3A25" w:rsidP="002B3A25">
            <w:pPr>
              <w:spacing w:line="276" w:lineRule="auto"/>
              <w:jc w:val="both"/>
              <w:rPr>
                <w:rFonts w:ascii="Times New Roman" w:hAnsi="Times New Roman"/>
                <w:lang w:eastAsia="bg-BG"/>
              </w:rPr>
            </w:pPr>
          </w:p>
        </w:tc>
        <w:tc>
          <w:tcPr>
            <w:tcW w:w="1985" w:type="dxa"/>
          </w:tcPr>
          <w:p w:rsidR="002B3A25" w:rsidRPr="002B3A25" w:rsidRDefault="002B3A25" w:rsidP="002B3A25">
            <w:pPr>
              <w:spacing w:line="276" w:lineRule="auto"/>
              <w:jc w:val="both"/>
              <w:rPr>
                <w:rFonts w:ascii="Times New Roman" w:hAnsi="Times New Roman"/>
                <w:lang w:eastAsia="bg-BG"/>
              </w:rPr>
            </w:pPr>
            <w:r w:rsidRPr="002B3A25">
              <w:rPr>
                <w:rFonts w:ascii="Times New Roman" w:hAnsi="Times New Roman"/>
                <w:lang w:eastAsia="bg-BG"/>
              </w:rPr>
              <w:lastRenderedPageBreak/>
              <w:t>40</w:t>
            </w:r>
          </w:p>
        </w:tc>
      </w:tr>
      <w:tr w:rsidR="002B3A25" w:rsidRPr="002B3A25" w:rsidTr="00585F39">
        <w:tc>
          <w:tcPr>
            <w:tcW w:w="7763" w:type="dxa"/>
          </w:tcPr>
          <w:p w:rsidR="00EC0AE2" w:rsidRDefault="00EC0AE2" w:rsidP="003370A3">
            <w:pPr>
              <w:widowControl w:val="0"/>
              <w:suppressAutoHyphens w:val="0"/>
              <w:spacing w:line="274" w:lineRule="exact"/>
              <w:jc w:val="both"/>
              <w:rPr>
                <w:rFonts w:ascii="Times New Roman" w:hAnsi="Times New Roman"/>
                <w:color w:val="000000"/>
                <w:lang w:eastAsia="bg-BG" w:bidi="bg-BG"/>
              </w:rPr>
            </w:pPr>
            <w:r w:rsidRPr="004A5469">
              <w:rPr>
                <w:rFonts w:ascii="Times New Roman" w:hAnsi="Times New Roman"/>
                <w:color w:val="000000"/>
                <w:lang w:eastAsia="bg-BG" w:bidi="bg-BG"/>
              </w:rPr>
              <w:lastRenderedPageBreak/>
              <w:t>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w:t>
            </w:r>
            <w:r>
              <w:rPr>
                <w:rFonts w:ascii="Times New Roman" w:hAnsi="Times New Roman"/>
                <w:color w:val="000000"/>
                <w:lang w:eastAsia="bg-BG" w:bidi="bg-BG"/>
              </w:rPr>
              <w:t xml:space="preserve">еската спецификация, а именно: </w:t>
            </w:r>
            <w:r w:rsidRPr="004A5469">
              <w:rPr>
                <w:rFonts w:ascii="Times New Roman" w:hAnsi="Times New Roman"/>
                <w:color w:val="000000"/>
                <w:lang w:eastAsia="bg-BG" w:bidi="bg-BG"/>
              </w:rPr>
              <w:t>участникът е предложил организация на работата на експертите в екипа на участника; посочил е как се разпределят отговорностите и дейностите между тях, описан е процеса на комуникация между експертите на участника и Възложителя, другите участници в инвестиционния процес и с други заинтересувани страни; описан е процеса на координация и съгласуване на различните дейности за изпълнение на услугата между експертите в екипа на участника, с Възложителя, с другите участници в инвестиционния процес и с други заинтересовани страни; описани са мерки за вътрешен контрол и мониторинг; описан е процеса на отчитане на изпълнението на услугата</w:t>
            </w:r>
          </w:p>
          <w:p w:rsidR="003370A3" w:rsidRDefault="002B3A25" w:rsidP="003370A3">
            <w:pPr>
              <w:widowControl w:val="0"/>
              <w:suppressAutoHyphens w:val="0"/>
              <w:spacing w:line="274" w:lineRule="exact"/>
              <w:jc w:val="both"/>
              <w:rPr>
                <w:rFonts w:ascii="Times New Roman" w:hAnsi="Times New Roman"/>
                <w:b/>
                <w:i/>
                <w:color w:val="000000"/>
                <w:lang w:eastAsia="bg-BG" w:bidi="bg-BG"/>
              </w:rPr>
            </w:pPr>
            <w:r w:rsidRPr="002B3A25">
              <w:rPr>
                <w:rFonts w:ascii="Times New Roman" w:hAnsi="Times New Roman"/>
                <w:color w:val="000000"/>
                <w:lang w:eastAsia="bg-BG" w:bidi="bg-BG"/>
              </w:rPr>
              <w:t xml:space="preserve">Участникът е предложил концепция за организация на персонала, при която са налични </w:t>
            </w:r>
            <w:r w:rsidRPr="002B3A25">
              <w:rPr>
                <w:rFonts w:ascii="Times New Roman" w:hAnsi="Times New Roman"/>
                <w:b/>
                <w:i/>
                <w:color w:val="000000"/>
                <w:lang w:eastAsia="bg-BG" w:bidi="bg-BG"/>
              </w:rPr>
              <w:t>три от следните обстоятелства:</w:t>
            </w:r>
          </w:p>
          <w:p w:rsidR="006C4F45" w:rsidRPr="00756FA0" w:rsidRDefault="003370A3" w:rsidP="006C4F45">
            <w:pPr>
              <w:widowControl w:val="0"/>
              <w:tabs>
                <w:tab w:val="left" w:pos="264"/>
              </w:tabs>
              <w:suppressAutoHyphens w:val="0"/>
              <w:spacing w:line="274" w:lineRule="exact"/>
              <w:jc w:val="both"/>
              <w:rPr>
                <w:rFonts w:ascii="Times New Roman" w:hAnsi="Times New Roman"/>
                <w:color w:val="000000"/>
                <w:lang w:eastAsia="bg-BG" w:bidi="bg-BG"/>
              </w:rPr>
            </w:pPr>
            <w:r w:rsidRPr="003370A3">
              <w:rPr>
                <w:rFonts w:ascii="Times New Roman" w:hAnsi="Times New Roman"/>
                <w:color w:val="000000"/>
                <w:lang w:eastAsia="bg-BG" w:bidi="bg-BG"/>
              </w:rPr>
              <w:t>1</w:t>
            </w:r>
            <w:r w:rsidR="006C4F45">
              <w:rPr>
                <w:rFonts w:ascii="Times New Roman" w:hAnsi="Times New Roman"/>
                <w:color w:val="000000"/>
                <w:lang w:eastAsia="bg-BG" w:bidi="bg-BG"/>
              </w:rPr>
              <w:t xml:space="preserve">. </w:t>
            </w:r>
            <w:r w:rsidR="006C4F45" w:rsidRPr="00756FA0">
              <w:rPr>
                <w:rFonts w:ascii="Times New Roman" w:hAnsi="Times New Roman"/>
                <w:color w:val="000000"/>
                <w:lang w:eastAsia="bg-BG" w:bidi="bg-BG"/>
              </w:rPr>
              <w:t xml:space="preserve">За всяка една от дейностите, посочени в Техническата спецификация, са дефинирани необходимите за изпълнението й ресурси (технически /информация, документи, срещи с възложителя и със заинтересовани страни  и др./ и човешки /ръководен екип и персонал/). </w:t>
            </w:r>
          </w:p>
          <w:p w:rsidR="006C4F45" w:rsidRPr="00756FA0" w:rsidRDefault="006C4F45" w:rsidP="006C4F45">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 xml:space="preserve">2. За всяка една от дейностите, посочени в Техническата спецификация, са определени конкретните задачи / задължения на отговорния/те за изпълнението й експерт/и в съответствие с техните квалификация и умения; </w:t>
            </w:r>
          </w:p>
          <w:p w:rsidR="006C4F45" w:rsidRPr="00756FA0" w:rsidRDefault="006C4F45" w:rsidP="006C4F45">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3. Определени са конкретните продукти/резу</w:t>
            </w:r>
            <w:r>
              <w:rPr>
                <w:rFonts w:ascii="Times New Roman" w:hAnsi="Times New Roman"/>
                <w:color w:val="000000"/>
                <w:lang w:eastAsia="bg-BG" w:bidi="bg-BG"/>
              </w:rPr>
              <w:t xml:space="preserve">лтати от изпълнението на всяка </w:t>
            </w:r>
            <w:r w:rsidRPr="00756FA0">
              <w:rPr>
                <w:rFonts w:ascii="Times New Roman" w:hAnsi="Times New Roman"/>
                <w:color w:val="000000"/>
                <w:lang w:eastAsia="bg-BG" w:bidi="bg-BG"/>
              </w:rPr>
              <w:t xml:space="preserve">една дейност, посочена в Техническата спецификация; </w:t>
            </w:r>
          </w:p>
          <w:p w:rsidR="006C4F45" w:rsidRDefault="006C4F45" w:rsidP="006C4F45">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 xml:space="preserve">4. Посочено е очакваното въздействие на </w:t>
            </w:r>
            <w:r>
              <w:rPr>
                <w:rFonts w:ascii="Times New Roman" w:hAnsi="Times New Roman"/>
                <w:color w:val="000000"/>
                <w:lang w:eastAsia="bg-BG" w:bidi="bg-BG"/>
              </w:rPr>
              <w:t xml:space="preserve">предложените мерки за вътрешен </w:t>
            </w:r>
            <w:r w:rsidRPr="00756FA0">
              <w:rPr>
                <w:rFonts w:ascii="Times New Roman" w:hAnsi="Times New Roman"/>
                <w:color w:val="000000"/>
                <w:lang w:eastAsia="bg-BG" w:bidi="bg-BG"/>
              </w:rPr>
              <w:t>контрол и мониторинг към качественото изпълнение на всяка от дефинираните дейности и на управлявания проект като цяло</w:t>
            </w:r>
            <w:r>
              <w:rPr>
                <w:rFonts w:ascii="Times New Roman" w:hAnsi="Times New Roman"/>
                <w:color w:val="000000"/>
                <w:lang w:eastAsia="bg-BG" w:bidi="bg-BG"/>
              </w:rPr>
              <w:t>.</w:t>
            </w:r>
          </w:p>
          <w:p w:rsidR="006C4F45" w:rsidRPr="002B3A25" w:rsidRDefault="006C4F45" w:rsidP="006C4F45">
            <w:pPr>
              <w:widowControl w:val="0"/>
              <w:tabs>
                <w:tab w:val="left" w:pos="264"/>
              </w:tabs>
              <w:suppressAutoHyphens w:val="0"/>
              <w:spacing w:line="274" w:lineRule="exact"/>
              <w:jc w:val="both"/>
              <w:rPr>
                <w:rFonts w:ascii="Times New Roman" w:hAnsi="Times New Roman"/>
                <w:color w:val="000000"/>
                <w:lang w:eastAsia="bg-BG" w:bidi="bg-BG"/>
              </w:rPr>
            </w:pPr>
            <w:r>
              <w:rPr>
                <w:rFonts w:ascii="Times New Roman" w:hAnsi="Times New Roman"/>
                <w:color w:val="000000"/>
                <w:lang w:eastAsia="bg-BG" w:bidi="bg-BG"/>
              </w:rPr>
              <w:t>5.</w:t>
            </w:r>
            <w:r w:rsidRPr="00756FA0">
              <w:rPr>
                <w:rFonts w:ascii="Times New Roman" w:hAnsi="Times New Roman"/>
                <w:color w:val="000000"/>
                <w:lang w:eastAsia="bg-BG" w:bidi="bg-BG"/>
              </w:rPr>
              <w:t xml:space="preserve"> </w:t>
            </w:r>
            <w:r w:rsidRPr="002B3A25">
              <w:rPr>
                <w:rFonts w:ascii="Times New Roman" w:hAnsi="Times New Roman"/>
                <w:color w:val="000000"/>
                <w:lang w:eastAsia="bg-BG" w:bidi="bg-BG"/>
              </w:rPr>
              <w:t xml:space="preserve">В предложението за изпълнение на поръчката са представени иновативни и/или ефективни организационни методи и/или решения на строителния надзор, които ще допринесат за предотвратяване на грешки в изпълнението и </w:t>
            </w:r>
            <w:r w:rsidRPr="002B3A25">
              <w:rPr>
                <w:rFonts w:ascii="Times New Roman" w:hAnsi="Times New Roman"/>
                <w:color w:val="000000"/>
                <w:lang w:eastAsia="bg-BG" w:bidi="bg-BG"/>
              </w:rPr>
              <w:lastRenderedPageBreak/>
              <w:t>документирането на строителния процес.</w:t>
            </w:r>
          </w:p>
          <w:p w:rsidR="002B3A25" w:rsidRPr="002B3A25" w:rsidRDefault="002B3A25" w:rsidP="002B3A25">
            <w:pPr>
              <w:spacing w:line="276" w:lineRule="auto"/>
              <w:jc w:val="both"/>
              <w:rPr>
                <w:rFonts w:ascii="Times New Roman" w:hAnsi="Times New Roman"/>
                <w:lang w:eastAsia="bg-BG"/>
              </w:rPr>
            </w:pPr>
          </w:p>
        </w:tc>
        <w:tc>
          <w:tcPr>
            <w:tcW w:w="1985" w:type="dxa"/>
          </w:tcPr>
          <w:p w:rsidR="002B3A25" w:rsidRPr="002B3A25" w:rsidRDefault="002B3A25" w:rsidP="002B3A25">
            <w:pPr>
              <w:spacing w:line="276" w:lineRule="auto"/>
              <w:jc w:val="both"/>
              <w:rPr>
                <w:rFonts w:ascii="Times New Roman" w:hAnsi="Times New Roman"/>
                <w:lang w:eastAsia="bg-BG"/>
              </w:rPr>
            </w:pPr>
            <w:r w:rsidRPr="002B3A25">
              <w:rPr>
                <w:rFonts w:ascii="Times New Roman" w:hAnsi="Times New Roman"/>
                <w:lang w:eastAsia="bg-BG"/>
              </w:rPr>
              <w:lastRenderedPageBreak/>
              <w:t>60</w:t>
            </w:r>
          </w:p>
        </w:tc>
      </w:tr>
      <w:tr w:rsidR="002B3A25" w:rsidRPr="002B3A25" w:rsidTr="00585F39">
        <w:tc>
          <w:tcPr>
            <w:tcW w:w="7763" w:type="dxa"/>
          </w:tcPr>
          <w:p w:rsidR="00A92585" w:rsidRDefault="00A92585" w:rsidP="002B3A25">
            <w:pPr>
              <w:widowControl w:val="0"/>
              <w:suppressAutoHyphens w:val="0"/>
              <w:spacing w:line="274" w:lineRule="exact"/>
              <w:jc w:val="both"/>
              <w:rPr>
                <w:rFonts w:ascii="Times New Roman" w:hAnsi="Times New Roman"/>
                <w:color w:val="000000"/>
                <w:lang w:eastAsia="bg-BG" w:bidi="bg-BG"/>
              </w:rPr>
            </w:pPr>
            <w:r w:rsidRPr="004A5469">
              <w:rPr>
                <w:rFonts w:ascii="Times New Roman" w:hAnsi="Times New Roman"/>
                <w:color w:val="000000"/>
                <w:lang w:eastAsia="bg-BG" w:bidi="bg-BG"/>
              </w:rPr>
              <w:lastRenderedPageBreak/>
              <w:t>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w:t>
            </w:r>
            <w:r>
              <w:rPr>
                <w:rFonts w:ascii="Times New Roman" w:hAnsi="Times New Roman"/>
                <w:color w:val="000000"/>
                <w:lang w:eastAsia="bg-BG" w:bidi="bg-BG"/>
              </w:rPr>
              <w:t xml:space="preserve">еската спецификация, а именно: </w:t>
            </w:r>
            <w:r w:rsidRPr="004A5469">
              <w:rPr>
                <w:rFonts w:ascii="Times New Roman" w:hAnsi="Times New Roman"/>
                <w:color w:val="000000"/>
                <w:lang w:eastAsia="bg-BG" w:bidi="bg-BG"/>
              </w:rPr>
              <w:t>участникът е предложил организация на работата на експертите в екипа на участника; посочил е как се разпределят отговорностите и дейностите между тях, описан е процеса на комуникация между експертите на участника и Възложителя, другите участници в инвестиционния процес и с други заинтересувани страни; описан е процеса на координация и съгласуване на различните дейности за изпълнение на услугата между експертите в екипа на участника, с Възложителя, с другите участници в инвестиционния процес и с други заинтересовани страни; описани са мерки за вътрешен контрол и мониторинг; описан е процеса на отчитане на изпълнението на услугата</w:t>
            </w:r>
          </w:p>
          <w:p w:rsidR="002B3A25" w:rsidRPr="002B3A25" w:rsidRDefault="002B3A25" w:rsidP="002B3A25">
            <w:pPr>
              <w:widowControl w:val="0"/>
              <w:suppressAutoHyphens w:val="0"/>
              <w:spacing w:line="274" w:lineRule="exact"/>
              <w:jc w:val="both"/>
              <w:rPr>
                <w:rFonts w:ascii="Times New Roman" w:hAnsi="Times New Roman"/>
                <w:color w:val="000000"/>
                <w:lang w:eastAsia="bg-BG" w:bidi="bg-BG"/>
              </w:rPr>
            </w:pPr>
            <w:r w:rsidRPr="002B3A25">
              <w:rPr>
                <w:rFonts w:ascii="Times New Roman" w:hAnsi="Times New Roman"/>
                <w:color w:val="000000"/>
                <w:lang w:eastAsia="bg-BG" w:bidi="bg-BG"/>
              </w:rPr>
              <w:t xml:space="preserve">Участникът е предложил концепция за организация на персонала, при която са налични </w:t>
            </w:r>
            <w:r w:rsidRPr="002B3A25">
              <w:rPr>
                <w:rFonts w:ascii="Times New Roman" w:hAnsi="Times New Roman"/>
                <w:b/>
                <w:i/>
                <w:color w:val="000000"/>
                <w:lang w:eastAsia="bg-BG" w:bidi="bg-BG"/>
              </w:rPr>
              <w:t>четири от следните обстоятелства:</w:t>
            </w:r>
          </w:p>
          <w:p w:rsidR="00CA392F" w:rsidRPr="00756FA0" w:rsidRDefault="00CA392F" w:rsidP="00CA392F">
            <w:pPr>
              <w:widowControl w:val="0"/>
              <w:tabs>
                <w:tab w:val="left" w:pos="264"/>
              </w:tabs>
              <w:suppressAutoHyphens w:val="0"/>
              <w:spacing w:line="274" w:lineRule="exact"/>
              <w:jc w:val="both"/>
              <w:rPr>
                <w:rFonts w:ascii="Times New Roman" w:hAnsi="Times New Roman"/>
                <w:color w:val="000000"/>
                <w:lang w:eastAsia="bg-BG" w:bidi="bg-BG"/>
              </w:rPr>
            </w:pPr>
            <w:r w:rsidRPr="003370A3">
              <w:rPr>
                <w:rFonts w:ascii="Times New Roman" w:hAnsi="Times New Roman"/>
                <w:color w:val="000000"/>
                <w:lang w:eastAsia="bg-BG" w:bidi="bg-BG"/>
              </w:rPr>
              <w:t>1</w:t>
            </w:r>
            <w:r>
              <w:rPr>
                <w:rFonts w:ascii="Times New Roman" w:hAnsi="Times New Roman"/>
                <w:color w:val="000000"/>
                <w:lang w:eastAsia="bg-BG" w:bidi="bg-BG"/>
              </w:rPr>
              <w:t xml:space="preserve">. </w:t>
            </w:r>
            <w:r w:rsidRPr="00756FA0">
              <w:rPr>
                <w:rFonts w:ascii="Times New Roman" w:hAnsi="Times New Roman"/>
                <w:color w:val="000000"/>
                <w:lang w:eastAsia="bg-BG" w:bidi="bg-BG"/>
              </w:rPr>
              <w:t xml:space="preserve">За всяка една от дейностите, посочени в Техническата спецификация, са дефинирани необходимите за изпълнението й ресурси (технически /информация, документи, срещи с възложителя и със заинтересовани страни  и др./ и човешки /ръководен екип и персонал/). </w:t>
            </w:r>
          </w:p>
          <w:p w:rsidR="00CA392F" w:rsidRPr="00756FA0" w:rsidRDefault="00CA392F" w:rsidP="00CA392F">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 xml:space="preserve">2. За всяка една от дейностите, посочени в Техническата спецификация, са определени конкретните задачи / задължения на отговорния/те за изпълнението й експерт/и в съответствие с техните квалификация и умения; </w:t>
            </w:r>
          </w:p>
          <w:p w:rsidR="00CA392F" w:rsidRPr="00756FA0" w:rsidRDefault="00CA392F" w:rsidP="00CA392F">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3. Определени са конкретните продукти/резу</w:t>
            </w:r>
            <w:r>
              <w:rPr>
                <w:rFonts w:ascii="Times New Roman" w:hAnsi="Times New Roman"/>
                <w:color w:val="000000"/>
                <w:lang w:eastAsia="bg-BG" w:bidi="bg-BG"/>
              </w:rPr>
              <w:t xml:space="preserve">лтати от изпълнението на всяка </w:t>
            </w:r>
            <w:r w:rsidRPr="00756FA0">
              <w:rPr>
                <w:rFonts w:ascii="Times New Roman" w:hAnsi="Times New Roman"/>
                <w:color w:val="000000"/>
                <w:lang w:eastAsia="bg-BG" w:bidi="bg-BG"/>
              </w:rPr>
              <w:t xml:space="preserve">една дейност, посочена в Техническата спецификация; </w:t>
            </w:r>
          </w:p>
          <w:p w:rsidR="00CA392F" w:rsidRDefault="00CA392F" w:rsidP="00CA392F">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 xml:space="preserve">4. Посочено е очакваното въздействие на </w:t>
            </w:r>
            <w:r>
              <w:rPr>
                <w:rFonts w:ascii="Times New Roman" w:hAnsi="Times New Roman"/>
                <w:color w:val="000000"/>
                <w:lang w:eastAsia="bg-BG" w:bidi="bg-BG"/>
              </w:rPr>
              <w:t xml:space="preserve">предложените мерки за вътрешен </w:t>
            </w:r>
            <w:r w:rsidRPr="00756FA0">
              <w:rPr>
                <w:rFonts w:ascii="Times New Roman" w:hAnsi="Times New Roman"/>
                <w:color w:val="000000"/>
                <w:lang w:eastAsia="bg-BG" w:bidi="bg-BG"/>
              </w:rPr>
              <w:t>контрол и мониторинг към качественото изпълнение на всяка от дефинираните дейности и на управлявания проект като цяло</w:t>
            </w:r>
            <w:r>
              <w:rPr>
                <w:rFonts w:ascii="Times New Roman" w:hAnsi="Times New Roman"/>
                <w:color w:val="000000"/>
                <w:lang w:eastAsia="bg-BG" w:bidi="bg-BG"/>
              </w:rPr>
              <w:t>.</w:t>
            </w:r>
          </w:p>
          <w:p w:rsidR="00CA392F" w:rsidRPr="002B3A25" w:rsidRDefault="00CA392F" w:rsidP="00CA392F">
            <w:pPr>
              <w:widowControl w:val="0"/>
              <w:tabs>
                <w:tab w:val="left" w:pos="264"/>
              </w:tabs>
              <w:suppressAutoHyphens w:val="0"/>
              <w:spacing w:line="274" w:lineRule="exact"/>
              <w:jc w:val="both"/>
              <w:rPr>
                <w:rFonts w:ascii="Times New Roman" w:hAnsi="Times New Roman"/>
                <w:color w:val="000000"/>
                <w:lang w:eastAsia="bg-BG" w:bidi="bg-BG"/>
              </w:rPr>
            </w:pPr>
            <w:r>
              <w:rPr>
                <w:rFonts w:ascii="Times New Roman" w:hAnsi="Times New Roman"/>
                <w:color w:val="000000"/>
                <w:lang w:eastAsia="bg-BG" w:bidi="bg-BG"/>
              </w:rPr>
              <w:t>5.</w:t>
            </w:r>
            <w:r w:rsidRPr="00756FA0">
              <w:rPr>
                <w:rFonts w:ascii="Times New Roman" w:hAnsi="Times New Roman"/>
                <w:color w:val="000000"/>
                <w:lang w:eastAsia="bg-BG" w:bidi="bg-BG"/>
              </w:rPr>
              <w:t xml:space="preserve"> </w:t>
            </w:r>
            <w:r w:rsidRPr="002B3A25">
              <w:rPr>
                <w:rFonts w:ascii="Times New Roman" w:hAnsi="Times New Roman"/>
                <w:color w:val="000000"/>
                <w:lang w:eastAsia="bg-BG" w:bidi="bg-BG"/>
              </w:rPr>
              <w:t>В предложението за изпълнение на поръчката са представени иновативни и/или ефективни организационни методи и/или решения на строителния надзор, които ще допринесат за предотвратяване на грешки в изпълнението и документирането на строителния процес.</w:t>
            </w:r>
          </w:p>
          <w:p w:rsidR="002B3A25" w:rsidRPr="002B3A25" w:rsidRDefault="002B3A25" w:rsidP="002B3A25">
            <w:pPr>
              <w:spacing w:line="276" w:lineRule="auto"/>
              <w:jc w:val="both"/>
              <w:rPr>
                <w:rFonts w:ascii="Times New Roman" w:hAnsi="Times New Roman"/>
                <w:lang w:eastAsia="bg-BG"/>
              </w:rPr>
            </w:pPr>
          </w:p>
        </w:tc>
        <w:tc>
          <w:tcPr>
            <w:tcW w:w="1985" w:type="dxa"/>
          </w:tcPr>
          <w:p w:rsidR="002B3A25" w:rsidRPr="002B3A25" w:rsidRDefault="002B3A25" w:rsidP="002B3A25">
            <w:pPr>
              <w:spacing w:line="276" w:lineRule="auto"/>
              <w:jc w:val="both"/>
              <w:rPr>
                <w:rFonts w:ascii="Times New Roman" w:hAnsi="Times New Roman"/>
                <w:lang w:eastAsia="bg-BG"/>
              </w:rPr>
            </w:pPr>
            <w:r w:rsidRPr="002B3A25">
              <w:rPr>
                <w:rFonts w:ascii="Times New Roman" w:hAnsi="Times New Roman"/>
                <w:lang w:eastAsia="bg-BG"/>
              </w:rPr>
              <w:t>80</w:t>
            </w:r>
          </w:p>
        </w:tc>
      </w:tr>
      <w:tr w:rsidR="002B3A25" w:rsidRPr="002B3A25" w:rsidTr="00585F39">
        <w:tc>
          <w:tcPr>
            <w:tcW w:w="7763" w:type="dxa"/>
          </w:tcPr>
          <w:p w:rsidR="00CE0A3C" w:rsidRDefault="00CE0A3C" w:rsidP="002B3A25">
            <w:pPr>
              <w:widowControl w:val="0"/>
              <w:suppressAutoHyphens w:val="0"/>
              <w:spacing w:line="274" w:lineRule="exact"/>
              <w:jc w:val="both"/>
              <w:rPr>
                <w:rFonts w:ascii="Times New Roman" w:hAnsi="Times New Roman"/>
                <w:color w:val="000000"/>
                <w:lang w:eastAsia="bg-BG" w:bidi="bg-BG"/>
              </w:rPr>
            </w:pPr>
            <w:r w:rsidRPr="004A5469">
              <w:rPr>
                <w:rFonts w:ascii="Times New Roman" w:hAnsi="Times New Roman"/>
                <w:color w:val="000000"/>
                <w:lang w:eastAsia="bg-BG" w:bidi="bg-BG"/>
              </w:rPr>
              <w:t>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w:t>
            </w:r>
            <w:r>
              <w:rPr>
                <w:rFonts w:ascii="Times New Roman" w:hAnsi="Times New Roman"/>
                <w:color w:val="000000"/>
                <w:lang w:eastAsia="bg-BG" w:bidi="bg-BG"/>
              </w:rPr>
              <w:t xml:space="preserve">еската спецификация, а именно: </w:t>
            </w:r>
            <w:r w:rsidRPr="004A5469">
              <w:rPr>
                <w:rFonts w:ascii="Times New Roman" w:hAnsi="Times New Roman"/>
                <w:color w:val="000000"/>
                <w:lang w:eastAsia="bg-BG" w:bidi="bg-BG"/>
              </w:rPr>
              <w:t xml:space="preserve">участникът е предложил организация на работата на експертите в екипа на участника; посочил е как се разпределят отговорностите и дейностите между </w:t>
            </w:r>
            <w:r w:rsidRPr="004A5469">
              <w:rPr>
                <w:rFonts w:ascii="Times New Roman" w:hAnsi="Times New Roman"/>
                <w:color w:val="000000"/>
                <w:lang w:eastAsia="bg-BG" w:bidi="bg-BG"/>
              </w:rPr>
              <w:lastRenderedPageBreak/>
              <w:t>тях, описан е процеса на комуникация между експертите на участника и Възложителя, другите участници в инвестиционния процес и с други заинтересувани страни; описан е процеса на координация и съгласуване на различните дейности за изпълнение на услугата между експертите в екипа на участника, с Възложителя, с другите участници в инвестиционния процес и с други заинтересовани страни; описани са мерки за вътрешен контрол и мониторинг; описан е процеса на отчитане на изпълнението на услугата</w:t>
            </w:r>
          </w:p>
          <w:p w:rsidR="002B3A25" w:rsidRPr="002B3A25" w:rsidRDefault="002B3A25" w:rsidP="002B3A25">
            <w:pPr>
              <w:widowControl w:val="0"/>
              <w:suppressAutoHyphens w:val="0"/>
              <w:spacing w:line="274" w:lineRule="exact"/>
              <w:jc w:val="both"/>
              <w:rPr>
                <w:rFonts w:ascii="Times New Roman" w:hAnsi="Times New Roman"/>
                <w:b/>
                <w:i/>
                <w:color w:val="000000"/>
                <w:lang w:eastAsia="bg-BG" w:bidi="bg-BG"/>
              </w:rPr>
            </w:pPr>
            <w:r w:rsidRPr="002B3A25">
              <w:rPr>
                <w:rFonts w:ascii="Times New Roman" w:hAnsi="Times New Roman"/>
                <w:color w:val="000000"/>
                <w:lang w:eastAsia="bg-BG" w:bidi="bg-BG"/>
              </w:rPr>
              <w:t xml:space="preserve">Участникът е предложил концепция за организация на персонала, при която са налични </w:t>
            </w:r>
            <w:r w:rsidRPr="002B3A25">
              <w:rPr>
                <w:rFonts w:ascii="Times New Roman" w:hAnsi="Times New Roman"/>
                <w:b/>
                <w:i/>
                <w:color w:val="000000"/>
                <w:lang w:eastAsia="bg-BG" w:bidi="bg-BG"/>
              </w:rPr>
              <w:t>пет от следните обстоятелства:</w:t>
            </w:r>
          </w:p>
          <w:p w:rsidR="00CE0A3C" w:rsidRPr="00756FA0" w:rsidRDefault="003370A3" w:rsidP="00CE0A3C">
            <w:pPr>
              <w:widowControl w:val="0"/>
              <w:tabs>
                <w:tab w:val="left" w:pos="264"/>
              </w:tabs>
              <w:suppressAutoHyphens w:val="0"/>
              <w:spacing w:line="274" w:lineRule="exact"/>
              <w:jc w:val="both"/>
              <w:rPr>
                <w:rFonts w:ascii="Times New Roman" w:hAnsi="Times New Roman"/>
                <w:color w:val="000000"/>
                <w:lang w:eastAsia="bg-BG" w:bidi="bg-BG"/>
              </w:rPr>
            </w:pPr>
            <w:r>
              <w:rPr>
                <w:rFonts w:ascii="Times New Roman" w:hAnsi="Times New Roman"/>
                <w:color w:val="000000"/>
                <w:lang w:eastAsia="bg-BG" w:bidi="bg-BG"/>
              </w:rPr>
              <w:t>1.</w:t>
            </w:r>
            <w:r w:rsidR="00CE0A3C" w:rsidRPr="00756FA0">
              <w:rPr>
                <w:rFonts w:ascii="Times New Roman" w:hAnsi="Times New Roman"/>
                <w:color w:val="000000"/>
                <w:lang w:eastAsia="bg-BG" w:bidi="bg-BG"/>
              </w:rPr>
              <w:t xml:space="preserve"> За всяка една от дейностите, посочени в Техническата спецификация, са дефинирани необходимите за изпълнението й ресурси (технически /информация, документи, срещи с възложителя и със заинтересовани страни  и др./ и човешки /ръководен екип и персонал/). </w:t>
            </w:r>
          </w:p>
          <w:p w:rsidR="00CE0A3C" w:rsidRPr="00756FA0" w:rsidRDefault="00CE0A3C" w:rsidP="00CE0A3C">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 xml:space="preserve">2. За всяка една от дейностите, посочени в Техническата спецификация, са определени конкретните задачи / задължения на отговорния/те за изпълнението й експерт/и в съответствие с техните квалификация и умения; </w:t>
            </w:r>
          </w:p>
          <w:p w:rsidR="00CE0A3C" w:rsidRPr="00756FA0" w:rsidRDefault="00CE0A3C" w:rsidP="00CE0A3C">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3. Определени са конкретните продукти/резу</w:t>
            </w:r>
            <w:r>
              <w:rPr>
                <w:rFonts w:ascii="Times New Roman" w:hAnsi="Times New Roman"/>
                <w:color w:val="000000"/>
                <w:lang w:eastAsia="bg-BG" w:bidi="bg-BG"/>
              </w:rPr>
              <w:t xml:space="preserve">лтати от изпълнението на всяка </w:t>
            </w:r>
            <w:r w:rsidRPr="00756FA0">
              <w:rPr>
                <w:rFonts w:ascii="Times New Roman" w:hAnsi="Times New Roman"/>
                <w:color w:val="000000"/>
                <w:lang w:eastAsia="bg-BG" w:bidi="bg-BG"/>
              </w:rPr>
              <w:t xml:space="preserve">една дейност, посочена в Техническата спецификация; </w:t>
            </w:r>
          </w:p>
          <w:p w:rsidR="00CE0A3C" w:rsidRDefault="00CE0A3C" w:rsidP="00CE0A3C">
            <w:pPr>
              <w:widowControl w:val="0"/>
              <w:tabs>
                <w:tab w:val="left" w:pos="264"/>
              </w:tabs>
              <w:suppressAutoHyphens w:val="0"/>
              <w:spacing w:line="274" w:lineRule="exact"/>
              <w:jc w:val="both"/>
              <w:rPr>
                <w:rFonts w:ascii="Times New Roman" w:hAnsi="Times New Roman"/>
                <w:color w:val="000000"/>
                <w:lang w:eastAsia="bg-BG" w:bidi="bg-BG"/>
              </w:rPr>
            </w:pPr>
            <w:r w:rsidRPr="00756FA0">
              <w:rPr>
                <w:rFonts w:ascii="Times New Roman" w:hAnsi="Times New Roman"/>
                <w:color w:val="000000"/>
                <w:lang w:eastAsia="bg-BG" w:bidi="bg-BG"/>
              </w:rPr>
              <w:t xml:space="preserve">4. Посочено е очакваното въздействие на </w:t>
            </w:r>
            <w:r>
              <w:rPr>
                <w:rFonts w:ascii="Times New Roman" w:hAnsi="Times New Roman"/>
                <w:color w:val="000000"/>
                <w:lang w:eastAsia="bg-BG" w:bidi="bg-BG"/>
              </w:rPr>
              <w:t xml:space="preserve">предложените мерки за вътрешен </w:t>
            </w:r>
            <w:r w:rsidRPr="00756FA0">
              <w:rPr>
                <w:rFonts w:ascii="Times New Roman" w:hAnsi="Times New Roman"/>
                <w:color w:val="000000"/>
                <w:lang w:eastAsia="bg-BG" w:bidi="bg-BG"/>
              </w:rPr>
              <w:t>контрол и мониторинг към качественото изпълнение на всяка от дефинираните дейности и на управлявания проект като цяло</w:t>
            </w:r>
            <w:r>
              <w:rPr>
                <w:rFonts w:ascii="Times New Roman" w:hAnsi="Times New Roman"/>
                <w:color w:val="000000"/>
                <w:lang w:eastAsia="bg-BG" w:bidi="bg-BG"/>
              </w:rPr>
              <w:t>.</w:t>
            </w:r>
          </w:p>
          <w:p w:rsidR="00CE0A3C" w:rsidRPr="002B3A25" w:rsidRDefault="00CE0A3C" w:rsidP="00CE0A3C">
            <w:pPr>
              <w:widowControl w:val="0"/>
              <w:tabs>
                <w:tab w:val="left" w:pos="264"/>
              </w:tabs>
              <w:suppressAutoHyphens w:val="0"/>
              <w:spacing w:line="274" w:lineRule="exact"/>
              <w:jc w:val="both"/>
              <w:rPr>
                <w:rFonts w:ascii="Times New Roman" w:hAnsi="Times New Roman"/>
                <w:color w:val="000000"/>
                <w:lang w:eastAsia="bg-BG" w:bidi="bg-BG"/>
              </w:rPr>
            </w:pPr>
            <w:r>
              <w:rPr>
                <w:rFonts w:ascii="Times New Roman" w:hAnsi="Times New Roman"/>
                <w:color w:val="000000"/>
                <w:lang w:eastAsia="bg-BG" w:bidi="bg-BG"/>
              </w:rPr>
              <w:t>5.</w:t>
            </w:r>
            <w:r w:rsidRPr="00756FA0">
              <w:rPr>
                <w:rFonts w:ascii="Times New Roman" w:hAnsi="Times New Roman"/>
                <w:color w:val="000000"/>
                <w:lang w:eastAsia="bg-BG" w:bidi="bg-BG"/>
              </w:rPr>
              <w:t xml:space="preserve"> </w:t>
            </w:r>
            <w:r w:rsidRPr="002B3A25">
              <w:rPr>
                <w:rFonts w:ascii="Times New Roman" w:hAnsi="Times New Roman"/>
                <w:color w:val="000000"/>
                <w:lang w:eastAsia="bg-BG" w:bidi="bg-BG"/>
              </w:rPr>
              <w:t>В предложението за изпълнение на поръчката са представени иновативни и/или ефективни организационни методи и/или решения на строителния надзор, които ще допринесат за предотвратяване на грешки в изпълнението и документирането на строителния процес.</w:t>
            </w:r>
          </w:p>
          <w:p w:rsidR="002B3A25" w:rsidRPr="002B3A25" w:rsidRDefault="002B3A25" w:rsidP="002B3A25">
            <w:pPr>
              <w:spacing w:line="276" w:lineRule="auto"/>
              <w:jc w:val="both"/>
              <w:rPr>
                <w:rFonts w:ascii="Times New Roman" w:hAnsi="Times New Roman"/>
                <w:lang w:eastAsia="bg-BG"/>
              </w:rPr>
            </w:pPr>
          </w:p>
        </w:tc>
        <w:tc>
          <w:tcPr>
            <w:tcW w:w="1985" w:type="dxa"/>
          </w:tcPr>
          <w:p w:rsidR="002B3A25" w:rsidRPr="002B3A25" w:rsidRDefault="002B3A25" w:rsidP="002B3A25">
            <w:pPr>
              <w:spacing w:line="276" w:lineRule="auto"/>
              <w:jc w:val="both"/>
              <w:rPr>
                <w:rFonts w:ascii="Times New Roman" w:hAnsi="Times New Roman"/>
                <w:lang w:eastAsia="bg-BG"/>
              </w:rPr>
            </w:pPr>
            <w:r w:rsidRPr="002B3A25">
              <w:rPr>
                <w:rFonts w:ascii="Times New Roman" w:hAnsi="Times New Roman"/>
                <w:lang w:eastAsia="bg-BG"/>
              </w:rPr>
              <w:lastRenderedPageBreak/>
              <w:t>100</w:t>
            </w:r>
          </w:p>
        </w:tc>
      </w:tr>
    </w:tbl>
    <w:p w:rsidR="002B3A25" w:rsidRPr="002B3A25" w:rsidRDefault="002B3A25" w:rsidP="002B3A25">
      <w:pPr>
        <w:spacing w:line="276" w:lineRule="auto"/>
        <w:jc w:val="both"/>
        <w:rPr>
          <w:lang w:eastAsia="bg-BG"/>
        </w:rPr>
      </w:pPr>
    </w:p>
    <w:p w:rsidR="002B3A25" w:rsidRPr="002B3A25" w:rsidRDefault="002B3A25" w:rsidP="002B3A25">
      <w:pPr>
        <w:spacing w:line="276" w:lineRule="auto"/>
        <w:jc w:val="both"/>
        <w:rPr>
          <w:lang w:eastAsia="bg-BG"/>
        </w:rPr>
      </w:pPr>
      <w:r w:rsidRPr="002B3A25">
        <w:rPr>
          <w:lang w:eastAsia="bg-BG" w:bidi="bg-BG"/>
        </w:rPr>
        <w:t>Съгласно §2, т. 18 от Допълнителните разпоредби на ЗОП, „иновация" е прилагането на нов или значително подобрен продукт, услуга или процес, включително, но не само, производствени или строителни процеси, на нов маркетингов подход или на нов метод на организация на стопанските дейности, работното място или външните отношения</w:t>
      </w:r>
    </w:p>
    <w:p w:rsidR="002B3A25" w:rsidRPr="002B3A25" w:rsidRDefault="002B3A25" w:rsidP="002B3A25">
      <w:pPr>
        <w:suppressAutoHyphens w:val="0"/>
        <w:spacing w:line="240" w:lineRule="auto"/>
        <w:rPr>
          <w:lang w:eastAsia="bg-BG"/>
        </w:rPr>
      </w:pPr>
    </w:p>
    <w:p w:rsidR="002B3A25" w:rsidRPr="002B3A25" w:rsidRDefault="002B3A25" w:rsidP="002B3A25">
      <w:pPr>
        <w:jc w:val="both"/>
        <w:rPr>
          <w:lang w:eastAsia="bg-BG"/>
        </w:rPr>
      </w:pPr>
    </w:p>
    <w:p w:rsidR="002B3A25" w:rsidRPr="002B3A25" w:rsidRDefault="002B3A25" w:rsidP="002B3A25">
      <w:pPr>
        <w:suppressAutoHyphens w:val="0"/>
        <w:spacing w:line="240" w:lineRule="auto"/>
        <w:rPr>
          <w:lang w:eastAsia="bg-BG"/>
        </w:rPr>
      </w:pPr>
    </w:p>
    <w:p w:rsidR="002B3A25" w:rsidRPr="002B3A25" w:rsidRDefault="002B3A25" w:rsidP="002B3A25">
      <w:pPr>
        <w:spacing w:line="276" w:lineRule="auto"/>
        <w:jc w:val="both"/>
        <w:rPr>
          <w:b/>
          <w:w w:val="105"/>
        </w:rPr>
      </w:pPr>
      <w:r w:rsidRPr="002B3A25">
        <w:rPr>
          <w:b/>
          <w:w w:val="105"/>
        </w:rPr>
        <w:t>Начин за определяне на оценката по показател П2 – „</w:t>
      </w:r>
      <w:r w:rsidRPr="002B3A25">
        <w:rPr>
          <w:b/>
        </w:rPr>
        <w:t>Ценово предложение за изпълнение на поръчката</w:t>
      </w:r>
      <w:r w:rsidRPr="002B3A25">
        <w:rPr>
          <w:w w:val="105"/>
        </w:rPr>
        <w:t>“</w:t>
      </w:r>
      <w:r w:rsidRPr="002B3A25">
        <w:rPr>
          <w:b/>
          <w:w w:val="105"/>
        </w:rPr>
        <w:t>:</w:t>
      </w:r>
    </w:p>
    <w:p w:rsidR="002B3A25" w:rsidRPr="002B3A25" w:rsidRDefault="002B3A25" w:rsidP="002B3A25">
      <w:pPr>
        <w:spacing w:line="276" w:lineRule="auto"/>
        <w:jc w:val="both"/>
        <w:rPr>
          <w:b/>
        </w:rPr>
      </w:pPr>
    </w:p>
    <w:p w:rsidR="002B3A25" w:rsidRPr="002B3A25" w:rsidRDefault="002B3A25" w:rsidP="002B3A25">
      <w:pPr>
        <w:spacing w:line="276" w:lineRule="auto"/>
        <w:ind w:right="467"/>
        <w:jc w:val="both"/>
        <w:rPr>
          <w:b/>
        </w:rPr>
      </w:pPr>
      <w:r w:rsidRPr="002B3A25">
        <w:rPr>
          <w:b/>
        </w:rPr>
        <w:lastRenderedPageBreak/>
        <w:t>2. Оценка по показател П2 – Ценово предложение за изпълнение на поръчката</w:t>
      </w:r>
    </w:p>
    <w:p w:rsidR="002B3A25" w:rsidRPr="002B3A25" w:rsidRDefault="002B3A25" w:rsidP="002B3A25">
      <w:pPr>
        <w:spacing w:line="276" w:lineRule="auto"/>
        <w:jc w:val="both"/>
      </w:pPr>
      <w:r w:rsidRPr="002B3A25">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rsidR="002B3A25" w:rsidRPr="002B3A25" w:rsidRDefault="002B3A25" w:rsidP="002B3A25">
      <w:pPr>
        <w:spacing w:line="276" w:lineRule="auto"/>
        <w:jc w:val="both"/>
      </w:pPr>
      <w:r w:rsidRPr="002B3A25">
        <w:t>Точките относно ценовите предложения се изчисляват поотделно по следната формула:</w:t>
      </w:r>
    </w:p>
    <w:p w:rsidR="002B3A25" w:rsidRPr="002B3A25" w:rsidRDefault="002B3A25" w:rsidP="002B3A25">
      <w:pPr>
        <w:spacing w:line="276" w:lineRule="auto"/>
        <w:jc w:val="both"/>
      </w:pPr>
      <w:r w:rsidRPr="002B3A25">
        <w:rPr>
          <w:b/>
        </w:rPr>
        <w:t>Предложена цена – П2 (</w:t>
      </w:r>
      <w:r w:rsidRPr="002B3A25">
        <w:rPr>
          <w:rFonts w:eastAsia="Bookman Old Style"/>
          <w:b/>
          <w:position w:val="-2"/>
          <w:lang w:eastAsia="bg-BG"/>
        </w:rPr>
        <w:t>Ценово предложение за изпълнение на поръчката</w:t>
      </w:r>
      <w:r w:rsidRPr="002B3A25">
        <w:rPr>
          <w:b/>
        </w:rPr>
        <w:t>) - максимална тежест – 50 %.</w:t>
      </w:r>
    </w:p>
    <w:p w:rsidR="002B3A25" w:rsidRPr="002B3A25" w:rsidRDefault="002B3A25" w:rsidP="002B3A25">
      <w:pPr>
        <w:spacing w:line="276" w:lineRule="auto"/>
        <w:ind w:right="467"/>
        <w:jc w:val="both"/>
      </w:pPr>
    </w:p>
    <w:p w:rsidR="002B3A25" w:rsidRPr="002B3A25" w:rsidRDefault="002B3A25" w:rsidP="002B3A25">
      <w:pPr>
        <w:tabs>
          <w:tab w:val="left" w:pos="9923"/>
        </w:tabs>
        <w:spacing w:line="276" w:lineRule="auto"/>
        <w:jc w:val="both"/>
      </w:pPr>
      <w:r w:rsidRPr="002B3A25">
        <w:rPr>
          <w:b/>
        </w:rPr>
        <w:t>Предложена цена – П2 (</w:t>
      </w:r>
      <w:r w:rsidRPr="002B3A25">
        <w:rPr>
          <w:rFonts w:eastAsia="Bookman Old Style"/>
          <w:b/>
          <w:position w:val="-2"/>
          <w:lang w:eastAsia="bg-BG"/>
        </w:rPr>
        <w:t>Ценово предложение за изпълнение на поръчката</w:t>
      </w:r>
      <w:r w:rsidRPr="002B3A25">
        <w:rPr>
          <w:b/>
        </w:rPr>
        <w:t xml:space="preserve">) </w:t>
      </w:r>
      <w:r w:rsidRPr="002B3A25">
        <w:t>на участника се изчислява по следната формула:</w:t>
      </w:r>
    </w:p>
    <w:p w:rsidR="002B3A25" w:rsidRPr="002B3A25" w:rsidRDefault="002B3A25" w:rsidP="002B3A25">
      <w:pPr>
        <w:tabs>
          <w:tab w:val="left" w:pos="9923"/>
        </w:tabs>
        <w:spacing w:line="276" w:lineRule="auto"/>
        <w:jc w:val="center"/>
      </w:pPr>
    </w:p>
    <w:p w:rsidR="002B3A25" w:rsidRPr="002B3A25" w:rsidRDefault="002B3A25" w:rsidP="002B3A25">
      <w:pPr>
        <w:spacing w:line="276" w:lineRule="auto"/>
        <w:ind w:right="4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2958"/>
      </w:tblGrid>
      <w:tr w:rsidR="002B3A25" w:rsidRPr="002B3A25" w:rsidTr="00585F39">
        <w:tc>
          <w:tcPr>
            <w:tcW w:w="1526" w:type="dxa"/>
            <w:vMerge w:val="restart"/>
            <w:tcBorders>
              <w:top w:val="nil"/>
              <w:left w:val="nil"/>
              <w:bottom w:val="nil"/>
              <w:right w:val="nil"/>
            </w:tcBorders>
            <w:vAlign w:val="center"/>
          </w:tcPr>
          <w:p w:rsidR="002B3A25" w:rsidRPr="002B3A25" w:rsidRDefault="006414A4" w:rsidP="002B3A25">
            <w:pPr>
              <w:spacing w:line="276" w:lineRule="auto"/>
              <w:ind w:right="467"/>
              <w:jc w:val="both"/>
              <w:rPr>
                <w:i/>
              </w:rPr>
            </w:pPr>
            <w:r>
              <w:rPr>
                <w:i/>
              </w:rPr>
              <w:t>П2 =</w:t>
            </w:r>
          </w:p>
        </w:tc>
        <w:tc>
          <w:tcPr>
            <w:tcW w:w="4678" w:type="dxa"/>
            <w:tcBorders>
              <w:top w:val="nil"/>
              <w:left w:val="nil"/>
              <w:right w:val="nil"/>
            </w:tcBorders>
          </w:tcPr>
          <w:p w:rsidR="002B3A25" w:rsidRPr="002B3A25" w:rsidRDefault="002B3A25" w:rsidP="002B3A25">
            <w:pPr>
              <w:spacing w:line="276" w:lineRule="auto"/>
              <w:ind w:right="33"/>
              <w:jc w:val="both"/>
              <w:rPr>
                <w:i/>
              </w:rPr>
            </w:pPr>
            <w:r w:rsidRPr="002B3A25">
              <w:rPr>
                <w:i/>
              </w:rPr>
              <w:t>П</w:t>
            </w:r>
            <w:r w:rsidR="006414A4">
              <w:rPr>
                <w:i/>
              </w:rPr>
              <w:t xml:space="preserve">редложена минимална цена </w:t>
            </w:r>
          </w:p>
        </w:tc>
        <w:tc>
          <w:tcPr>
            <w:tcW w:w="2958" w:type="dxa"/>
            <w:vMerge w:val="restart"/>
            <w:tcBorders>
              <w:top w:val="nil"/>
              <w:left w:val="nil"/>
              <w:bottom w:val="nil"/>
              <w:right w:val="nil"/>
            </w:tcBorders>
            <w:vAlign w:val="center"/>
          </w:tcPr>
          <w:p w:rsidR="002B3A25" w:rsidRPr="002B3A25" w:rsidRDefault="002B3A25" w:rsidP="002B3A25">
            <w:pPr>
              <w:spacing w:line="276" w:lineRule="auto"/>
              <w:ind w:right="467"/>
              <w:jc w:val="both"/>
            </w:pPr>
            <w:r w:rsidRPr="002B3A25">
              <w:t>* 100</w:t>
            </w:r>
          </w:p>
        </w:tc>
      </w:tr>
      <w:tr w:rsidR="002B3A25" w:rsidRPr="002B3A25" w:rsidTr="00585F39">
        <w:tc>
          <w:tcPr>
            <w:tcW w:w="1526" w:type="dxa"/>
            <w:vMerge/>
            <w:tcBorders>
              <w:top w:val="nil"/>
              <w:left w:val="nil"/>
              <w:bottom w:val="nil"/>
              <w:right w:val="nil"/>
            </w:tcBorders>
          </w:tcPr>
          <w:p w:rsidR="002B3A25" w:rsidRPr="002B3A25" w:rsidRDefault="002B3A25" w:rsidP="002B3A25">
            <w:pPr>
              <w:spacing w:line="276" w:lineRule="auto"/>
              <w:ind w:right="467"/>
              <w:jc w:val="both"/>
              <w:rPr>
                <w:i/>
              </w:rPr>
            </w:pPr>
          </w:p>
        </w:tc>
        <w:tc>
          <w:tcPr>
            <w:tcW w:w="4678" w:type="dxa"/>
            <w:tcBorders>
              <w:left w:val="nil"/>
              <w:bottom w:val="nil"/>
              <w:right w:val="nil"/>
            </w:tcBorders>
          </w:tcPr>
          <w:p w:rsidR="002B3A25" w:rsidRPr="002B3A25" w:rsidRDefault="002B3A25" w:rsidP="002B3A25">
            <w:pPr>
              <w:spacing w:line="276" w:lineRule="auto"/>
              <w:ind w:right="467"/>
              <w:jc w:val="both"/>
              <w:rPr>
                <w:i/>
              </w:rPr>
            </w:pPr>
            <w:r w:rsidRPr="002B3A25">
              <w:rPr>
                <w:i/>
              </w:rPr>
              <w:t>П</w:t>
            </w:r>
            <w:r w:rsidR="006414A4">
              <w:rPr>
                <w:i/>
              </w:rPr>
              <w:t xml:space="preserve">редложена цена от участника </w:t>
            </w:r>
          </w:p>
        </w:tc>
        <w:tc>
          <w:tcPr>
            <w:tcW w:w="2958" w:type="dxa"/>
            <w:vMerge/>
            <w:tcBorders>
              <w:top w:val="nil"/>
              <w:left w:val="nil"/>
              <w:bottom w:val="nil"/>
              <w:right w:val="nil"/>
            </w:tcBorders>
          </w:tcPr>
          <w:p w:rsidR="002B3A25" w:rsidRPr="002B3A25" w:rsidRDefault="002B3A25" w:rsidP="002B3A25">
            <w:pPr>
              <w:spacing w:line="276" w:lineRule="auto"/>
              <w:ind w:right="467"/>
              <w:jc w:val="both"/>
            </w:pPr>
          </w:p>
        </w:tc>
      </w:tr>
    </w:tbl>
    <w:p w:rsidR="002B3A25" w:rsidRPr="002B3A25" w:rsidRDefault="002B3A25" w:rsidP="002B3A25">
      <w:pPr>
        <w:spacing w:line="276" w:lineRule="auto"/>
        <w:ind w:right="467"/>
        <w:jc w:val="both"/>
      </w:pPr>
    </w:p>
    <w:p w:rsidR="002B3A25" w:rsidRPr="002B3A25" w:rsidRDefault="002B3A25" w:rsidP="002B3A25">
      <w:pPr>
        <w:suppressAutoHyphens w:val="0"/>
        <w:spacing w:line="240" w:lineRule="auto"/>
        <w:rPr>
          <w:lang w:eastAsia="bg-BG"/>
        </w:rPr>
      </w:pPr>
    </w:p>
    <w:p w:rsidR="002B3A25" w:rsidRPr="002B3A25" w:rsidRDefault="002B3A25" w:rsidP="002B3A25">
      <w:pPr>
        <w:spacing w:line="276" w:lineRule="auto"/>
        <w:jc w:val="both"/>
      </w:pPr>
      <w:r w:rsidRPr="002B3A25">
        <w:t xml:space="preserve">Формулата по която се изчислява „Комплексната оценка“ за всеки участник е: </w:t>
      </w:r>
    </w:p>
    <w:p w:rsidR="002B3A25" w:rsidRPr="002B3A25" w:rsidRDefault="002B3A25" w:rsidP="002B3A25">
      <w:pPr>
        <w:spacing w:line="276" w:lineRule="auto"/>
        <w:ind w:right="465"/>
        <w:rPr>
          <w:rFonts w:eastAsia="Bookman Old Style"/>
          <w:b/>
          <w:position w:val="-2"/>
          <w:lang w:eastAsia="bg-BG"/>
        </w:rPr>
      </w:pPr>
    </w:p>
    <w:p w:rsidR="002B3A25" w:rsidRPr="002B3A25" w:rsidRDefault="002B3A25" w:rsidP="002B3A25">
      <w:pPr>
        <w:spacing w:line="276" w:lineRule="auto"/>
        <w:ind w:right="465"/>
        <w:rPr>
          <w:rFonts w:eastAsia="Bookman Old Style"/>
          <w:b/>
          <w:position w:val="-2"/>
          <w:lang w:eastAsia="bg-BG"/>
        </w:rPr>
      </w:pPr>
      <w:r w:rsidRPr="002B3A25">
        <w:rPr>
          <w:rFonts w:eastAsia="Bookman Old Style"/>
          <w:b/>
          <w:position w:val="-2"/>
          <w:lang w:eastAsia="bg-BG"/>
        </w:rPr>
        <w:t xml:space="preserve">КО = П1 х 50% + П2 х 50%, </w:t>
      </w:r>
    </w:p>
    <w:p w:rsidR="002B3A25" w:rsidRPr="002B3A25" w:rsidRDefault="002B3A25" w:rsidP="002B3A25">
      <w:pPr>
        <w:spacing w:line="276" w:lineRule="auto"/>
        <w:ind w:right="465"/>
        <w:rPr>
          <w:rFonts w:eastAsia="Bookman Old Style"/>
          <w:b/>
          <w:position w:val="-2"/>
          <w:lang w:eastAsia="bg-BG"/>
        </w:rPr>
      </w:pPr>
    </w:p>
    <w:p w:rsidR="002B3A25" w:rsidRPr="002B3A25" w:rsidRDefault="002B3A25" w:rsidP="002B3A25">
      <w:pPr>
        <w:spacing w:line="276" w:lineRule="auto"/>
        <w:ind w:right="465"/>
        <w:rPr>
          <w:rFonts w:eastAsia="Bookman Old Style"/>
          <w:b/>
          <w:position w:val="-2"/>
          <w:lang w:eastAsia="bg-BG"/>
        </w:rPr>
      </w:pPr>
      <w:r w:rsidRPr="002B3A25">
        <w:rPr>
          <w:rFonts w:eastAsia="Bookman Old Style"/>
          <w:b/>
          <w:position w:val="-2"/>
          <w:lang w:eastAsia="bg-BG"/>
        </w:rPr>
        <w:t>където:</w:t>
      </w:r>
    </w:p>
    <w:p w:rsidR="002B3A25" w:rsidRPr="002B3A25" w:rsidRDefault="002B3A25" w:rsidP="002B3A25">
      <w:pPr>
        <w:widowControl w:val="0"/>
        <w:numPr>
          <w:ilvl w:val="0"/>
          <w:numId w:val="12"/>
        </w:numPr>
        <w:suppressAutoHyphens w:val="0"/>
        <w:spacing w:line="276" w:lineRule="auto"/>
        <w:jc w:val="both"/>
        <w:rPr>
          <w:rFonts w:eastAsia="Bookman Old Style"/>
          <w:b/>
          <w:position w:val="-2"/>
          <w:lang w:eastAsia="bg-BG"/>
        </w:rPr>
      </w:pPr>
      <w:r w:rsidRPr="002B3A25">
        <w:rPr>
          <w:rFonts w:eastAsia="Bookman Old Style"/>
          <w:b/>
          <w:position w:val="-2"/>
          <w:lang w:eastAsia="bg-BG"/>
        </w:rPr>
        <w:t xml:space="preserve">П1 </w:t>
      </w:r>
      <w:r w:rsidRPr="002B3A25">
        <w:rPr>
          <w:rFonts w:eastAsia="Bookman Old Style"/>
          <w:position w:val="-2"/>
          <w:lang w:eastAsia="bg-BG"/>
        </w:rPr>
        <w:t>е показател</w:t>
      </w:r>
      <w:r w:rsidRPr="002B3A25">
        <w:rPr>
          <w:rFonts w:eastAsia="Bookman Old Style"/>
          <w:b/>
          <w:position w:val="-2"/>
          <w:lang w:eastAsia="bg-BG"/>
        </w:rPr>
        <w:t xml:space="preserve"> </w:t>
      </w:r>
      <w:r w:rsidRPr="002B3A25">
        <w:rPr>
          <w:rFonts w:eastAsia="Bookman Old Style"/>
          <w:b/>
          <w:position w:val="-2"/>
          <w:lang w:eastAsia="bg-BG" w:bidi="bg-BG"/>
        </w:rPr>
        <w:t>„Качество на организацията на персонала, на който е възложено изпълнението на поръчката” - П1</w:t>
      </w:r>
    </w:p>
    <w:p w:rsidR="002B3A25" w:rsidRPr="002B3A25" w:rsidRDefault="002B3A25" w:rsidP="002B3A25">
      <w:pPr>
        <w:widowControl w:val="0"/>
        <w:numPr>
          <w:ilvl w:val="0"/>
          <w:numId w:val="12"/>
        </w:numPr>
        <w:suppressAutoHyphens w:val="0"/>
        <w:spacing w:line="276" w:lineRule="auto"/>
        <w:ind w:right="467"/>
        <w:jc w:val="both"/>
      </w:pPr>
      <w:r w:rsidRPr="002B3A25">
        <w:rPr>
          <w:rFonts w:eastAsia="Bookman Old Style"/>
          <w:b/>
          <w:position w:val="-2"/>
          <w:lang w:eastAsia="bg-BG"/>
        </w:rPr>
        <w:t>П2</w:t>
      </w:r>
      <w:r w:rsidRPr="002B3A25">
        <w:rPr>
          <w:rFonts w:eastAsia="Bookman Old Style"/>
          <w:position w:val="-2"/>
          <w:lang w:eastAsia="bg-BG"/>
        </w:rPr>
        <w:t xml:space="preserve"> е оценката на</w:t>
      </w:r>
      <w:r w:rsidRPr="002B3A25">
        <w:rPr>
          <w:rFonts w:eastAsia="Bookman Old Style"/>
          <w:b/>
          <w:position w:val="-2"/>
          <w:lang w:eastAsia="bg-BG"/>
        </w:rPr>
        <w:t xml:space="preserve"> „Ценово предложение за изпълнение на поръчката“</w:t>
      </w:r>
    </w:p>
    <w:p w:rsidR="002B3A25" w:rsidRPr="002B3A25" w:rsidRDefault="002B3A25" w:rsidP="002B3A25">
      <w:pPr>
        <w:suppressAutoHyphens w:val="0"/>
        <w:spacing w:line="240" w:lineRule="auto"/>
        <w:rPr>
          <w:lang w:eastAsia="bg-BG"/>
        </w:rPr>
      </w:pPr>
    </w:p>
    <w:p w:rsidR="002B3A25" w:rsidRPr="002B3A25" w:rsidRDefault="002B3A25" w:rsidP="002B3A25">
      <w:pPr>
        <w:suppressAutoHyphens w:val="0"/>
        <w:spacing w:line="240" w:lineRule="auto"/>
        <w:rPr>
          <w:lang w:eastAsia="bg-BG"/>
        </w:rPr>
      </w:pPr>
    </w:p>
    <w:p w:rsidR="002B3A25" w:rsidRPr="002B3A25" w:rsidRDefault="002B3A25" w:rsidP="002B3A25">
      <w:pPr>
        <w:spacing w:line="276" w:lineRule="auto"/>
        <w:jc w:val="both"/>
      </w:pPr>
      <w:r w:rsidRPr="002B3A25">
        <w:t>Максималният брой точки в комплексната оферта, които даден участник може да получи при оценка на ценовото предложение е 100 точки.</w:t>
      </w:r>
    </w:p>
    <w:p w:rsidR="002B3A25" w:rsidRPr="002B3A25" w:rsidRDefault="002B3A25" w:rsidP="002B3A25">
      <w:pPr>
        <w:spacing w:line="276" w:lineRule="auto"/>
        <w:jc w:val="both"/>
        <w:rPr>
          <w:iCs/>
        </w:rPr>
      </w:pPr>
      <w:r w:rsidRPr="002B3A25">
        <w:rPr>
          <w:iCs/>
        </w:rPr>
        <w:t>Комисията класира участниците по степента на съответствие на офертите с предварително обявените от възложителя условия.</w:t>
      </w:r>
    </w:p>
    <w:p w:rsidR="002B3A25" w:rsidRPr="002B3A25" w:rsidRDefault="002B3A25" w:rsidP="002B3A25">
      <w:pPr>
        <w:spacing w:line="276" w:lineRule="auto"/>
        <w:jc w:val="both"/>
        <w:rPr>
          <w:iCs/>
        </w:rPr>
      </w:pPr>
      <w:r w:rsidRPr="002B3A25">
        <w:rPr>
          <w:iCs/>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2B3A25" w:rsidRPr="002B3A25" w:rsidRDefault="002B3A25" w:rsidP="002B3A25">
      <w:pPr>
        <w:spacing w:line="276" w:lineRule="auto"/>
        <w:jc w:val="both"/>
        <w:rPr>
          <w:iCs/>
        </w:rPr>
      </w:pPr>
      <w:r w:rsidRPr="002B3A25">
        <w:rPr>
          <w:iCs/>
        </w:rPr>
        <w:t>1. по-ниска предложена цена;</w:t>
      </w:r>
    </w:p>
    <w:p w:rsidR="002B3A25" w:rsidRPr="002B3A25" w:rsidRDefault="002B3A25" w:rsidP="002B3A25">
      <w:pPr>
        <w:spacing w:line="276" w:lineRule="auto"/>
        <w:jc w:val="both"/>
        <w:rPr>
          <w:iCs/>
        </w:rPr>
      </w:pPr>
      <w:r w:rsidRPr="002B3A25">
        <w:rPr>
          <w:iCs/>
        </w:rPr>
        <w:lastRenderedPageBreak/>
        <w:t>2. по-изгодно предложение по показатели извън посочените по т. 1, сравнени в низходящ ред съобразно тяхната тежест.</w:t>
      </w:r>
    </w:p>
    <w:p w:rsidR="002B3A25" w:rsidRPr="002B3A25" w:rsidRDefault="002B3A25" w:rsidP="002B3A25">
      <w:pPr>
        <w:spacing w:line="276" w:lineRule="auto"/>
        <w:jc w:val="both"/>
        <w:rPr>
          <w:iCs/>
        </w:rPr>
      </w:pPr>
    </w:p>
    <w:p w:rsidR="002B3A25" w:rsidRPr="002B3A25" w:rsidRDefault="002B3A25" w:rsidP="002B3A25">
      <w:pPr>
        <w:spacing w:line="276" w:lineRule="auto"/>
        <w:jc w:val="both"/>
        <w:rPr>
          <w:lang w:eastAsia="bg-BG"/>
        </w:rPr>
      </w:pPr>
      <w:r w:rsidRPr="002B3A25">
        <w:rPr>
          <w:iCs/>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предходния текст.</w:t>
      </w:r>
    </w:p>
    <w:p w:rsidR="002B3A25" w:rsidRPr="002B3A25" w:rsidRDefault="002B3A25" w:rsidP="00A9623D">
      <w:pPr>
        <w:spacing w:afterLines="40" w:after="96" w:line="240" w:lineRule="auto"/>
        <w:jc w:val="both"/>
        <w:rPr>
          <w:b/>
          <w:bCs/>
          <w:color w:val="000000"/>
        </w:rPr>
      </w:pPr>
    </w:p>
    <w:p w:rsidR="002B3A25" w:rsidRPr="002B3A25" w:rsidRDefault="002B3A25" w:rsidP="002B3A25">
      <w:pPr>
        <w:suppressAutoHyphens w:val="0"/>
        <w:spacing w:line="240" w:lineRule="auto"/>
        <w:rPr>
          <w:lang w:eastAsia="bg-BG"/>
        </w:rPr>
      </w:pPr>
    </w:p>
    <w:p w:rsidR="002B3A25" w:rsidRPr="00152122" w:rsidRDefault="002B3A25" w:rsidP="00A9623D">
      <w:pPr>
        <w:spacing w:afterLines="40" w:after="96" w:line="240" w:lineRule="auto"/>
        <w:rPr>
          <w:b/>
          <w:bCs/>
        </w:rPr>
      </w:pPr>
    </w:p>
    <w:p w:rsidR="0056096F" w:rsidRDefault="0056096F" w:rsidP="0056096F">
      <w:pPr>
        <w:spacing w:line="276" w:lineRule="auto"/>
        <w:jc w:val="both"/>
      </w:pPr>
    </w:p>
    <w:p w:rsidR="00F73DB8" w:rsidRDefault="00F73DB8" w:rsidP="00A9623D">
      <w:pPr>
        <w:spacing w:afterLines="40" w:after="96" w:line="240" w:lineRule="auto"/>
        <w:jc w:val="both"/>
        <w:rPr>
          <w:b/>
          <w:bCs/>
          <w:color w:val="000000"/>
        </w:rPr>
      </w:pPr>
    </w:p>
    <w:p w:rsidR="007003DF" w:rsidRDefault="007003DF" w:rsidP="00A9623D">
      <w:pPr>
        <w:spacing w:afterLines="40" w:after="96" w:line="240" w:lineRule="auto"/>
        <w:jc w:val="both"/>
        <w:rPr>
          <w:b/>
          <w:bCs/>
          <w:color w:val="000000"/>
        </w:rPr>
      </w:pPr>
    </w:p>
    <w:p w:rsidR="007003DF" w:rsidRDefault="007003DF" w:rsidP="00A9623D">
      <w:pPr>
        <w:spacing w:afterLines="40" w:after="96" w:line="240" w:lineRule="auto"/>
        <w:jc w:val="both"/>
        <w:rPr>
          <w:b/>
          <w:bCs/>
          <w:color w:val="000000"/>
        </w:rPr>
      </w:pPr>
    </w:p>
    <w:p w:rsidR="007003DF" w:rsidRDefault="007003DF" w:rsidP="00A9623D">
      <w:pPr>
        <w:spacing w:afterLines="40" w:after="96" w:line="240" w:lineRule="auto"/>
        <w:jc w:val="both"/>
        <w:rPr>
          <w:b/>
          <w:bCs/>
          <w:color w:val="000000"/>
        </w:rPr>
      </w:pPr>
    </w:p>
    <w:p w:rsidR="007003DF" w:rsidRDefault="007003DF" w:rsidP="00A9623D">
      <w:pPr>
        <w:spacing w:afterLines="40" w:after="96" w:line="240" w:lineRule="auto"/>
        <w:jc w:val="both"/>
        <w:rPr>
          <w:b/>
          <w:bCs/>
          <w:color w:val="000000"/>
        </w:rPr>
      </w:pPr>
    </w:p>
    <w:p w:rsidR="007003DF" w:rsidRDefault="007003DF" w:rsidP="00A9623D">
      <w:pPr>
        <w:spacing w:afterLines="40" w:after="96" w:line="240" w:lineRule="auto"/>
        <w:jc w:val="both"/>
        <w:rPr>
          <w:b/>
          <w:bCs/>
          <w:color w:val="000000"/>
        </w:rPr>
      </w:pPr>
    </w:p>
    <w:p w:rsidR="007003DF" w:rsidRDefault="007003DF" w:rsidP="00A9623D">
      <w:pPr>
        <w:spacing w:afterLines="40" w:after="96" w:line="240" w:lineRule="auto"/>
        <w:jc w:val="both"/>
        <w:rPr>
          <w:b/>
          <w:bCs/>
          <w:color w:val="000000"/>
        </w:rPr>
      </w:pPr>
    </w:p>
    <w:p w:rsidR="007003DF" w:rsidRDefault="007003DF" w:rsidP="00A9623D">
      <w:pPr>
        <w:spacing w:afterLines="40" w:after="96" w:line="240" w:lineRule="auto"/>
        <w:jc w:val="both"/>
        <w:rPr>
          <w:b/>
          <w:bCs/>
          <w:color w:val="000000"/>
        </w:rPr>
      </w:pPr>
    </w:p>
    <w:p w:rsidR="007003DF" w:rsidRDefault="007003DF" w:rsidP="00A9623D">
      <w:pPr>
        <w:spacing w:afterLines="40" w:after="96" w:line="240" w:lineRule="auto"/>
        <w:jc w:val="both"/>
        <w:rPr>
          <w:b/>
          <w:bCs/>
          <w:color w:val="000000"/>
        </w:rPr>
      </w:pPr>
    </w:p>
    <w:p w:rsidR="007003DF" w:rsidRDefault="007003DF" w:rsidP="00A9623D">
      <w:pPr>
        <w:spacing w:afterLines="40" w:after="96" w:line="240" w:lineRule="auto"/>
        <w:jc w:val="both"/>
        <w:rPr>
          <w:b/>
          <w:bCs/>
          <w:color w:val="000000"/>
        </w:rPr>
      </w:pPr>
    </w:p>
    <w:p w:rsidR="0062692E" w:rsidRDefault="0062692E" w:rsidP="00A9623D">
      <w:pPr>
        <w:spacing w:afterLines="40" w:after="96" w:line="240" w:lineRule="auto"/>
        <w:jc w:val="both"/>
        <w:rPr>
          <w:b/>
          <w:bCs/>
          <w:color w:val="000000"/>
        </w:rPr>
      </w:pPr>
    </w:p>
    <w:p w:rsidR="0062692E" w:rsidRDefault="0062692E" w:rsidP="00A9623D">
      <w:pPr>
        <w:spacing w:afterLines="40" w:after="96" w:line="240" w:lineRule="auto"/>
        <w:jc w:val="both"/>
        <w:rPr>
          <w:b/>
          <w:bCs/>
          <w:color w:val="000000"/>
        </w:rPr>
      </w:pPr>
    </w:p>
    <w:p w:rsidR="0062692E" w:rsidRDefault="0062692E" w:rsidP="00A9623D">
      <w:pPr>
        <w:spacing w:afterLines="40" w:after="96" w:line="240" w:lineRule="auto"/>
        <w:jc w:val="both"/>
        <w:rPr>
          <w:b/>
          <w:bCs/>
          <w:color w:val="000000"/>
        </w:rPr>
      </w:pPr>
    </w:p>
    <w:p w:rsidR="0062692E" w:rsidRDefault="0062692E" w:rsidP="00A9623D">
      <w:pPr>
        <w:spacing w:afterLines="40" w:after="96" w:line="240" w:lineRule="auto"/>
        <w:jc w:val="both"/>
        <w:rPr>
          <w:b/>
          <w:bCs/>
          <w:color w:val="000000"/>
        </w:rPr>
      </w:pPr>
    </w:p>
    <w:p w:rsidR="00D6326C" w:rsidRDefault="00D6326C" w:rsidP="00A9623D">
      <w:pPr>
        <w:spacing w:afterLines="40" w:after="96" w:line="240" w:lineRule="auto"/>
        <w:jc w:val="both"/>
        <w:rPr>
          <w:b/>
          <w:bCs/>
          <w:color w:val="000000"/>
        </w:rPr>
      </w:pPr>
    </w:p>
    <w:p w:rsidR="00D6326C" w:rsidRDefault="00D6326C" w:rsidP="00A9623D">
      <w:pPr>
        <w:spacing w:afterLines="40" w:after="96" w:line="240" w:lineRule="auto"/>
        <w:jc w:val="both"/>
        <w:rPr>
          <w:b/>
          <w:bCs/>
          <w:color w:val="000000"/>
        </w:rPr>
      </w:pPr>
    </w:p>
    <w:p w:rsidR="00D6326C" w:rsidRDefault="00D6326C" w:rsidP="00A9623D">
      <w:pPr>
        <w:spacing w:afterLines="40" w:after="96" w:line="240" w:lineRule="auto"/>
        <w:jc w:val="both"/>
        <w:rPr>
          <w:b/>
          <w:bCs/>
          <w:color w:val="000000"/>
        </w:rPr>
      </w:pPr>
    </w:p>
    <w:p w:rsidR="00D6326C" w:rsidRDefault="00D6326C" w:rsidP="00A9623D">
      <w:pPr>
        <w:spacing w:afterLines="40" w:after="96" w:line="240" w:lineRule="auto"/>
        <w:jc w:val="both"/>
        <w:rPr>
          <w:b/>
          <w:bCs/>
          <w:color w:val="000000"/>
        </w:rPr>
      </w:pPr>
    </w:p>
    <w:p w:rsidR="00D6326C" w:rsidRDefault="00D6326C" w:rsidP="00A9623D">
      <w:pPr>
        <w:spacing w:afterLines="40" w:after="96" w:line="240" w:lineRule="auto"/>
        <w:jc w:val="both"/>
        <w:rPr>
          <w:b/>
          <w:bCs/>
          <w:color w:val="000000"/>
        </w:rPr>
      </w:pPr>
    </w:p>
    <w:p w:rsidR="00D6326C" w:rsidRDefault="00D6326C" w:rsidP="00A9623D">
      <w:pPr>
        <w:spacing w:afterLines="40" w:after="96" w:line="240" w:lineRule="auto"/>
        <w:jc w:val="both"/>
        <w:rPr>
          <w:b/>
          <w:bCs/>
          <w:color w:val="000000"/>
        </w:rPr>
      </w:pPr>
    </w:p>
    <w:p w:rsidR="00D6326C" w:rsidRDefault="00D6326C" w:rsidP="00A9623D">
      <w:pPr>
        <w:spacing w:afterLines="40" w:after="96" w:line="240" w:lineRule="auto"/>
        <w:jc w:val="both"/>
        <w:rPr>
          <w:b/>
          <w:bCs/>
          <w:color w:val="000000"/>
        </w:rPr>
      </w:pPr>
    </w:p>
    <w:p w:rsidR="00D6326C" w:rsidRDefault="00D6326C" w:rsidP="00A9623D">
      <w:pPr>
        <w:spacing w:afterLines="40" w:after="96" w:line="240" w:lineRule="auto"/>
        <w:jc w:val="both"/>
        <w:rPr>
          <w:b/>
          <w:bCs/>
          <w:color w:val="000000"/>
        </w:rPr>
      </w:pPr>
    </w:p>
    <w:p w:rsidR="007003DF" w:rsidRDefault="007003DF" w:rsidP="00A9623D">
      <w:pPr>
        <w:spacing w:afterLines="40" w:after="96" w:line="240" w:lineRule="auto"/>
        <w:jc w:val="both"/>
        <w:rPr>
          <w:b/>
          <w:bCs/>
          <w:color w:val="000000"/>
        </w:rPr>
      </w:pPr>
    </w:p>
    <w:p w:rsidR="00B55D71" w:rsidRPr="00BF1928" w:rsidRDefault="00B7661F" w:rsidP="00A9623D">
      <w:pPr>
        <w:spacing w:afterLines="40" w:after="96" w:line="240" w:lineRule="auto"/>
        <w:jc w:val="center"/>
        <w:rPr>
          <w:b/>
          <w:bCs/>
          <w:color w:val="000000"/>
        </w:rPr>
      </w:pPr>
      <w:r w:rsidRPr="00BF1928">
        <w:rPr>
          <w:b/>
          <w:bCs/>
          <w:color w:val="000000"/>
        </w:rPr>
        <w:t>РАЗДЕЛ VІI</w:t>
      </w:r>
      <w:r w:rsidR="00526372"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B55D71" w:rsidRPr="00DA79F9" w:rsidRDefault="00B55D71" w:rsidP="00A9623D">
      <w:pPr>
        <w:spacing w:afterLines="40" w:after="96" w:line="240" w:lineRule="auto"/>
        <w:jc w:val="center"/>
        <w:rPr>
          <w:b/>
          <w:bCs/>
          <w:color w:val="000000"/>
          <w:lang w:val="ru-RU"/>
        </w:rPr>
      </w:pPr>
    </w:p>
    <w:p w:rsidR="0029159A" w:rsidRPr="006F1200" w:rsidRDefault="0029159A" w:rsidP="0029159A">
      <w:pPr>
        <w:spacing w:line="276" w:lineRule="auto"/>
        <w:ind w:firstLine="708"/>
        <w:jc w:val="both"/>
        <w:rPr>
          <w:lang w:eastAsia="bg-BG"/>
        </w:rPr>
      </w:pPr>
      <w:r w:rsidRPr="006F1200">
        <w:rPr>
          <w:b/>
          <w:color w:val="000000"/>
        </w:rPr>
        <w:t>1.</w:t>
      </w:r>
      <w:r w:rsidRPr="006F1200">
        <w:rPr>
          <w:b/>
          <w:bCs/>
        </w:rPr>
        <w:t xml:space="preserve"> </w:t>
      </w:r>
      <w:r w:rsidRPr="006F1200">
        <w:rPr>
          <w:bCs/>
        </w:rPr>
        <w:t xml:space="preserve">Електронен </w:t>
      </w:r>
      <w:r w:rsidRPr="006F1200">
        <w:rPr>
          <w:lang w:eastAsia="bg-BG"/>
        </w:rPr>
        <w:t>Единен европейски документ за обществени поръчки (</w:t>
      </w:r>
      <w:proofErr w:type="spellStart"/>
      <w:r w:rsidRPr="006F1200">
        <w:rPr>
          <w:lang w:eastAsia="bg-BG"/>
        </w:rPr>
        <w:t>еЕЕДОП</w:t>
      </w:r>
      <w:proofErr w:type="spellEnd"/>
      <w:r w:rsidRPr="006F1200">
        <w:rPr>
          <w:lang w:eastAsia="bg-BG"/>
        </w:rPr>
        <w:t>)</w:t>
      </w:r>
    </w:p>
    <w:p w:rsidR="0029159A" w:rsidRPr="006F1200" w:rsidRDefault="0029159A" w:rsidP="0029159A">
      <w:pPr>
        <w:spacing w:afterLines="40" w:after="96" w:line="240" w:lineRule="auto"/>
        <w:jc w:val="both"/>
        <w:rPr>
          <w:bCs/>
        </w:rPr>
      </w:pPr>
      <w:r w:rsidRPr="006F1200">
        <w:rPr>
          <w:bCs/>
        </w:rPr>
        <w:t xml:space="preserve">– </w:t>
      </w:r>
      <w:r w:rsidRPr="006F1200">
        <w:rPr>
          <w:b/>
          <w:bCs/>
        </w:rPr>
        <w:t>Приложение № 1</w:t>
      </w:r>
    </w:p>
    <w:p w:rsidR="0029159A" w:rsidRPr="00BF39AD" w:rsidRDefault="0029159A" w:rsidP="0029159A">
      <w:pPr>
        <w:spacing w:afterLines="40" w:after="96" w:line="240" w:lineRule="auto"/>
        <w:ind w:firstLine="708"/>
        <w:jc w:val="both"/>
        <w:rPr>
          <w:b/>
          <w:bCs/>
        </w:rPr>
      </w:pPr>
      <w:r>
        <w:rPr>
          <w:b/>
          <w:bCs/>
        </w:rPr>
        <w:t>2</w:t>
      </w:r>
      <w:r w:rsidRPr="006F1200">
        <w:rPr>
          <w:b/>
          <w:bCs/>
        </w:rPr>
        <w:t xml:space="preserve">. </w:t>
      </w:r>
      <w:r w:rsidRPr="006F1200">
        <w:t xml:space="preserve">Техническо предложение – </w:t>
      </w:r>
      <w:r w:rsidRPr="006F1200">
        <w:rPr>
          <w:b/>
          <w:bCs/>
        </w:rPr>
        <w:t>Приложение № 2;</w:t>
      </w:r>
    </w:p>
    <w:p w:rsidR="0029159A" w:rsidRPr="006F1200" w:rsidRDefault="0029159A" w:rsidP="0029159A">
      <w:pPr>
        <w:spacing w:afterLines="40" w:after="96" w:line="240" w:lineRule="auto"/>
        <w:ind w:firstLine="708"/>
        <w:jc w:val="both"/>
      </w:pPr>
      <w:r>
        <w:rPr>
          <w:b/>
        </w:rPr>
        <w:t>3</w:t>
      </w:r>
      <w:r w:rsidRPr="006F1200">
        <w:rPr>
          <w:b/>
        </w:rPr>
        <w:t xml:space="preserve">. </w:t>
      </w:r>
      <w:r w:rsidRPr="006F1200">
        <w:rPr>
          <w:bCs/>
        </w:rPr>
        <w:t xml:space="preserve">Декларация за </w:t>
      </w:r>
      <w:proofErr w:type="spellStart"/>
      <w:r w:rsidRPr="006F1200">
        <w:rPr>
          <w:bCs/>
        </w:rPr>
        <w:t>конфиденциалност</w:t>
      </w:r>
      <w:proofErr w:type="spellEnd"/>
      <w:r w:rsidRPr="006F1200">
        <w:rPr>
          <w:bCs/>
        </w:rPr>
        <w:t xml:space="preserve"> по чл. 102, ал. 1 от ЗОП – </w:t>
      </w:r>
      <w:r w:rsidRPr="006F1200">
        <w:rPr>
          <w:b/>
          <w:bCs/>
        </w:rPr>
        <w:t>Приложени</w:t>
      </w:r>
      <w:r>
        <w:rPr>
          <w:b/>
          <w:bCs/>
        </w:rPr>
        <w:t>е № 3</w:t>
      </w:r>
      <w:r w:rsidRPr="006F1200">
        <w:rPr>
          <w:b/>
          <w:bCs/>
        </w:rPr>
        <w:t>;</w:t>
      </w:r>
    </w:p>
    <w:p w:rsidR="0029159A" w:rsidRPr="006F1200" w:rsidRDefault="0029159A" w:rsidP="0029159A">
      <w:pPr>
        <w:spacing w:afterLines="40" w:after="96" w:line="240" w:lineRule="auto"/>
        <w:ind w:firstLine="708"/>
        <w:jc w:val="both"/>
      </w:pPr>
      <w:r>
        <w:rPr>
          <w:b/>
        </w:rPr>
        <w:t>4</w:t>
      </w:r>
      <w:r w:rsidRPr="006F1200">
        <w:rPr>
          <w:b/>
        </w:rPr>
        <w:t>.</w:t>
      </w:r>
      <w:r w:rsidRPr="006F1200">
        <w:t xml:space="preserve"> Ценово предложение – </w:t>
      </w:r>
      <w:r>
        <w:rPr>
          <w:b/>
          <w:bCs/>
        </w:rPr>
        <w:t>Приложение № 4</w:t>
      </w:r>
      <w:r w:rsidRPr="006F1200">
        <w:rPr>
          <w:b/>
          <w:bCs/>
        </w:rPr>
        <w:t>;</w:t>
      </w:r>
    </w:p>
    <w:p w:rsidR="0029159A" w:rsidRPr="006F1200" w:rsidRDefault="0029159A" w:rsidP="0029159A">
      <w:pPr>
        <w:spacing w:afterLines="40" w:after="96" w:line="240" w:lineRule="auto"/>
        <w:ind w:firstLine="708"/>
        <w:jc w:val="both"/>
      </w:pPr>
      <w:r>
        <w:rPr>
          <w:b/>
        </w:rPr>
        <w:t>5</w:t>
      </w:r>
      <w:r w:rsidRPr="006F1200">
        <w:rPr>
          <w:b/>
        </w:rPr>
        <w:t>.</w:t>
      </w:r>
      <w:r w:rsidRPr="006F1200">
        <w:t xml:space="preserve"> Проект на Договор – </w:t>
      </w:r>
      <w:r>
        <w:rPr>
          <w:b/>
          <w:bCs/>
        </w:rPr>
        <w:t>Приложение № 5</w:t>
      </w:r>
      <w:r w:rsidRPr="006F1200">
        <w:rPr>
          <w:b/>
          <w:bCs/>
        </w:rPr>
        <w:t>;</w:t>
      </w:r>
    </w:p>
    <w:p w:rsidR="0029159A" w:rsidRDefault="0029159A" w:rsidP="0029159A">
      <w:pPr>
        <w:spacing w:afterLines="40" w:after="96" w:line="240" w:lineRule="auto"/>
        <w:ind w:firstLine="708"/>
        <w:jc w:val="both"/>
      </w:pPr>
      <w:r>
        <w:t>6. Образци за сключване на договор.</w:t>
      </w:r>
    </w:p>
    <w:p w:rsidR="0029159A" w:rsidRDefault="0029159A" w:rsidP="0029159A">
      <w:pPr>
        <w:spacing w:afterLines="40" w:after="96" w:line="240" w:lineRule="auto"/>
        <w:ind w:firstLine="708"/>
        <w:jc w:val="both"/>
      </w:pPr>
    </w:p>
    <w:p w:rsidR="0029159A" w:rsidRDefault="0029159A" w:rsidP="0029159A">
      <w:pPr>
        <w:spacing w:afterLines="40" w:after="96" w:line="240" w:lineRule="auto"/>
        <w:ind w:firstLine="708"/>
        <w:jc w:val="both"/>
      </w:pPr>
    </w:p>
    <w:p w:rsidR="0029159A" w:rsidRDefault="0029159A" w:rsidP="0029159A">
      <w:pPr>
        <w:spacing w:afterLines="40" w:after="96" w:line="240" w:lineRule="auto"/>
        <w:ind w:firstLine="708"/>
        <w:jc w:val="both"/>
      </w:pPr>
    </w:p>
    <w:p w:rsidR="00F7712E" w:rsidRDefault="00F7712E" w:rsidP="0029159A">
      <w:pPr>
        <w:spacing w:afterLines="40" w:after="96" w:line="240" w:lineRule="auto"/>
        <w:ind w:firstLine="708"/>
        <w:jc w:val="both"/>
      </w:pPr>
    </w:p>
    <w:p w:rsidR="00F7712E" w:rsidRDefault="00F7712E" w:rsidP="0029159A">
      <w:pPr>
        <w:spacing w:afterLines="40" w:after="96" w:line="240" w:lineRule="auto"/>
        <w:ind w:firstLine="708"/>
        <w:jc w:val="both"/>
      </w:pPr>
    </w:p>
    <w:p w:rsidR="00F7712E" w:rsidRDefault="00F7712E" w:rsidP="0029159A">
      <w:pPr>
        <w:spacing w:afterLines="40" w:after="96" w:line="240" w:lineRule="auto"/>
        <w:ind w:firstLine="708"/>
        <w:jc w:val="both"/>
      </w:pPr>
    </w:p>
    <w:p w:rsidR="00F7712E" w:rsidRDefault="00F7712E" w:rsidP="0029159A">
      <w:pPr>
        <w:spacing w:afterLines="40" w:after="96" w:line="240" w:lineRule="auto"/>
        <w:ind w:firstLine="708"/>
        <w:jc w:val="both"/>
      </w:pPr>
    </w:p>
    <w:p w:rsidR="00F7712E" w:rsidRDefault="00F7712E" w:rsidP="0029159A">
      <w:pPr>
        <w:spacing w:afterLines="40" w:after="96" w:line="240" w:lineRule="auto"/>
        <w:ind w:firstLine="708"/>
        <w:jc w:val="both"/>
      </w:pPr>
    </w:p>
    <w:p w:rsidR="00F7712E" w:rsidRDefault="00F7712E" w:rsidP="0029159A">
      <w:pPr>
        <w:spacing w:afterLines="40" w:after="96" w:line="240" w:lineRule="auto"/>
        <w:ind w:firstLine="708"/>
        <w:jc w:val="both"/>
      </w:pPr>
    </w:p>
    <w:p w:rsidR="00F7712E" w:rsidRDefault="00F7712E" w:rsidP="0029159A">
      <w:pPr>
        <w:spacing w:afterLines="40" w:after="96" w:line="240" w:lineRule="auto"/>
        <w:ind w:firstLine="708"/>
        <w:jc w:val="both"/>
      </w:pPr>
    </w:p>
    <w:p w:rsidR="00F7712E" w:rsidRDefault="00F7712E" w:rsidP="0029159A">
      <w:pPr>
        <w:spacing w:afterLines="40" w:after="96" w:line="240" w:lineRule="auto"/>
        <w:ind w:firstLine="708"/>
        <w:jc w:val="both"/>
      </w:pPr>
    </w:p>
    <w:p w:rsidR="00F7712E" w:rsidRDefault="00F7712E" w:rsidP="0029159A">
      <w:pPr>
        <w:spacing w:afterLines="40" w:after="96" w:line="240" w:lineRule="auto"/>
        <w:ind w:firstLine="708"/>
        <w:jc w:val="both"/>
      </w:pPr>
    </w:p>
    <w:p w:rsidR="00F7712E" w:rsidRDefault="00F7712E" w:rsidP="0029159A">
      <w:pPr>
        <w:spacing w:afterLines="40" w:after="96" w:line="240" w:lineRule="auto"/>
        <w:ind w:firstLine="708"/>
        <w:jc w:val="both"/>
      </w:pPr>
    </w:p>
    <w:p w:rsidR="00F7712E" w:rsidRDefault="00F7712E" w:rsidP="0029159A">
      <w:pPr>
        <w:spacing w:afterLines="40" w:after="96" w:line="240" w:lineRule="auto"/>
        <w:ind w:firstLine="708"/>
        <w:jc w:val="both"/>
      </w:pPr>
    </w:p>
    <w:p w:rsidR="00F7712E" w:rsidRDefault="00F7712E" w:rsidP="0029159A">
      <w:pPr>
        <w:spacing w:afterLines="40" w:after="96" w:line="240" w:lineRule="auto"/>
        <w:ind w:firstLine="708"/>
        <w:jc w:val="both"/>
      </w:pPr>
    </w:p>
    <w:p w:rsidR="00F7712E" w:rsidRDefault="00F7712E" w:rsidP="0029159A">
      <w:pPr>
        <w:spacing w:afterLines="40" w:after="96" w:line="240" w:lineRule="auto"/>
        <w:ind w:firstLine="708"/>
        <w:jc w:val="both"/>
      </w:pPr>
    </w:p>
    <w:p w:rsidR="0029159A" w:rsidRDefault="0029159A" w:rsidP="006C5FA2">
      <w:pPr>
        <w:spacing w:afterLines="40" w:after="96" w:line="240" w:lineRule="auto"/>
        <w:jc w:val="both"/>
      </w:pPr>
    </w:p>
    <w:p w:rsidR="005E24EB" w:rsidRDefault="00B7661F" w:rsidP="0029159A">
      <w:pPr>
        <w:spacing w:afterLines="40" w:after="96" w:line="240" w:lineRule="auto"/>
        <w:ind w:firstLine="708"/>
        <w:jc w:val="both"/>
        <w:rPr>
          <w:b/>
        </w:rPr>
      </w:pPr>
      <w:r w:rsidRPr="00370540">
        <w:rPr>
          <w:b/>
        </w:rPr>
        <w:t>УКАЗАНИЯ ЗА ПОДГОТОВКА НА ОБРАЗЦИТЕ НА ДОКУМЕНТИТЕ</w:t>
      </w:r>
    </w:p>
    <w:p w:rsidR="00B7661F" w:rsidRPr="00370540" w:rsidRDefault="00B7661F" w:rsidP="00B7661F">
      <w:pPr>
        <w:spacing w:line="240" w:lineRule="auto"/>
        <w:jc w:val="center"/>
        <w:rPr>
          <w:b/>
        </w:rPr>
      </w:pPr>
    </w:p>
    <w:p w:rsidR="005E24EB" w:rsidRDefault="00B7661F" w:rsidP="00E026E2">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5E24EB" w:rsidRDefault="00B7661F" w:rsidP="00E026E2">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5E24EB" w:rsidRDefault="00B7661F" w:rsidP="00E026E2">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5E24EB" w:rsidRDefault="00B7661F" w:rsidP="00E026E2">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sidR="00191DA1">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5E24EB" w:rsidRDefault="00B7661F" w:rsidP="00E026E2">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191DA1">
        <w:rPr>
          <w:bCs/>
        </w:rPr>
        <w:t>В</w:t>
      </w:r>
      <w:r w:rsidRPr="00191DA1">
        <w:rPr>
          <w:bCs/>
        </w:rPr>
        <w:t>ъзложителя.</w:t>
      </w:r>
    </w:p>
    <w:p w:rsidR="005E24EB" w:rsidRDefault="00B7661F" w:rsidP="00E026E2">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sidR="00191DA1">
        <w:rPr>
          <w:bCs/>
        </w:rPr>
        <w:t>съгласно указанията в настоящата документация.</w:t>
      </w:r>
    </w:p>
    <w:p w:rsidR="00B7661F" w:rsidRPr="00370540" w:rsidRDefault="00B7661F" w:rsidP="00B7661F">
      <w:pPr>
        <w:spacing w:line="240" w:lineRule="auto"/>
        <w:jc w:val="both"/>
        <w:rPr>
          <w:b/>
        </w:rPr>
      </w:pPr>
    </w:p>
    <w:p w:rsidR="00B7661F" w:rsidRPr="00370540" w:rsidRDefault="00B7661F" w:rsidP="00191DA1">
      <w:pPr>
        <w:spacing w:line="240" w:lineRule="auto"/>
        <w:ind w:firstLine="708"/>
        <w:jc w:val="both"/>
        <w:rPr>
          <w:b/>
        </w:rPr>
      </w:pPr>
      <w:r w:rsidRPr="00370540">
        <w:rPr>
          <w:b/>
        </w:rPr>
        <w:t>Указания за попълването на приложенията/образците</w:t>
      </w:r>
      <w:r w:rsidR="00191DA1">
        <w:rPr>
          <w:b/>
        </w:rPr>
        <w:t>:</w:t>
      </w:r>
    </w:p>
    <w:p w:rsidR="00B7661F" w:rsidRPr="00370540" w:rsidRDefault="00B7661F" w:rsidP="00B7661F">
      <w:pPr>
        <w:spacing w:line="240" w:lineRule="auto"/>
        <w:jc w:val="both"/>
        <w:rPr>
          <w:b/>
        </w:rPr>
      </w:pPr>
    </w:p>
    <w:p w:rsidR="00552BFC" w:rsidRPr="00ED746F" w:rsidRDefault="00552BFC" w:rsidP="00552BFC">
      <w:pPr>
        <w:spacing w:line="276" w:lineRule="auto"/>
        <w:ind w:firstLine="708"/>
        <w:jc w:val="both"/>
        <w:rPr>
          <w:b/>
          <w:lang w:eastAsia="bg-BG"/>
        </w:rPr>
      </w:pPr>
      <w:r>
        <w:rPr>
          <w:b/>
          <w:color w:val="000000"/>
        </w:rPr>
        <w:t>1</w:t>
      </w:r>
      <w:r w:rsidRPr="00370540">
        <w:rPr>
          <w:b/>
          <w:color w:val="000000"/>
        </w:rPr>
        <w:t>.</w:t>
      </w:r>
      <w:r w:rsidRPr="00370540">
        <w:rPr>
          <w:b/>
          <w:bCs/>
        </w:rPr>
        <w:t xml:space="preserve"> </w:t>
      </w:r>
      <w:r>
        <w:rPr>
          <w:b/>
          <w:bCs/>
        </w:rPr>
        <w:t xml:space="preserve">Електронен </w:t>
      </w:r>
      <w:r w:rsidRPr="00ED746F">
        <w:rPr>
          <w:b/>
          <w:lang w:eastAsia="bg-BG"/>
        </w:rPr>
        <w:t>Единен европейски докумен</w:t>
      </w:r>
      <w:r>
        <w:rPr>
          <w:b/>
          <w:lang w:eastAsia="bg-BG"/>
        </w:rPr>
        <w:t>т за обществени поръчки (</w:t>
      </w:r>
      <w:proofErr w:type="spellStart"/>
      <w:r>
        <w:rPr>
          <w:b/>
          <w:lang w:eastAsia="bg-BG"/>
        </w:rPr>
        <w:t>еЕЕДОП</w:t>
      </w:r>
      <w:proofErr w:type="spellEnd"/>
      <w:r>
        <w:rPr>
          <w:b/>
          <w:lang w:eastAsia="bg-BG"/>
        </w:rPr>
        <w:t xml:space="preserve">) </w:t>
      </w:r>
      <w:r w:rsidRPr="00191DA1">
        <w:rPr>
          <w:b/>
          <w:bCs/>
        </w:rPr>
        <w:t>–</w:t>
      </w:r>
      <w:r w:rsidRPr="00370540">
        <w:rPr>
          <w:bCs/>
        </w:rPr>
        <w:t xml:space="preserve"> </w:t>
      </w:r>
      <w:r>
        <w:rPr>
          <w:b/>
          <w:bCs/>
        </w:rPr>
        <w:t>Приложение № 1:</w:t>
      </w:r>
    </w:p>
    <w:p w:rsidR="00552BFC" w:rsidRDefault="00552BFC" w:rsidP="00552BFC">
      <w:pPr>
        <w:spacing w:line="276" w:lineRule="auto"/>
        <w:ind w:firstLine="708"/>
        <w:jc w:val="both"/>
        <w:rPr>
          <w:shd w:val="clear" w:color="auto" w:fill="FEFEFE"/>
        </w:rPr>
      </w:pPr>
      <w:r w:rsidRPr="00ED746F">
        <w:rPr>
          <w:highlight w:val="white"/>
          <w:shd w:val="clear" w:color="auto" w:fill="FEFEFE"/>
        </w:rPr>
        <w:t xml:space="preserve">В </w:t>
      </w:r>
      <w:proofErr w:type="spellStart"/>
      <w:r>
        <w:rPr>
          <w:highlight w:val="white"/>
          <w:shd w:val="clear" w:color="auto" w:fill="FEFEFE"/>
        </w:rPr>
        <w:t>е</w:t>
      </w:r>
      <w:r w:rsidRPr="00ED746F">
        <w:rPr>
          <w:highlight w:val="white"/>
          <w:shd w:val="clear" w:color="auto" w:fill="FEFEFE"/>
        </w:rPr>
        <w:t>ЕЕДОП</w:t>
      </w:r>
      <w:proofErr w:type="spellEnd"/>
      <w:r w:rsidRPr="00ED746F">
        <w:rPr>
          <w:highlight w:val="white"/>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52BFC" w:rsidRDefault="00552BFC" w:rsidP="00552BFC">
      <w:pPr>
        <w:spacing w:line="276" w:lineRule="auto"/>
        <w:jc w:val="both"/>
        <w:rPr>
          <w:b/>
          <w:bCs/>
        </w:rPr>
      </w:pPr>
    </w:p>
    <w:p w:rsidR="00552BFC" w:rsidRPr="000D1955" w:rsidRDefault="00552BFC" w:rsidP="00B12C8F">
      <w:pPr>
        <w:spacing w:line="276" w:lineRule="auto"/>
        <w:jc w:val="both"/>
        <w:rPr>
          <w:bCs/>
        </w:rPr>
      </w:pPr>
      <w:r w:rsidRPr="000D1955">
        <w:rPr>
          <w:bCs/>
        </w:rPr>
        <w:t xml:space="preserve">При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подбор чрез представяне на </w:t>
      </w:r>
      <w:r w:rsidRPr="000D1955">
        <w:rPr>
          <w:bCs/>
        </w:rPr>
        <w:lastRenderedPageBreak/>
        <w:t>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552BFC" w:rsidRPr="00ED746F" w:rsidRDefault="00552BFC" w:rsidP="00552BFC">
      <w:pPr>
        <w:spacing w:line="276" w:lineRule="auto"/>
        <w:jc w:val="both"/>
        <w:rPr>
          <w:b/>
          <w:bCs/>
        </w:rPr>
      </w:pPr>
    </w:p>
    <w:p w:rsidR="00552BFC" w:rsidRPr="00ED746F" w:rsidRDefault="00552BFC" w:rsidP="00552BFC">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Pr>
          <w:lang w:eastAsia="bg-BG"/>
        </w:rPr>
        <w:t xml:space="preserve">Приложение </w:t>
      </w:r>
      <w:r w:rsidRPr="00ED746F">
        <w:rPr>
          <w:lang w:eastAsia="bg-BG"/>
        </w:rPr>
        <w:t xml:space="preserve"> </w:t>
      </w:r>
      <w:r w:rsidR="008740E7">
        <w:rPr>
          <w:lang w:eastAsia="bg-BG"/>
        </w:rPr>
        <w:t>№ 1</w:t>
      </w:r>
      <w:r>
        <w:rPr>
          <w:lang w:eastAsia="bg-BG"/>
        </w:rPr>
        <w:t xml:space="preserve"> </w:t>
      </w:r>
      <w:r w:rsidRPr="00ED746F">
        <w:rPr>
          <w:lang w:eastAsia="bg-BG"/>
        </w:rPr>
        <w:t>–</w:t>
      </w:r>
      <w:r>
        <w:rPr>
          <w:lang w:eastAsia="bg-BG"/>
        </w:rPr>
        <w:t xml:space="preserve"> </w:t>
      </w:r>
      <w:proofErr w:type="spellStart"/>
      <w:r>
        <w:rPr>
          <w:lang w:eastAsia="bg-BG"/>
        </w:rPr>
        <w:t>е</w:t>
      </w:r>
      <w:r w:rsidRPr="00ED746F">
        <w:rPr>
          <w:lang w:eastAsia="bg-BG"/>
        </w:rPr>
        <w:t>Е</w:t>
      </w:r>
      <w:r>
        <w:rPr>
          <w:lang w:eastAsia="bg-BG"/>
        </w:rPr>
        <w:t>ЕДОП</w:t>
      </w:r>
      <w:proofErr w:type="spellEnd"/>
      <w:r>
        <w:rPr>
          <w:lang w:eastAsia="bg-BG"/>
        </w:rPr>
        <w:t>:</w:t>
      </w:r>
    </w:p>
    <w:p w:rsidR="00552BFC" w:rsidRDefault="00552BFC" w:rsidP="00552BFC">
      <w:pPr>
        <w:spacing w:line="276" w:lineRule="auto"/>
        <w:ind w:firstLine="708"/>
        <w:jc w:val="both"/>
        <w:rPr>
          <w:bCs/>
        </w:rPr>
      </w:pPr>
      <w:r w:rsidRPr="00ED746F">
        <w:rPr>
          <w:lang w:eastAsia="bg-BG"/>
        </w:rPr>
        <w:t>1.</w:t>
      </w:r>
      <w:proofErr w:type="spellStart"/>
      <w:r w:rsidRPr="00ED746F">
        <w:rPr>
          <w:lang w:eastAsia="bg-BG"/>
        </w:rPr>
        <w:t>1</w:t>
      </w:r>
      <w:proofErr w:type="spellEnd"/>
      <w:r w:rsidRPr="00ED746F">
        <w:rPr>
          <w:lang w:eastAsia="bg-BG"/>
        </w:rPr>
        <w:t xml:space="preserve">.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ЕЕДОП, в приложимите полета.</w:t>
      </w:r>
      <w:r w:rsidRPr="00ED746F">
        <w:rPr>
          <w:bCs/>
        </w:rPr>
        <w:t xml:space="preserve"> </w:t>
      </w:r>
    </w:p>
    <w:p w:rsidR="00552BFC" w:rsidRPr="00ED746F" w:rsidRDefault="00552BFC" w:rsidP="00552BFC">
      <w:pPr>
        <w:spacing w:line="276" w:lineRule="auto"/>
        <w:ind w:firstLine="708"/>
        <w:jc w:val="both"/>
        <w:rPr>
          <w:bCs/>
        </w:rPr>
      </w:pPr>
    </w:p>
    <w:p w:rsidR="00552BFC" w:rsidRPr="00695598" w:rsidRDefault="00552BFC" w:rsidP="00552B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Когато лицата по </w:t>
      </w:r>
      <w:hyperlink r:id="rId34" w:history="1">
        <w:r w:rsidRPr="00695598">
          <w:rPr>
            <w:rStyle w:val="a4"/>
            <w:bCs/>
            <w:i/>
          </w:rPr>
          <w:t>чл. 54, ал. 2</w:t>
        </w:r>
      </w:hyperlink>
      <w:r w:rsidRPr="00695598">
        <w:rPr>
          <w:bCs/>
          <w:i/>
        </w:rPr>
        <w:t xml:space="preserve"> и </w:t>
      </w:r>
      <w:hyperlink r:id="rId35" w:history="1">
        <w:r w:rsidRPr="00695598">
          <w:rPr>
            <w:rStyle w:val="a4"/>
            <w:bCs/>
            <w:i/>
          </w:rPr>
          <w:t>3 от ЗОП</w:t>
        </w:r>
      </w:hyperlink>
      <w:r w:rsidRPr="00695598">
        <w:rPr>
          <w:bCs/>
          <w:i/>
        </w:rPr>
        <w:t xml:space="preserve"> са повече от едно и за тях няма различие по отношение на обстоятелствата по </w:t>
      </w:r>
      <w:hyperlink r:id="rId36" w:history="1">
        <w:r w:rsidRPr="00695598">
          <w:rPr>
            <w:rStyle w:val="a4"/>
            <w:bCs/>
            <w:i/>
          </w:rPr>
          <w:t>чл. 54, ал. 1, т. 1</w:t>
        </w:r>
      </w:hyperlink>
      <w:r w:rsidRPr="00695598">
        <w:rPr>
          <w:bCs/>
          <w:i/>
        </w:rPr>
        <w:t xml:space="preserve">, </w:t>
      </w:r>
      <w:hyperlink r:id="rId37" w:history="1">
        <w:r w:rsidRPr="00695598">
          <w:rPr>
            <w:rStyle w:val="a4"/>
            <w:bCs/>
            <w:i/>
          </w:rPr>
          <w:t>2</w:t>
        </w:r>
      </w:hyperlink>
      <w:r w:rsidRPr="00695598">
        <w:rPr>
          <w:bCs/>
          <w:i/>
        </w:rPr>
        <w:t xml:space="preserve"> и </w:t>
      </w:r>
      <w:hyperlink r:id="rId38" w:history="1">
        <w:r w:rsidRPr="00695598">
          <w:rPr>
            <w:rStyle w:val="a4"/>
            <w:bCs/>
            <w:i/>
          </w:rPr>
          <w:t>7</w:t>
        </w:r>
      </w:hyperlink>
      <w:r w:rsidRPr="00695598">
        <w:rPr>
          <w:bCs/>
          <w:i/>
        </w:rPr>
        <w:t xml:space="preserve"> и </w:t>
      </w:r>
      <w:hyperlink r:id="rId39" w:history="1">
        <w:r w:rsidRPr="00695598">
          <w:rPr>
            <w:rStyle w:val="a4"/>
            <w:bCs/>
            <w:i/>
          </w:rPr>
          <w:t>чл. 55, ал. 1, т. 5 от ЗОП</w:t>
        </w:r>
      </w:hyperlink>
      <w:r w:rsidRPr="00695598">
        <w:rPr>
          <w:bCs/>
          <w:i/>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552BFC" w:rsidRPr="00695598" w:rsidRDefault="00552BFC" w:rsidP="00552B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(2) Когато е налице необходимост от защита на личните данни при различие в обстоятелствата, свързани с личното състояние на лицата по </w:t>
      </w:r>
      <w:hyperlink r:id="rId40" w:history="1">
        <w:r w:rsidRPr="00695598">
          <w:rPr>
            <w:rStyle w:val="a4"/>
            <w:bCs/>
            <w:i/>
          </w:rPr>
          <w:t>чл. 54, ал. 2</w:t>
        </w:r>
      </w:hyperlink>
      <w:r w:rsidRPr="00695598">
        <w:rPr>
          <w:bCs/>
          <w:i/>
        </w:rPr>
        <w:t xml:space="preserve"> и </w:t>
      </w:r>
      <w:hyperlink r:id="rId41" w:history="1">
        <w:r w:rsidRPr="00695598">
          <w:rPr>
            <w:rStyle w:val="a4"/>
            <w:bCs/>
            <w:i/>
          </w:rPr>
          <w:t>3 от ЗОП</w:t>
        </w:r>
      </w:hyperlink>
      <w:r w:rsidRPr="00695598">
        <w:rPr>
          <w:bCs/>
          <w:i/>
        </w:rPr>
        <w:t xml:space="preserve">, информацията относно изискванията по </w:t>
      </w:r>
      <w:hyperlink r:id="rId42" w:history="1">
        <w:r w:rsidRPr="00695598">
          <w:rPr>
            <w:rStyle w:val="a4"/>
            <w:bCs/>
            <w:i/>
          </w:rPr>
          <w:t>чл. 54, ал. 1</w:t>
        </w:r>
      </w:hyperlink>
      <w:r w:rsidRPr="00695598">
        <w:rPr>
          <w:bCs/>
          <w:i/>
        </w:rPr>
        <w:t xml:space="preserve">, т. 1, 2 и 7 и </w:t>
      </w:r>
      <w:hyperlink r:id="rId43" w:history="1">
        <w:r w:rsidRPr="00695598">
          <w:rPr>
            <w:rStyle w:val="a4"/>
            <w:bCs/>
            <w:i/>
          </w:rPr>
          <w:t>чл. 55, ал. 1, т. 5 от ЗОП</w:t>
        </w:r>
      </w:hyperlink>
      <w:r w:rsidRPr="00695598">
        <w:rPr>
          <w:bCs/>
          <w:i/>
        </w:rPr>
        <w:t xml:space="preserve"> се попълва в отделен ЕЕДОП, подписан от съответното лице.</w:t>
      </w:r>
    </w:p>
    <w:p w:rsidR="00552BFC" w:rsidRPr="00695598" w:rsidRDefault="00552BFC" w:rsidP="00552B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(3) В ЕЕДОП по ал. 1 могат да се съдържат и обстоятелствата по </w:t>
      </w:r>
      <w:hyperlink r:id="rId44" w:history="1">
        <w:r w:rsidRPr="00695598">
          <w:rPr>
            <w:rStyle w:val="a4"/>
            <w:bCs/>
            <w:i/>
          </w:rPr>
          <w:t>чл. 54, ал. 1, т. 3</w:t>
        </w:r>
      </w:hyperlink>
      <w:r w:rsidRPr="00695598">
        <w:rPr>
          <w:bCs/>
          <w:i/>
        </w:rPr>
        <w:t xml:space="preserve"> - </w:t>
      </w:r>
      <w:hyperlink r:id="rId45" w:history="1">
        <w:r w:rsidRPr="00695598">
          <w:rPr>
            <w:rStyle w:val="a4"/>
            <w:bCs/>
            <w:i/>
          </w:rPr>
          <w:t>6</w:t>
        </w:r>
      </w:hyperlink>
      <w:r w:rsidRPr="00695598">
        <w:rPr>
          <w:bCs/>
          <w:i/>
        </w:rPr>
        <w:t xml:space="preserve"> и </w:t>
      </w:r>
      <w:hyperlink r:id="rId46" w:history="1">
        <w:r w:rsidRPr="00695598">
          <w:rPr>
            <w:rStyle w:val="a4"/>
            <w:bCs/>
            <w:i/>
          </w:rPr>
          <w:t>чл. 55, ал. 1, т. 1</w:t>
        </w:r>
      </w:hyperlink>
      <w:r w:rsidRPr="00695598">
        <w:rPr>
          <w:bCs/>
          <w:i/>
        </w:rPr>
        <w:t xml:space="preserve"> - </w:t>
      </w:r>
      <w:hyperlink r:id="rId47" w:history="1">
        <w:r w:rsidRPr="00695598">
          <w:rPr>
            <w:rStyle w:val="a4"/>
            <w:bCs/>
            <w:i/>
          </w:rPr>
          <w:t>4 от ЗОП</w:t>
        </w:r>
      </w:hyperlink>
      <w:r w:rsidRPr="00695598">
        <w:rPr>
          <w:bCs/>
          <w:i/>
        </w:rPr>
        <w:t>, както и тези, свързани с критериите за подбор, ако лицето, което го подписва може самостоятелно да представлява съответния стопански субект.</w:t>
      </w:r>
    </w:p>
    <w:p w:rsidR="00552BFC" w:rsidRPr="00695598" w:rsidRDefault="00552BFC" w:rsidP="00552B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(4) При необходимост от деклариране на обстоятелствата по </w:t>
      </w:r>
      <w:hyperlink r:id="rId48" w:history="1">
        <w:r w:rsidRPr="00695598">
          <w:rPr>
            <w:rStyle w:val="a4"/>
            <w:bCs/>
            <w:i/>
          </w:rPr>
          <w:t>чл. 54, ал. 1, т. 3</w:t>
        </w:r>
      </w:hyperlink>
      <w:r w:rsidRPr="00695598">
        <w:rPr>
          <w:bCs/>
          <w:i/>
        </w:rPr>
        <w:t xml:space="preserve"> - </w:t>
      </w:r>
      <w:hyperlink r:id="rId49" w:history="1">
        <w:r w:rsidRPr="00695598">
          <w:rPr>
            <w:rStyle w:val="a4"/>
            <w:bCs/>
            <w:i/>
          </w:rPr>
          <w:t>6</w:t>
        </w:r>
      </w:hyperlink>
      <w:r w:rsidRPr="00695598">
        <w:rPr>
          <w:bCs/>
          <w:i/>
        </w:rPr>
        <w:t xml:space="preserve"> и </w:t>
      </w:r>
      <w:hyperlink r:id="rId50" w:history="1">
        <w:r w:rsidRPr="00695598">
          <w:rPr>
            <w:rStyle w:val="a4"/>
            <w:bCs/>
            <w:i/>
          </w:rPr>
          <w:t>чл. 55, ал. 1, т. 1</w:t>
        </w:r>
      </w:hyperlink>
      <w:r w:rsidRPr="00695598">
        <w:rPr>
          <w:bCs/>
          <w:i/>
        </w:rPr>
        <w:t xml:space="preserve"> - </w:t>
      </w:r>
      <w:hyperlink r:id="rId51" w:history="1">
        <w:r w:rsidRPr="00695598">
          <w:rPr>
            <w:rStyle w:val="a4"/>
            <w:bCs/>
            <w:i/>
          </w:rPr>
          <w:t>4 от ЗОП</w:t>
        </w:r>
      </w:hyperlink>
      <w:r w:rsidRPr="00695598">
        <w:rPr>
          <w:bCs/>
          <w:i/>
        </w:rPr>
        <w:t xml:space="preserve">, както и тези, свързани с критериите за подбор, </w:t>
      </w:r>
      <w:proofErr w:type="spellStart"/>
      <w:r w:rsidRPr="00695598">
        <w:rPr>
          <w:bCs/>
          <w:i/>
        </w:rPr>
        <w:t>относими</w:t>
      </w:r>
      <w:proofErr w:type="spellEnd"/>
      <w:r w:rsidRPr="00695598">
        <w:rPr>
          <w:bCs/>
          <w:i/>
        </w:rPr>
        <w:t xml:space="preserve"> към обединение, което не е юридическо лице, представляващият обединението подава ЕЕДОП за тези обстоятелства.</w:t>
      </w:r>
    </w:p>
    <w:p w:rsidR="00552BFC" w:rsidRPr="00695598" w:rsidRDefault="00552BFC" w:rsidP="00552B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(5)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552BFC" w:rsidRPr="00ED746F" w:rsidRDefault="00552BFC" w:rsidP="00552B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t>1.2.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w:t>
      </w:r>
      <w:r w:rsidRPr="00ED746F">
        <w:rPr>
          <w:lang w:eastAsia="bg-BG"/>
        </w:rPr>
        <w:lastRenderedPageBreak/>
        <w:t xml:space="preserve">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552BFC" w:rsidRPr="00ED746F" w:rsidRDefault="00552BFC" w:rsidP="00552BFC">
      <w:pPr>
        <w:spacing w:line="276" w:lineRule="auto"/>
        <w:ind w:firstLine="708"/>
        <w:jc w:val="both"/>
        <w:rPr>
          <w:lang w:eastAsia="bg-BG"/>
        </w:rPr>
      </w:pPr>
      <w:r w:rsidRPr="00ED746F">
        <w:rPr>
          <w:lang w:eastAsia="bg-BG"/>
        </w:rPr>
        <w:t>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552BFC" w:rsidRPr="00ED746F" w:rsidRDefault="00552BFC" w:rsidP="00552BFC">
      <w:pPr>
        <w:spacing w:line="276" w:lineRule="auto"/>
        <w:ind w:firstLine="708"/>
        <w:jc w:val="both"/>
        <w:rPr>
          <w:lang w:eastAsia="bg-BG"/>
        </w:rPr>
      </w:pPr>
      <w:r w:rsidRPr="00ED746F">
        <w:rPr>
          <w:lang w:eastAsia="bg-BG"/>
        </w:rPr>
        <w:t>1.4.</w:t>
      </w:r>
      <w:r>
        <w:rPr>
          <w:lang w:eastAsia="bg-BG"/>
        </w:rPr>
        <w:t xml:space="preserve"> </w:t>
      </w:r>
      <w:r w:rsidRPr="00ED746F">
        <w:rPr>
          <w:lang w:eastAsia="bg-BG"/>
        </w:rPr>
        <w:t>Възложителят изисква попълването на Част IV: Критерии за подбор, раздели А</w:t>
      </w:r>
      <w:r>
        <w:rPr>
          <w:lang w:eastAsia="bg-BG"/>
        </w:rPr>
        <w:t xml:space="preserve"> - </w:t>
      </w:r>
      <w:r w:rsidRPr="00ED746F">
        <w:rPr>
          <w:lang w:eastAsia="bg-BG"/>
        </w:rPr>
        <w:t>Г в приложимите полета, съгласно посочените в обяв</w:t>
      </w:r>
      <w:r>
        <w:rPr>
          <w:lang w:eastAsia="bg-BG"/>
        </w:rPr>
        <w:t xml:space="preserve">лението, с което се оповестява </w:t>
      </w:r>
      <w:r w:rsidRPr="00ED746F">
        <w:rPr>
          <w:lang w:eastAsia="bg-BG"/>
        </w:rPr>
        <w:t>откриването на процедурата и в указанията за подготовка на офертите, критерии за подбор.</w:t>
      </w:r>
    </w:p>
    <w:p w:rsidR="00552BFC" w:rsidRDefault="00552BFC" w:rsidP="00552BFC">
      <w:pPr>
        <w:spacing w:line="276" w:lineRule="auto"/>
        <w:ind w:firstLine="708"/>
        <w:jc w:val="both"/>
      </w:pPr>
      <w: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p>
    <w:p w:rsidR="00552BFC" w:rsidRDefault="00552BFC" w:rsidP="00552BFC">
      <w:pPr>
        <w:spacing w:line="276" w:lineRule="auto"/>
        <w:ind w:firstLine="708"/>
        <w:jc w:val="both"/>
      </w:pPr>
    </w:p>
    <w:p w:rsidR="00552BFC" w:rsidRDefault="00552BFC" w:rsidP="00552BFC">
      <w:pPr>
        <w:spacing w:line="276" w:lineRule="auto"/>
        <w:ind w:firstLine="708"/>
        <w:jc w:val="both"/>
      </w:pPr>
      <w:r>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t>относими</w:t>
      </w:r>
      <w:proofErr w:type="spellEnd"/>
      <w:r>
        <w:t xml:space="preserve"> към обединението, ЕЕДОП се подава и за обединението.</w:t>
      </w:r>
    </w:p>
    <w:p w:rsidR="00552BFC" w:rsidRPr="00ED746F" w:rsidRDefault="00552BFC" w:rsidP="00552BFC">
      <w:pPr>
        <w:spacing w:line="276" w:lineRule="auto"/>
        <w:ind w:firstLine="708"/>
        <w:jc w:val="both"/>
        <w:rPr>
          <w:bCs/>
        </w:rPr>
      </w:pPr>
      <w:r w:rsidRPr="00ED746F">
        <w:rPr>
          <w:highlight w:val="white"/>
          <w:shd w:val="clear" w:color="auto" w:fill="FEFEFE"/>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ED746F">
        <w:rPr>
          <w:shd w:val="clear" w:color="auto" w:fill="FEFEFE"/>
        </w:rPr>
        <w:t xml:space="preserve"> </w:t>
      </w:r>
      <w:r w:rsidRPr="00ED746F">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t>е</w:t>
      </w:r>
      <w:r w:rsidRPr="00ED746F">
        <w:t>ЕЕДОП</w:t>
      </w:r>
      <w:proofErr w:type="spellEnd"/>
      <w:r w:rsidRPr="00ED746F">
        <w:t>, който съдържа информацията относно липсата на основанията за отстраняване и съответствие с критериите за подбор.</w:t>
      </w:r>
    </w:p>
    <w:p w:rsidR="00B7661F" w:rsidRPr="00370540" w:rsidRDefault="00B7661F" w:rsidP="00B7661F">
      <w:pPr>
        <w:spacing w:line="240" w:lineRule="auto"/>
        <w:jc w:val="both"/>
        <w:rPr>
          <w:bCs/>
        </w:rPr>
      </w:pPr>
    </w:p>
    <w:p w:rsidR="00B7661F" w:rsidRPr="00370540" w:rsidRDefault="00B12C8F" w:rsidP="00ED746F">
      <w:pPr>
        <w:spacing w:line="240" w:lineRule="auto"/>
        <w:ind w:firstLine="708"/>
        <w:jc w:val="both"/>
        <w:rPr>
          <w:b/>
          <w:bCs/>
        </w:rPr>
      </w:pPr>
      <w:r>
        <w:rPr>
          <w:b/>
          <w:bCs/>
        </w:rPr>
        <w:t>2</w:t>
      </w:r>
      <w:r w:rsidR="00B7661F" w:rsidRPr="00370540">
        <w:rPr>
          <w:b/>
          <w:bCs/>
        </w:rPr>
        <w:t xml:space="preserve">. </w:t>
      </w:r>
      <w:r w:rsidR="00ED746F">
        <w:t>-</w:t>
      </w:r>
      <w:r w:rsidR="00ED746F" w:rsidRPr="00ED746F">
        <w:rPr>
          <w:b/>
        </w:rPr>
        <w:t>Техническо предложение</w:t>
      </w:r>
      <w:r w:rsidR="00B7661F" w:rsidRPr="00370540">
        <w:t xml:space="preserve"> – </w:t>
      </w:r>
      <w:r>
        <w:rPr>
          <w:b/>
          <w:bCs/>
        </w:rPr>
        <w:t>Приложение № 2</w:t>
      </w:r>
      <w:r w:rsidR="00ED746F">
        <w:rPr>
          <w:b/>
          <w:bCs/>
        </w:rPr>
        <w:t>:</w:t>
      </w:r>
    </w:p>
    <w:p w:rsidR="00B7661F" w:rsidRPr="00ED746F" w:rsidRDefault="00ED746F" w:rsidP="00B7661F">
      <w:pPr>
        <w:spacing w:line="240" w:lineRule="auto"/>
        <w:jc w:val="both"/>
        <w:rPr>
          <w:color w:val="000000"/>
        </w:rPr>
      </w:pPr>
      <w:r>
        <w:rPr>
          <w:color w:val="000000"/>
        </w:rPr>
        <w:lastRenderedPageBreak/>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ED746F" w:rsidRDefault="00ED746F" w:rsidP="00B7661F">
      <w:pPr>
        <w:spacing w:line="240" w:lineRule="auto"/>
        <w:jc w:val="both"/>
        <w:rPr>
          <w:b/>
          <w:i/>
          <w:u w:val="single"/>
        </w:rPr>
      </w:pPr>
    </w:p>
    <w:p w:rsidR="00B7661F" w:rsidRPr="003E1C2F" w:rsidRDefault="00ED746F" w:rsidP="00ED746F">
      <w:pPr>
        <w:spacing w:line="240" w:lineRule="auto"/>
        <w:ind w:firstLine="708"/>
        <w:jc w:val="both"/>
        <w:rPr>
          <w:i/>
        </w:rPr>
      </w:pPr>
      <w:r w:rsidRPr="003E1C2F">
        <w:rPr>
          <w:b/>
          <w:i/>
          <w:u w:val="single"/>
        </w:rPr>
        <w:t>Важно</w:t>
      </w:r>
      <w:r w:rsidR="00B7661F" w:rsidRPr="003E1C2F">
        <w:rPr>
          <w:b/>
          <w:i/>
        </w:rPr>
        <w:t>!</w:t>
      </w:r>
      <w:r w:rsidR="00B7661F" w:rsidRPr="003E1C2F">
        <w:t xml:space="preserve"> </w:t>
      </w:r>
      <w:r w:rsidRPr="003E1C2F">
        <w:rPr>
          <w:b/>
        </w:rPr>
        <w:t>Изисквания при разработване на техническото предложение:</w:t>
      </w:r>
      <w:r w:rsidRPr="003E1C2F">
        <w:rPr>
          <w:i/>
        </w:rPr>
        <w:t xml:space="preserve"> </w:t>
      </w:r>
    </w:p>
    <w:p w:rsidR="00585F39" w:rsidRPr="00621C56" w:rsidRDefault="00B36260" w:rsidP="00621C56">
      <w:pPr>
        <w:spacing w:line="276" w:lineRule="auto"/>
        <w:ind w:firstLine="708"/>
        <w:jc w:val="both"/>
        <w:rPr>
          <w:i/>
        </w:rPr>
      </w:pPr>
      <w:r w:rsidRPr="003E1C2F">
        <w:rPr>
          <w:i/>
        </w:rPr>
        <w:t xml:space="preserve">Техническо предложение за изпълнение на поръчката трябва задължително да включва изложение на цялостната методология за осъществяване предмета на поръчката, съобразена с нейния характер и сложност, представляваща детайлно описание (самостоятелно и в тяхната съвкупност) на всички процеси, съставящи отделните дейности, вкл. дейностите, подлежащи на съгласуване и контрол на всички мероприятия от мобилизационния период за изпълнение на строителството и използвани средства за постигане на всеки от посочените в Техническата спецификация резултати с посочване на концепция за </w:t>
      </w:r>
      <w:r w:rsidR="009E55D6">
        <w:rPr>
          <w:i/>
        </w:rPr>
        <w:t xml:space="preserve">качеството на организацията </w:t>
      </w:r>
      <w:r w:rsidRPr="003E1C2F">
        <w:rPr>
          <w:i/>
        </w:rPr>
        <w:t xml:space="preserve">на </w:t>
      </w:r>
      <w:r w:rsidR="009E55D6">
        <w:rPr>
          <w:i/>
        </w:rPr>
        <w:t>персонала (</w:t>
      </w:r>
      <w:r w:rsidRPr="003E1C2F">
        <w:rPr>
          <w:i/>
        </w:rPr>
        <w:t>работната сила</w:t>
      </w:r>
      <w:r w:rsidR="009E55D6">
        <w:rPr>
          <w:i/>
        </w:rPr>
        <w:t>)с цел осигуряване на</w:t>
      </w:r>
      <w:r w:rsidRPr="003E1C2F">
        <w:rPr>
          <w:i/>
        </w:rPr>
        <w:t xml:space="preserve"> качествено и в срок изпълнение на договора. </w:t>
      </w:r>
      <w:r w:rsidR="00C10526" w:rsidRPr="00BC2E7D">
        <w:rPr>
          <w:i/>
          <w:color w:val="000000"/>
          <w:lang w:eastAsia="bg-BG" w:bidi="bg-BG"/>
        </w:rPr>
        <w:t xml:space="preserve">Участникът следва да представи </w:t>
      </w:r>
      <w:r w:rsidR="00585F39" w:rsidRPr="00BC2E7D">
        <w:rPr>
          <w:i/>
          <w:color w:val="000000"/>
          <w:lang w:eastAsia="bg-BG" w:bidi="bg-BG"/>
        </w:rPr>
        <w:t xml:space="preserve">организацията на експертите в екипа </w:t>
      </w:r>
      <w:r w:rsidR="00C10526" w:rsidRPr="00BC2E7D">
        <w:rPr>
          <w:i/>
          <w:color w:val="000000"/>
          <w:lang w:eastAsia="bg-BG" w:bidi="bg-BG"/>
        </w:rPr>
        <w:t>си</w:t>
      </w:r>
      <w:r w:rsidR="00585F39" w:rsidRPr="00BC2E7D">
        <w:rPr>
          <w:i/>
          <w:color w:val="000000"/>
          <w:lang w:eastAsia="bg-BG" w:bidi="bg-BG"/>
        </w:rPr>
        <w:t>;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 предложените комуникационни и отчетни процедури; предложените мерки и процедури за контрол върху сроковете за изпълнение на дейностите за строителен надзор и осигуряване на качествот</w:t>
      </w:r>
      <w:r w:rsidR="00BC2E7D">
        <w:rPr>
          <w:i/>
          <w:color w:val="000000"/>
          <w:lang w:eastAsia="bg-BG" w:bidi="bg-BG"/>
        </w:rPr>
        <w:t>о на извършените дейности.</w:t>
      </w:r>
    </w:p>
    <w:p w:rsidR="00984329" w:rsidRDefault="00B36260" w:rsidP="00342128">
      <w:pPr>
        <w:spacing w:line="276" w:lineRule="auto"/>
        <w:jc w:val="both"/>
        <w:rPr>
          <w:i/>
        </w:rPr>
      </w:pPr>
      <w:r w:rsidRPr="003E1C2F">
        <w:rPr>
          <w:i/>
        </w:rPr>
        <w:t>Участникът следва подробно да е посочил в обяснителната записка от техническото си предложение стратегията за контрол по основните видове СМР и да е описал всички стъпки по упражняването на контрол, както върху строителните материали и изделия и тяхното съответствие на техническите изисквания на проекта, така и начин на влагане, изпитания, така че да обоснове качествено и в срок изпълнението на договора.</w:t>
      </w:r>
      <w:r w:rsidR="00690847" w:rsidRPr="003E1C2F">
        <w:rPr>
          <w:i/>
        </w:rPr>
        <w:t xml:space="preserve"> </w:t>
      </w:r>
      <w:r w:rsidR="00043E31" w:rsidRPr="003E1C2F">
        <w:rPr>
          <w:i/>
        </w:rPr>
        <w:t>Участникът следва да е представил подробно  описание на своята визия за изпълнение на поръчката</w:t>
      </w:r>
      <w:r w:rsidR="00702099" w:rsidRPr="003E1C2F">
        <w:rPr>
          <w:i/>
        </w:rPr>
        <w:t xml:space="preserve">. Следва да се направи подробно описание на всички дейности по изпълнение на поръчката, както и на опита и квалификациите на лицата, включени в екипа за изпълнение на </w:t>
      </w:r>
      <w:r w:rsidRPr="003E1C2F">
        <w:rPr>
          <w:i/>
        </w:rPr>
        <w:t>поръчката</w:t>
      </w:r>
      <w:r w:rsidR="00690847" w:rsidRPr="008E0F0A">
        <w:rPr>
          <w:i/>
        </w:rPr>
        <w:t>.</w:t>
      </w:r>
      <w:r w:rsidR="00043E31" w:rsidRPr="008E0F0A">
        <w:rPr>
          <w:i/>
        </w:rPr>
        <w:t xml:space="preserve"> </w:t>
      </w:r>
      <w:r w:rsidR="0040135E" w:rsidRPr="008E0F0A">
        <w:rPr>
          <w:i/>
        </w:rPr>
        <w:t xml:space="preserve">Трябва да се опишат действията на участника във връзка с изготвянето на оценките за съответствие на инвестиционните проекти и с осъществяването на строителния надзор. </w:t>
      </w:r>
      <w:r w:rsidR="00043E31" w:rsidRPr="008E0F0A">
        <w:rPr>
          <w:i/>
        </w:rPr>
        <w:t>Участниците следва да приложат линеен календарен график (ЛКГ), в който да са отразени основните етапи и дейности по изпълнение на поръчката</w:t>
      </w:r>
      <w:r w:rsidR="00702099" w:rsidRPr="008E0F0A">
        <w:rPr>
          <w:i/>
        </w:rPr>
        <w:t xml:space="preserve">, както и тяхната последователност и </w:t>
      </w:r>
      <w:proofErr w:type="spellStart"/>
      <w:r w:rsidR="00702099" w:rsidRPr="008E0F0A">
        <w:rPr>
          <w:i/>
        </w:rPr>
        <w:t>взаимообвързаност</w:t>
      </w:r>
      <w:proofErr w:type="spellEnd"/>
      <w:r w:rsidR="00043E31" w:rsidRPr="008E0F0A">
        <w:rPr>
          <w:i/>
        </w:rPr>
        <w:t xml:space="preserve">. </w:t>
      </w:r>
      <w:r w:rsidR="00702099" w:rsidRPr="008E0F0A">
        <w:rPr>
          <w:i/>
        </w:rPr>
        <w:t xml:space="preserve">При подготовката на ЛКГ следва да се вземе предвид времето, необходимо за одобрение на инвестиционните проекти, както и времето за </w:t>
      </w:r>
      <w:r w:rsidR="0040135E" w:rsidRPr="008E0F0A">
        <w:rPr>
          <w:i/>
        </w:rPr>
        <w:t xml:space="preserve">изготвяне, съгласуване и влизане </w:t>
      </w:r>
      <w:r w:rsidR="0040135E" w:rsidRPr="008E0F0A">
        <w:rPr>
          <w:i/>
        </w:rPr>
        <w:lastRenderedPageBreak/>
        <w:t>в сила на всички необходими строителни книжа и актове</w:t>
      </w:r>
      <w:r w:rsidR="00702099" w:rsidRPr="008E0F0A">
        <w:rPr>
          <w:i/>
        </w:rPr>
        <w:t xml:space="preserve">. </w:t>
      </w:r>
      <w:r w:rsidR="00043E31" w:rsidRPr="008E0F0A">
        <w:rPr>
          <w:i/>
        </w:rPr>
        <w:t xml:space="preserve">Описаните в ЛКГ данни трябва да съответстват на написаното в предложението за изпълнение на поръчката. </w:t>
      </w:r>
    </w:p>
    <w:p w:rsidR="00B7661F" w:rsidRPr="005D7F3B" w:rsidRDefault="00690847" w:rsidP="00ED746F">
      <w:pPr>
        <w:spacing w:line="276" w:lineRule="auto"/>
        <w:ind w:firstLine="708"/>
        <w:jc w:val="both"/>
        <w:rPr>
          <w:i/>
        </w:rPr>
      </w:pPr>
      <w:r w:rsidRPr="008E0F0A">
        <w:rPr>
          <w:i/>
        </w:rPr>
        <w:t>Предложение, което не отговаря на горепосочените изисква</w:t>
      </w:r>
      <w:r w:rsidR="00043E31" w:rsidRPr="008E0F0A">
        <w:rPr>
          <w:i/>
        </w:rPr>
        <w:t xml:space="preserve">ния </w:t>
      </w:r>
      <w:r w:rsidR="00702099" w:rsidRPr="008E0F0A">
        <w:rPr>
          <w:i/>
        </w:rPr>
        <w:t xml:space="preserve">и на изискванията на възложителя, посочени в Техническата спецификация, Методиката за оценка и в другите части на документацията </w:t>
      </w:r>
      <w:r w:rsidR="00043E31" w:rsidRPr="008E0F0A">
        <w:rPr>
          <w:i/>
        </w:rPr>
        <w:t>подлежи на отстраняване</w:t>
      </w:r>
      <w:r w:rsidRPr="008E0F0A">
        <w:rPr>
          <w:i/>
        </w:rPr>
        <w:t>.</w:t>
      </w:r>
    </w:p>
    <w:p w:rsidR="00043E31" w:rsidRDefault="00043E31" w:rsidP="00A9623D">
      <w:pPr>
        <w:suppressAutoHyphens w:val="0"/>
        <w:autoSpaceDE w:val="0"/>
        <w:autoSpaceDN w:val="0"/>
        <w:adjustRightInd w:val="0"/>
        <w:spacing w:afterLines="40" w:after="96" w:line="240" w:lineRule="auto"/>
        <w:jc w:val="both"/>
        <w:rPr>
          <w:rFonts w:eastAsia="Batang"/>
          <w:b/>
          <w:i/>
          <w:lang w:eastAsia="ko-KR"/>
        </w:rPr>
      </w:pPr>
    </w:p>
    <w:p w:rsidR="00532517" w:rsidRDefault="00532517" w:rsidP="00A9623D">
      <w:pPr>
        <w:suppressAutoHyphens w:val="0"/>
        <w:autoSpaceDE w:val="0"/>
        <w:autoSpaceDN w:val="0"/>
        <w:adjustRightInd w:val="0"/>
        <w:spacing w:afterLines="40" w:after="96" w:line="240" w:lineRule="auto"/>
        <w:jc w:val="both"/>
        <w:rPr>
          <w:rFonts w:eastAsia="Batang"/>
          <w:b/>
          <w:i/>
          <w:lang w:eastAsia="ko-KR"/>
        </w:rPr>
      </w:pPr>
    </w:p>
    <w:p w:rsidR="00DA1488" w:rsidRPr="00885817" w:rsidRDefault="00DA1488" w:rsidP="00DA1488">
      <w:pPr>
        <w:suppressAutoHyphens w:val="0"/>
        <w:spacing w:line="240" w:lineRule="auto"/>
        <w:contextualSpacing/>
        <w:jc w:val="both"/>
        <w:rPr>
          <w:rFonts w:eastAsia="Calibri"/>
          <w:b/>
          <w:lang w:eastAsia="en-US"/>
        </w:rPr>
      </w:pPr>
      <w:r w:rsidRPr="00885817">
        <w:rPr>
          <w:rFonts w:eastAsia="Calibri"/>
          <w:b/>
          <w:lang w:eastAsia="en-US"/>
        </w:rPr>
        <w:t>ВАЖНО!</w:t>
      </w:r>
    </w:p>
    <w:p w:rsidR="00DA1488" w:rsidRPr="00885817" w:rsidRDefault="00DA1488" w:rsidP="00DA1488">
      <w:pPr>
        <w:suppressAutoHyphens w:val="0"/>
        <w:autoSpaceDE w:val="0"/>
        <w:autoSpaceDN w:val="0"/>
        <w:adjustRightInd w:val="0"/>
        <w:spacing w:line="240" w:lineRule="auto"/>
        <w:ind w:firstLine="708"/>
        <w:contextualSpacing/>
        <w:jc w:val="both"/>
        <w:rPr>
          <w:rFonts w:eastAsia="Batang"/>
          <w:b/>
          <w:i/>
          <w:lang w:eastAsia="ko-KR"/>
        </w:rPr>
      </w:pPr>
      <w:r w:rsidRPr="00885817">
        <w:rPr>
          <w:rFonts w:eastAsia="Batang"/>
          <w:b/>
          <w:i/>
          <w:lang w:eastAsia="ko-KR"/>
        </w:rPr>
        <w:t>Възложителят определя общ максимален срок за изпълнение 13 (тринадесет) месеца. При изготвяне на своите предложения участниците следва задължително да се съобразят с така посоченият максимален срок за изпълнение на поръчката.</w:t>
      </w:r>
    </w:p>
    <w:p w:rsidR="00DA1488" w:rsidRPr="00DA1488" w:rsidRDefault="00DA1488" w:rsidP="00DA1488">
      <w:pPr>
        <w:suppressAutoHyphens w:val="0"/>
        <w:autoSpaceDE w:val="0"/>
        <w:autoSpaceDN w:val="0"/>
        <w:adjustRightInd w:val="0"/>
        <w:spacing w:line="240" w:lineRule="auto"/>
        <w:ind w:firstLine="708"/>
        <w:contextualSpacing/>
        <w:jc w:val="both"/>
        <w:rPr>
          <w:rFonts w:eastAsia="Calibri"/>
          <w:lang w:eastAsia="en-US"/>
        </w:rPr>
      </w:pPr>
      <w:r w:rsidRPr="00885817">
        <w:rPr>
          <w:rFonts w:eastAsia="Calibri"/>
          <w:b/>
          <w:i/>
          <w:lang w:eastAsia="en-US"/>
        </w:rPr>
        <w:t>Предложенията относно срок за изготвяне на докладите и техническия паспорт по точки 2.1.2. и 2.1.3. следва да бъдат в календарни дни.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 и/или предложеният</w:t>
      </w:r>
      <w:r w:rsidRPr="00DA1488">
        <w:rPr>
          <w:rFonts w:eastAsia="Calibri"/>
          <w:b/>
          <w:i/>
          <w:lang w:eastAsia="en-US"/>
        </w:rPr>
        <w:t xml:space="preserve"> срок за изпълнение превишава посоченият максимален срок за изпълнение на поръчката.</w:t>
      </w:r>
      <w:r w:rsidRPr="00DA1488">
        <w:rPr>
          <w:rFonts w:eastAsia="Calibri"/>
          <w:lang w:eastAsia="en-US"/>
        </w:rPr>
        <w:t xml:space="preserve"> </w:t>
      </w:r>
    </w:p>
    <w:p w:rsidR="00DA1488" w:rsidRPr="00DA1488" w:rsidRDefault="00DA1488" w:rsidP="00DA1488">
      <w:pPr>
        <w:suppressAutoHyphens w:val="0"/>
        <w:autoSpaceDE w:val="0"/>
        <w:autoSpaceDN w:val="0"/>
        <w:adjustRightInd w:val="0"/>
        <w:spacing w:line="240" w:lineRule="auto"/>
        <w:ind w:firstLine="708"/>
        <w:contextualSpacing/>
        <w:jc w:val="both"/>
        <w:rPr>
          <w:rFonts w:eastAsia="Calibri"/>
          <w:b/>
          <w:i/>
          <w:lang w:eastAsia="bg-BG"/>
        </w:rPr>
      </w:pPr>
      <w:r w:rsidRPr="00DA1488">
        <w:rPr>
          <w:rFonts w:eastAsia="Calibri"/>
          <w:b/>
          <w:i/>
          <w:lang w:eastAsia="bg-BG"/>
        </w:rPr>
        <w:t xml:space="preserve">Участниците в настоящата процедура следва да имат предвид, че към момента на обявяването на настоящата процедура няма изработени инвестиционни проекти и предстои да бъде избран изпълнител и сключен договор за инженеринг – проектиране, авторски надзор и СМР на обекта. Изпълнението на дейностите по настоящата поръчка ще бъде в пряка зависимост от изпълнението на договора за инженеринг и няма да започне до подписването на договор с избрания изпълнител на поръчката за инженеринг за обекта. </w:t>
      </w:r>
    </w:p>
    <w:p w:rsidR="00DA1488" w:rsidRPr="00DA1488" w:rsidRDefault="00DA1488" w:rsidP="00DA1488">
      <w:pPr>
        <w:suppressAutoHyphens w:val="0"/>
        <w:autoSpaceDE w:val="0"/>
        <w:autoSpaceDN w:val="0"/>
        <w:adjustRightInd w:val="0"/>
        <w:spacing w:line="240" w:lineRule="auto"/>
        <w:ind w:firstLine="708"/>
        <w:contextualSpacing/>
        <w:jc w:val="both"/>
        <w:rPr>
          <w:rFonts w:eastAsia="Calibri"/>
          <w:b/>
          <w:i/>
          <w:lang w:eastAsia="bg-BG"/>
        </w:rPr>
      </w:pPr>
    </w:p>
    <w:p w:rsidR="00F521BF" w:rsidRPr="00B956F7" w:rsidRDefault="00F521BF" w:rsidP="00F521BF">
      <w:pPr>
        <w:spacing w:line="240" w:lineRule="auto"/>
        <w:ind w:firstLine="708"/>
        <w:jc w:val="both"/>
      </w:pPr>
      <w:r>
        <w:rPr>
          <w:b/>
        </w:rPr>
        <w:t>3</w:t>
      </w:r>
      <w:r w:rsidRPr="00ED746F">
        <w:rPr>
          <w:b/>
        </w:rPr>
        <w:t xml:space="preserve">. </w:t>
      </w:r>
      <w:r w:rsidRPr="00ED746F">
        <w:rPr>
          <w:b/>
          <w:bCs/>
        </w:rPr>
        <w:t xml:space="preserve">Декларация за </w:t>
      </w:r>
      <w:proofErr w:type="spellStart"/>
      <w:r w:rsidRPr="00ED746F">
        <w:rPr>
          <w:b/>
          <w:bCs/>
        </w:rPr>
        <w:t>конфиденциалност</w:t>
      </w:r>
      <w:proofErr w:type="spellEnd"/>
      <w:r w:rsidRPr="00ED746F">
        <w:rPr>
          <w:b/>
          <w:bCs/>
        </w:rPr>
        <w:t xml:space="preserve"> по чл. 102, ал. 1 от ЗОП</w:t>
      </w:r>
      <w:r w:rsidRPr="00BF2B7D">
        <w:rPr>
          <w:bCs/>
        </w:rPr>
        <w:t xml:space="preserve"> – </w:t>
      </w:r>
      <w:r w:rsidRPr="00963F7F">
        <w:rPr>
          <w:b/>
          <w:bCs/>
        </w:rPr>
        <w:t xml:space="preserve">Приложение № </w:t>
      </w:r>
      <w:r>
        <w:rPr>
          <w:b/>
          <w:bCs/>
        </w:rPr>
        <w:t>3 (ако е приложимо)</w:t>
      </w:r>
      <w:r>
        <w:t xml:space="preserve">: </w:t>
      </w:r>
      <w:r w:rsidRPr="00ED746F">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F521BF" w:rsidRPr="00A00DF8" w:rsidRDefault="00F521BF" w:rsidP="00F521BF">
      <w:pPr>
        <w:spacing w:line="240" w:lineRule="auto"/>
        <w:jc w:val="both"/>
        <w:rPr>
          <w:b/>
        </w:rPr>
      </w:pPr>
    </w:p>
    <w:p w:rsidR="00963F7F" w:rsidRDefault="00963F7F" w:rsidP="00B7661F">
      <w:pPr>
        <w:spacing w:line="240" w:lineRule="auto"/>
        <w:jc w:val="both"/>
        <w:rPr>
          <w:b/>
        </w:rPr>
      </w:pPr>
    </w:p>
    <w:p w:rsidR="00463C7E" w:rsidRDefault="00F521BF" w:rsidP="00F521BF">
      <w:pPr>
        <w:spacing w:line="276" w:lineRule="auto"/>
        <w:ind w:firstLine="708"/>
        <w:jc w:val="both"/>
      </w:pPr>
      <w:r>
        <w:rPr>
          <w:b/>
        </w:rPr>
        <w:t>4</w:t>
      </w:r>
      <w:r w:rsidR="00B7661F" w:rsidRPr="00370540">
        <w:rPr>
          <w:b/>
        </w:rPr>
        <w:t>.</w:t>
      </w:r>
      <w:r w:rsidR="00ED746F">
        <w:t xml:space="preserve"> </w:t>
      </w:r>
      <w:r w:rsidR="00ED746F" w:rsidRPr="00ED746F">
        <w:rPr>
          <w:b/>
        </w:rPr>
        <w:t>Ценово предложение</w:t>
      </w:r>
      <w:r w:rsidR="00ED746F">
        <w:t xml:space="preserve"> </w:t>
      </w:r>
      <w:r w:rsidR="00B7661F" w:rsidRPr="00370540">
        <w:t xml:space="preserve">– </w:t>
      </w:r>
      <w:r w:rsidR="00D0015C">
        <w:rPr>
          <w:b/>
          <w:bCs/>
        </w:rPr>
        <w:t xml:space="preserve">Приложение № </w:t>
      </w:r>
      <w:r>
        <w:rPr>
          <w:b/>
          <w:bCs/>
        </w:rPr>
        <w:t>4</w:t>
      </w:r>
      <w:r w:rsidR="00ED746F">
        <w:rPr>
          <w:b/>
          <w:bCs/>
        </w:rPr>
        <w:t xml:space="preserve">: </w:t>
      </w:r>
      <w:r w:rsidRPr="00A00DF8">
        <w:rPr>
          <w:b/>
          <w:bCs/>
        </w:rPr>
        <w:t>п</w:t>
      </w:r>
      <w:r w:rsidRPr="00A00DF8">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Pr="00A00DF8">
        <w:rPr>
          <w:b/>
          <w:bCs/>
        </w:rPr>
        <w:t xml:space="preserve"> </w:t>
      </w:r>
      <w:r w:rsidRPr="00A00DF8">
        <w:t>В ценовото предложение всеки участник посочва общата цена за изпълнение на поръчката без ДДС и с ДДС.</w:t>
      </w:r>
    </w:p>
    <w:p w:rsidR="002C2617" w:rsidRDefault="002C2617" w:rsidP="002C2617">
      <w:pPr>
        <w:suppressAutoHyphens w:val="0"/>
        <w:spacing w:afterLines="40" w:after="96" w:line="276" w:lineRule="auto"/>
        <w:ind w:firstLine="708"/>
        <w:jc w:val="both"/>
        <w:rPr>
          <w:b/>
          <w:i/>
          <w:lang w:eastAsia="fr-FR"/>
        </w:rPr>
      </w:pPr>
    </w:p>
    <w:p w:rsidR="002C2617" w:rsidRPr="00A00DF8" w:rsidRDefault="002C2617" w:rsidP="002C2617">
      <w:pPr>
        <w:suppressAutoHyphens w:val="0"/>
        <w:spacing w:afterLines="40" w:after="96" w:line="276" w:lineRule="auto"/>
        <w:ind w:firstLine="708"/>
        <w:jc w:val="both"/>
        <w:rPr>
          <w:lang w:eastAsia="fr-FR"/>
        </w:rPr>
      </w:pPr>
      <w:r w:rsidRPr="00A00DF8">
        <w:rPr>
          <w:b/>
          <w:i/>
          <w:lang w:eastAsia="fr-FR"/>
        </w:rPr>
        <w:lastRenderedPageBreak/>
        <w:t xml:space="preserve">Важно! </w:t>
      </w:r>
      <w:r w:rsidRPr="00A00DF8">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При установяване на оферта, надхвърляща обявената прогнозна стойност, офертата на участника ще бъде отстранена от участие в процедурата. </w:t>
      </w:r>
    </w:p>
    <w:p w:rsidR="002C2617" w:rsidRPr="00A00DF8" w:rsidRDefault="002C2617" w:rsidP="002C2617">
      <w:pPr>
        <w:suppressAutoHyphens w:val="0"/>
        <w:spacing w:afterLines="40" w:after="96" w:line="276" w:lineRule="auto"/>
        <w:ind w:firstLine="708"/>
        <w:jc w:val="both"/>
        <w:rPr>
          <w:lang w:eastAsia="fr-FR"/>
        </w:rPr>
      </w:pPr>
      <w:r w:rsidRPr="00A00DF8">
        <w:rPr>
          <w:b/>
          <w:i/>
        </w:rPr>
        <w:t>Важно!</w:t>
      </w:r>
      <w:r w:rsidRPr="00A00DF8">
        <w:t xml:space="preserve"> 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p w:rsidR="00092BF8" w:rsidRPr="00092BF8" w:rsidRDefault="00092BF8" w:rsidP="00A9623D">
      <w:pPr>
        <w:suppressAutoHyphens w:val="0"/>
        <w:spacing w:afterLines="40" w:after="96" w:line="276" w:lineRule="auto"/>
        <w:ind w:firstLine="708"/>
        <w:jc w:val="both"/>
        <w:rPr>
          <w:lang w:eastAsia="fr-FR"/>
        </w:rPr>
      </w:pPr>
    </w:p>
    <w:p w:rsidR="00B55D71" w:rsidRDefault="00B55D71" w:rsidP="00A9623D">
      <w:pPr>
        <w:spacing w:afterLines="40" w:after="96" w:line="276" w:lineRule="auto"/>
        <w:jc w:val="both"/>
        <w:rPr>
          <w:b/>
          <w:bCs/>
        </w:rPr>
      </w:pPr>
    </w:p>
    <w:p w:rsidR="007A023D" w:rsidRDefault="007A023D" w:rsidP="00A9623D">
      <w:pPr>
        <w:spacing w:afterLines="40" w:after="96" w:line="276" w:lineRule="auto"/>
        <w:jc w:val="both"/>
        <w:rPr>
          <w:b/>
          <w:bCs/>
        </w:rPr>
      </w:pPr>
    </w:p>
    <w:p w:rsidR="007A023D" w:rsidRDefault="007A023D" w:rsidP="00A9623D">
      <w:pPr>
        <w:spacing w:afterLines="40" w:after="96" w:line="276" w:lineRule="auto"/>
        <w:jc w:val="both"/>
        <w:rPr>
          <w:b/>
          <w:bCs/>
        </w:rPr>
      </w:pPr>
    </w:p>
    <w:p w:rsidR="007A023D" w:rsidRDefault="007A023D" w:rsidP="00A9623D">
      <w:pPr>
        <w:spacing w:afterLines="40" w:after="96" w:line="276" w:lineRule="auto"/>
        <w:jc w:val="both"/>
        <w:rPr>
          <w:highlight w:val="yellow"/>
        </w:rPr>
      </w:pPr>
    </w:p>
    <w:p w:rsidR="00B55D71" w:rsidRDefault="00B55D71" w:rsidP="00A9623D">
      <w:pPr>
        <w:spacing w:afterLines="40" w:after="96" w:line="276" w:lineRule="auto"/>
        <w:jc w:val="both"/>
        <w:rPr>
          <w:highlight w:val="yellow"/>
        </w:rPr>
      </w:pPr>
    </w:p>
    <w:p w:rsidR="002F5445" w:rsidRDefault="002F5445" w:rsidP="00A9623D">
      <w:pPr>
        <w:spacing w:afterLines="40" w:after="96" w:line="276" w:lineRule="auto"/>
        <w:jc w:val="both"/>
        <w:rPr>
          <w:highlight w:val="yellow"/>
        </w:rPr>
      </w:pPr>
    </w:p>
    <w:p w:rsidR="002F5445" w:rsidRDefault="002F5445" w:rsidP="00A9623D">
      <w:pPr>
        <w:spacing w:afterLines="40" w:after="96" w:line="276" w:lineRule="auto"/>
        <w:jc w:val="both"/>
        <w:rPr>
          <w:highlight w:val="yellow"/>
        </w:rPr>
      </w:pPr>
    </w:p>
    <w:p w:rsidR="002F5445" w:rsidRDefault="002F5445" w:rsidP="00A9623D">
      <w:pPr>
        <w:spacing w:afterLines="40" w:after="96" w:line="276" w:lineRule="auto"/>
        <w:jc w:val="both"/>
        <w:rPr>
          <w:highlight w:val="yellow"/>
        </w:rPr>
      </w:pPr>
    </w:p>
    <w:p w:rsidR="002F5445" w:rsidRDefault="002F5445" w:rsidP="00A9623D">
      <w:pPr>
        <w:spacing w:afterLines="40" w:after="96" w:line="276" w:lineRule="auto"/>
        <w:jc w:val="both"/>
        <w:rPr>
          <w:highlight w:val="yellow"/>
        </w:rPr>
      </w:pPr>
    </w:p>
    <w:p w:rsidR="002F5445" w:rsidRDefault="002F5445" w:rsidP="00A9623D">
      <w:pPr>
        <w:spacing w:afterLines="40" w:after="96" w:line="276" w:lineRule="auto"/>
        <w:jc w:val="both"/>
        <w:rPr>
          <w:highlight w:val="yellow"/>
        </w:rPr>
      </w:pPr>
    </w:p>
    <w:p w:rsidR="002F5445" w:rsidRDefault="002F5445" w:rsidP="00A9623D">
      <w:pPr>
        <w:spacing w:afterLines="40" w:after="96" w:line="276" w:lineRule="auto"/>
        <w:jc w:val="both"/>
        <w:rPr>
          <w:highlight w:val="yellow"/>
        </w:rPr>
      </w:pPr>
    </w:p>
    <w:p w:rsidR="002F5445" w:rsidRDefault="002F5445" w:rsidP="00A9623D">
      <w:pPr>
        <w:spacing w:afterLines="40" w:after="96" w:line="276" w:lineRule="auto"/>
        <w:jc w:val="both"/>
        <w:rPr>
          <w:highlight w:val="yellow"/>
        </w:rPr>
      </w:pPr>
    </w:p>
    <w:p w:rsidR="002F5445" w:rsidRDefault="002F5445" w:rsidP="00A9623D">
      <w:pPr>
        <w:spacing w:afterLines="40" w:after="96" w:line="276" w:lineRule="auto"/>
        <w:jc w:val="both"/>
        <w:rPr>
          <w:highlight w:val="yellow"/>
        </w:rPr>
      </w:pPr>
    </w:p>
    <w:p w:rsidR="00960F9F" w:rsidRDefault="00960F9F" w:rsidP="00FF63DD">
      <w:pPr>
        <w:spacing w:afterLines="40" w:after="96" w:line="240" w:lineRule="auto"/>
        <w:rPr>
          <w:b/>
        </w:rPr>
      </w:pPr>
    </w:p>
    <w:p w:rsidR="00960F9F" w:rsidRDefault="00960F9F" w:rsidP="00A9623D">
      <w:pPr>
        <w:spacing w:afterLines="40" w:after="96" w:line="240" w:lineRule="auto"/>
        <w:jc w:val="right"/>
        <w:rPr>
          <w:b/>
        </w:rPr>
      </w:pPr>
    </w:p>
    <w:p w:rsidR="008E16F5" w:rsidRDefault="008E16F5" w:rsidP="00A9623D">
      <w:pPr>
        <w:spacing w:afterLines="40" w:after="96" w:line="240" w:lineRule="auto"/>
        <w:jc w:val="right"/>
        <w:rPr>
          <w:b/>
        </w:rPr>
      </w:pPr>
    </w:p>
    <w:p w:rsidR="008E16F5" w:rsidRDefault="008E16F5" w:rsidP="00A9623D">
      <w:pPr>
        <w:spacing w:afterLines="40" w:after="96" w:line="240" w:lineRule="auto"/>
        <w:jc w:val="right"/>
        <w:rPr>
          <w:b/>
        </w:rPr>
      </w:pPr>
    </w:p>
    <w:p w:rsidR="008E16F5" w:rsidRDefault="008E16F5" w:rsidP="00A9623D">
      <w:pPr>
        <w:spacing w:afterLines="40" w:after="96" w:line="240" w:lineRule="auto"/>
        <w:jc w:val="right"/>
        <w:rPr>
          <w:b/>
        </w:rPr>
      </w:pPr>
    </w:p>
    <w:p w:rsidR="00960F9F" w:rsidRDefault="00960F9F" w:rsidP="00A9623D">
      <w:pPr>
        <w:spacing w:afterLines="40" w:after="96" w:line="240" w:lineRule="auto"/>
        <w:rPr>
          <w:b/>
        </w:rPr>
      </w:pPr>
    </w:p>
    <w:p w:rsidR="00960F9F" w:rsidRPr="00A00DF8" w:rsidRDefault="00FF63DD" w:rsidP="00A9623D">
      <w:pPr>
        <w:spacing w:afterLines="40" w:after="96" w:line="240" w:lineRule="auto"/>
        <w:jc w:val="right"/>
        <w:rPr>
          <w:b/>
        </w:rPr>
      </w:pPr>
      <w:r>
        <w:rPr>
          <w:b/>
        </w:rPr>
        <w:lastRenderedPageBreak/>
        <w:t>Приложение № 1</w:t>
      </w:r>
    </w:p>
    <w:p w:rsidR="00960F9F" w:rsidRPr="00A00DF8" w:rsidRDefault="00960F9F" w:rsidP="00A9623D">
      <w:pPr>
        <w:spacing w:afterLines="40" w:after="96" w:line="240" w:lineRule="auto"/>
        <w:jc w:val="center"/>
        <w:rPr>
          <w:b/>
          <w:i/>
        </w:rPr>
      </w:pPr>
    </w:p>
    <w:p w:rsidR="00DD4320" w:rsidRPr="00A00DF8" w:rsidRDefault="00DD4320" w:rsidP="00DD4320">
      <w:pPr>
        <w:spacing w:afterLines="40" w:after="96" w:line="240" w:lineRule="auto"/>
        <w:jc w:val="center"/>
        <w:rPr>
          <w:rFonts w:eastAsia="Calibri"/>
          <w:b/>
          <w:lang w:eastAsia="bg-BG"/>
        </w:rPr>
      </w:pPr>
      <w:r w:rsidRPr="00A00DF8">
        <w:rPr>
          <w:rFonts w:eastAsia="Calibri"/>
          <w:b/>
          <w:lang w:eastAsia="bg-BG"/>
        </w:rPr>
        <w:t>Електронен образец на единния европейски документ за обществени поръчки (</w:t>
      </w:r>
      <w:proofErr w:type="spellStart"/>
      <w:r w:rsidRPr="00A00DF8">
        <w:rPr>
          <w:rFonts w:eastAsia="Calibri"/>
          <w:b/>
          <w:lang w:eastAsia="bg-BG"/>
        </w:rPr>
        <w:t>еЕЕДОП</w:t>
      </w:r>
      <w:proofErr w:type="spellEnd"/>
      <w:r w:rsidRPr="00A00DF8">
        <w:rPr>
          <w:rFonts w:eastAsia="Calibri"/>
          <w:b/>
          <w:lang w:eastAsia="bg-BG"/>
        </w:rPr>
        <w:t>)</w:t>
      </w:r>
    </w:p>
    <w:p w:rsidR="00B55D71" w:rsidRDefault="00B55D71" w:rsidP="00A9623D">
      <w:pPr>
        <w:keepNext/>
        <w:spacing w:afterLines="40" w:after="96" w:line="240" w:lineRule="auto"/>
        <w:jc w:val="center"/>
        <w:rPr>
          <w:rFonts w:eastAsia="Calibri"/>
          <w:b/>
          <w:lang w:eastAsia="bg-BG"/>
        </w:rPr>
      </w:pPr>
    </w:p>
    <w:p w:rsidR="009064C1" w:rsidRDefault="009064C1" w:rsidP="00A9623D">
      <w:pPr>
        <w:spacing w:afterLines="40" w:after="96" w:line="240" w:lineRule="auto"/>
        <w:jc w:val="right"/>
        <w:rPr>
          <w:b/>
        </w:rPr>
      </w:pPr>
    </w:p>
    <w:p w:rsidR="009064C1" w:rsidRDefault="009064C1" w:rsidP="00A9623D">
      <w:pPr>
        <w:spacing w:afterLines="40" w:after="96" w:line="240" w:lineRule="auto"/>
        <w:jc w:val="right"/>
        <w:rPr>
          <w:b/>
        </w:rPr>
      </w:pPr>
    </w:p>
    <w:p w:rsidR="009064C1" w:rsidRDefault="009064C1" w:rsidP="00A9623D">
      <w:pPr>
        <w:spacing w:afterLines="40" w:after="96" w:line="240" w:lineRule="auto"/>
        <w:jc w:val="right"/>
        <w:rPr>
          <w:b/>
        </w:rPr>
      </w:pPr>
    </w:p>
    <w:p w:rsidR="00960F9F" w:rsidRDefault="00960F9F" w:rsidP="00A9623D">
      <w:pPr>
        <w:spacing w:afterLines="40" w:after="96" w:line="240" w:lineRule="auto"/>
        <w:jc w:val="right"/>
        <w:rPr>
          <w:b/>
        </w:rPr>
      </w:pPr>
    </w:p>
    <w:p w:rsidR="00960F9F" w:rsidRDefault="00960F9F" w:rsidP="00A9623D">
      <w:pPr>
        <w:spacing w:afterLines="40" w:after="96" w:line="240" w:lineRule="auto"/>
        <w:jc w:val="right"/>
        <w:rPr>
          <w:b/>
        </w:rPr>
      </w:pPr>
    </w:p>
    <w:p w:rsidR="00960F9F" w:rsidRDefault="00960F9F"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2F5445" w:rsidRDefault="002F5445" w:rsidP="00A9623D">
      <w:pPr>
        <w:spacing w:afterLines="40" w:after="96" w:line="240" w:lineRule="auto"/>
        <w:jc w:val="right"/>
        <w:rPr>
          <w:b/>
        </w:rPr>
      </w:pPr>
    </w:p>
    <w:p w:rsidR="00960F9F" w:rsidRDefault="00960F9F" w:rsidP="00A9623D">
      <w:pPr>
        <w:spacing w:afterLines="40" w:after="96" w:line="240" w:lineRule="auto"/>
        <w:jc w:val="right"/>
        <w:rPr>
          <w:b/>
        </w:rPr>
      </w:pPr>
    </w:p>
    <w:p w:rsidR="00960F9F" w:rsidRDefault="00960F9F" w:rsidP="00FA5241">
      <w:pPr>
        <w:spacing w:afterLines="40" w:after="96" w:line="240" w:lineRule="auto"/>
        <w:rPr>
          <w:b/>
        </w:rPr>
      </w:pPr>
    </w:p>
    <w:p w:rsidR="00960F9F" w:rsidRDefault="00960F9F" w:rsidP="00276F7C">
      <w:pPr>
        <w:spacing w:afterLines="40" w:after="96" w:line="240" w:lineRule="auto"/>
        <w:rPr>
          <w:b/>
        </w:rPr>
      </w:pPr>
    </w:p>
    <w:p w:rsidR="00B55D71" w:rsidRDefault="00276F7C" w:rsidP="00A9623D">
      <w:pPr>
        <w:spacing w:afterLines="40" w:after="96" w:line="240" w:lineRule="auto"/>
        <w:jc w:val="right"/>
        <w:rPr>
          <w:b/>
        </w:rPr>
      </w:pPr>
      <w:r>
        <w:rPr>
          <w:b/>
        </w:rPr>
        <w:t>Приложение № 2</w:t>
      </w:r>
    </w:p>
    <w:p w:rsidR="00B55D71" w:rsidRDefault="00B55D71" w:rsidP="00A9623D">
      <w:pPr>
        <w:spacing w:afterLines="40" w:after="96" w:line="240" w:lineRule="auto"/>
        <w:jc w:val="center"/>
        <w:rPr>
          <w:b/>
        </w:rPr>
      </w:pPr>
    </w:p>
    <w:p w:rsidR="00B55D71" w:rsidRDefault="00B55D71" w:rsidP="00A9623D">
      <w:pPr>
        <w:spacing w:afterLines="40" w:after="96" w:line="276" w:lineRule="auto"/>
        <w:rPr>
          <w:b/>
        </w:rPr>
      </w:pPr>
    </w:p>
    <w:p w:rsidR="00092BF8" w:rsidRPr="00355B9D" w:rsidRDefault="00092BF8" w:rsidP="00527301">
      <w:pPr>
        <w:pStyle w:val="a0"/>
        <w:spacing w:line="276" w:lineRule="auto"/>
        <w:ind w:firstLine="567"/>
        <w:jc w:val="center"/>
        <w:rPr>
          <w:b/>
          <w:bCs/>
          <w:caps/>
        </w:rPr>
      </w:pPr>
      <w:r w:rsidRPr="00092BF8">
        <w:rPr>
          <w:b/>
          <w:bCs/>
          <w:caps/>
        </w:rPr>
        <w:t xml:space="preserve"> </w:t>
      </w:r>
      <w:r w:rsidRPr="00355B9D">
        <w:rPr>
          <w:b/>
          <w:bCs/>
          <w:caps/>
        </w:rPr>
        <w:t xml:space="preserve">ТЕХНИЧЕСКО ПРЕДЛОЖЕНИЕ </w:t>
      </w:r>
    </w:p>
    <w:p w:rsidR="00092BF8" w:rsidRDefault="00092BF8" w:rsidP="00527301">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4F5BF0" w:rsidRDefault="004F5BF0" w:rsidP="00527301">
      <w:pPr>
        <w:pStyle w:val="a0"/>
        <w:spacing w:line="276" w:lineRule="auto"/>
        <w:ind w:firstLine="567"/>
        <w:jc w:val="center"/>
        <w:rPr>
          <w:bCs/>
          <w:iCs/>
        </w:rPr>
      </w:pPr>
    </w:p>
    <w:p w:rsidR="007C178D" w:rsidRPr="007C178D" w:rsidRDefault="007C178D" w:rsidP="007C178D">
      <w:pPr>
        <w:widowControl w:val="0"/>
        <w:suppressAutoHyphens w:val="0"/>
        <w:autoSpaceDE w:val="0"/>
        <w:autoSpaceDN w:val="0"/>
        <w:adjustRightInd w:val="0"/>
        <w:spacing w:afterLines="40" w:after="96" w:line="240" w:lineRule="auto"/>
        <w:jc w:val="both"/>
        <w:rPr>
          <w:b/>
          <w:lang w:eastAsia="bg-BG"/>
        </w:rPr>
      </w:pPr>
      <w:r w:rsidRPr="007C178D">
        <w:rPr>
          <w:rFonts w:eastAsia="Calibri"/>
          <w:lang w:eastAsia="en-US"/>
        </w:rPr>
        <w:t xml:space="preserve">„Упражняване на строителен надзор по време на строителството и извършване на оценка за съответствие на инвестиционните проекти по проект </w:t>
      </w:r>
      <w:r w:rsidRPr="007C178D">
        <w:rPr>
          <w:shd w:val="clear" w:color="auto" w:fill="FFFFFF"/>
          <w:lang w:eastAsia="bg-BG"/>
        </w:rPr>
        <w:t xml:space="preserve">BG16RFOP001-5.002-0021-C01 </w:t>
      </w:r>
      <w:r w:rsidRPr="007C178D">
        <w:rPr>
          <w:lang w:eastAsia="en-US"/>
        </w:rPr>
        <w:t xml:space="preserve">„Подкрепа за </w:t>
      </w:r>
      <w:proofErr w:type="spellStart"/>
      <w:r w:rsidRPr="007C178D">
        <w:rPr>
          <w:lang w:eastAsia="en-US"/>
        </w:rPr>
        <w:t>деинституционализация</w:t>
      </w:r>
      <w:proofErr w:type="spellEnd"/>
      <w:r w:rsidRPr="007C178D">
        <w:rPr>
          <w:lang w:eastAsia="en-US"/>
        </w:rPr>
        <w:t xml:space="preserve"> на социалните услуги за възрастни и хора с увреждания в Община Перник</w:t>
      </w:r>
      <w:r w:rsidRPr="007C178D">
        <w:rPr>
          <w:shd w:val="clear" w:color="auto" w:fill="FFFFFF"/>
          <w:lang w:eastAsia="bg-BG"/>
        </w:rPr>
        <w:t>"</w:t>
      </w:r>
      <w:r w:rsidRPr="007C178D">
        <w:rPr>
          <w:lang w:eastAsia="bg-BG"/>
        </w:rPr>
        <w:t>, по две обособени позиции:</w:t>
      </w:r>
    </w:p>
    <w:p w:rsidR="007C178D" w:rsidRPr="007C178D" w:rsidRDefault="007C178D" w:rsidP="007C178D">
      <w:pPr>
        <w:widowControl w:val="0"/>
        <w:suppressAutoHyphens w:val="0"/>
        <w:autoSpaceDE w:val="0"/>
        <w:autoSpaceDN w:val="0"/>
        <w:adjustRightInd w:val="0"/>
        <w:spacing w:afterLines="40" w:after="96" w:line="240" w:lineRule="auto"/>
        <w:ind w:firstLine="708"/>
        <w:jc w:val="both"/>
        <w:rPr>
          <w:lang w:eastAsia="bg-BG"/>
        </w:rPr>
      </w:pPr>
      <w:r w:rsidRPr="007C178D">
        <w:rPr>
          <w:b/>
          <w:lang w:eastAsia="bg-BG"/>
        </w:rPr>
        <w:t xml:space="preserve">Обособена позиция № 1 </w:t>
      </w:r>
      <w:r w:rsidRPr="007C178D">
        <w:rPr>
          <w:rFonts w:eastAsia="Calibri"/>
          <w:lang w:eastAsia="en-US"/>
        </w:rPr>
        <w:t xml:space="preserve">„Упражняване на строителен надзор по време на строителството и извършване на оценка за съответствие на </w:t>
      </w:r>
      <w:proofErr w:type="spellStart"/>
      <w:r w:rsidRPr="007C178D">
        <w:rPr>
          <w:rFonts w:eastAsia="Calibri"/>
          <w:lang w:eastAsia="en-US"/>
        </w:rPr>
        <w:t>инвестиционнен</w:t>
      </w:r>
      <w:proofErr w:type="spellEnd"/>
      <w:r w:rsidRPr="007C178D">
        <w:rPr>
          <w:rFonts w:eastAsia="Calibri"/>
          <w:lang w:eastAsia="en-US"/>
        </w:rPr>
        <w:t xml:space="preserve"> проект</w:t>
      </w:r>
      <w:r w:rsidRPr="007C178D">
        <w:rPr>
          <w:lang w:eastAsia="bg-BG"/>
        </w:rPr>
        <w:t xml:space="preserve"> на "Център за грижа за лица с психични разстройства" (ЦГЛПР)</w:t>
      </w:r>
      <w:r w:rsidRPr="007C178D">
        <w:rPr>
          <w:color w:val="333333"/>
          <w:shd w:val="clear" w:color="auto" w:fill="FFFFFF"/>
          <w:lang w:eastAsia="bg-BG"/>
        </w:rPr>
        <w:t xml:space="preserve">, разположен в двуетажна сграда, </w:t>
      </w:r>
      <w:proofErr w:type="spellStart"/>
      <w:r w:rsidRPr="007C178D">
        <w:rPr>
          <w:color w:val="333333"/>
          <w:shd w:val="clear" w:color="auto" w:fill="FFFFFF"/>
          <w:lang w:eastAsia="bg-BG"/>
        </w:rPr>
        <w:t>находяща</w:t>
      </w:r>
      <w:proofErr w:type="spellEnd"/>
      <w:r w:rsidRPr="007C178D">
        <w:rPr>
          <w:color w:val="333333"/>
          <w:shd w:val="clear" w:color="auto" w:fill="FFFFFF"/>
          <w:lang w:eastAsia="bg-BG"/>
        </w:rPr>
        <w:t xml:space="preserve"> се в кв. Христо Смирненски"</w:t>
      </w:r>
    </w:p>
    <w:p w:rsidR="007C178D" w:rsidRPr="007C178D" w:rsidRDefault="007C178D" w:rsidP="007C178D">
      <w:pPr>
        <w:widowControl w:val="0"/>
        <w:suppressAutoHyphens w:val="0"/>
        <w:autoSpaceDE w:val="0"/>
        <w:autoSpaceDN w:val="0"/>
        <w:adjustRightInd w:val="0"/>
        <w:spacing w:afterLines="40" w:after="96" w:line="240" w:lineRule="auto"/>
        <w:ind w:firstLine="708"/>
        <w:jc w:val="both"/>
        <w:rPr>
          <w:lang w:eastAsia="bg-BG"/>
        </w:rPr>
      </w:pPr>
      <w:r w:rsidRPr="007C178D">
        <w:rPr>
          <w:b/>
          <w:lang w:eastAsia="bg-BG"/>
        </w:rPr>
        <w:t xml:space="preserve">Обособена позиция № 2 </w:t>
      </w:r>
      <w:r w:rsidRPr="007C178D">
        <w:rPr>
          <w:rFonts w:eastAsia="Calibri"/>
          <w:lang w:eastAsia="en-US"/>
        </w:rPr>
        <w:t>„Упражняване на строителен надзор по време на строителството и извършване на оценка за съответствие на инвестиционните проекти</w:t>
      </w:r>
      <w:r w:rsidRPr="007C178D">
        <w:rPr>
          <w:b/>
          <w:lang w:eastAsia="bg-BG"/>
        </w:rPr>
        <w:t xml:space="preserve"> </w:t>
      </w:r>
      <w:r w:rsidRPr="007C178D">
        <w:rPr>
          <w:lang w:eastAsia="bg-BG"/>
        </w:rPr>
        <w:t xml:space="preserve">на 'Център за грижа за лица с различни форми на </w:t>
      </w:r>
      <w:proofErr w:type="spellStart"/>
      <w:r w:rsidRPr="007C178D">
        <w:rPr>
          <w:lang w:eastAsia="bg-BG"/>
        </w:rPr>
        <w:t>деменция</w:t>
      </w:r>
      <w:proofErr w:type="spellEnd"/>
      <w:r w:rsidRPr="007C178D">
        <w:rPr>
          <w:lang w:eastAsia="bg-BG"/>
        </w:rPr>
        <w:t>" (ЦГЛРФД),</w:t>
      </w:r>
      <w:r w:rsidRPr="007C178D">
        <w:rPr>
          <w:color w:val="333333"/>
          <w:shd w:val="clear" w:color="auto" w:fill="FFFFFF"/>
          <w:lang w:eastAsia="bg-BG"/>
        </w:rPr>
        <w:t xml:space="preserve"> </w:t>
      </w:r>
      <w:proofErr w:type="spellStart"/>
      <w:r w:rsidRPr="007C178D">
        <w:rPr>
          <w:color w:val="333333"/>
          <w:shd w:val="clear" w:color="auto" w:fill="FFFFFF"/>
          <w:lang w:eastAsia="bg-BG"/>
        </w:rPr>
        <w:t>ситуиран</w:t>
      </w:r>
      <w:proofErr w:type="spellEnd"/>
      <w:r w:rsidRPr="007C178D">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3</w:t>
      </w:r>
      <w:r w:rsidRPr="007C178D">
        <w:rPr>
          <w:lang w:eastAsia="bg-BG"/>
        </w:rPr>
        <w:t xml:space="preserve"> и на "Център за грижа за възрастни хора в невъзможност за самообслужване"(ЦГВХНС)</w:t>
      </w:r>
      <w:r w:rsidRPr="007C178D">
        <w:rPr>
          <w:color w:val="333333"/>
          <w:shd w:val="clear" w:color="auto" w:fill="FFFFFF"/>
          <w:lang w:eastAsia="bg-BG"/>
        </w:rPr>
        <w:t xml:space="preserve">, </w:t>
      </w:r>
      <w:proofErr w:type="spellStart"/>
      <w:r w:rsidRPr="007C178D">
        <w:rPr>
          <w:color w:val="333333"/>
          <w:shd w:val="clear" w:color="auto" w:fill="FFFFFF"/>
          <w:lang w:eastAsia="bg-BG"/>
        </w:rPr>
        <w:t>ситуиран</w:t>
      </w:r>
      <w:proofErr w:type="spellEnd"/>
      <w:r w:rsidRPr="007C178D">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2</w:t>
      </w:r>
    </w:p>
    <w:p w:rsidR="007C178D" w:rsidRDefault="007C178D" w:rsidP="00A9623D">
      <w:pPr>
        <w:spacing w:afterLines="40" w:after="96" w:line="240" w:lineRule="auto"/>
      </w:pPr>
    </w:p>
    <w:p w:rsidR="00B55D71" w:rsidRPr="007C178D" w:rsidRDefault="007C178D" w:rsidP="00A9623D">
      <w:pPr>
        <w:spacing w:afterLines="40" w:after="96" w:line="240" w:lineRule="auto"/>
        <w:rPr>
          <w:b/>
        </w:rPr>
      </w:pPr>
      <w:r w:rsidRPr="007C178D">
        <w:rPr>
          <w:b/>
        </w:rPr>
        <w:t>ЗА Обособена позиция №………………………………………………………………………………</w:t>
      </w:r>
    </w:p>
    <w:p w:rsidR="007C178D" w:rsidRDefault="007C178D" w:rsidP="00A9623D">
      <w:pPr>
        <w:spacing w:afterLines="40" w:after="96" w:line="240" w:lineRule="auto"/>
        <w:rPr>
          <w:color w:val="808080"/>
        </w:rPr>
      </w:pPr>
    </w:p>
    <w:p w:rsidR="00B55D71" w:rsidRDefault="007D164F" w:rsidP="00A9623D">
      <w:pPr>
        <w:spacing w:afterLines="40" w:after="96" w:line="240" w:lineRule="auto"/>
        <w:ind w:firstLine="567"/>
        <w:jc w:val="both"/>
        <w:rPr>
          <w:b/>
          <w:bCs/>
        </w:rPr>
      </w:pPr>
      <w:r w:rsidRPr="00370540">
        <w:rPr>
          <w:b/>
          <w:bCs/>
        </w:rPr>
        <w:t>УВАЖАЕМИ ДАМИ И ГОСПОДА,</w:t>
      </w:r>
    </w:p>
    <w:p w:rsidR="00B55D71" w:rsidRDefault="00B55D71" w:rsidP="00A9623D">
      <w:pPr>
        <w:spacing w:afterLines="40" w:after="96" w:line="240" w:lineRule="auto"/>
        <w:jc w:val="both"/>
        <w:rPr>
          <w:b/>
          <w:bCs/>
        </w:rPr>
      </w:pPr>
    </w:p>
    <w:p w:rsidR="00644BD8" w:rsidRPr="007C178D" w:rsidRDefault="007D164F" w:rsidP="00644BD8">
      <w:pPr>
        <w:widowControl w:val="0"/>
        <w:suppressAutoHyphens w:val="0"/>
        <w:autoSpaceDE w:val="0"/>
        <w:autoSpaceDN w:val="0"/>
        <w:adjustRightInd w:val="0"/>
        <w:spacing w:afterLines="40" w:after="96" w:line="240" w:lineRule="auto"/>
        <w:jc w:val="both"/>
        <w:rPr>
          <w:b/>
          <w:lang w:eastAsia="bg-BG"/>
        </w:rPr>
      </w:pPr>
      <w:r w:rsidRPr="00370540">
        <w:t>След като се запознах(ме) с изискванията в документацията и условията за участие в избора на изпълнител на обществена поръчка с предмет</w:t>
      </w:r>
      <w:r w:rsidR="00527301">
        <w:t>:</w:t>
      </w:r>
      <w:r w:rsidRPr="00370540">
        <w:t xml:space="preserve"> </w:t>
      </w:r>
      <w:r w:rsidR="00644BD8" w:rsidRPr="007C178D">
        <w:rPr>
          <w:rFonts w:eastAsia="Calibri"/>
          <w:lang w:eastAsia="en-US"/>
        </w:rPr>
        <w:t xml:space="preserve">„Упражняване на строителен надзор по време на строителството и извършване на оценка за съответствие на инвестиционните проекти по проект </w:t>
      </w:r>
      <w:r w:rsidR="00644BD8" w:rsidRPr="007C178D">
        <w:rPr>
          <w:shd w:val="clear" w:color="auto" w:fill="FFFFFF"/>
          <w:lang w:eastAsia="bg-BG"/>
        </w:rPr>
        <w:t xml:space="preserve">BG16RFOP001-5.002-0021-C01 </w:t>
      </w:r>
      <w:r w:rsidR="00644BD8" w:rsidRPr="007C178D">
        <w:rPr>
          <w:lang w:eastAsia="en-US"/>
        </w:rPr>
        <w:t xml:space="preserve">„Подкрепа за </w:t>
      </w:r>
      <w:proofErr w:type="spellStart"/>
      <w:r w:rsidR="00644BD8" w:rsidRPr="007C178D">
        <w:rPr>
          <w:lang w:eastAsia="en-US"/>
        </w:rPr>
        <w:t>деинституционализация</w:t>
      </w:r>
      <w:proofErr w:type="spellEnd"/>
      <w:r w:rsidR="00644BD8" w:rsidRPr="007C178D">
        <w:rPr>
          <w:lang w:eastAsia="en-US"/>
        </w:rPr>
        <w:t xml:space="preserve"> на социалните услуги за възрастни и хора с увреждания в Община Перник</w:t>
      </w:r>
      <w:r w:rsidR="00644BD8" w:rsidRPr="007C178D">
        <w:rPr>
          <w:shd w:val="clear" w:color="auto" w:fill="FFFFFF"/>
          <w:lang w:eastAsia="bg-BG"/>
        </w:rPr>
        <w:t>"</w:t>
      </w:r>
      <w:r w:rsidR="00644BD8" w:rsidRPr="007C178D">
        <w:rPr>
          <w:lang w:eastAsia="bg-BG"/>
        </w:rPr>
        <w:t>, по две обособени позиции:</w:t>
      </w:r>
    </w:p>
    <w:p w:rsidR="00644BD8" w:rsidRPr="007C178D" w:rsidRDefault="00644BD8" w:rsidP="00644BD8">
      <w:pPr>
        <w:widowControl w:val="0"/>
        <w:suppressAutoHyphens w:val="0"/>
        <w:autoSpaceDE w:val="0"/>
        <w:autoSpaceDN w:val="0"/>
        <w:adjustRightInd w:val="0"/>
        <w:spacing w:afterLines="40" w:after="96" w:line="240" w:lineRule="auto"/>
        <w:ind w:firstLine="708"/>
        <w:jc w:val="both"/>
        <w:rPr>
          <w:lang w:eastAsia="bg-BG"/>
        </w:rPr>
      </w:pPr>
      <w:r w:rsidRPr="007C178D">
        <w:rPr>
          <w:b/>
          <w:lang w:eastAsia="bg-BG"/>
        </w:rPr>
        <w:t xml:space="preserve">Обособена позиция № 1 </w:t>
      </w:r>
      <w:r w:rsidRPr="007C178D">
        <w:rPr>
          <w:rFonts w:eastAsia="Calibri"/>
          <w:lang w:eastAsia="en-US"/>
        </w:rPr>
        <w:t xml:space="preserve">„Упражняване на строителен надзор по време на строителството </w:t>
      </w:r>
      <w:r w:rsidRPr="007C178D">
        <w:rPr>
          <w:rFonts w:eastAsia="Calibri"/>
          <w:lang w:eastAsia="en-US"/>
        </w:rPr>
        <w:lastRenderedPageBreak/>
        <w:t xml:space="preserve">и извършване на оценка за съответствие на </w:t>
      </w:r>
      <w:proofErr w:type="spellStart"/>
      <w:r w:rsidRPr="007C178D">
        <w:rPr>
          <w:rFonts w:eastAsia="Calibri"/>
          <w:lang w:eastAsia="en-US"/>
        </w:rPr>
        <w:t>инвестиционнен</w:t>
      </w:r>
      <w:proofErr w:type="spellEnd"/>
      <w:r w:rsidRPr="007C178D">
        <w:rPr>
          <w:rFonts w:eastAsia="Calibri"/>
          <w:lang w:eastAsia="en-US"/>
        </w:rPr>
        <w:t xml:space="preserve"> проект</w:t>
      </w:r>
      <w:r w:rsidRPr="007C178D">
        <w:rPr>
          <w:lang w:eastAsia="bg-BG"/>
        </w:rPr>
        <w:t xml:space="preserve"> на "Център за грижа за лица с психични разстройства" (ЦГЛПР)</w:t>
      </w:r>
      <w:r w:rsidRPr="007C178D">
        <w:rPr>
          <w:color w:val="333333"/>
          <w:shd w:val="clear" w:color="auto" w:fill="FFFFFF"/>
          <w:lang w:eastAsia="bg-BG"/>
        </w:rPr>
        <w:t xml:space="preserve">, разположен в двуетажна сграда, </w:t>
      </w:r>
      <w:proofErr w:type="spellStart"/>
      <w:r w:rsidRPr="007C178D">
        <w:rPr>
          <w:color w:val="333333"/>
          <w:shd w:val="clear" w:color="auto" w:fill="FFFFFF"/>
          <w:lang w:eastAsia="bg-BG"/>
        </w:rPr>
        <w:t>находяща</w:t>
      </w:r>
      <w:proofErr w:type="spellEnd"/>
      <w:r w:rsidRPr="007C178D">
        <w:rPr>
          <w:color w:val="333333"/>
          <w:shd w:val="clear" w:color="auto" w:fill="FFFFFF"/>
          <w:lang w:eastAsia="bg-BG"/>
        </w:rPr>
        <w:t xml:space="preserve"> се в кв. Христо Смирненски"</w:t>
      </w:r>
    </w:p>
    <w:p w:rsidR="00644BD8" w:rsidRPr="007C178D" w:rsidRDefault="00644BD8" w:rsidP="00644BD8">
      <w:pPr>
        <w:widowControl w:val="0"/>
        <w:suppressAutoHyphens w:val="0"/>
        <w:autoSpaceDE w:val="0"/>
        <w:autoSpaceDN w:val="0"/>
        <w:adjustRightInd w:val="0"/>
        <w:spacing w:afterLines="40" w:after="96" w:line="240" w:lineRule="auto"/>
        <w:ind w:firstLine="708"/>
        <w:jc w:val="both"/>
        <w:rPr>
          <w:lang w:eastAsia="bg-BG"/>
        </w:rPr>
      </w:pPr>
      <w:r w:rsidRPr="007C178D">
        <w:rPr>
          <w:b/>
          <w:lang w:eastAsia="bg-BG"/>
        </w:rPr>
        <w:t xml:space="preserve">Обособена позиция № 2 </w:t>
      </w:r>
      <w:r w:rsidRPr="007C178D">
        <w:rPr>
          <w:rFonts w:eastAsia="Calibri"/>
          <w:lang w:eastAsia="en-US"/>
        </w:rPr>
        <w:t>„Упражняване на строителен надзор по време на строителството и извършване на оценка за съответствие на инвестиционните проекти</w:t>
      </w:r>
      <w:r w:rsidRPr="007C178D">
        <w:rPr>
          <w:b/>
          <w:lang w:eastAsia="bg-BG"/>
        </w:rPr>
        <w:t xml:space="preserve"> </w:t>
      </w:r>
      <w:r w:rsidRPr="007C178D">
        <w:rPr>
          <w:lang w:eastAsia="bg-BG"/>
        </w:rPr>
        <w:t xml:space="preserve">на 'Център за грижа за лица с различни форми на </w:t>
      </w:r>
      <w:proofErr w:type="spellStart"/>
      <w:r w:rsidRPr="007C178D">
        <w:rPr>
          <w:lang w:eastAsia="bg-BG"/>
        </w:rPr>
        <w:t>деменция</w:t>
      </w:r>
      <w:proofErr w:type="spellEnd"/>
      <w:r w:rsidRPr="007C178D">
        <w:rPr>
          <w:lang w:eastAsia="bg-BG"/>
        </w:rPr>
        <w:t>" (ЦГЛРФД),</w:t>
      </w:r>
      <w:r w:rsidRPr="007C178D">
        <w:rPr>
          <w:color w:val="333333"/>
          <w:shd w:val="clear" w:color="auto" w:fill="FFFFFF"/>
          <w:lang w:eastAsia="bg-BG"/>
        </w:rPr>
        <w:t xml:space="preserve"> </w:t>
      </w:r>
      <w:proofErr w:type="spellStart"/>
      <w:r w:rsidRPr="007C178D">
        <w:rPr>
          <w:color w:val="333333"/>
          <w:shd w:val="clear" w:color="auto" w:fill="FFFFFF"/>
          <w:lang w:eastAsia="bg-BG"/>
        </w:rPr>
        <w:t>ситуиран</w:t>
      </w:r>
      <w:proofErr w:type="spellEnd"/>
      <w:r w:rsidRPr="007C178D">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3</w:t>
      </w:r>
      <w:r w:rsidRPr="007C178D">
        <w:rPr>
          <w:lang w:eastAsia="bg-BG"/>
        </w:rPr>
        <w:t xml:space="preserve"> и на "Център за грижа за възрастни хора в невъзможност за самообслужване"(ЦГВХНС)</w:t>
      </w:r>
      <w:r w:rsidRPr="007C178D">
        <w:rPr>
          <w:color w:val="333333"/>
          <w:shd w:val="clear" w:color="auto" w:fill="FFFFFF"/>
          <w:lang w:eastAsia="bg-BG"/>
        </w:rPr>
        <w:t xml:space="preserve">, </w:t>
      </w:r>
      <w:proofErr w:type="spellStart"/>
      <w:r w:rsidRPr="007C178D">
        <w:rPr>
          <w:color w:val="333333"/>
          <w:shd w:val="clear" w:color="auto" w:fill="FFFFFF"/>
          <w:lang w:eastAsia="bg-BG"/>
        </w:rPr>
        <w:t>ситуиран</w:t>
      </w:r>
      <w:proofErr w:type="spellEnd"/>
      <w:r w:rsidRPr="007C178D">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2</w:t>
      </w:r>
    </w:p>
    <w:p w:rsidR="00644BD8" w:rsidRDefault="00644BD8" w:rsidP="00644BD8">
      <w:pPr>
        <w:spacing w:afterLines="40" w:after="96" w:line="240" w:lineRule="auto"/>
      </w:pPr>
    </w:p>
    <w:p w:rsidR="00644BD8" w:rsidRPr="007C178D" w:rsidRDefault="00644BD8" w:rsidP="00644BD8">
      <w:pPr>
        <w:spacing w:afterLines="40" w:after="96" w:line="240" w:lineRule="auto"/>
        <w:rPr>
          <w:b/>
        </w:rPr>
      </w:pPr>
      <w:r w:rsidRPr="007C178D">
        <w:rPr>
          <w:b/>
        </w:rPr>
        <w:t>ЗА Обособена позиция №………………………………………………………………………………</w:t>
      </w:r>
    </w:p>
    <w:p w:rsidR="00644BD8" w:rsidRDefault="00644BD8" w:rsidP="00644BD8">
      <w:pPr>
        <w:spacing w:afterLines="40" w:after="96" w:line="240" w:lineRule="auto"/>
        <w:rPr>
          <w:color w:val="808080"/>
        </w:rPr>
      </w:pPr>
    </w:p>
    <w:p w:rsidR="00B55D71" w:rsidRDefault="00527301" w:rsidP="00BF1C5F">
      <w:pPr>
        <w:spacing w:line="240" w:lineRule="auto"/>
        <w:ind w:firstLine="708"/>
        <w:jc w:val="both"/>
      </w:pPr>
      <w:r>
        <w:t>,</w:t>
      </w:r>
      <w:r w:rsidR="00D23AA3" w:rsidRPr="00527301">
        <w:t xml:space="preserve"> </w:t>
      </w:r>
      <w:r w:rsidR="00D23AA3">
        <w:t>з</w:t>
      </w:r>
      <w:r w:rsidR="007D164F" w:rsidRPr="00370540">
        <w:t>аявявам/е</w:t>
      </w:r>
      <w:r w:rsidR="00D23AA3">
        <w:t>, че</w:t>
      </w:r>
      <w:r w:rsidR="007D164F" w:rsidRPr="00370540">
        <w:t>:</w:t>
      </w:r>
    </w:p>
    <w:p w:rsidR="00BF1C5F" w:rsidRPr="00BF1C5F" w:rsidRDefault="00BF1C5F" w:rsidP="00BF1C5F">
      <w:pPr>
        <w:spacing w:line="240" w:lineRule="auto"/>
        <w:ind w:firstLine="708"/>
        <w:jc w:val="both"/>
        <w:rPr>
          <w:rFonts w:eastAsia="Calibri"/>
          <w:b/>
          <w:lang w:eastAsia="en-US"/>
        </w:rPr>
      </w:pPr>
    </w:p>
    <w:p w:rsidR="00B55D71" w:rsidRDefault="007D164F" w:rsidP="00A9623D">
      <w:pPr>
        <w:spacing w:afterLines="40" w:after="96" w:line="240" w:lineRule="auto"/>
        <w:ind w:firstLine="567"/>
        <w:jc w:val="both"/>
      </w:pPr>
      <w:r w:rsidRPr="00370540">
        <w:rPr>
          <w:b/>
        </w:rPr>
        <w:t>1.</w:t>
      </w:r>
      <w:r w:rsidRPr="00370540">
        <w:t xml:space="preserve"> Желая(</w:t>
      </w:r>
      <w:proofErr w:type="spellStart"/>
      <w:r w:rsidRPr="00370540">
        <w:t>ем</w:t>
      </w:r>
      <w:proofErr w:type="spellEnd"/>
      <w:r w:rsidRPr="00370540">
        <w:t>) да участвам(е) в обществена</w:t>
      </w:r>
      <w:r w:rsidR="00D23AA3">
        <w:t>та поръчка</w:t>
      </w:r>
      <w:r w:rsidR="004F5BF0">
        <w:t>.</w:t>
      </w:r>
    </w:p>
    <w:p w:rsidR="00B55D71" w:rsidRDefault="007D164F" w:rsidP="00A9623D">
      <w:pPr>
        <w:spacing w:afterLines="40" w:after="96" w:line="240" w:lineRule="auto"/>
        <w:ind w:firstLine="567"/>
        <w:jc w:val="both"/>
      </w:pPr>
      <w:r w:rsidRPr="00370540">
        <w:rPr>
          <w:b/>
        </w:rPr>
        <w:t>2.</w:t>
      </w:r>
      <w:r w:rsidRPr="00370540">
        <w:t xml:space="preserve"> При подготовката на настоящото предложение съм/сме спазил(и) всички изисквания на Възложителя за нейното изготвяне.</w:t>
      </w:r>
    </w:p>
    <w:p w:rsidR="00335BD7" w:rsidRDefault="00B654FE" w:rsidP="00A9623D">
      <w:pPr>
        <w:shd w:val="clear" w:color="auto" w:fill="FFFFFF"/>
        <w:spacing w:afterLines="40" w:after="96" w:line="240" w:lineRule="auto"/>
        <w:jc w:val="both"/>
      </w:pPr>
      <w:r>
        <w:rPr>
          <w:b/>
        </w:rPr>
        <w:t xml:space="preserve">          </w:t>
      </w:r>
      <w:r w:rsidRPr="001D15EA">
        <w:rPr>
          <w:b/>
        </w:rPr>
        <w:t>3</w:t>
      </w:r>
      <w:r w:rsidRPr="00747632">
        <w:rPr>
          <w:b/>
        </w:rPr>
        <w:t xml:space="preserve">. </w:t>
      </w:r>
      <w:r w:rsidRPr="00747632">
        <w:t>В случай, че бъдем определени за изпълнител на поръчката гарантираме, че сме в състояние да изпълним поръчката в срок</w:t>
      </w:r>
      <w:r w:rsidR="0043292C">
        <w:t>, както следва:</w:t>
      </w:r>
    </w:p>
    <w:p w:rsidR="00335BD7" w:rsidRDefault="001F3E0C" w:rsidP="001F3E0C">
      <w:pPr>
        <w:tabs>
          <w:tab w:val="left" w:pos="-600"/>
        </w:tabs>
        <w:suppressAutoHyphens w:val="0"/>
        <w:spacing w:after="200" w:line="240" w:lineRule="auto"/>
        <w:ind w:left="360"/>
        <w:contextualSpacing/>
        <w:jc w:val="both"/>
        <w:rPr>
          <w:rFonts w:eastAsia="Calibri"/>
          <w:lang w:eastAsia="en-US"/>
        </w:rPr>
      </w:pPr>
      <w:r>
        <w:rPr>
          <w:lang w:eastAsia="en-US"/>
        </w:rPr>
        <w:t>3.1</w:t>
      </w:r>
      <w:r w:rsidR="0043292C" w:rsidRPr="0043292C">
        <w:rPr>
          <w:lang w:eastAsia="en-US"/>
        </w:rPr>
        <w:t>Общият срок за изпълнение на поръчката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издаване на издаване на Удостоверение за въвеждане в експлоатация на обекта.</w:t>
      </w:r>
      <w:r w:rsidR="0043292C" w:rsidRPr="0043292C">
        <w:rPr>
          <w:rFonts w:eastAsia="Calibri"/>
          <w:lang w:eastAsia="en-US"/>
        </w:rPr>
        <w:t xml:space="preserve"> </w:t>
      </w:r>
    </w:p>
    <w:p w:rsidR="00335BD7" w:rsidRDefault="00335BD7" w:rsidP="001F3E0C">
      <w:pPr>
        <w:tabs>
          <w:tab w:val="left" w:pos="-600"/>
        </w:tabs>
        <w:suppressAutoHyphens w:val="0"/>
        <w:spacing w:after="200" w:line="240" w:lineRule="auto"/>
        <w:ind w:left="360"/>
        <w:contextualSpacing/>
        <w:jc w:val="both"/>
        <w:rPr>
          <w:rFonts w:eastAsia="Calibri"/>
          <w:lang w:eastAsia="en-US"/>
        </w:rPr>
      </w:pPr>
    </w:p>
    <w:p w:rsidR="0043292C" w:rsidRPr="0043292C" w:rsidRDefault="0043292C" w:rsidP="001F3E0C">
      <w:pPr>
        <w:tabs>
          <w:tab w:val="left" w:pos="-600"/>
        </w:tabs>
        <w:suppressAutoHyphens w:val="0"/>
        <w:spacing w:after="200" w:line="240" w:lineRule="auto"/>
        <w:ind w:left="360"/>
        <w:contextualSpacing/>
        <w:jc w:val="both"/>
        <w:rPr>
          <w:lang w:eastAsia="en-US"/>
        </w:rPr>
      </w:pPr>
      <w:r w:rsidRPr="0043292C">
        <w:rPr>
          <w:lang w:eastAsia="en-US"/>
        </w:rPr>
        <w:t>Сроковете за изпълнение на конкретните дейности включени в предмета на договора са, както следва:</w:t>
      </w:r>
    </w:p>
    <w:p w:rsidR="0043292C" w:rsidRPr="00A9575B" w:rsidRDefault="0043292C" w:rsidP="00E026E2">
      <w:pPr>
        <w:pStyle w:val="afe"/>
        <w:numPr>
          <w:ilvl w:val="2"/>
          <w:numId w:val="37"/>
        </w:numPr>
        <w:suppressAutoHyphens w:val="0"/>
        <w:spacing w:after="200" w:line="240" w:lineRule="auto"/>
        <w:contextualSpacing/>
        <w:jc w:val="both"/>
        <w:rPr>
          <w:lang w:eastAsia="en-US"/>
        </w:rPr>
      </w:pPr>
      <w:r w:rsidRPr="0043292C">
        <w:rPr>
          <w:lang w:eastAsia="en-US"/>
        </w:rPr>
        <w:t>Упражняване на функциите на строителен надзор в периода от подписването на Протокол за откриване на строителна площадка и определяне на строителна линия и ниво на строежа (</w:t>
      </w:r>
      <w:proofErr w:type="spellStart"/>
      <w:r w:rsidRPr="0043292C">
        <w:rPr>
          <w:lang w:eastAsia="en-US"/>
        </w:rPr>
        <w:t>обр</w:t>
      </w:r>
      <w:proofErr w:type="spellEnd"/>
      <w:r w:rsidRPr="0043292C">
        <w:rPr>
          <w:lang w:eastAsia="en-US"/>
        </w:rPr>
        <w:t xml:space="preserve">. 2) до подписването на „Констативен акт за установяване годността за приемане на строежа” (Протокол </w:t>
      </w:r>
      <w:proofErr w:type="spellStart"/>
      <w:r w:rsidRPr="0043292C">
        <w:rPr>
          <w:lang w:eastAsia="en-US"/>
        </w:rPr>
        <w:t>обр</w:t>
      </w:r>
      <w:proofErr w:type="spellEnd"/>
      <w:r w:rsidRPr="0043292C">
        <w:rPr>
          <w:lang w:eastAsia="en-US"/>
        </w:rPr>
        <w:t xml:space="preserve">. 15) и издаване на Удостоверение за </w:t>
      </w:r>
      <w:r w:rsidRPr="00A9575B">
        <w:rPr>
          <w:lang w:eastAsia="en-US"/>
        </w:rPr>
        <w:t>въвеждане в експлоатация за обекта.</w:t>
      </w:r>
    </w:p>
    <w:p w:rsidR="00EC3C42" w:rsidRPr="00A9575B" w:rsidRDefault="00A9575B" w:rsidP="00EC3C42">
      <w:pPr>
        <w:numPr>
          <w:ilvl w:val="2"/>
          <w:numId w:val="28"/>
        </w:numPr>
        <w:suppressAutoHyphens w:val="0"/>
        <w:spacing w:after="200" w:line="276" w:lineRule="auto"/>
        <w:contextualSpacing/>
        <w:jc w:val="both"/>
        <w:rPr>
          <w:lang w:eastAsia="en-US"/>
        </w:rPr>
      </w:pPr>
      <w:r w:rsidRPr="00A9575B">
        <w:rPr>
          <w:lang w:eastAsia="en-US"/>
        </w:rPr>
        <w:t xml:space="preserve">Изготвяне на доклад за оценка на съответствието на предстоящите за изработване проекти в съответствие с чл. 142, ал. 6, т. 2 от ЗУТ ( включително оценка за съответствието на част „Конструктивна“, съгласно чл. 142, ал. 10 от ЗУТ, както и </w:t>
      </w:r>
      <w:r w:rsidRPr="00A9575B">
        <w:rPr>
          <w:lang w:eastAsia="en-US"/>
        </w:rPr>
        <w:lastRenderedPageBreak/>
        <w:t xml:space="preserve">извършване на оценка за съответствието на инвестиционните проекти на сградите по чл. 169 от ЗУТ) </w:t>
      </w:r>
      <w:r w:rsidR="0043292C" w:rsidRPr="00A9575B">
        <w:rPr>
          <w:lang w:eastAsia="en-US"/>
        </w:rPr>
        <w:t xml:space="preserve"> – като комплексен доклад за сградите, обект на интервенция по проекта</w:t>
      </w:r>
      <w:r w:rsidR="0043292C" w:rsidRPr="00A9575B">
        <w:rPr>
          <w:rFonts w:ascii="Calibri" w:hAnsi="Calibri"/>
          <w:sz w:val="22"/>
          <w:szCs w:val="22"/>
          <w:lang w:eastAsia="en-US"/>
        </w:rPr>
        <w:t xml:space="preserve"> </w:t>
      </w:r>
      <w:r w:rsidR="0043292C" w:rsidRPr="00A9575B">
        <w:rPr>
          <w:lang w:eastAsia="en-US"/>
        </w:rPr>
        <w:t xml:space="preserve">в срок от ......................... </w:t>
      </w:r>
      <w:r w:rsidR="0043292C" w:rsidRPr="00A9575B">
        <w:rPr>
          <w:i/>
          <w:lang w:eastAsia="en-US"/>
        </w:rPr>
        <w:t>(словом )</w:t>
      </w:r>
      <w:r w:rsidR="0043292C" w:rsidRPr="00A9575B">
        <w:rPr>
          <w:lang w:eastAsia="en-US"/>
        </w:rPr>
        <w:t xml:space="preserve"> </w:t>
      </w:r>
      <w:r w:rsidR="00EC3C42" w:rsidRPr="00A9575B">
        <w:rPr>
          <w:lang w:eastAsia="en-US"/>
        </w:rPr>
        <w:t>от получаване на писмено уведомление от страна на Възложителя.</w:t>
      </w:r>
    </w:p>
    <w:p w:rsidR="0043292C" w:rsidRPr="0043292C" w:rsidRDefault="0043292C" w:rsidP="00E026E2">
      <w:pPr>
        <w:pStyle w:val="afe"/>
        <w:numPr>
          <w:ilvl w:val="2"/>
          <w:numId w:val="37"/>
        </w:numPr>
        <w:suppressAutoHyphens w:val="0"/>
        <w:spacing w:after="200" w:line="240" w:lineRule="auto"/>
        <w:contextualSpacing/>
        <w:jc w:val="both"/>
        <w:rPr>
          <w:lang w:eastAsia="en-US"/>
        </w:rPr>
      </w:pPr>
      <w:r w:rsidRPr="00A9575B">
        <w:rPr>
          <w:lang w:eastAsia="en-US"/>
        </w:rPr>
        <w:t>Изготвяне на технически паспорт на обекта, съгласно</w:t>
      </w:r>
      <w:r w:rsidRPr="0043292C">
        <w:rPr>
          <w:lang w:eastAsia="en-US"/>
        </w:rPr>
        <w:t xml:space="preserve"> чл. 176б от ЗУТ и в обхвата, посочен в чл. 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43292C">
        <w:rPr>
          <w:lang w:eastAsia="en-US"/>
        </w:rPr>
        <w:t>обн</w:t>
      </w:r>
      <w:proofErr w:type="spellEnd"/>
      <w:r w:rsidRPr="0043292C">
        <w:rPr>
          <w:lang w:eastAsia="en-US"/>
        </w:rPr>
        <w:t xml:space="preserve">., ДВ, бр. 7 от 23.01.2007 г. в срок от ......................... </w:t>
      </w:r>
      <w:r w:rsidR="00F67F5B" w:rsidRPr="00EC3C42">
        <w:rPr>
          <w:i/>
          <w:lang w:eastAsia="en-US"/>
        </w:rPr>
        <w:t>(словом )</w:t>
      </w:r>
      <w:r w:rsidR="00F67F5B" w:rsidRPr="0043292C">
        <w:rPr>
          <w:lang w:eastAsia="en-US"/>
        </w:rPr>
        <w:t xml:space="preserve"> </w:t>
      </w:r>
      <w:r w:rsidRPr="0043292C">
        <w:rPr>
          <w:lang w:eastAsia="en-US"/>
        </w:rPr>
        <w:t xml:space="preserve">календарни дни от съставяне и подписване на Констативен акт за установяване годността за приемане на строежа (Акт </w:t>
      </w:r>
      <w:proofErr w:type="spellStart"/>
      <w:r w:rsidRPr="0043292C">
        <w:rPr>
          <w:lang w:eastAsia="en-US"/>
        </w:rPr>
        <w:t>обр</w:t>
      </w:r>
      <w:proofErr w:type="spellEnd"/>
      <w:r w:rsidRPr="0043292C">
        <w:rPr>
          <w:lang w:eastAsia="en-US"/>
        </w:rPr>
        <w:t>. 15) „без забележки“;</w:t>
      </w:r>
    </w:p>
    <w:p w:rsidR="0043292C" w:rsidRPr="0043292C" w:rsidRDefault="0043292C" w:rsidP="00E026E2">
      <w:pPr>
        <w:numPr>
          <w:ilvl w:val="2"/>
          <w:numId w:val="37"/>
        </w:numPr>
        <w:suppressAutoHyphens w:val="0"/>
        <w:spacing w:after="200" w:line="240" w:lineRule="auto"/>
        <w:contextualSpacing/>
        <w:jc w:val="both"/>
        <w:rPr>
          <w:lang w:eastAsia="en-US"/>
        </w:rPr>
      </w:pPr>
      <w:r w:rsidRPr="0043292C">
        <w:rPr>
          <w:lang w:eastAsia="en-US"/>
        </w:rPr>
        <w:t xml:space="preserve">Изготвяне на окончателен доклад по чл. 168, ал. 6 от ЗУТ в срок …………. </w:t>
      </w:r>
      <w:r w:rsidR="00F67F5B" w:rsidRPr="00F67F5B">
        <w:rPr>
          <w:i/>
          <w:lang w:eastAsia="en-US"/>
        </w:rPr>
        <w:t>(словом )</w:t>
      </w:r>
      <w:r w:rsidR="00F67F5B" w:rsidRPr="00F67F5B">
        <w:rPr>
          <w:lang w:eastAsia="en-US"/>
        </w:rPr>
        <w:t xml:space="preserve"> </w:t>
      </w:r>
      <w:r w:rsidRPr="0043292C">
        <w:rPr>
          <w:lang w:eastAsia="en-US"/>
        </w:rPr>
        <w:t xml:space="preserve"> календарни дни след подписването от всички участници в строителството на Констативен акт за установяване годността за приемане на строежа (Акт </w:t>
      </w:r>
      <w:proofErr w:type="spellStart"/>
      <w:r w:rsidRPr="0043292C">
        <w:rPr>
          <w:lang w:eastAsia="en-US"/>
        </w:rPr>
        <w:t>обр</w:t>
      </w:r>
      <w:proofErr w:type="spellEnd"/>
      <w:r w:rsidRPr="0043292C">
        <w:rPr>
          <w:lang w:eastAsia="en-US"/>
        </w:rPr>
        <w:t>. 15) „без забележки“.</w:t>
      </w:r>
    </w:p>
    <w:p w:rsidR="00B55D71" w:rsidRDefault="00B55D71" w:rsidP="00A9623D">
      <w:pPr>
        <w:pStyle w:val="afe"/>
        <w:spacing w:afterLines="40" w:after="96" w:line="240" w:lineRule="auto"/>
        <w:ind w:left="0"/>
        <w:jc w:val="both"/>
      </w:pPr>
    </w:p>
    <w:p w:rsidR="00EE1A96" w:rsidRDefault="00D23AA3" w:rsidP="00EE1A96">
      <w:pPr>
        <w:widowControl w:val="0"/>
        <w:tabs>
          <w:tab w:val="left" w:pos="720"/>
        </w:tabs>
        <w:autoSpaceDE w:val="0"/>
        <w:autoSpaceDN w:val="0"/>
        <w:adjustRightInd w:val="0"/>
        <w:ind w:right="142"/>
        <w:jc w:val="both"/>
        <w:rPr>
          <w:rFonts w:eastAsia="MS ??"/>
        </w:rPr>
      </w:pPr>
      <w:r>
        <w:rPr>
          <w:rFonts w:eastAsia="MS ??"/>
        </w:rPr>
        <w:tab/>
      </w:r>
      <w:r w:rsidRPr="004F5BF0">
        <w:rPr>
          <w:rFonts w:eastAsia="MS ??"/>
          <w:b/>
        </w:rPr>
        <w:t>4</w:t>
      </w:r>
      <w:r>
        <w:rPr>
          <w:rFonts w:eastAsia="MS ??"/>
        </w:rPr>
        <w:t xml:space="preserve">. </w:t>
      </w:r>
      <w:r w:rsidR="00EE1A96" w:rsidRPr="00BD40CC">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D23AA3" w:rsidRDefault="00D23AA3" w:rsidP="00EE1A96">
      <w:pPr>
        <w:widowControl w:val="0"/>
        <w:tabs>
          <w:tab w:val="left" w:pos="720"/>
        </w:tabs>
        <w:autoSpaceDE w:val="0"/>
        <w:autoSpaceDN w:val="0"/>
        <w:adjustRightInd w:val="0"/>
        <w:ind w:right="142"/>
        <w:jc w:val="both"/>
        <w:rPr>
          <w:rFonts w:eastAsia="MS ??"/>
        </w:rPr>
      </w:pPr>
    </w:p>
    <w:p w:rsidR="00D23AA3" w:rsidRPr="00AA62FA" w:rsidRDefault="00D23AA3" w:rsidP="00D23AA3">
      <w:pPr>
        <w:ind w:right="142" w:firstLine="708"/>
        <w:jc w:val="both"/>
        <w:rPr>
          <w:lang w:eastAsia="bg-BG"/>
        </w:rPr>
      </w:pPr>
      <w:r w:rsidRPr="004F5BF0">
        <w:rPr>
          <w:rFonts w:eastAsia="MS ??"/>
          <w:b/>
        </w:rPr>
        <w:t>5.</w:t>
      </w:r>
      <w:r>
        <w:rPr>
          <w:rFonts w:eastAsia="MS ??"/>
        </w:rPr>
        <w:t xml:space="preserve"> </w:t>
      </w: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EE1A96" w:rsidRDefault="00EE1A96" w:rsidP="00EE1A96">
      <w:pPr>
        <w:autoSpaceDE w:val="0"/>
        <w:autoSpaceDN w:val="0"/>
        <w:adjustRightInd w:val="0"/>
        <w:ind w:right="142"/>
        <w:jc w:val="both"/>
        <w:rPr>
          <w:rFonts w:eastAsia="MS ??"/>
          <w:color w:val="000000"/>
          <w:spacing w:val="1"/>
        </w:rPr>
      </w:pPr>
    </w:p>
    <w:p w:rsidR="00EE1A96" w:rsidRDefault="00EE1A96" w:rsidP="00EE1A96">
      <w:pPr>
        <w:widowControl w:val="0"/>
        <w:tabs>
          <w:tab w:val="left" w:pos="720"/>
        </w:tabs>
        <w:autoSpaceDE w:val="0"/>
        <w:autoSpaceDN w:val="0"/>
        <w:adjustRightInd w:val="0"/>
        <w:ind w:right="142"/>
        <w:jc w:val="both"/>
        <w:rPr>
          <w:rFonts w:eastAsia="MS ??"/>
          <w:i/>
          <w:lang w:val="ru-RU" w:eastAsia="bg-BG"/>
        </w:rPr>
      </w:pPr>
    </w:p>
    <w:p w:rsidR="005E24EB" w:rsidRPr="00537F7A" w:rsidRDefault="00D23AA3" w:rsidP="00E026E2">
      <w:pPr>
        <w:pStyle w:val="afe"/>
        <w:widowControl w:val="0"/>
        <w:numPr>
          <w:ilvl w:val="0"/>
          <w:numId w:val="14"/>
        </w:numPr>
        <w:tabs>
          <w:tab w:val="left" w:pos="720"/>
        </w:tabs>
        <w:autoSpaceDE w:val="0"/>
        <w:autoSpaceDN w:val="0"/>
        <w:adjustRightInd w:val="0"/>
        <w:spacing w:before="60" w:after="60" w:line="276" w:lineRule="auto"/>
        <w:ind w:left="0" w:right="142" w:firstLine="720"/>
        <w:jc w:val="both"/>
        <w:rPr>
          <w:b/>
        </w:rPr>
      </w:pPr>
      <w:r w:rsidRPr="00537F7A">
        <w:rPr>
          <w:b/>
          <w:lang w:val="ru-RU" w:eastAsia="bg-BG"/>
        </w:rPr>
        <w:t>П</w:t>
      </w:r>
      <w:r w:rsidR="00EE1A96" w:rsidRPr="00537F7A">
        <w:rPr>
          <w:b/>
          <w:lang w:val="ru-RU" w:eastAsia="bg-BG"/>
        </w:rPr>
        <w:t xml:space="preserve">редложение за </w:t>
      </w:r>
      <w:proofErr w:type="spellStart"/>
      <w:r w:rsidR="00EE1A96" w:rsidRPr="00537F7A">
        <w:rPr>
          <w:b/>
          <w:lang w:val="ru-RU" w:eastAsia="bg-BG"/>
        </w:rPr>
        <w:t>изпълнение</w:t>
      </w:r>
      <w:proofErr w:type="spellEnd"/>
      <w:r w:rsidR="00EE1A96" w:rsidRPr="00537F7A">
        <w:rPr>
          <w:b/>
          <w:lang w:val="ru-RU" w:eastAsia="bg-BG"/>
        </w:rPr>
        <w:t xml:space="preserve"> на </w:t>
      </w:r>
      <w:proofErr w:type="spellStart"/>
      <w:r w:rsidR="00EE1A96" w:rsidRPr="00537F7A">
        <w:rPr>
          <w:b/>
          <w:lang w:val="ru-RU" w:eastAsia="bg-BG"/>
        </w:rPr>
        <w:t>поръчката</w:t>
      </w:r>
      <w:proofErr w:type="spellEnd"/>
      <w:r w:rsidR="00EE1A96" w:rsidRPr="00537F7A">
        <w:rPr>
          <w:i/>
          <w:lang w:val="ru-RU" w:eastAsia="bg-BG"/>
        </w:rPr>
        <w:t xml:space="preserve"> в </w:t>
      </w:r>
      <w:proofErr w:type="spellStart"/>
      <w:r w:rsidR="00EE1A96" w:rsidRPr="00537F7A">
        <w:rPr>
          <w:i/>
          <w:lang w:val="ru-RU" w:eastAsia="bg-BG"/>
        </w:rPr>
        <w:t>съответствие</w:t>
      </w:r>
      <w:proofErr w:type="spellEnd"/>
      <w:r w:rsidR="00EE1A96" w:rsidRPr="00537F7A">
        <w:rPr>
          <w:i/>
          <w:lang w:val="ru-RU" w:eastAsia="bg-BG"/>
        </w:rPr>
        <w:t xml:space="preserve"> с </w:t>
      </w:r>
      <w:proofErr w:type="spellStart"/>
      <w:r w:rsidRPr="00537F7A">
        <w:rPr>
          <w:i/>
          <w:lang w:val="ru-RU" w:eastAsia="bg-BG"/>
        </w:rPr>
        <w:t>Техническата</w:t>
      </w:r>
      <w:proofErr w:type="spellEnd"/>
      <w:r w:rsidRPr="00537F7A">
        <w:rPr>
          <w:i/>
          <w:lang w:val="ru-RU" w:eastAsia="bg-BG"/>
        </w:rPr>
        <w:t xml:space="preserve"> спецификация </w:t>
      </w:r>
      <w:r w:rsidR="00EE1A96" w:rsidRPr="00537F7A">
        <w:rPr>
          <w:i/>
          <w:lang w:val="ru-RU" w:eastAsia="bg-BG"/>
        </w:rPr>
        <w:t xml:space="preserve">и </w:t>
      </w:r>
      <w:proofErr w:type="spellStart"/>
      <w:r w:rsidR="00EE1A96" w:rsidRPr="00537F7A">
        <w:rPr>
          <w:i/>
          <w:lang w:val="ru-RU" w:eastAsia="bg-BG"/>
        </w:rPr>
        <w:t>изискванията</w:t>
      </w:r>
      <w:proofErr w:type="spellEnd"/>
      <w:r w:rsidR="00EE1A96" w:rsidRPr="00537F7A">
        <w:rPr>
          <w:i/>
          <w:lang w:val="ru-RU" w:eastAsia="bg-BG"/>
        </w:rPr>
        <w:t xml:space="preserve"> на </w:t>
      </w:r>
      <w:proofErr w:type="spellStart"/>
      <w:r w:rsidR="00EE1A96" w:rsidRPr="00537F7A">
        <w:rPr>
          <w:i/>
          <w:lang w:val="ru-RU" w:eastAsia="bg-BG"/>
        </w:rPr>
        <w:t>възложителя</w:t>
      </w:r>
      <w:proofErr w:type="spellEnd"/>
      <w:r w:rsidR="007D270E" w:rsidRPr="00537F7A">
        <w:rPr>
          <w:i/>
          <w:lang w:val="ru-RU" w:eastAsia="bg-BG"/>
        </w:rPr>
        <w:t>:</w:t>
      </w:r>
      <w:r w:rsidR="00EE1A96" w:rsidRPr="00537F7A">
        <w:rPr>
          <w:i/>
          <w:lang w:val="ru-RU" w:eastAsia="bg-BG"/>
        </w:rPr>
        <w:t xml:space="preserve"> /</w:t>
      </w:r>
      <w:proofErr w:type="spellStart"/>
      <w:r w:rsidR="00EE1A96" w:rsidRPr="00537F7A">
        <w:rPr>
          <w:i/>
          <w:lang w:val="ru-RU" w:eastAsia="bg-BG"/>
        </w:rPr>
        <w:t>Участникът</w:t>
      </w:r>
      <w:proofErr w:type="spellEnd"/>
      <w:r w:rsidR="00EE1A96" w:rsidRPr="00537F7A">
        <w:rPr>
          <w:i/>
          <w:lang w:val="ru-RU" w:eastAsia="bg-BG"/>
        </w:rPr>
        <w:t xml:space="preserve">  </w:t>
      </w:r>
      <w:proofErr w:type="spellStart"/>
      <w:r w:rsidR="00EE1A96" w:rsidRPr="00537F7A">
        <w:rPr>
          <w:i/>
          <w:lang w:val="ru-RU" w:eastAsia="bg-BG"/>
        </w:rPr>
        <w:t>описва</w:t>
      </w:r>
      <w:proofErr w:type="spellEnd"/>
      <w:r w:rsidR="00EE1A96" w:rsidRPr="00537F7A">
        <w:rPr>
          <w:i/>
          <w:lang w:val="ru-RU" w:eastAsia="bg-BG"/>
        </w:rPr>
        <w:t xml:space="preserve"> в свободен текст </w:t>
      </w:r>
      <w:proofErr w:type="spellStart"/>
      <w:r w:rsidR="00EE1A96" w:rsidRPr="00537F7A">
        <w:rPr>
          <w:i/>
          <w:lang w:val="ru-RU" w:eastAsia="bg-BG"/>
        </w:rPr>
        <w:t>предложението</w:t>
      </w:r>
      <w:proofErr w:type="spellEnd"/>
      <w:r w:rsidR="00EE1A96" w:rsidRPr="00537F7A">
        <w:rPr>
          <w:i/>
          <w:lang w:val="ru-RU" w:eastAsia="bg-BG"/>
        </w:rPr>
        <w:t xml:space="preserve"> си за </w:t>
      </w:r>
      <w:proofErr w:type="spellStart"/>
      <w:r w:rsidR="00EE1A96" w:rsidRPr="00537F7A">
        <w:rPr>
          <w:i/>
          <w:lang w:val="ru-RU" w:eastAsia="bg-BG"/>
        </w:rPr>
        <w:t>качественото</w:t>
      </w:r>
      <w:proofErr w:type="spellEnd"/>
      <w:r w:rsidR="00EE1A96" w:rsidRPr="00537F7A">
        <w:rPr>
          <w:i/>
          <w:lang w:val="ru-RU" w:eastAsia="bg-BG"/>
        </w:rPr>
        <w:t xml:space="preserve"> </w:t>
      </w:r>
      <w:proofErr w:type="spellStart"/>
      <w:r w:rsidR="00EE1A96" w:rsidRPr="00537F7A">
        <w:rPr>
          <w:i/>
          <w:lang w:val="ru-RU" w:eastAsia="bg-BG"/>
        </w:rPr>
        <w:t>изпълнение</w:t>
      </w:r>
      <w:proofErr w:type="spellEnd"/>
      <w:r w:rsidR="00EE1A96" w:rsidRPr="00537F7A">
        <w:rPr>
          <w:i/>
          <w:lang w:val="ru-RU" w:eastAsia="bg-BG"/>
        </w:rPr>
        <w:t xml:space="preserve"> на предмета на </w:t>
      </w:r>
      <w:proofErr w:type="spellStart"/>
      <w:r w:rsidR="00EE1A96" w:rsidRPr="00537F7A">
        <w:rPr>
          <w:i/>
          <w:lang w:val="ru-RU" w:eastAsia="bg-BG"/>
        </w:rPr>
        <w:t>поръчката</w:t>
      </w:r>
      <w:proofErr w:type="spellEnd"/>
      <w:r w:rsidR="00EE1A96" w:rsidRPr="00537F7A">
        <w:rPr>
          <w:i/>
          <w:lang w:val="ru-RU" w:eastAsia="bg-BG"/>
        </w:rPr>
        <w:t xml:space="preserve">, </w:t>
      </w:r>
      <w:r w:rsidR="00EE1A96" w:rsidRPr="00537F7A">
        <w:rPr>
          <w:i/>
        </w:rPr>
        <w:t>посочва конкретните етапи и сроковете за изпълнение на всеки етап</w:t>
      </w:r>
      <w:r w:rsidR="00EE1A96" w:rsidRPr="00537F7A">
        <w:rPr>
          <w:i/>
          <w:lang w:val="ru-RU" w:eastAsia="bg-BG"/>
        </w:rPr>
        <w:t xml:space="preserve">, </w:t>
      </w:r>
      <w:proofErr w:type="spellStart"/>
      <w:r w:rsidR="00EE1A96" w:rsidRPr="00537F7A">
        <w:rPr>
          <w:i/>
          <w:lang w:val="ru-RU" w:eastAsia="bg-BG"/>
        </w:rPr>
        <w:t>както</w:t>
      </w:r>
      <w:proofErr w:type="spellEnd"/>
      <w:r w:rsidR="00EE1A96" w:rsidRPr="00537F7A">
        <w:rPr>
          <w:i/>
          <w:lang w:val="ru-RU" w:eastAsia="bg-BG"/>
        </w:rPr>
        <w:t xml:space="preserve"> и </w:t>
      </w:r>
      <w:proofErr w:type="spellStart"/>
      <w:r w:rsidR="00EE1A96" w:rsidRPr="00537F7A">
        <w:rPr>
          <w:i/>
          <w:lang w:val="ru-RU" w:eastAsia="bg-BG"/>
        </w:rPr>
        <w:t>изпълнението</w:t>
      </w:r>
      <w:proofErr w:type="spellEnd"/>
      <w:r w:rsidR="00EE1A96" w:rsidRPr="00537F7A">
        <w:rPr>
          <w:i/>
          <w:lang w:val="ru-RU" w:eastAsia="bg-BG"/>
        </w:rPr>
        <w:t xml:space="preserve"> на </w:t>
      </w:r>
      <w:proofErr w:type="spellStart"/>
      <w:r w:rsidR="00EE1A96" w:rsidRPr="00537F7A">
        <w:rPr>
          <w:i/>
          <w:lang w:val="ru-RU" w:eastAsia="bg-BG"/>
        </w:rPr>
        <w:t>всички</w:t>
      </w:r>
      <w:proofErr w:type="spellEnd"/>
      <w:r w:rsidR="00EE1A96" w:rsidRPr="00537F7A">
        <w:rPr>
          <w:i/>
          <w:lang w:val="ru-RU" w:eastAsia="bg-BG"/>
        </w:rPr>
        <w:t xml:space="preserve"> </w:t>
      </w:r>
      <w:proofErr w:type="spellStart"/>
      <w:r w:rsidR="00EE1A96" w:rsidRPr="00537F7A">
        <w:rPr>
          <w:i/>
          <w:lang w:val="ru-RU" w:eastAsia="bg-BG"/>
        </w:rPr>
        <w:t>останали</w:t>
      </w:r>
      <w:proofErr w:type="spellEnd"/>
      <w:r w:rsidR="00EE1A96" w:rsidRPr="00537F7A">
        <w:rPr>
          <w:i/>
          <w:lang w:val="ru-RU" w:eastAsia="bg-BG"/>
        </w:rPr>
        <w:t xml:space="preserve"> </w:t>
      </w:r>
      <w:proofErr w:type="spellStart"/>
      <w:r w:rsidR="00EE1A96" w:rsidRPr="00537F7A">
        <w:rPr>
          <w:i/>
          <w:lang w:val="ru-RU" w:eastAsia="bg-BG"/>
        </w:rPr>
        <w:t>изисквания</w:t>
      </w:r>
      <w:proofErr w:type="spellEnd"/>
      <w:r w:rsidR="00EE1A96" w:rsidRPr="00537F7A">
        <w:rPr>
          <w:i/>
          <w:lang w:val="ru-RU" w:eastAsia="bg-BG"/>
        </w:rPr>
        <w:t xml:space="preserve"> на </w:t>
      </w:r>
      <w:proofErr w:type="spellStart"/>
      <w:r w:rsidR="00EE1A96" w:rsidRPr="00537F7A">
        <w:rPr>
          <w:i/>
          <w:lang w:val="ru-RU" w:eastAsia="bg-BG"/>
        </w:rPr>
        <w:t>Възложителя</w:t>
      </w:r>
      <w:proofErr w:type="spellEnd"/>
      <w:r w:rsidR="00EE1A96" w:rsidRPr="00537F7A">
        <w:rPr>
          <w:i/>
          <w:lang w:val="ru-RU" w:eastAsia="bg-BG"/>
        </w:rPr>
        <w:t xml:space="preserve">, в </w:t>
      </w:r>
      <w:proofErr w:type="spellStart"/>
      <w:r w:rsidR="00EE1A96" w:rsidRPr="00537F7A">
        <w:rPr>
          <w:i/>
          <w:lang w:val="ru-RU" w:eastAsia="bg-BG"/>
        </w:rPr>
        <w:t>т.ч</w:t>
      </w:r>
      <w:proofErr w:type="spellEnd"/>
      <w:r w:rsidR="00EE1A96" w:rsidRPr="00537F7A">
        <w:rPr>
          <w:i/>
          <w:lang w:val="ru-RU" w:eastAsia="bg-BG"/>
        </w:rPr>
        <w:t xml:space="preserve">. </w:t>
      </w:r>
      <w:proofErr w:type="spellStart"/>
      <w:r w:rsidR="00EE1A96" w:rsidRPr="00537F7A">
        <w:rPr>
          <w:i/>
          <w:lang w:val="ru-RU" w:eastAsia="bg-BG"/>
        </w:rPr>
        <w:t>изискуема</w:t>
      </w:r>
      <w:proofErr w:type="spellEnd"/>
      <w:r w:rsidR="00EE1A96" w:rsidRPr="00537F7A">
        <w:rPr>
          <w:i/>
          <w:lang w:val="ru-RU" w:eastAsia="bg-BG"/>
        </w:rPr>
        <w:t xml:space="preserve"> информация</w:t>
      </w:r>
      <w:r w:rsidR="00F2697B" w:rsidRPr="00537F7A">
        <w:rPr>
          <w:i/>
          <w:lang w:val="ru-RU" w:eastAsia="bg-BG"/>
        </w:rPr>
        <w:t>/</w:t>
      </w:r>
      <w:r w:rsidR="00EE1A96" w:rsidRPr="00537F7A">
        <w:rPr>
          <w:i/>
          <w:lang w:val="ru-RU" w:eastAsia="bg-BG"/>
        </w:rPr>
        <w:t xml:space="preserve">. </w:t>
      </w:r>
    </w:p>
    <w:p w:rsidR="00EE1A96" w:rsidRPr="00537F7A" w:rsidRDefault="00EE1A96" w:rsidP="007D270E">
      <w:pPr>
        <w:spacing w:line="276" w:lineRule="auto"/>
        <w:ind w:firstLine="708"/>
        <w:jc w:val="both"/>
        <w:outlineLvl w:val="0"/>
        <w:rPr>
          <w:b/>
          <w:sz w:val="22"/>
          <w:szCs w:val="22"/>
          <w:u w:val="single"/>
        </w:rPr>
      </w:pPr>
    </w:p>
    <w:p w:rsidR="00B654FE" w:rsidRPr="00537F7A" w:rsidRDefault="00B654FE" w:rsidP="00B654FE">
      <w:pPr>
        <w:widowControl w:val="0"/>
        <w:tabs>
          <w:tab w:val="left" w:pos="720"/>
        </w:tabs>
        <w:autoSpaceDE w:val="0"/>
        <w:autoSpaceDN w:val="0"/>
        <w:adjustRightInd w:val="0"/>
        <w:ind w:right="142"/>
        <w:jc w:val="both"/>
        <w:rPr>
          <w:i/>
          <w:lang w:eastAsia="bg-BG"/>
        </w:rPr>
      </w:pPr>
      <w:r w:rsidRPr="00537F7A">
        <w:rPr>
          <w:b/>
          <w:u w:val="single"/>
        </w:rPr>
        <w:t>ВАЖНО! Моля попълнете настоящия раздел според предварително обявените условия на поръчката/изискванията, посочени в Техническите спецификации и показателите за оценка (указания за разработване) на офертите според посоченото в методиката за оценка</w:t>
      </w:r>
      <w:r w:rsidRPr="00537F7A">
        <w:rPr>
          <w:i/>
          <w:lang w:eastAsia="bg-BG"/>
        </w:rPr>
        <w:t>/.</w:t>
      </w:r>
    </w:p>
    <w:p w:rsidR="002B0A05" w:rsidRPr="00537F7A" w:rsidRDefault="002B0A05" w:rsidP="00B654FE">
      <w:pPr>
        <w:widowControl w:val="0"/>
        <w:tabs>
          <w:tab w:val="left" w:pos="720"/>
        </w:tabs>
        <w:autoSpaceDE w:val="0"/>
        <w:autoSpaceDN w:val="0"/>
        <w:adjustRightInd w:val="0"/>
        <w:ind w:right="142"/>
        <w:jc w:val="both"/>
        <w:rPr>
          <w:i/>
          <w:lang w:eastAsia="bg-BG"/>
        </w:rPr>
      </w:pPr>
    </w:p>
    <w:p w:rsidR="002B0A05" w:rsidRPr="00537F7A" w:rsidRDefault="002B0A05" w:rsidP="00B654FE">
      <w:pPr>
        <w:widowControl w:val="0"/>
        <w:tabs>
          <w:tab w:val="left" w:pos="720"/>
        </w:tabs>
        <w:autoSpaceDE w:val="0"/>
        <w:autoSpaceDN w:val="0"/>
        <w:adjustRightInd w:val="0"/>
        <w:ind w:right="142"/>
        <w:jc w:val="both"/>
        <w:rPr>
          <w:rFonts w:eastAsia="MS ??"/>
        </w:rPr>
      </w:pPr>
    </w:p>
    <w:p w:rsidR="00B654FE" w:rsidRPr="00457110" w:rsidRDefault="002B0A05" w:rsidP="00B654FE">
      <w:pPr>
        <w:spacing w:before="60" w:after="60"/>
        <w:ind w:firstLine="720"/>
        <w:jc w:val="both"/>
        <w:rPr>
          <w:b/>
          <w:i/>
        </w:rPr>
      </w:pPr>
      <w:r w:rsidRPr="00537F7A">
        <w:rPr>
          <w:b/>
          <w:i/>
        </w:rPr>
        <w:t>„Предложение относно</w:t>
      </w:r>
      <w:r w:rsidR="00457110" w:rsidRPr="00537F7A">
        <w:rPr>
          <w:b/>
          <w:i/>
        </w:rPr>
        <w:t xml:space="preserve"> к</w:t>
      </w:r>
      <w:r w:rsidR="00457110" w:rsidRPr="00537F7A">
        <w:rPr>
          <w:rFonts w:eastAsia="Arial Unicode MS"/>
          <w:b/>
          <w:bCs/>
          <w:i/>
          <w:color w:val="000000"/>
          <w:sz w:val="22"/>
          <w:szCs w:val="22"/>
          <w:lang w:bidi="bg-BG"/>
        </w:rPr>
        <w:t>ачество на организацията на персонала, на който е възложено изпълнението на поръчката”</w:t>
      </w:r>
      <w:r w:rsidRPr="00537F7A">
        <w:rPr>
          <w:b/>
          <w:i/>
        </w:rPr>
        <w:t xml:space="preserve">“:  </w:t>
      </w:r>
      <w:r w:rsidRPr="00537F7A">
        <w:rPr>
          <w:i/>
        </w:rPr>
        <w:t>..............................</w:t>
      </w:r>
      <w:r w:rsidRPr="00537F7A">
        <w:rPr>
          <w:b/>
          <w:i/>
        </w:rPr>
        <w:t xml:space="preserve"> </w:t>
      </w:r>
      <w:r w:rsidRPr="00537F7A">
        <w:rPr>
          <w:i/>
        </w:rPr>
        <w:t>.</w:t>
      </w:r>
    </w:p>
    <w:p w:rsidR="002B0A05" w:rsidRDefault="002B0A05" w:rsidP="00B654FE">
      <w:pPr>
        <w:ind w:firstLine="708"/>
        <w:jc w:val="both"/>
        <w:outlineLvl w:val="0"/>
        <w:rPr>
          <w:b/>
          <w:sz w:val="22"/>
          <w:szCs w:val="22"/>
          <w:u w:val="single"/>
        </w:rPr>
      </w:pPr>
    </w:p>
    <w:p w:rsidR="002B0A05" w:rsidRDefault="002B0A05" w:rsidP="00B654FE">
      <w:pPr>
        <w:ind w:firstLine="708"/>
        <w:jc w:val="both"/>
        <w:outlineLvl w:val="0"/>
        <w:rPr>
          <w:b/>
          <w:sz w:val="22"/>
          <w:szCs w:val="22"/>
          <w:u w:val="single"/>
        </w:rPr>
      </w:pPr>
    </w:p>
    <w:p w:rsidR="00B654FE" w:rsidRPr="00AB1928" w:rsidRDefault="00B654FE" w:rsidP="00B654FE">
      <w:pPr>
        <w:ind w:firstLine="708"/>
        <w:jc w:val="both"/>
        <w:outlineLvl w:val="0"/>
        <w:rPr>
          <w:b/>
          <w:sz w:val="22"/>
          <w:szCs w:val="22"/>
          <w:u w:val="single"/>
        </w:rPr>
      </w:pPr>
      <w:r w:rsidRPr="00AB1928">
        <w:rPr>
          <w:b/>
          <w:sz w:val="22"/>
          <w:szCs w:val="22"/>
          <w:u w:val="single"/>
        </w:rPr>
        <w:t>(*ПРЕДСТАВЯ СЕ ОТ УЧАСТНИЦИТЕ В СВОБОДНА ФОРМА!)</w:t>
      </w:r>
    </w:p>
    <w:p w:rsidR="00B654FE" w:rsidRPr="00AB1928" w:rsidRDefault="00B654FE" w:rsidP="00B654FE">
      <w:pPr>
        <w:ind w:firstLine="708"/>
        <w:jc w:val="both"/>
        <w:outlineLvl w:val="0"/>
        <w:rPr>
          <w:b/>
          <w:sz w:val="22"/>
          <w:szCs w:val="22"/>
          <w:u w:val="single"/>
        </w:rPr>
      </w:pPr>
    </w:p>
    <w:p w:rsidR="002B0A05" w:rsidRPr="001754D3" w:rsidRDefault="002B0A05" w:rsidP="007D270E">
      <w:pPr>
        <w:spacing w:before="60" w:after="60" w:line="276" w:lineRule="auto"/>
        <w:ind w:firstLine="708"/>
        <w:jc w:val="both"/>
        <w:rPr>
          <w:sz w:val="16"/>
          <w:szCs w:val="16"/>
        </w:rPr>
      </w:pPr>
    </w:p>
    <w:p w:rsidR="00EE1A96" w:rsidRDefault="00EE1A96" w:rsidP="0067332F">
      <w:pPr>
        <w:spacing w:before="60" w:after="60" w:line="276" w:lineRule="auto"/>
        <w:ind w:firstLine="708"/>
        <w:jc w:val="both"/>
      </w:pPr>
      <w:r w:rsidRPr="00D244DE">
        <w:t>В случай, че бъдем определени за изпълнител</w:t>
      </w:r>
      <w:r w:rsidR="007D270E">
        <w:t xml:space="preserve"> на обществената поръчка</w:t>
      </w:r>
      <w:r w:rsidRPr="00D244DE">
        <w:t>,  ще представим документи</w:t>
      </w:r>
      <w:r w:rsidR="007D270E">
        <w:t>те</w:t>
      </w:r>
      <w:r w:rsidRPr="00D244DE">
        <w:t xml:space="preserve">, необходими за подписване на договора съгласно документацията за участие в посочения </w:t>
      </w:r>
      <w:r w:rsidR="007D270E">
        <w:t xml:space="preserve">от Възложителя </w:t>
      </w:r>
      <w:r w:rsidRPr="00D244DE">
        <w:t xml:space="preserve">срок </w:t>
      </w:r>
      <w:r w:rsidR="007D270E">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EE1A96" w:rsidRPr="00C67E43" w:rsidRDefault="00EE1A96" w:rsidP="0067332F">
      <w:pPr>
        <w:spacing w:before="60" w:after="60" w:line="276" w:lineRule="auto"/>
        <w:ind w:firstLine="708"/>
        <w:jc w:val="both"/>
      </w:pPr>
    </w:p>
    <w:p w:rsidR="00EE1A96" w:rsidRPr="00196A0A" w:rsidRDefault="008544A7" w:rsidP="0067332F">
      <w:pPr>
        <w:spacing w:before="60" w:after="60" w:line="276" w:lineRule="auto"/>
        <w:ind w:firstLine="708"/>
        <w:jc w:val="both"/>
      </w:pPr>
      <w:r>
        <w:t xml:space="preserve">   </w:t>
      </w:r>
      <w:r w:rsidR="00EE1A96" w:rsidRPr="00196A0A">
        <w:t>Удостоверяваме и потвърждаваме, че:</w:t>
      </w:r>
    </w:p>
    <w:p w:rsidR="00EE1A96" w:rsidRPr="008D1289" w:rsidRDefault="00EE1A96" w:rsidP="0067332F">
      <w:pPr>
        <w:spacing w:before="60" w:after="60" w:line="276" w:lineRule="auto"/>
        <w:ind w:firstLine="708"/>
        <w:jc w:val="both"/>
      </w:pPr>
      <w:r>
        <w:t xml:space="preserve">- </w:t>
      </w:r>
      <w:r w:rsidRPr="008D1289">
        <w:t xml:space="preserve">Ще извършим </w:t>
      </w:r>
      <w:r w:rsidR="00B654FE" w:rsidRPr="00B654FE">
        <w:rPr>
          <w:color w:val="000000"/>
          <w:shd w:val="clear" w:color="auto" w:fill="FFFFFF"/>
        </w:rPr>
        <w:t>строителен надзор и оценка на съответствието на инвестиционните проекти</w:t>
      </w:r>
      <w:r w:rsidRPr="008D1289">
        <w:t xml:space="preserve"> в съответствие с действащото законодателство;</w:t>
      </w:r>
    </w:p>
    <w:p w:rsidR="00EE1A96" w:rsidRPr="00B654FE" w:rsidRDefault="00EE1A96" w:rsidP="00B654FE">
      <w:pPr>
        <w:spacing w:before="60" w:after="60" w:line="276" w:lineRule="auto"/>
        <w:ind w:firstLine="708"/>
        <w:jc w:val="both"/>
      </w:pPr>
      <w:r>
        <w:t xml:space="preserve">- </w:t>
      </w:r>
      <w:r w:rsidRPr="00C67E43">
        <w:t xml:space="preserve">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w:t>
      </w:r>
      <w:r w:rsidR="00B654FE">
        <w:t>договора.</w:t>
      </w:r>
    </w:p>
    <w:p w:rsidR="0067332F" w:rsidRDefault="0067332F" w:rsidP="00EE1A96">
      <w:pPr>
        <w:tabs>
          <w:tab w:val="num" w:pos="0"/>
        </w:tabs>
        <w:ind w:hanging="9"/>
        <w:jc w:val="both"/>
        <w:rPr>
          <w:b/>
        </w:rPr>
      </w:pPr>
    </w:p>
    <w:p w:rsidR="00EE1A96" w:rsidRDefault="007D270E" w:rsidP="00EE1A96">
      <w:pPr>
        <w:tabs>
          <w:tab w:val="num" w:pos="0"/>
        </w:tabs>
        <w:ind w:hanging="9"/>
        <w:jc w:val="both"/>
        <w:rPr>
          <w:b/>
        </w:rPr>
      </w:pPr>
      <w:r>
        <w:rPr>
          <w:b/>
        </w:rPr>
        <w:tab/>
      </w:r>
      <w:r>
        <w:rPr>
          <w:b/>
        </w:rPr>
        <w:tab/>
      </w:r>
      <w:r w:rsidR="00EE1A96">
        <w:rPr>
          <w:b/>
        </w:rPr>
        <w:t>С подписването на настоящото предложение декларирам</w:t>
      </w:r>
      <w:r w:rsidR="00C54889">
        <w:rPr>
          <w:b/>
        </w:rPr>
        <w:t>/</w:t>
      </w:r>
      <w:r w:rsidR="00EE1A96">
        <w:rPr>
          <w:b/>
        </w:rPr>
        <w:t xml:space="preserve">е, че: </w:t>
      </w:r>
    </w:p>
    <w:p w:rsidR="00C54889" w:rsidRDefault="00C54889" w:rsidP="0067332F">
      <w:pPr>
        <w:suppressAutoHyphens w:val="0"/>
        <w:autoSpaceDE w:val="0"/>
        <w:autoSpaceDN w:val="0"/>
        <w:adjustRightInd w:val="0"/>
        <w:spacing w:line="276" w:lineRule="auto"/>
        <w:jc w:val="both"/>
        <w:rPr>
          <w:rFonts w:eastAsia="MS ??"/>
          <w:color w:val="000000"/>
        </w:rPr>
      </w:pPr>
    </w:p>
    <w:p w:rsidR="00C54889" w:rsidRDefault="001D0D8B" w:rsidP="0067332F">
      <w:pPr>
        <w:spacing w:line="276" w:lineRule="auto"/>
        <w:ind w:firstLine="360"/>
        <w:jc w:val="both"/>
        <w:rPr>
          <w:color w:val="000000"/>
        </w:rPr>
      </w:pPr>
      <w:r>
        <w:rPr>
          <w:rFonts w:eastAsia="MS ??"/>
          <w:b/>
          <w:color w:val="000000"/>
        </w:rPr>
        <w:t xml:space="preserve">       </w:t>
      </w:r>
      <w:r w:rsidR="006860BB">
        <w:rPr>
          <w:rFonts w:eastAsia="MS ??"/>
          <w:b/>
          <w:color w:val="000000"/>
        </w:rPr>
        <w:t>4</w:t>
      </w:r>
      <w:r w:rsidR="00C54889" w:rsidRPr="00C54889">
        <w:rPr>
          <w:rFonts w:eastAsia="MS ??"/>
          <w:b/>
          <w:color w:val="000000"/>
        </w:rPr>
        <w:t>.</w:t>
      </w:r>
      <w:r w:rsidR="00C54889">
        <w:rPr>
          <w:rFonts w:eastAsia="MS ??"/>
          <w:color w:val="000000"/>
        </w:rPr>
        <w:t xml:space="preserve"> </w:t>
      </w:r>
      <w:r w:rsidR="00C54889" w:rsidRPr="00145280">
        <w:rPr>
          <w:color w:val="000000"/>
        </w:rPr>
        <w:t xml:space="preserve">Настоящата оферта е валидна за </w:t>
      </w:r>
      <w:r w:rsidR="00C54889">
        <w:rPr>
          <w:color w:val="000000"/>
        </w:rPr>
        <w:t>срок</w:t>
      </w:r>
      <w:r w:rsidR="00C54889" w:rsidRPr="00145280">
        <w:rPr>
          <w:color w:val="000000"/>
        </w:rPr>
        <w:t xml:space="preserve"> от</w:t>
      </w:r>
      <w:r w:rsidR="00C54889">
        <w:rPr>
          <w:color w:val="000000"/>
        </w:rPr>
        <w:t xml:space="preserve"> </w:t>
      </w:r>
      <w:r w:rsidR="003E5AD6">
        <w:rPr>
          <w:color w:val="000000"/>
        </w:rPr>
        <w:t>6</w:t>
      </w:r>
      <w:r w:rsidR="003E5AD6" w:rsidRPr="00AC14E7">
        <w:rPr>
          <w:color w:val="000000"/>
        </w:rPr>
        <w:t xml:space="preserve"> (</w:t>
      </w:r>
      <w:r w:rsidR="003E5AD6">
        <w:rPr>
          <w:color w:val="000000"/>
        </w:rPr>
        <w:t>шест</w:t>
      </w:r>
      <w:r w:rsidR="003E5AD6" w:rsidRPr="00AC14E7">
        <w:rPr>
          <w:color w:val="000000"/>
        </w:rPr>
        <w:t>)</w:t>
      </w:r>
      <w:r w:rsidR="003E5AD6">
        <w:rPr>
          <w:color w:val="000000"/>
        </w:rPr>
        <w:t xml:space="preserve"> месеца</w:t>
      </w:r>
      <w:r>
        <w:rPr>
          <w:color w:val="000000"/>
        </w:rPr>
        <w:t xml:space="preserve">, </w:t>
      </w:r>
      <w:r w:rsidRPr="009F2120">
        <w:t xml:space="preserve">считано от </w:t>
      </w:r>
      <w:r>
        <w:t>датата на подаване на офертата ни за участие в поръчката</w:t>
      </w:r>
      <w:r w:rsidR="004B4921">
        <w:t xml:space="preserve"> </w:t>
      </w:r>
      <w:r w:rsidR="00C54889" w:rsidRPr="00145280">
        <w:rPr>
          <w:color w:val="000000"/>
        </w:rPr>
        <w:t>и ние ще сме обвързани с нея.</w:t>
      </w:r>
      <w:r w:rsidR="00C54889">
        <w:rPr>
          <w:color w:val="000000"/>
        </w:rPr>
        <w:t xml:space="preserve"> </w:t>
      </w:r>
    </w:p>
    <w:p w:rsidR="00C54889" w:rsidRDefault="00C54889" w:rsidP="0067332F">
      <w:pPr>
        <w:suppressAutoHyphens w:val="0"/>
        <w:autoSpaceDE w:val="0"/>
        <w:autoSpaceDN w:val="0"/>
        <w:adjustRightInd w:val="0"/>
        <w:spacing w:line="276" w:lineRule="auto"/>
        <w:jc w:val="both"/>
        <w:rPr>
          <w:color w:val="000000"/>
        </w:rPr>
      </w:pPr>
    </w:p>
    <w:p w:rsidR="00C54889" w:rsidRPr="00C54889" w:rsidRDefault="006860BB" w:rsidP="0067332F">
      <w:pPr>
        <w:suppressAutoHyphens w:val="0"/>
        <w:autoSpaceDE w:val="0"/>
        <w:autoSpaceDN w:val="0"/>
        <w:adjustRightInd w:val="0"/>
        <w:spacing w:line="276" w:lineRule="auto"/>
        <w:ind w:firstLine="708"/>
        <w:jc w:val="both"/>
        <w:rPr>
          <w:b/>
          <w:color w:val="000000"/>
        </w:rPr>
      </w:pPr>
      <w:r>
        <w:rPr>
          <w:b/>
          <w:color w:val="000000"/>
        </w:rPr>
        <w:t>5</w:t>
      </w:r>
      <w:r w:rsidR="00C54889" w:rsidRPr="00C54889">
        <w:rPr>
          <w:b/>
          <w:color w:val="000000"/>
        </w:rPr>
        <w:t xml:space="preserve">. </w:t>
      </w:r>
      <w:r w:rsidR="00C54889">
        <w:rPr>
          <w:color w:val="000000"/>
        </w:rPr>
        <w:t xml:space="preserve">Настоящата </w:t>
      </w:r>
      <w:r w:rsidR="00C54889" w:rsidRPr="0096227B">
        <w:rPr>
          <w:color w:val="000000"/>
          <w:lang w:val="ru-RU"/>
        </w:rPr>
        <w:t>оферт</w:t>
      </w:r>
      <w:r w:rsidR="00C54889">
        <w:rPr>
          <w:color w:val="000000"/>
        </w:rPr>
        <w:t>а е</w:t>
      </w:r>
      <w:r w:rsidR="00C54889" w:rsidRPr="0096227B">
        <w:rPr>
          <w:color w:val="000000"/>
          <w:lang w:val="ru-RU"/>
        </w:rPr>
        <w:t xml:space="preserve"> </w:t>
      </w:r>
      <w:proofErr w:type="spellStart"/>
      <w:r w:rsidR="00C54889" w:rsidRPr="0096227B">
        <w:rPr>
          <w:color w:val="000000"/>
          <w:lang w:val="ru-RU"/>
        </w:rPr>
        <w:t>изготвен</w:t>
      </w:r>
      <w:proofErr w:type="spellEnd"/>
      <w:r w:rsidR="00C54889">
        <w:rPr>
          <w:color w:val="000000"/>
        </w:rPr>
        <w:t>а</w:t>
      </w:r>
      <w:r w:rsidR="00C54889" w:rsidRPr="0096227B">
        <w:rPr>
          <w:color w:val="000000"/>
          <w:lang w:val="ru-RU"/>
        </w:rPr>
        <w:t xml:space="preserve"> при </w:t>
      </w:r>
      <w:proofErr w:type="spellStart"/>
      <w:r w:rsidR="00C54889" w:rsidRPr="0096227B">
        <w:rPr>
          <w:color w:val="000000"/>
          <w:lang w:val="ru-RU"/>
        </w:rPr>
        <w:t>спазване</w:t>
      </w:r>
      <w:proofErr w:type="spellEnd"/>
      <w:r w:rsidR="00C54889" w:rsidRPr="0096227B">
        <w:rPr>
          <w:color w:val="000000"/>
          <w:lang w:val="ru-RU"/>
        </w:rPr>
        <w:t xml:space="preserve"> на </w:t>
      </w:r>
      <w:proofErr w:type="spellStart"/>
      <w:r w:rsidR="00C54889" w:rsidRPr="0096227B">
        <w:rPr>
          <w:color w:val="000000"/>
          <w:lang w:val="ru-RU"/>
        </w:rPr>
        <w:t>задълженията</w:t>
      </w:r>
      <w:proofErr w:type="spellEnd"/>
      <w:r w:rsidR="00C54889" w:rsidRPr="0096227B">
        <w:rPr>
          <w:color w:val="000000"/>
          <w:lang w:val="ru-RU"/>
        </w:rPr>
        <w:t xml:space="preserve">, </w:t>
      </w:r>
      <w:proofErr w:type="spellStart"/>
      <w:r w:rsidR="00C54889" w:rsidRPr="0096227B">
        <w:rPr>
          <w:color w:val="000000"/>
          <w:lang w:val="ru-RU"/>
        </w:rPr>
        <w:t>свързани</w:t>
      </w:r>
      <w:proofErr w:type="spellEnd"/>
      <w:r w:rsidR="00C54889" w:rsidRPr="0096227B">
        <w:rPr>
          <w:color w:val="000000"/>
          <w:lang w:val="ru-RU"/>
        </w:rPr>
        <w:t xml:space="preserve"> с </w:t>
      </w:r>
      <w:proofErr w:type="spellStart"/>
      <w:r w:rsidR="00C54889" w:rsidRPr="0096227B">
        <w:rPr>
          <w:color w:val="000000"/>
          <w:lang w:val="ru-RU"/>
        </w:rPr>
        <w:t>данъци</w:t>
      </w:r>
      <w:proofErr w:type="spellEnd"/>
      <w:r w:rsidR="00C54889" w:rsidRPr="0096227B">
        <w:rPr>
          <w:color w:val="000000"/>
          <w:lang w:val="ru-RU"/>
        </w:rPr>
        <w:t xml:space="preserve"> и </w:t>
      </w:r>
      <w:proofErr w:type="spellStart"/>
      <w:r w:rsidR="00C54889" w:rsidRPr="0096227B">
        <w:rPr>
          <w:color w:val="000000"/>
          <w:lang w:val="ru-RU"/>
        </w:rPr>
        <w:t>осигуровки</w:t>
      </w:r>
      <w:proofErr w:type="spellEnd"/>
      <w:r w:rsidR="00C54889" w:rsidRPr="0096227B">
        <w:rPr>
          <w:color w:val="000000"/>
          <w:lang w:val="ru-RU"/>
        </w:rPr>
        <w:t xml:space="preserve">, </w:t>
      </w:r>
      <w:proofErr w:type="spellStart"/>
      <w:r w:rsidR="00C54889" w:rsidRPr="0096227B">
        <w:rPr>
          <w:color w:val="000000"/>
          <w:lang w:val="ru-RU"/>
        </w:rPr>
        <w:t>опазване</w:t>
      </w:r>
      <w:proofErr w:type="spellEnd"/>
      <w:r w:rsidR="00C54889" w:rsidRPr="0096227B">
        <w:rPr>
          <w:color w:val="000000"/>
          <w:lang w:val="ru-RU"/>
        </w:rPr>
        <w:t xml:space="preserve"> на </w:t>
      </w:r>
      <w:proofErr w:type="spellStart"/>
      <w:r w:rsidR="00C54889" w:rsidRPr="0096227B">
        <w:rPr>
          <w:color w:val="000000"/>
          <w:lang w:val="ru-RU"/>
        </w:rPr>
        <w:t>околната</w:t>
      </w:r>
      <w:proofErr w:type="spellEnd"/>
      <w:r w:rsidR="00C54889" w:rsidRPr="0096227B">
        <w:rPr>
          <w:color w:val="000000"/>
          <w:lang w:val="ru-RU"/>
        </w:rPr>
        <w:t xml:space="preserve"> среда, </w:t>
      </w:r>
      <w:proofErr w:type="spellStart"/>
      <w:r w:rsidR="00C54889" w:rsidRPr="0096227B">
        <w:rPr>
          <w:color w:val="000000"/>
          <w:lang w:val="ru-RU"/>
        </w:rPr>
        <w:t>закрила</w:t>
      </w:r>
      <w:proofErr w:type="spellEnd"/>
      <w:r w:rsidR="00C54889" w:rsidRPr="0096227B">
        <w:rPr>
          <w:color w:val="000000"/>
          <w:lang w:val="ru-RU"/>
        </w:rPr>
        <w:t xml:space="preserve"> на </w:t>
      </w:r>
      <w:proofErr w:type="spellStart"/>
      <w:r w:rsidR="00C54889" w:rsidRPr="0096227B">
        <w:rPr>
          <w:color w:val="000000"/>
          <w:lang w:val="ru-RU"/>
        </w:rPr>
        <w:t>заетостта</w:t>
      </w:r>
      <w:proofErr w:type="spellEnd"/>
      <w:r w:rsidR="00C54889" w:rsidRPr="0096227B">
        <w:rPr>
          <w:color w:val="000000"/>
          <w:lang w:val="ru-RU"/>
        </w:rPr>
        <w:t xml:space="preserve"> и </w:t>
      </w:r>
      <w:proofErr w:type="spellStart"/>
      <w:r w:rsidR="00C54889" w:rsidRPr="0096227B">
        <w:rPr>
          <w:color w:val="000000"/>
          <w:lang w:val="ru-RU"/>
        </w:rPr>
        <w:t>условията</w:t>
      </w:r>
      <w:proofErr w:type="spellEnd"/>
      <w:r w:rsidR="00C54889" w:rsidRPr="0096227B">
        <w:rPr>
          <w:color w:val="000000"/>
          <w:lang w:val="ru-RU"/>
        </w:rPr>
        <w:t xml:space="preserve"> на труд, </w:t>
      </w:r>
      <w:proofErr w:type="spellStart"/>
      <w:r w:rsidR="00C54889" w:rsidRPr="0096227B">
        <w:rPr>
          <w:color w:val="000000"/>
          <w:lang w:val="ru-RU"/>
        </w:rPr>
        <w:t>които</w:t>
      </w:r>
      <w:proofErr w:type="spellEnd"/>
      <w:r w:rsidR="00C54889" w:rsidRPr="0096227B">
        <w:rPr>
          <w:color w:val="000000"/>
          <w:lang w:val="ru-RU"/>
        </w:rPr>
        <w:t xml:space="preserve"> </w:t>
      </w:r>
      <w:proofErr w:type="spellStart"/>
      <w:r w:rsidR="00C54889" w:rsidRPr="0096227B">
        <w:rPr>
          <w:color w:val="000000"/>
          <w:lang w:val="ru-RU"/>
        </w:rPr>
        <w:t>са</w:t>
      </w:r>
      <w:proofErr w:type="spellEnd"/>
      <w:r w:rsidR="00C54889" w:rsidRPr="0096227B">
        <w:rPr>
          <w:color w:val="000000"/>
          <w:lang w:val="ru-RU"/>
        </w:rPr>
        <w:t xml:space="preserve"> в сила в </w:t>
      </w:r>
      <w:proofErr w:type="spellStart"/>
      <w:r w:rsidR="00C54889" w:rsidRPr="0096227B">
        <w:rPr>
          <w:color w:val="000000"/>
          <w:lang w:val="ru-RU"/>
        </w:rPr>
        <w:t>страната</w:t>
      </w:r>
      <w:proofErr w:type="spellEnd"/>
      <w:r w:rsidR="00C54889" w:rsidRPr="0096227B">
        <w:rPr>
          <w:color w:val="000000"/>
          <w:lang w:val="ru-RU"/>
        </w:rPr>
        <w:t xml:space="preserve"> и </w:t>
      </w:r>
      <w:proofErr w:type="spellStart"/>
      <w:r w:rsidR="00C54889" w:rsidRPr="0096227B">
        <w:rPr>
          <w:color w:val="000000"/>
          <w:lang w:val="ru-RU"/>
        </w:rPr>
        <w:t>които</w:t>
      </w:r>
      <w:proofErr w:type="spellEnd"/>
      <w:r w:rsidR="00C54889" w:rsidRPr="0096227B">
        <w:rPr>
          <w:color w:val="000000"/>
          <w:lang w:val="ru-RU"/>
        </w:rPr>
        <w:t xml:space="preserve"> </w:t>
      </w:r>
      <w:proofErr w:type="spellStart"/>
      <w:r w:rsidR="00C54889" w:rsidRPr="0096227B">
        <w:rPr>
          <w:color w:val="000000"/>
          <w:lang w:val="ru-RU"/>
        </w:rPr>
        <w:t>са</w:t>
      </w:r>
      <w:proofErr w:type="spellEnd"/>
      <w:r w:rsidR="00C54889" w:rsidRPr="0096227B">
        <w:rPr>
          <w:color w:val="000000"/>
          <w:lang w:val="ru-RU"/>
        </w:rPr>
        <w:t xml:space="preserve"> </w:t>
      </w:r>
      <w:proofErr w:type="spellStart"/>
      <w:r w:rsidR="00C54889" w:rsidRPr="0096227B">
        <w:rPr>
          <w:color w:val="000000"/>
          <w:lang w:val="ru-RU"/>
        </w:rPr>
        <w:t>приложими</w:t>
      </w:r>
      <w:proofErr w:type="spellEnd"/>
      <w:r w:rsidR="00C54889" w:rsidRPr="0096227B">
        <w:rPr>
          <w:color w:val="000000"/>
          <w:lang w:val="ru-RU"/>
        </w:rPr>
        <w:t xml:space="preserve"> </w:t>
      </w:r>
      <w:proofErr w:type="spellStart"/>
      <w:r w:rsidR="00C54889" w:rsidRPr="0096227B">
        <w:rPr>
          <w:color w:val="000000"/>
          <w:lang w:val="ru-RU"/>
        </w:rPr>
        <w:t>към</w:t>
      </w:r>
      <w:proofErr w:type="spellEnd"/>
      <w:r w:rsidR="00C54889" w:rsidRPr="0096227B">
        <w:rPr>
          <w:color w:val="000000"/>
          <w:lang w:val="ru-RU"/>
        </w:rPr>
        <w:t xml:space="preserve"> </w:t>
      </w:r>
      <w:proofErr w:type="spellStart"/>
      <w:r w:rsidR="00C54889" w:rsidRPr="0096227B">
        <w:rPr>
          <w:color w:val="000000"/>
          <w:lang w:val="ru-RU"/>
        </w:rPr>
        <w:t>строителството</w:t>
      </w:r>
      <w:proofErr w:type="spellEnd"/>
      <w:r w:rsidR="00C54889" w:rsidRPr="0096227B">
        <w:rPr>
          <w:color w:val="000000"/>
          <w:lang w:val="ru-RU"/>
        </w:rPr>
        <w:t xml:space="preserve"> или </w:t>
      </w:r>
      <w:proofErr w:type="spellStart"/>
      <w:r w:rsidR="00C54889" w:rsidRPr="0096227B">
        <w:rPr>
          <w:color w:val="000000"/>
          <w:lang w:val="ru-RU"/>
        </w:rPr>
        <w:t>към</w:t>
      </w:r>
      <w:proofErr w:type="spellEnd"/>
      <w:r w:rsidR="00C54889" w:rsidRPr="0096227B">
        <w:rPr>
          <w:color w:val="000000"/>
          <w:lang w:val="ru-RU"/>
        </w:rPr>
        <w:t xml:space="preserve"> </w:t>
      </w:r>
      <w:proofErr w:type="spellStart"/>
      <w:r w:rsidR="00C54889" w:rsidRPr="0096227B">
        <w:rPr>
          <w:color w:val="000000"/>
          <w:lang w:val="ru-RU"/>
        </w:rPr>
        <w:t>предоставяните</w:t>
      </w:r>
      <w:proofErr w:type="spellEnd"/>
      <w:r w:rsidR="00C54889" w:rsidRPr="0096227B">
        <w:rPr>
          <w:color w:val="000000"/>
          <w:lang w:val="ru-RU"/>
        </w:rPr>
        <w:t xml:space="preserve"> услуги.</w:t>
      </w:r>
    </w:p>
    <w:p w:rsidR="00EE1A96" w:rsidRDefault="00EE1A96" w:rsidP="00EE1A96">
      <w:pPr>
        <w:tabs>
          <w:tab w:val="num" w:pos="0"/>
        </w:tabs>
        <w:ind w:hanging="9"/>
        <w:jc w:val="both"/>
        <w:rPr>
          <w:b/>
        </w:rPr>
      </w:pPr>
    </w:p>
    <w:p w:rsidR="0067332F" w:rsidRDefault="0067332F" w:rsidP="00EE1A96">
      <w:pPr>
        <w:tabs>
          <w:tab w:val="num" w:pos="0"/>
        </w:tabs>
        <w:ind w:hanging="9"/>
        <w:jc w:val="both"/>
        <w:rPr>
          <w:b/>
        </w:rPr>
      </w:pPr>
    </w:p>
    <w:p w:rsidR="0067332F" w:rsidRDefault="0067332F" w:rsidP="00EE1A96">
      <w:pPr>
        <w:tabs>
          <w:tab w:val="num" w:pos="0"/>
        </w:tabs>
        <w:ind w:hanging="9"/>
        <w:jc w:val="both"/>
        <w:rPr>
          <w:b/>
        </w:rPr>
      </w:pPr>
    </w:p>
    <w:p w:rsidR="00EE1A96" w:rsidRDefault="00C54889" w:rsidP="00EE1A96">
      <w:pPr>
        <w:tabs>
          <w:tab w:val="num" w:pos="0"/>
        </w:tabs>
        <w:ind w:hanging="9"/>
        <w:jc w:val="both"/>
        <w:rPr>
          <w:b/>
        </w:rPr>
      </w:pPr>
      <w:r>
        <w:rPr>
          <w:b/>
        </w:rPr>
        <w:t xml:space="preserve">Приложения: </w:t>
      </w:r>
    </w:p>
    <w:p w:rsidR="00C54889" w:rsidRDefault="00C54889" w:rsidP="00EE1A96">
      <w:pPr>
        <w:tabs>
          <w:tab w:val="num" w:pos="0"/>
        </w:tabs>
        <w:ind w:hanging="9"/>
        <w:jc w:val="both"/>
        <w:rPr>
          <w:b/>
        </w:rPr>
      </w:pPr>
    </w:p>
    <w:p w:rsidR="00C54889" w:rsidRPr="007D270E" w:rsidRDefault="00C54889" w:rsidP="00527301">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Pr>
          <w:b/>
        </w:rPr>
        <w:t>1.</w:t>
      </w:r>
      <w:r w:rsidR="007D270E" w:rsidRPr="007D270E">
        <w:rPr>
          <w:color w:val="000000"/>
        </w:rPr>
        <w:t xml:space="preserve"> </w:t>
      </w:r>
      <w:r w:rsidR="007D270E" w:rsidRPr="00B11A8A">
        <w:rPr>
          <w:b/>
          <w:color w:val="000000"/>
        </w:rPr>
        <w:t xml:space="preserve">Документ за упълномощаване, когато лицето, което подава офертата, не е законният </w:t>
      </w:r>
      <w:r w:rsidR="007D270E" w:rsidRPr="00B11A8A">
        <w:rPr>
          <w:b/>
          <w:color w:val="000000"/>
        </w:rPr>
        <w:lastRenderedPageBreak/>
        <w:t xml:space="preserve">представител на участника </w:t>
      </w:r>
      <w:r w:rsidR="007D270E" w:rsidRPr="00B11A8A">
        <w:rPr>
          <w:b/>
          <w:i/>
          <w:color w:val="000000"/>
        </w:rPr>
        <w:t>(в приложимите случаи).</w:t>
      </w:r>
    </w:p>
    <w:p w:rsidR="00C54889" w:rsidRDefault="00C54889" w:rsidP="00527301">
      <w:pPr>
        <w:tabs>
          <w:tab w:val="num" w:pos="0"/>
        </w:tabs>
        <w:spacing w:line="276" w:lineRule="auto"/>
        <w:ind w:hanging="9"/>
        <w:jc w:val="both"/>
        <w:rPr>
          <w:b/>
        </w:rPr>
      </w:pPr>
      <w:r>
        <w:rPr>
          <w:b/>
        </w:rPr>
        <w:t>2. Линеен календарен график;</w:t>
      </w:r>
    </w:p>
    <w:p w:rsidR="00C54889" w:rsidRDefault="00C54889" w:rsidP="00527301">
      <w:pPr>
        <w:tabs>
          <w:tab w:val="num" w:pos="0"/>
        </w:tabs>
        <w:spacing w:line="276" w:lineRule="auto"/>
        <w:ind w:hanging="9"/>
        <w:jc w:val="both"/>
        <w:rPr>
          <w:b/>
        </w:rPr>
      </w:pPr>
      <w:r>
        <w:rPr>
          <w:b/>
        </w:rPr>
        <w:t xml:space="preserve">3. </w:t>
      </w:r>
      <w:r w:rsidR="00D87FBD">
        <w:rPr>
          <w:b/>
        </w:rPr>
        <w:t>………………………………..</w:t>
      </w:r>
    </w:p>
    <w:p w:rsidR="00EE1A96" w:rsidRDefault="00EE1A96" w:rsidP="00EE1A96">
      <w:pPr>
        <w:tabs>
          <w:tab w:val="num" w:pos="0"/>
        </w:tabs>
        <w:ind w:hanging="9"/>
        <w:jc w:val="both"/>
        <w:rPr>
          <w:b/>
        </w:rPr>
      </w:pPr>
    </w:p>
    <w:p w:rsidR="007D270E" w:rsidRDefault="007D270E" w:rsidP="00EE1A96">
      <w:pPr>
        <w:tabs>
          <w:tab w:val="num" w:pos="0"/>
        </w:tabs>
        <w:ind w:hanging="9"/>
        <w:jc w:val="both"/>
        <w:rPr>
          <w:b/>
        </w:rPr>
      </w:pPr>
    </w:p>
    <w:p w:rsidR="00EE1A96" w:rsidRPr="004F5BF0" w:rsidRDefault="00EE1A96" w:rsidP="004F5BF0">
      <w:pPr>
        <w:pStyle w:val="a0"/>
        <w:rPr>
          <w:b/>
        </w:rPr>
      </w:pPr>
      <w:r w:rsidRPr="00A310E5">
        <w:rPr>
          <w:b/>
        </w:rPr>
        <w:t>ВАЖНО!</w:t>
      </w:r>
      <w:r>
        <w:rPr>
          <w:b/>
        </w:rPr>
        <w:t xml:space="preserve"> </w:t>
      </w:r>
      <w:r w:rsidRPr="00133ACC">
        <w:rPr>
          <w:b/>
        </w:rPr>
        <w:t xml:space="preserve">Представя се и на електронен носител (диск) в </w:t>
      </w:r>
      <w:proofErr w:type="spellStart"/>
      <w:r w:rsidRPr="00133ACC">
        <w:rPr>
          <w:b/>
        </w:rPr>
        <w:t>нередактируем</w:t>
      </w:r>
      <w:proofErr w:type="spellEnd"/>
      <w:r w:rsidRPr="00133ACC">
        <w:rPr>
          <w:b/>
        </w:rPr>
        <w:t xml:space="preserve"> формат (например PDF или еквивалент).</w:t>
      </w:r>
      <w:r>
        <w:rPr>
          <w:b/>
        </w:rPr>
        <w:t xml:space="preserve"> </w:t>
      </w:r>
      <w:r w:rsidRPr="00133ACC">
        <w:rPr>
          <w:b/>
        </w:rPr>
        <w:t xml:space="preserve"> </w:t>
      </w:r>
    </w:p>
    <w:p w:rsidR="007D270E" w:rsidRDefault="007D270E" w:rsidP="0017249A">
      <w:pPr>
        <w:spacing w:line="240" w:lineRule="auto"/>
        <w:ind w:left="6372" w:firstLine="708"/>
      </w:pPr>
    </w:p>
    <w:p w:rsidR="007D270E" w:rsidRPr="00F031B5" w:rsidRDefault="007D270E" w:rsidP="007D270E">
      <w:pPr>
        <w:spacing w:before="120" w:line="360" w:lineRule="auto"/>
        <w:ind w:left="1416"/>
        <w:jc w:val="both"/>
        <w:rPr>
          <w:b/>
          <w:bCs/>
          <w:u w:val="single"/>
        </w:rPr>
      </w:pPr>
      <w:r w:rsidRPr="00F031B5">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Дата </w:t>
            </w:r>
          </w:p>
        </w:tc>
        <w:tc>
          <w:tcPr>
            <w:tcW w:w="4919" w:type="dxa"/>
          </w:tcPr>
          <w:p w:rsidR="007D270E" w:rsidRPr="00F031B5" w:rsidRDefault="007D270E" w:rsidP="001D0D8B">
            <w:pPr>
              <w:spacing w:line="360" w:lineRule="auto"/>
              <w:jc w:val="both"/>
            </w:pPr>
            <w:r w:rsidRPr="00F031B5">
              <w:t>________/ _________ / 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Име и фамилия</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Длъжност </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Наименование на участника</w:t>
            </w:r>
          </w:p>
        </w:tc>
        <w:tc>
          <w:tcPr>
            <w:tcW w:w="4919" w:type="dxa"/>
          </w:tcPr>
          <w:p w:rsidR="007D270E" w:rsidRPr="00F031B5" w:rsidRDefault="007D270E" w:rsidP="001D0D8B">
            <w:pPr>
              <w:spacing w:line="360" w:lineRule="auto"/>
              <w:jc w:val="both"/>
            </w:pPr>
            <w:r w:rsidRPr="00F031B5">
              <w:t>__________________________</w:t>
            </w:r>
          </w:p>
        </w:tc>
      </w:tr>
    </w:tbl>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521F3F">
      <w:pPr>
        <w:spacing w:line="240" w:lineRule="auto"/>
      </w:pPr>
    </w:p>
    <w:p w:rsidR="00D604EF" w:rsidRDefault="00D604EF" w:rsidP="00521F3F">
      <w:pPr>
        <w:spacing w:line="240" w:lineRule="auto"/>
      </w:pPr>
    </w:p>
    <w:p w:rsidR="00D604EF" w:rsidRDefault="00D604EF" w:rsidP="00521F3F">
      <w:pPr>
        <w:spacing w:line="240" w:lineRule="auto"/>
      </w:pPr>
    </w:p>
    <w:p w:rsidR="00D604EF" w:rsidRDefault="00D604EF" w:rsidP="00521F3F">
      <w:pPr>
        <w:spacing w:line="240" w:lineRule="auto"/>
      </w:pPr>
    </w:p>
    <w:p w:rsidR="00D604EF" w:rsidRDefault="00D604EF" w:rsidP="00521F3F">
      <w:pPr>
        <w:spacing w:line="240" w:lineRule="auto"/>
      </w:pPr>
    </w:p>
    <w:p w:rsidR="001D0D8B" w:rsidRDefault="001D0D8B" w:rsidP="00FC3142">
      <w:pPr>
        <w:shd w:val="clear" w:color="auto" w:fill="FFFFFF"/>
        <w:spacing w:afterLines="40" w:after="96" w:line="276" w:lineRule="auto"/>
        <w:outlineLvl w:val="0"/>
        <w:rPr>
          <w:b/>
        </w:rPr>
      </w:pPr>
    </w:p>
    <w:p w:rsidR="006E4B71" w:rsidRDefault="006E4B71" w:rsidP="00FC3142">
      <w:pPr>
        <w:shd w:val="clear" w:color="auto" w:fill="FFFFFF"/>
        <w:spacing w:afterLines="40" w:after="96" w:line="276" w:lineRule="auto"/>
        <w:outlineLvl w:val="0"/>
        <w:rPr>
          <w:b/>
        </w:rPr>
      </w:pPr>
    </w:p>
    <w:p w:rsidR="006E4B71" w:rsidRPr="00FC3142" w:rsidRDefault="006E4B71" w:rsidP="00FC3142">
      <w:pPr>
        <w:shd w:val="clear" w:color="auto" w:fill="FFFFFF"/>
        <w:spacing w:afterLines="40" w:after="96" w:line="276" w:lineRule="auto"/>
        <w:outlineLvl w:val="0"/>
        <w:rPr>
          <w:b/>
        </w:rPr>
      </w:pPr>
    </w:p>
    <w:p w:rsidR="001D0D8B" w:rsidRPr="008637DE" w:rsidRDefault="001D0D8B" w:rsidP="001D0D8B">
      <w:pPr>
        <w:spacing w:line="240" w:lineRule="auto"/>
        <w:ind w:left="7080" w:firstLine="708"/>
        <w:rPr>
          <w:b/>
          <w:bCs/>
          <w:lang w:eastAsia="bg-BG"/>
        </w:rPr>
      </w:pPr>
      <w:r w:rsidRPr="00F37DD8">
        <w:rPr>
          <w:b/>
          <w:iCs/>
        </w:rPr>
        <w:lastRenderedPageBreak/>
        <w:t xml:space="preserve">Приложение № </w:t>
      </w:r>
      <w:r w:rsidR="008637DE">
        <w:rPr>
          <w:b/>
          <w:iCs/>
        </w:rPr>
        <w:t>3</w:t>
      </w:r>
    </w:p>
    <w:p w:rsidR="001D0D8B" w:rsidRDefault="001D0D8B" w:rsidP="00A9623D">
      <w:pPr>
        <w:shd w:val="clear" w:color="auto" w:fill="FFFFFF"/>
        <w:spacing w:afterLines="40" w:after="96" w:line="276" w:lineRule="auto"/>
        <w:jc w:val="right"/>
        <w:outlineLvl w:val="0"/>
        <w:rPr>
          <w:b/>
        </w:rPr>
      </w:pPr>
    </w:p>
    <w:p w:rsidR="00A66007" w:rsidRDefault="00A66007" w:rsidP="004F5BF0">
      <w:pPr>
        <w:autoSpaceDE w:val="0"/>
        <w:autoSpaceDN w:val="0"/>
        <w:adjustRightInd w:val="0"/>
        <w:spacing w:line="276" w:lineRule="auto"/>
        <w:rPr>
          <w:rFonts w:eastAsia="MS ??"/>
          <w:b/>
          <w:bCs/>
          <w:color w:val="000000"/>
        </w:rPr>
      </w:pPr>
      <w:r>
        <w:rPr>
          <w:rFonts w:eastAsia="MS ??"/>
          <w:b/>
          <w:bCs/>
          <w:color w:val="000000"/>
        </w:rPr>
        <w:t xml:space="preserve">                                                                                                                            </w:t>
      </w:r>
    </w:p>
    <w:p w:rsidR="00A66007" w:rsidRDefault="00A66007" w:rsidP="001D0D8B">
      <w:pPr>
        <w:autoSpaceDE w:val="0"/>
        <w:autoSpaceDN w:val="0"/>
        <w:adjustRightInd w:val="0"/>
        <w:spacing w:line="276" w:lineRule="auto"/>
        <w:jc w:val="center"/>
        <w:rPr>
          <w:rFonts w:eastAsia="MS ??"/>
          <w:b/>
          <w:bCs/>
          <w:color w:val="000000"/>
        </w:rPr>
      </w:pPr>
    </w:p>
    <w:p w:rsidR="00A66007" w:rsidRPr="001B773F" w:rsidRDefault="00A66007" w:rsidP="001D0D8B">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A66007" w:rsidRDefault="001D0D8B" w:rsidP="001D0D8B">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A66007" w:rsidRPr="001B773F" w:rsidRDefault="00A66007" w:rsidP="001D0D8B">
      <w:pPr>
        <w:autoSpaceDE w:val="0"/>
        <w:autoSpaceDN w:val="0"/>
        <w:adjustRightInd w:val="0"/>
        <w:spacing w:line="276" w:lineRule="auto"/>
        <w:jc w:val="center"/>
        <w:rPr>
          <w:rFonts w:eastAsia="MS ??"/>
        </w:rPr>
      </w:pPr>
    </w:p>
    <w:p w:rsidR="00A66007" w:rsidRPr="001B773F" w:rsidRDefault="00A66007" w:rsidP="004F5BF0">
      <w:pPr>
        <w:autoSpaceDE w:val="0"/>
        <w:autoSpaceDN w:val="0"/>
        <w:adjustRightInd w:val="0"/>
        <w:spacing w:line="276" w:lineRule="auto"/>
        <w:rPr>
          <w:rFonts w:eastAsia="MS ??"/>
          <w:b/>
          <w:bCs/>
          <w:color w:val="000000"/>
        </w:rPr>
      </w:pPr>
    </w:p>
    <w:p w:rsidR="004F5BF0" w:rsidRPr="00F37DD8" w:rsidRDefault="004F5BF0" w:rsidP="004F5BF0">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D62309" w:rsidRPr="007C178D" w:rsidRDefault="004F5BF0" w:rsidP="00D62309">
      <w:pPr>
        <w:widowControl w:val="0"/>
        <w:suppressAutoHyphens w:val="0"/>
        <w:autoSpaceDE w:val="0"/>
        <w:autoSpaceDN w:val="0"/>
        <w:adjustRightInd w:val="0"/>
        <w:spacing w:afterLines="40" w:after="96" w:line="240" w:lineRule="auto"/>
        <w:jc w:val="both"/>
        <w:rPr>
          <w:b/>
          <w:lang w:eastAsia="bg-BG"/>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D62309" w:rsidRPr="007C178D">
        <w:rPr>
          <w:rFonts w:eastAsia="Calibri"/>
          <w:lang w:eastAsia="en-US"/>
        </w:rPr>
        <w:t xml:space="preserve">„Упражняване на строителен надзор по време на строителството и извършване на оценка за съответствие на инвестиционните проекти по проект </w:t>
      </w:r>
      <w:r w:rsidR="00D62309" w:rsidRPr="007C178D">
        <w:rPr>
          <w:shd w:val="clear" w:color="auto" w:fill="FFFFFF"/>
          <w:lang w:eastAsia="bg-BG"/>
        </w:rPr>
        <w:t xml:space="preserve">BG16RFOP001-5.002-0021-C01 </w:t>
      </w:r>
      <w:r w:rsidR="00D62309" w:rsidRPr="007C178D">
        <w:rPr>
          <w:lang w:eastAsia="en-US"/>
        </w:rPr>
        <w:t xml:space="preserve">„Подкрепа за </w:t>
      </w:r>
      <w:proofErr w:type="spellStart"/>
      <w:r w:rsidR="00D62309" w:rsidRPr="007C178D">
        <w:rPr>
          <w:lang w:eastAsia="en-US"/>
        </w:rPr>
        <w:t>деинституционализация</w:t>
      </w:r>
      <w:proofErr w:type="spellEnd"/>
      <w:r w:rsidR="00D62309" w:rsidRPr="007C178D">
        <w:rPr>
          <w:lang w:eastAsia="en-US"/>
        </w:rPr>
        <w:t xml:space="preserve"> на социалните услуги за възрастни и хора с увреждания в Община Перник</w:t>
      </w:r>
      <w:r w:rsidR="00D62309" w:rsidRPr="007C178D">
        <w:rPr>
          <w:shd w:val="clear" w:color="auto" w:fill="FFFFFF"/>
          <w:lang w:eastAsia="bg-BG"/>
        </w:rPr>
        <w:t>"</w:t>
      </w:r>
      <w:r w:rsidR="00D62309" w:rsidRPr="007C178D">
        <w:rPr>
          <w:lang w:eastAsia="bg-BG"/>
        </w:rPr>
        <w:t>, по две обособени позиции:</w:t>
      </w:r>
    </w:p>
    <w:p w:rsidR="00D62309" w:rsidRPr="007C178D" w:rsidRDefault="00D62309" w:rsidP="00D62309">
      <w:pPr>
        <w:widowControl w:val="0"/>
        <w:suppressAutoHyphens w:val="0"/>
        <w:autoSpaceDE w:val="0"/>
        <w:autoSpaceDN w:val="0"/>
        <w:adjustRightInd w:val="0"/>
        <w:spacing w:afterLines="40" w:after="96" w:line="240" w:lineRule="auto"/>
        <w:ind w:firstLine="708"/>
        <w:jc w:val="both"/>
        <w:rPr>
          <w:lang w:eastAsia="bg-BG"/>
        </w:rPr>
      </w:pPr>
      <w:r w:rsidRPr="007C178D">
        <w:rPr>
          <w:b/>
          <w:lang w:eastAsia="bg-BG"/>
        </w:rPr>
        <w:t xml:space="preserve">Обособена позиция № 1 </w:t>
      </w:r>
      <w:r w:rsidRPr="007C178D">
        <w:rPr>
          <w:rFonts w:eastAsia="Calibri"/>
          <w:lang w:eastAsia="en-US"/>
        </w:rPr>
        <w:t xml:space="preserve">„Упражняване на строителен надзор по време на строителството и извършване на оценка за съответствие на </w:t>
      </w:r>
      <w:proofErr w:type="spellStart"/>
      <w:r w:rsidRPr="007C178D">
        <w:rPr>
          <w:rFonts w:eastAsia="Calibri"/>
          <w:lang w:eastAsia="en-US"/>
        </w:rPr>
        <w:t>инвестиционнен</w:t>
      </w:r>
      <w:proofErr w:type="spellEnd"/>
      <w:r w:rsidRPr="007C178D">
        <w:rPr>
          <w:rFonts w:eastAsia="Calibri"/>
          <w:lang w:eastAsia="en-US"/>
        </w:rPr>
        <w:t xml:space="preserve"> проект</w:t>
      </w:r>
      <w:r w:rsidRPr="007C178D">
        <w:rPr>
          <w:lang w:eastAsia="bg-BG"/>
        </w:rPr>
        <w:t xml:space="preserve"> на "Център за грижа за лица с психични разстройства" (ЦГЛПР)</w:t>
      </w:r>
      <w:r w:rsidRPr="007C178D">
        <w:rPr>
          <w:color w:val="333333"/>
          <w:shd w:val="clear" w:color="auto" w:fill="FFFFFF"/>
          <w:lang w:eastAsia="bg-BG"/>
        </w:rPr>
        <w:t xml:space="preserve">, разположен в двуетажна сграда, </w:t>
      </w:r>
      <w:proofErr w:type="spellStart"/>
      <w:r w:rsidRPr="007C178D">
        <w:rPr>
          <w:color w:val="333333"/>
          <w:shd w:val="clear" w:color="auto" w:fill="FFFFFF"/>
          <w:lang w:eastAsia="bg-BG"/>
        </w:rPr>
        <w:t>находяща</w:t>
      </w:r>
      <w:proofErr w:type="spellEnd"/>
      <w:r w:rsidRPr="007C178D">
        <w:rPr>
          <w:color w:val="333333"/>
          <w:shd w:val="clear" w:color="auto" w:fill="FFFFFF"/>
          <w:lang w:eastAsia="bg-BG"/>
        </w:rPr>
        <w:t xml:space="preserve"> се в кв. Христо Смирненски"</w:t>
      </w:r>
    </w:p>
    <w:p w:rsidR="00D62309" w:rsidRPr="007C178D" w:rsidRDefault="00D62309" w:rsidP="00D62309">
      <w:pPr>
        <w:widowControl w:val="0"/>
        <w:suppressAutoHyphens w:val="0"/>
        <w:autoSpaceDE w:val="0"/>
        <w:autoSpaceDN w:val="0"/>
        <w:adjustRightInd w:val="0"/>
        <w:spacing w:afterLines="40" w:after="96" w:line="240" w:lineRule="auto"/>
        <w:ind w:firstLine="708"/>
        <w:jc w:val="both"/>
        <w:rPr>
          <w:lang w:eastAsia="bg-BG"/>
        </w:rPr>
      </w:pPr>
      <w:r w:rsidRPr="007C178D">
        <w:rPr>
          <w:b/>
          <w:lang w:eastAsia="bg-BG"/>
        </w:rPr>
        <w:t xml:space="preserve">Обособена позиция № 2 </w:t>
      </w:r>
      <w:r w:rsidRPr="007C178D">
        <w:rPr>
          <w:rFonts w:eastAsia="Calibri"/>
          <w:lang w:eastAsia="en-US"/>
        </w:rPr>
        <w:t>„Упражняване на строителен надзор по време на строителството и извършване на оценка за съответствие на инвестиционните проекти</w:t>
      </w:r>
      <w:r w:rsidRPr="007C178D">
        <w:rPr>
          <w:b/>
          <w:lang w:eastAsia="bg-BG"/>
        </w:rPr>
        <w:t xml:space="preserve"> </w:t>
      </w:r>
      <w:r w:rsidRPr="007C178D">
        <w:rPr>
          <w:lang w:eastAsia="bg-BG"/>
        </w:rPr>
        <w:t xml:space="preserve">на 'Център за грижа за лица с различни форми на </w:t>
      </w:r>
      <w:proofErr w:type="spellStart"/>
      <w:r w:rsidRPr="007C178D">
        <w:rPr>
          <w:lang w:eastAsia="bg-BG"/>
        </w:rPr>
        <w:t>деменция</w:t>
      </w:r>
      <w:proofErr w:type="spellEnd"/>
      <w:r w:rsidRPr="007C178D">
        <w:rPr>
          <w:lang w:eastAsia="bg-BG"/>
        </w:rPr>
        <w:t>" (ЦГЛРФД),</w:t>
      </w:r>
      <w:r w:rsidRPr="007C178D">
        <w:rPr>
          <w:color w:val="333333"/>
          <w:shd w:val="clear" w:color="auto" w:fill="FFFFFF"/>
          <w:lang w:eastAsia="bg-BG"/>
        </w:rPr>
        <w:t xml:space="preserve"> </w:t>
      </w:r>
      <w:proofErr w:type="spellStart"/>
      <w:r w:rsidRPr="007C178D">
        <w:rPr>
          <w:color w:val="333333"/>
          <w:shd w:val="clear" w:color="auto" w:fill="FFFFFF"/>
          <w:lang w:eastAsia="bg-BG"/>
        </w:rPr>
        <w:t>ситуиран</w:t>
      </w:r>
      <w:proofErr w:type="spellEnd"/>
      <w:r w:rsidRPr="007C178D">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3</w:t>
      </w:r>
      <w:r w:rsidRPr="007C178D">
        <w:rPr>
          <w:lang w:eastAsia="bg-BG"/>
        </w:rPr>
        <w:t xml:space="preserve"> и на "Център за грижа за възрастни хора в невъзможност за самообслужване"(ЦГВХНС)</w:t>
      </w:r>
      <w:r w:rsidRPr="007C178D">
        <w:rPr>
          <w:color w:val="333333"/>
          <w:shd w:val="clear" w:color="auto" w:fill="FFFFFF"/>
          <w:lang w:eastAsia="bg-BG"/>
        </w:rPr>
        <w:t xml:space="preserve">, </w:t>
      </w:r>
      <w:proofErr w:type="spellStart"/>
      <w:r w:rsidRPr="007C178D">
        <w:rPr>
          <w:color w:val="333333"/>
          <w:shd w:val="clear" w:color="auto" w:fill="FFFFFF"/>
          <w:lang w:eastAsia="bg-BG"/>
        </w:rPr>
        <w:t>ситуиран</w:t>
      </w:r>
      <w:proofErr w:type="spellEnd"/>
      <w:r w:rsidRPr="007C178D">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2</w:t>
      </w:r>
    </w:p>
    <w:p w:rsidR="00D62309" w:rsidRDefault="00D62309" w:rsidP="00D62309">
      <w:pPr>
        <w:spacing w:afterLines="40" w:after="96" w:line="240" w:lineRule="auto"/>
      </w:pPr>
    </w:p>
    <w:p w:rsidR="00D62309" w:rsidRPr="007C178D" w:rsidRDefault="00D62309" w:rsidP="00D62309">
      <w:pPr>
        <w:spacing w:afterLines="40" w:after="96" w:line="240" w:lineRule="auto"/>
        <w:rPr>
          <w:b/>
        </w:rPr>
      </w:pPr>
      <w:r w:rsidRPr="007C178D">
        <w:rPr>
          <w:b/>
        </w:rPr>
        <w:t>ЗА Обособена позиция №………………………………………………………………………………</w:t>
      </w:r>
    </w:p>
    <w:p w:rsidR="004F5BF0" w:rsidRPr="00F37DD8" w:rsidRDefault="004F5BF0" w:rsidP="004F5BF0">
      <w:pPr>
        <w:spacing w:line="276" w:lineRule="auto"/>
        <w:jc w:val="both"/>
        <w:rPr>
          <w:b/>
          <w:bCs/>
          <w:lang w:eastAsia="bg-BG"/>
        </w:rPr>
      </w:pPr>
      <w:r w:rsidRPr="001D0D8B">
        <w:rPr>
          <w:rFonts w:eastAsiaTheme="minorHAnsi"/>
          <w:bCs/>
          <w:color w:val="000000"/>
          <w:lang w:eastAsia="en-US"/>
        </w:rPr>
        <w:t>, с настоящето</w:t>
      </w:r>
      <w:r w:rsidRPr="001D0D8B">
        <w:rPr>
          <w:bCs/>
          <w:lang w:eastAsia="bg-BG"/>
        </w:rPr>
        <w:t xml:space="preserve"> </w:t>
      </w:r>
    </w:p>
    <w:p w:rsidR="004F5BF0" w:rsidRPr="00F37DD8" w:rsidRDefault="004F5BF0" w:rsidP="004F5BF0">
      <w:pPr>
        <w:spacing w:line="276" w:lineRule="auto"/>
        <w:jc w:val="both"/>
        <w:rPr>
          <w:b/>
          <w:lang w:eastAsia="bg-BG"/>
        </w:rPr>
      </w:pPr>
    </w:p>
    <w:p w:rsidR="004F5BF0" w:rsidRPr="001D0D8B" w:rsidRDefault="004F5BF0" w:rsidP="004F5BF0">
      <w:pPr>
        <w:tabs>
          <w:tab w:val="left" w:pos="993"/>
        </w:tabs>
        <w:spacing w:line="276" w:lineRule="auto"/>
        <w:ind w:firstLine="567"/>
        <w:jc w:val="center"/>
        <w:rPr>
          <w:b/>
          <w:bCs/>
          <w:lang w:eastAsia="bg-BG"/>
        </w:rPr>
      </w:pPr>
      <w:r w:rsidRPr="001D0D8B">
        <w:rPr>
          <w:b/>
          <w:bCs/>
          <w:lang w:eastAsia="bg-BG"/>
        </w:rPr>
        <w:t>Д Е К Л А Р И Р А М, ЧЕ:</w:t>
      </w:r>
    </w:p>
    <w:p w:rsidR="00A66007" w:rsidRPr="001B773F" w:rsidRDefault="00A66007" w:rsidP="001D0D8B">
      <w:pPr>
        <w:autoSpaceDE w:val="0"/>
        <w:autoSpaceDN w:val="0"/>
        <w:adjustRightInd w:val="0"/>
        <w:spacing w:line="276" w:lineRule="auto"/>
        <w:jc w:val="center"/>
        <w:rPr>
          <w:rFonts w:eastAsia="MS ??"/>
          <w:b/>
          <w:bCs/>
          <w:color w:val="000000"/>
        </w:rPr>
      </w:pPr>
    </w:p>
    <w:p w:rsidR="00A66007"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lastRenderedPageBreak/>
        <w:t xml:space="preserve">В </w:t>
      </w:r>
      <w:r w:rsidR="004F5BF0">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A66007"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sidR="004F5BF0">
        <w:rPr>
          <w:rFonts w:eastAsia="MS ??"/>
          <w:color w:val="000000"/>
        </w:rPr>
        <w:t xml:space="preserve"> нашето заявление и/или оферта</w:t>
      </w:r>
      <w:r w:rsidRPr="001B773F">
        <w:rPr>
          <w:rFonts w:eastAsia="MS ??"/>
          <w:color w:val="000000"/>
        </w:rPr>
        <w:t xml:space="preserve"> е следната:..................................................................................................................................................</w:t>
      </w:r>
    </w:p>
    <w:p w:rsidR="00A66007" w:rsidRPr="001B773F" w:rsidRDefault="00A66007" w:rsidP="001D0D8B">
      <w:pPr>
        <w:autoSpaceDE w:val="0"/>
        <w:autoSpaceDN w:val="0"/>
        <w:adjustRightInd w:val="0"/>
        <w:spacing w:line="276" w:lineRule="auto"/>
        <w:jc w:val="both"/>
        <w:rPr>
          <w:rFonts w:eastAsia="MS ??"/>
          <w:color w:val="000000"/>
        </w:rPr>
      </w:pPr>
      <w:r w:rsidRPr="001B773F">
        <w:rPr>
          <w:rFonts w:eastAsia="MS ??"/>
          <w:color w:val="000000"/>
        </w:rPr>
        <w:t>.............................….................................................................................................................................</w:t>
      </w:r>
    </w:p>
    <w:p w:rsidR="00A66007" w:rsidRDefault="00A66007" w:rsidP="001D0D8B">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A66007" w:rsidRPr="001B773F" w:rsidRDefault="00A66007" w:rsidP="001D0D8B">
      <w:pPr>
        <w:autoSpaceDE w:val="0"/>
        <w:autoSpaceDN w:val="0"/>
        <w:adjustRightInd w:val="0"/>
        <w:spacing w:line="276" w:lineRule="auto"/>
        <w:jc w:val="both"/>
        <w:rPr>
          <w:rFonts w:eastAsia="MS ??"/>
          <w:i/>
          <w:iCs/>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F5BF0" w:rsidRPr="001D0D8B" w:rsidRDefault="004F5BF0" w:rsidP="004F5BF0">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4F5BF0" w:rsidRPr="00F37DD8" w:rsidRDefault="004F5BF0" w:rsidP="004F5BF0">
      <w:pPr>
        <w:spacing w:line="276" w:lineRule="auto"/>
        <w:ind w:left="1416"/>
        <w:rPr>
          <w:bCs/>
          <w:sz w:val="20"/>
          <w:szCs w:val="20"/>
          <w:lang w:eastAsia="bg-BG"/>
        </w:rPr>
      </w:pPr>
      <w:r w:rsidRPr="00F37DD8">
        <w:rPr>
          <w:bCs/>
          <w:sz w:val="20"/>
          <w:szCs w:val="20"/>
          <w:lang w:eastAsia="bg-BG"/>
        </w:rPr>
        <w:t xml:space="preserve"> </w:t>
      </w:r>
    </w:p>
    <w:p w:rsidR="004F5BF0" w:rsidRPr="00F37DD8" w:rsidRDefault="004F5BF0" w:rsidP="004F5BF0">
      <w:pPr>
        <w:spacing w:line="276" w:lineRule="auto"/>
        <w:ind w:left="1416"/>
        <w:rPr>
          <w:bCs/>
          <w:sz w:val="20"/>
          <w:szCs w:val="20"/>
          <w:lang w:eastAsia="bg-BG"/>
        </w:rPr>
      </w:pPr>
    </w:p>
    <w:p w:rsidR="004F5BF0" w:rsidRPr="00F37DD8" w:rsidRDefault="004F5BF0" w:rsidP="004F5BF0">
      <w:pPr>
        <w:spacing w:line="276" w:lineRule="auto"/>
        <w:ind w:left="7080"/>
        <w:rPr>
          <w:bCs/>
          <w:sz w:val="20"/>
          <w:szCs w:val="20"/>
          <w:lang w:eastAsia="bg-BG"/>
        </w:rPr>
      </w:pPr>
    </w:p>
    <w:p w:rsidR="004F5BF0" w:rsidRPr="00F031B5" w:rsidRDefault="004F5BF0" w:rsidP="004F5BF0">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Дата </w:t>
            </w:r>
          </w:p>
        </w:tc>
        <w:tc>
          <w:tcPr>
            <w:tcW w:w="4261" w:type="dxa"/>
          </w:tcPr>
          <w:p w:rsidR="004F5BF0" w:rsidRPr="00F031B5" w:rsidRDefault="004F5BF0" w:rsidP="00315C1B">
            <w:pPr>
              <w:spacing w:line="276" w:lineRule="auto"/>
              <w:jc w:val="both"/>
            </w:pPr>
            <w:r w:rsidRPr="00F031B5">
              <w:t>________/ _________ / 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Име и фамилия</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Длъжност </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Наименование на участника</w:t>
            </w:r>
          </w:p>
        </w:tc>
        <w:tc>
          <w:tcPr>
            <w:tcW w:w="4261" w:type="dxa"/>
          </w:tcPr>
          <w:p w:rsidR="004F5BF0" w:rsidRPr="00F031B5" w:rsidRDefault="004F5BF0" w:rsidP="00315C1B">
            <w:pPr>
              <w:spacing w:line="276" w:lineRule="auto"/>
              <w:jc w:val="both"/>
            </w:pPr>
            <w:r w:rsidRPr="00F031B5">
              <w:t>__________________________</w:t>
            </w:r>
          </w:p>
        </w:tc>
      </w:tr>
    </w:tbl>
    <w:p w:rsidR="00A66007" w:rsidRDefault="00A86113" w:rsidP="00A9623D">
      <w:pPr>
        <w:shd w:val="clear" w:color="auto" w:fill="FFFFFF"/>
        <w:spacing w:afterLines="40" w:after="96" w:line="240" w:lineRule="auto"/>
        <w:jc w:val="center"/>
        <w:outlineLvl w:val="0"/>
      </w:pPr>
      <w:r w:rsidRPr="00370540">
        <w:br w:type="page"/>
      </w:r>
    </w:p>
    <w:p w:rsidR="004F5BF0" w:rsidRPr="00DE0399" w:rsidRDefault="004F5BF0" w:rsidP="004F5BF0">
      <w:pPr>
        <w:spacing w:line="240" w:lineRule="auto"/>
        <w:ind w:left="7080" w:firstLine="708"/>
        <w:rPr>
          <w:b/>
          <w:bCs/>
          <w:lang w:eastAsia="bg-BG"/>
        </w:rPr>
      </w:pPr>
      <w:r w:rsidRPr="00F37DD8">
        <w:rPr>
          <w:b/>
          <w:iCs/>
        </w:rPr>
        <w:lastRenderedPageBreak/>
        <w:t xml:space="preserve">Приложение № </w:t>
      </w:r>
      <w:r w:rsidR="00DE0399">
        <w:rPr>
          <w:b/>
          <w:iCs/>
        </w:rPr>
        <w:t>4</w:t>
      </w:r>
    </w:p>
    <w:p w:rsidR="00A66007" w:rsidRDefault="00A66007" w:rsidP="00A9623D">
      <w:pPr>
        <w:shd w:val="clear" w:color="auto" w:fill="FFFFFF"/>
        <w:spacing w:afterLines="40" w:after="96" w:line="240" w:lineRule="auto"/>
        <w:jc w:val="right"/>
        <w:outlineLvl w:val="0"/>
        <w:rPr>
          <w:b/>
        </w:rPr>
      </w:pPr>
    </w:p>
    <w:p w:rsidR="00527301" w:rsidRPr="00355B9D" w:rsidRDefault="00527301" w:rsidP="00527301">
      <w:pPr>
        <w:pStyle w:val="a0"/>
        <w:spacing w:line="360" w:lineRule="auto"/>
        <w:ind w:firstLine="567"/>
        <w:jc w:val="center"/>
        <w:rPr>
          <w:b/>
          <w:bCs/>
          <w:caps/>
        </w:rPr>
      </w:pPr>
      <w:r>
        <w:rPr>
          <w:b/>
          <w:bCs/>
          <w:caps/>
        </w:rPr>
        <w:t>ЦЕНОВО</w:t>
      </w:r>
      <w:r w:rsidRPr="00355B9D">
        <w:rPr>
          <w:b/>
          <w:bCs/>
          <w:caps/>
        </w:rPr>
        <w:t xml:space="preserve"> ПРЕДЛОЖЕНИЕ </w:t>
      </w:r>
    </w:p>
    <w:p w:rsidR="00527301" w:rsidRDefault="00527301" w:rsidP="00527301">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527301" w:rsidRDefault="00527301" w:rsidP="00527301">
      <w:pPr>
        <w:pStyle w:val="a0"/>
        <w:spacing w:line="360" w:lineRule="auto"/>
        <w:ind w:firstLine="567"/>
        <w:jc w:val="center"/>
        <w:rPr>
          <w:bCs/>
          <w:iCs/>
        </w:rPr>
      </w:pPr>
    </w:p>
    <w:p w:rsidR="00E03AEF" w:rsidRPr="007C178D" w:rsidRDefault="00E03AEF" w:rsidP="00E03AEF">
      <w:pPr>
        <w:widowControl w:val="0"/>
        <w:suppressAutoHyphens w:val="0"/>
        <w:autoSpaceDE w:val="0"/>
        <w:autoSpaceDN w:val="0"/>
        <w:adjustRightInd w:val="0"/>
        <w:spacing w:afterLines="40" w:after="96" w:line="240" w:lineRule="auto"/>
        <w:jc w:val="both"/>
        <w:rPr>
          <w:b/>
          <w:lang w:eastAsia="bg-BG"/>
        </w:rPr>
      </w:pPr>
      <w:r w:rsidRPr="007C178D">
        <w:rPr>
          <w:rFonts w:eastAsia="Calibri"/>
          <w:lang w:eastAsia="en-US"/>
        </w:rPr>
        <w:t xml:space="preserve">„Упражняване на строителен надзор по време на строителството и извършване на оценка за съответствие на инвестиционните проекти по проект </w:t>
      </w:r>
      <w:r w:rsidRPr="007C178D">
        <w:rPr>
          <w:shd w:val="clear" w:color="auto" w:fill="FFFFFF"/>
          <w:lang w:eastAsia="bg-BG"/>
        </w:rPr>
        <w:t xml:space="preserve">BG16RFOP001-5.002-0021-C01 </w:t>
      </w:r>
      <w:r w:rsidRPr="007C178D">
        <w:rPr>
          <w:lang w:eastAsia="en-US"/>
        </w:rPr>
        <w:t xml:space="preserve">„Подкрепа за </w:t>
      </w:r>
      <w:proofErr w:type="spellStart"/>
      <w:r w:rsidRPr="007C178D">
        <w:rPr>
          <w:lang w:eastAsia="en-US"/>
        </w:rPr>
        <w:t>деинституционализация</w:t>
      </w:r>
      <w:proofErr w:type="spellEnd"/>
      <w:r w:rsidRPr="007C178D">
        <w:rPr>
          <w:lang w:eastAsia="en-US"/>
        </w:rPr>
        <w:t xml:space="preserve"> на социалните услуги за възрастни и хора с увреждания в Община Перник</w:t>
      </w:r>
      <w:r w:rsidRPr="007C178D">
        <w:rPr>
          <w:shd w:val="clear" w:color="auto" w:fill="FFFFFF"/>
          <w:lang w:eastAsia="bg-BG"/>
        </w:rPr>
        <w:t>"</w:t>
      </w:r>
      <w:r w:rsidRPr="007C178D">
        <w:rPr>
          <w:lang w:eastAsia="bg-BG"/>
        </w:rPr>
        <w:t>, по две обособени позиции:</w:t>
      </w:r>
    </w:p>
    <w:p w:rsidR="00E03AEF" w:rsidRPr="007C178D" w:rsidRDefault="00E03AEF" w:rsidP="00E03AEF">
      <w:pPr>
        <w:widowControl w:val="0"/>
        <w:suppressAutoHyphens w:val="0"/>
        <w:autoSpaceDE w:val="0"/>
        <w:autoSpaceDN w:val="0"/>
        <w:adjustRightInd w:val="0"/>
        <w:spacing w:afterLines="40" w:after="96" w:line="240" w:lineRule="auto"/>
        <w:ind w:firstLine="708"/>
        <w:jc w:val="both"/>
        <w:rPr>
          <w:lang w:eastAsia="bg-BG"/>
        </w:rPr>
      </w:pPr>
      <w:r w:rsidRPr="007C178D">
        <w:rPr>
          <w:b/>
          <w:lang w:eastAsia="bg-BG"/>
        </w:rPr>
        <w:t xml:space="preserve">Обособена позиция № 1 </w:t>
      </w:r>
      <w:r w:rsidRPr="007C178D">
        <w:rPr>
          <w:rFonts w:eastAsia="Calibri"/>
          <w:lang w:eastAsia="en-US"/>
        </w:rPr>
        <w:t xml:space="preserve">„Упражняване на строителен надзор по време на строителството и извършване на оценка за съответствие на </w:t>
      </w:r>
      <w:proofErr w:type="spellStart"/>
      <w:r w:rsidRPr="007C178D">
        <w:rPr>
          <w:rFonts w:eastAsia="Calibri"/>
          <w:lang w:eastAsia="en-US"/>
        </w:rPr>
        <w:t>инвестиционнен</w:t>
      </w:r>
      <w:proofErr w:type="spellEnd"/>
      <w:r w:rsidRPr="007C178D">
        <w:rPr>
          <w:rFonts w:eastAsia="Calibri"/>
          <w:lang w:eastAsia="en-US"/>
        </w:rPr>
        <w:t xml:space="preserve"> проект</w:t>
      </w:r>
      <w:r w:rsidRPr="007C178D">
        <w:rPr>
          <w:lang w:eastAsia="bg-BG"/>
        </w:rPr>
        <w:t xml:space="preserve"> на "Център за грижа за лица с психични разстройства" (ЦГЛПР)</w:t>
      </w:r>
      <w:r w:rsidRPr="007C178D">
        <w:rPr>
          <w:color w:val="333333"/>
          <w:shd w:val="clear" w:color="auto" w:fill="FFFFFF"/>
          <w:lang w:eastAsia="bg-BG"/>
        </w:rPr>
        <w:t xml:space="preserve">, разположен в двуетажна сграда, </w:t>
      </w:r>
      <w:proofErr w:type="spellStart"/>
      <w:r w:rsidRPr="007C178D">
        <w:rPr>
          <w:color w:val="333333"/>
          <w:shd w:val="clear" w:color="auto" w:fill="FFFFFF"/>
          <w:lang w:eastAsia="bg-BG"/>
        </w:rPr>
        <w:t>находяща</w:t>
      </w:r>
      <w:proofErr w:type="spellEnd"/>
      <w:r w:rsidRPr="007C178D">
        <w:rPr>
          <w:color w:val="333333"/>
          <w:shd w:val="clear" w:color="auto" w:fill="FFFFFF"/>
          <w:lang w:eastAsia="bg-BG"/>
        </w:rPr>
        <w:t xml:space="preserve"> се в кв. Христо Смирненски"</w:t>
      </w:r>
    </w:p>
    <w:p w:rsidR="00E03AEF" w:rsidRPr="007C178D" w:rsidRDefault="00E03AEF" w:rsidP="00E03AEF">
      <w:pPr>
        <w:widowControl w:val="0"/>
        <w:suppressAutoHyphens w:val="0"/>
        <w:autoSpaceDE w:val="0"/>
        <w:autoSpaceDN w:val="0"/>
        <w:adjustRightInd w:val="0"/>
        <w:spacing w:afterLines="40" w:after="96" w:line="240" w:lineRule="auto"/>
        <w:ind w:firstLine="708"/>
        <w:jc w:val="both"/>
        <w:rPr>
          <w:lang w:eastAsia="bg-BG"/>
        </w:rPr>
      </w:pPr>
      <w:r w:rsidRPr="007C178D">
        <w:rPr>
          <w:b/>
          <w:lang w:eastAsia="bg-BG"/>
        </w:rPr>
        <w:t xml:space="preserve">Обособена позиция № 2 </w:t>
      </w:r>
      <w:r w:rsidRPr="007C178D">
        <w:rPr>
          <w:rFonts w:eastAsia="Calibri"/>
          <w:lang w:eastAsia="en-US"/>
        </w:rPr>
        <w:t>„Упражняване на строителен надзор по време на строителството и извършване на оценка за съответствие на инвестиционните проекти</w:t>
      </w:r>
      <w:r w:rsidRPr="007C178D">
        <w:rPr>
          <w:b/>
          <w:lang w:eastAsia="bg-BG"/>
        </w:rPr>
        <w:t xml:space="preserve"> </w:t>
      </w:r>
      <w:r w:rsidRPr="007C178D">
        <w:rPr>
          <w:lang w:eastAsia="bg-BG"/>
        </w:rPr>
        <w:t xml:space="preserve">на 'Център за грижа за лица с различни форми на </w:t>
      </w:r>
      <w:proofErr w:type="spellStart"/>
      <w:r w:rsidRPr="007C178D">
        <w:rPr>
          <w:lang w:eastAsia="bg-BG"/>
        </w:rPr>
        <w:t>деменция</w:t>
      </w:r>
      <w:proofErr w:type="spellEnd"/>
      <w:r w:rsidRPr="007C178D">
        <w:rPr>
          <w:lang w:eastAsia="bg-BG"/>
        </w:rPr>
        <w:t>" (ЦГЛРФД),</w:t>
      </w:r>
      <w:r w:rsidRPr="007C178D">
        <w:rPr>
          <w:color w:val="333333"/>
          <w:shd w:val="clear" w:color="auto" w:fill="FFFFFF"/>
          <w:lang w:eastAsia="bg-BG"/>
        </w:rPr>
        <w:t xml:space="preserve"> </w:t>
      </w:r>
      <w:proofErr w:type="spellStart"/>
      <w:r w:rsidRPr="007C178D">
        <w:rPr>
          <w:color w:val="333333"/>
          <w:shd w:val="clear" w:color="auto" w:fill="FFFFFF"/>
          <w:lang w:eastAsia="bg-BG"/>
        </w:rPr>
        <w:t>ситуиран</w:t>
      </w:r>
      <w:proofErr w:type="spellEnd"/>
      <w:r w:rsidRPr="007C178D">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3</w:t>
      </w:r>
      <w:r w:rsidRPr="007C178D">
        <w:rPr>
          <w:lang w:eastAsia="bg-BG"/>
        </w:rPr>
        <w:t xml:space="preserve"> и на "Център за грижа за възрастни хора в невъзможност за самообслужване"(ЦГВХНС)</w:t>
      </w:r>
      <w:r w:rsidRPr="007C178D">
        <w:rPr>
          <w:color w:val="333333"/>
          <w:shd w:val="clear" w:color="auto" w:fill="FFFFFF"/>
          <w:lang w:eastAsia="bg-BG"/>
        </w:rPr>
        <w:t xml:space="preserve">, </w:t>
      </w:r>
      <w:proofErr w:type="spellStart"/>
      <w:r w:rsidRPr="007C178D">
        <w:rPr>
          <w:color w:val="333333"/>
          <w:shd w:val="clear" w:color="auto" w:fill="FFFFFF"/>
          <w:lang w:eastAsia="bg-BG"/>
        </w:rPr>
        <w:t>ситуиран</w:t>
      </w:r>
      <w:proofErr w:type="spellEnd"/>
      <w:r w:rsidRPr="007C178D">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2</w:t>
      </w:r>
    </w:p>
    <w:p w:rsidR="00E03AEF" w:rsidRDefault="00E03AEF" w:rsidP="00E03AEF">
      <w:pPr>
        <w:spacing w:afterLines="40" w:after="96" w:line="240" w:lineRule="auto"/>
      </w:pPr>
    </w:p>
    <w:p w:rsidR="00E03AEF" w:rsidRPr="007C178D" w:rsidRDefault="00E03AEF" w:rsidP="00E03AEF">
      <w:pPr>
        <w:spacing w:afterLines="40" w:after="96" w:line="240" w:lineRule="auto"/>
        <w:rPr>
          <w:b/>
        </w:rPr>
      </w:pPr>
      <w:r w:rsidRPr="007C178D">
        <w:rPr>
          <w:b/>
        </w:rPr>
        <w:t>ЗА Обособена позиция №………………………………………………………………………………</w:t>
      </w:r>
    </w:p>
    <w:p w:rsidR="00E03AEF" w:rsidRDefault="00E03AEF" w:rsidP="00A9623D">
      <w:pPr>
        <w:spacing w:afterLines="40" w:after="96" w:line="240" w:lineRule="auto"/>
        <w:ind w:firstLine="567"/>
        <w:jc w:val="both"/>
        <w:rPr>
          <w:b/>
          <w:bCs/>
        </w:rPr>
      </w:pPr>
    </w:p>
    <w:p w:rsidR="00B55D71" w:rsidRPr="00D0100B" w:rsidRDefault="00527301" w:rsidP="00A9623D">
      <w:pPr>
        <w:spacing w:afterLines="40" w:after="96" w:line="240" w:lineRule="auto"/>
        <w:ind w:firstLine="567"/>
        <w:jc w:val="both"/>
        <w:rPr>
          <w:b/>
          <w:bCs/>
        </w:rPr>
      </w:pPr>
      <w:r w:rsidRPr="00370540">
        <w:rPr>
          <w:b/>
          <w:bCs/>
        </w:rPr>
        <w:t>УВАЖАЕМИ ДАМИ И ГОСПОДА,</w:t>
      </w:r>
    </w:p>
    <w:p w:rsidR="00A66007" w:rsidRDefault="00A66007" w:rsidP="00A9623D">
      <w:pPr>
        <w:spacing w:afterLines="40" w:after="96" w:line="240" w:lineRule="auto"/>
        <w:rPr>
          <w:b/>
          <w:bCs/>
        </w:rPr>
      </w:pPr>
    </w:p>
    <w:p w:rsidR="00E03AEF" w:rsidRPr="007C178D" w:rsidRDefault="00A66007" w:rsidP="00E03AEF">
      <w:pPr>
        <w:widowControl w:val="0"/>
        <w:suppressAutoHyphens w:val="0"/>
        <w:autoSpaceDE w:val="0"/>
        <w:autoSpaceDN w:val="0"/>
        <w:adjustRightInd w:val="0"/>
        <w:spacing w:afterLines="40" w:after="96" w:line="240" w:lineRule="auto"/>
        <w:jc w:val="both"/>
        <w:rPr>
          <w:b/>
          <w:lang w:eastAsia="bg-BG"/>
        </w:rPr>
      </w:pPr>
      <w:r w:rsidRPr="00370540">
        <w:rPr>
          <w:b/>
        </w:rPr>
        <w:t>1.</w:t>
      </w:r>
      <w:r w:rsidRPr="00370540">
        <w:t xml:space="preserve"> Желая(</w:t>
      </w:r>
      <w:proofErr w:type="spellStart"/>
      <w:r w:rsidRPr="00370540">
        <w:t>ем</w:t>
      </w:r>
      <w:proofErr w:type="spellEnd"/>
      <w:r w:rsidRPr="00370540">
        <w:t xml:space="preserve">) да участвам(е) в обществена поръчка с предмет </w:t>
      </w:r>
      <w:r w:rsidR="00E03AEF" w:rsidRPr="007C178D">
        <w:rPr>
          <w:rFonts w:eastAsia="Calibri"/>
          <w:lang w:eastAsia="en-US"/>
        </w:rPr>
        <w:t xml:space="preserve">„Упражняване на строителен надзор по време на строителството и извършване на оценка за съответствие на инвестиционните проекти по проект </w:t>
      </w:r>
      <w:r w:rsidR="00E03AEF" w:rsidRPr="007C178D">
        <w:rPr>
          <w:shd w:val="clear" w:color="auto" w:fill="FFFFFF"/>
          <w:lang w:eastAsia="bg-BG"/>
        </w:rPr>
        <w:t xml:space="preserve">BG16RFOP001-5.002-0021-C01 </w:t>
      </w:r>
      <w:r w:rsidR="00E03AEF" w:rsidRPr="007C178D">
        <w:rPr>
          <w:lang w:eastAsia="en-US"/>
        </w:rPr>
        <w:t xml:space="preserve">„Подкрепа за </w:t>
      </w:r>
      <w:proofErr w:type="spellStart"/>
      <w:r w:rsidR="00E03AEF" w:rsidRPr="007C178D">
        <w:rPr>
          <w:lang w:eastAsia="en-US"/>
        </w:rPr>
        <w:t>деинституционализация</w:t>
      </w:r>
      <w:proofErr w:type="spellEnd"/>
      <w:r w:rsidR="00E03AEF" w:rsidRPr="007C178D">
        <w:rPr>
          <w:lang w:eastAsia="en-US"/>
        </w:rPr>
        <w:t xml:space="preserve"> на социалните услуги за възрастни и хора с увреждания в Община Перник</w:t>
      </w:r>
      <w:r w:rsidR="00E03AEF" w:rsidRPr="007C178D">
        <w:rPr>
          <w:shd w:val="clear" w:color="auto" w:fill="FFFFFF"/>
          <w:lang w:eastAsia="bg-BG"/>
        </w:rPr>
        <w:t>"</w:t>
      </w:r>
      <w:r w:rsidR="00E03AEF" w:rsidRPr="007C178D">
        <w:rPr>
          <w:lang w:eastAsia="bg-BG"/>
        </w:rPr>
        <w:t>, по две обособени позиции:</w:t>
      </w:r>
    </w:p>
    <w:p w:rsidR="00E03AEF" w:rsidRPr="007C178D" w:rsidRDefault="00E03AEF" w:rsidP="00E03AEF">
      <w:pPr>
        <w:widowControl w:val="0"/>
        <w:suppressAutoHyphens w:val="0"/>
        <w:autoSpaceDE w:val="0"/>
        <w:autoSpaceDN w:val="0"/>
        <w:adjustRightInd w:val="0"/>
        <w:spacing w:afterLines="40" w:after="96" w:line="240" w:lineRule="auto"/>
        <w:ind w:firstLine="708"/>
        <w:jc w:val="both"/>
        <w:rPr>
          <w:lang w:eastAsia="bg-BG"/>
        </w:rPr>
      </w:pPr>
      <w:r w:rsidRPr="007C178D">
        <w:rPr>
          <w:b/>
          <w:lang w:eastAsia="bg-BG"/>
        </w:rPr>
        <w:t xml:space="preserve">Обособена позиция № 1 </w:t>
      </w:r>
      <w:r w:rsidRPr="007C178D">
        <w:rPr>
          <w:rFonts w:eastAsia="Calibri"/>
          <w:lang w:eastAsia="en-US"/>
        </w:rPr>
        <w:t xml:space="preserve">„Упражняване на строителен надзор по време на строителството и извършване на оценка за съответствие на </w:t>
      </w:r>
      <w:proofErr w:type="spellStart"/>
      <w:r w:rsidRPr="007C178D">
        <w:rPr>
          <w:rFonts w:eastAsia="Calibri"/>
          <w:lang w:eastAsia="en-US"/>
        </w:rPr>
        <w:t>инвестиционнен</w:t>
      </w:r>
      <w:proofErr w:type="spellEnd"/>
      <w:r w:rsidRPr="007C178D">
        <w:rPr>
          <w:rFonts w:eastAsia="Calibri"/>
          <w:lang w:eastAsia="en-US"/>
        </w:rPr>
        <w:t xml:space="preserve"> проект</w:t>
      </w:r>
      <w:r w:rsidRPr="007C178D">
        <w:rPr>
          <w:lang w:eastAsia="bg-BG"/>
        </w:rPr>
        <w:t xml:space="preserve"> на "Център за грижа за лица с психични разстройства" (ЦГЛПР)</w:t>
      </w:r>
      <w:r w:rsidRPr="007C178D">
        <w:rPr>
          <w:color w:val="333333"/>
          <w:shd w:val="clear" w:color="auto" w:fill="FFFFFF"/>
          <w:lang w:eastAsia="bg-BG"/>
        </w:rPr>
        <w:t xml:space="preserve">, разположен в двуетажна сграда, </w:t>
      </w:r>
      <w:proofErr w:type="spellStart"/>
      <w:r w:rsidRPr="007C178D">
        <w:rPr>
          <w:color w:val="333333"/>
          <w:shd w:val="clear" w:color="auto" w:fill="FFFFFF"/>
          <w:lang w:eastAsia="bg-BG"/>
        </w:rPr>
        <w:t>находяща</w:t>
      </w:r>
      <w:proofErr w:type="spellEnd"/>
      <w:r w:rsidRPr="007C178D">
        <w:rPr>
          <w:color w:val="333333"/>
          <w:shd w:val="clear" w:color="auto" w:fill="FFFFFF"/>
          <w:lang w:eastAsia="bg-BG"/>
        </w:rPr>
        <w:t xml:space="preserve"> се в кв. Христо Смирненски"</w:t>
      </w:r>
    </w:p>
    <w:p w:rsidR="00E03AEF" w:rsidRPr="007C178D" w:rsidRDefault="00E03AEF" w:rsidP="00E03AEF">
      <w:pPr>
        <w:widowControl w:val="0"/>
        <w:suppressAutoHyphens w:val="0"/>
        <w:autoSpaceDE w:val="0"/>
        <w:autoSpaceDN w:val="0"/>
        <w:adjustRightInd w:val="0"/>
        <w:spacing w:afterLines="40" w:after="96" w:line="240" w:lineRule="auto"/>
        <w:ind w:firstLine="708"/>
        <w:jc w:val="both"/>
        <w:rPr>
          <w:lang w:eastAsia="bg-BG"/>
        </w:rPr>
      </w:pPr>
      <w:r w:rsidRPr="007C178D">
        <w:rPr>
          <w:b/>
          <w:lang w:eastAsia="bg-BG"/>
        </w:rPr>
        <w:t xml:space="preserve">Обособена позиция № 2 </w:t>
      </w:r>
      <w:r w:rsidRPr="007C178D">
        <w:rPr>
          <w:rFonts w:eastAsia="Calibri"/>
          <w:lang w:eastAsia="en-US"/>
        </w:rPr>
        <w:t xml:space="preserve">„Упражняване на строителен надзор по време на строителството </w:t>
      </w:r>
      <w:r w:rsidRPr="007C178D">
        <w:rPr>
          <w:rFonts w:eastAsia="Calibri"/>
          <w:lang w:eastAsia="en-US"/>
        </w:rPr>
        <w:lastRenderedPageBreak/>
        <w:t>и извършване на оценка за съответствие на инвестиционните проекти</w:t>
      </w:r>
      <w:r w:rsidRPr="007C178D">
        <w:rPr>
          <w:b/>
          <w:lang w:eastAsia="bg-BG"/>
        </w:rPr>
        <w:t xml:space="preserve"> </w:t>
      </w:r>
      <w:r w:rsidRPr="007C178D">
        <w:rPr>
          <w:lang w:eastAsia="bg-BG"/>
        </w:rPr>
        <w:t xml:space="preserve">на 'Център за грижа за лица с различни форми на </w:t>
      </w:r>
      <w:proofErr w:type="spellStart"/>
      <w:r w:rsidRPr="007C178D">
        <w:rPr>
          <w:lang w:eastAsia="bg-BG"/>
        </w:rPr>
        <w:t>деменция</w:t>
      </w:r>
      <w:proofErr w:type="spellEnd"/>
      <w:r w:rsidRPr="007C178D">
        <w:rPr>
          <w:lang w:eastAsia="bg-BG"/>
        </w:rPr>
        <w:t>" (ЦГЛРФД),</w:t>
      </w:r>
      <w:r w:rsidRPr="007C178D">
        <w:rPr>
          <w:color w:val="333333"/>
          <w:shd w:val="clear" w:color="auto" w:fill="FFFFFF"/>
          <w:lang w:eastAsia="bg-BG"/>
        </w:rPr>
        <w:t xml:space="preserve"> </w:t>
      </w:r>
      <w:proofErr w:type="spellStart"/>
      <w:r w:rsidRPr="007C178D">
        <w:rPr>
          <w:color w:val="333333"/>
          <w:shd w:val="clear" w:color="auto" w:fill="FFFFFF"/>
          <w:lang w:eastAsia="bg-BG"/>
        </w:rPr>
        <w:t>ситуиран</w:t>
      </w:r>
      <w:proofErr w:type="spellEnd"/>
      <w:r w:rsidRPr="007C178D">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3</w:t>
      </w:r>
      <w:r w:rsidRPr="007C178D">
        <w:rPr>
          <w:lang w:eastAsia="bg-BG"/>
        </w:rPr>
        <w:t xml:space="preserve"> и на "Център за грижа за възрастни хора в невъзможност за самообслужване"(ЦГВХНС)</w:t>
      </w:r>
      <w:r w:rsidRPr="007C178D">
        <w:rPr>
          <w:color w:val="333333"/>
          <w:shd w:val="clear" w:color="auto" w:fill="FFFFFF"/>
          <w:lang w:eastAsia="bg-BG"/>
        </w:rPr>
        <w:t xml:space="preserve">, </w:t>
      </w:r>
      <w:proofErr w:type="spellStart"/>
      <w:r w:rsidRPr="007C178D">
        <w:rPr>
          <w:color w:val="333333"/>
          <w:shd w:val="clear" w:color="auto" w:fill="FFFFFF"/>
          <w:lang w:eastAsia="bg-BG"/>
        </w:rPr>
        <w:t>ситуиран</w:t>
      </w:r>
      <w:proofErr w:type="spellEnd"/>
      <w:r w:rsidRPr="007C178D">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2</w:t>
      </w:r>
    </w:p>
    <w:p w:rsidR="00E03AEF" w:rsidRDefault="00E03AEF" w:rsidP="00E03AEF">
      <w:pPr>
        <w:spacing w:afterLines="40" w:after="96" w:line="240" w:lineRule="auto"/>
      </w:pPr>
    </w:p>
    <w:p w:rsidR="00E03AEF" w:rsidRPr="007C178D" w:rsidRDefault="00E03AEF" w:rsidP="00E03AEF">
      <w:pPr>
        <w:spacing w:afterLines="40" w:after="96" w:line="240" w:lineRule="auto"/>
        <w:rPr>
          <w:b/>
        </w:rPr>
      </w:pPr>
      <w:r w:rsidRPr="007C178D">
        <w:rPr>
          <w:b/>
        </w:rPr>
        <w:t>ЗА Обособена позиция №………………………………………………………………………………</w:t>
      </w:r>
    </w:p>
    <w:p w:rsidR="00527301" w:rsidRDefault="00A66007" w:rsidP="00A9623D">
      <w:pPr>
        <w:widowControl w:val="0"/>
        <w:autoSpaceDE w:val="0"/>
        <w:autoSpaceDN w:val="0"/>
        <w:adjustRightInd w:val="0"/>
        <w:spacing w:afterLines="40" w:after="96" w:line="240" w:lineRule="auto"/>
        <w:ind w:firstLine="567"/>
        <w:jc w:val="both"/>
        <w:rPr>
          <w:rFonts w:eastAsia="Batang"/>
          <w:b/>
          <w:bCs/>
          <w:lang w:eastAsia="ko-KR"/>
        </w:rPr>
      </w:pPr>
      <w:r w:rsidRPr="00D0100B">
        <w:rPr>
          <w:b/>
          <w:bCs/>
          <w:i/>
        </w:rPr>
        <w:t xml:space="preserve">, </w:t>
      </w:r>
      <w:r w:rsidRPr="00370540">
        <w:rPr>
          <w:b/>
          <w:bCs/>
        </w:rPr>
        <w:t>като з</w:t>
      </w:r>
      <w:r w:rsidRPr="00370540">
        <w:rPr>
          <w:rFonts w:eastAsia="Batang"/>
          <w:b/>
          <w:bCs/>
          <w:lang w:eastAsia="ko-KR"/>
        </w:rPr>
        <w:t>а изпълнение на поръчката предлагаме</w:t>
      </w:r>
      <w:r w:rsidR="00527301">
        <w:rPr>
          <w:rFonts w:eastAsia="Batang"/>
          <w:b/>
          <w:bCs/>
          <w:lang w:eastAsia="ko-KR"/>
        </w:rPr>
        <w:t>:</w:t>
      </w:r>
    </w:p>
    <w:p w:rsidR="00D0100B" w:rsidRDefault="00D0100B" w:rsidP="00A9623D">
      <w:pPr>
        <w:widowControl w:val="0"/>
        <w:autoSpaceDE w:val="0"/>
        <w:autoSpaceDN w:val="0"/>
        <w:adjustRightInd w:val="0"/>
        <w:spacing w:afterLines="40" w:after="96" w:line="240" w:lineRule="auto"/>
        <w:ind w:firstLine="567"/>
        <w:jc w:val="both"/>
        <w:rPr>
          <w:rFonts w:eastAsia="Batang"/>
          <w:b/>
          <w:bCs/>
          <w:lang w:eastAsia="ko-KR"/>
        </w:rPr>
      </w:pPr>
    </w:p>
    <w:p w:rsidR="00A66007" w:rsidRDefault="00A66007" w:rsidP="00A9623D">
      <w:pPr>
        <w:widowControl w:val="0"/>
        <w:autoSpaceDE w:val="0"/>
        <w:autoSpaceDN w:val="0"/>
        <w:adjustRightInd w:val="0"/>
        <w:spacing w:afterLines="40" w:after="96" w:line="240" w:lineRule="auto"/>
        <w:ind w:firstLine="567"/>
        <w:jc w:val="both"/>
        <w:rPr>
          <w:rFonts w:eastAsia="Batang"/>
          <w:b/>
          <w:bCs/>
          <w:lang w:eastAsia="ko-KR"/>
        </w:rPr>
      </w:pPr>
      <w:r w:rsidRPr="00370540">
        <w:rPr>
          <w:rFonts w:eastAsia="Batang"/>
          <w:b/>
          <w:bCs/>
          <w:lang w:eastAsia="ko-KR"/>
        </w:rPr>
        <w:t xml:space="preserve"> </w:t>
      </w:r>
      <w:r w:rsidRPr="002022E3">
        <w:rPr>
          <w:rFonts w:eastAsia="Batang"/>
          <w:b/>
          <w:bCs/>
          <w:lang w:eastAsia="ko-KR"/>
        </w:rPr>
        <w:t>ОБЩА ЦЕНА:</w:t>
      </w:r>
      <w:r w:rsidRPr="002022E3">
        <w:rPr>
          <w:rFonts w:eastAsia="Batang"/>
          <w:lang w:eastAsia="ko-KR"/>
        </w:rPr>
        <w:t xml:space="preserve"> …………………..................................................</w:t>
      </w:r>
      <w:r w:rsidR="00527301" w:rsidRPr="002022E3">
        <w:rPr>
          <w:rFonts w:eastAsia="Batang"/>
          <w:i/>
          <w:iCs/>
          <w:lang w:eastAsia="ko-KR"/>
        </w:rPr>
        <w:t xml:space="preserve">   /</w:t>
      </w:r>
      <w:proofErr w:type="spellStart"/>
      <w:r w:rsidR="00527301" w:rsidRPr="002022E3">
        <w:rPr>
          <w:rFonts w:eastAsia="Batang"/>
          <w:i/>
          <w:iCs/>
          <w:lang w:eastAsia="ko-KR"/>
        </w:rPr>
        <w:t>цифром</w:t>
      </w:r>
      <w:proofErr w:type="spellEnd"/>
      <w:r w:rsidR="00527301" w:rsidRPr="002022E3">
        <w:rPr>
          <w:rFonts w:eastAsia="Batang"/>
          <w:i/>
          <w:iCs/>
          <w:lang w:eastAsia="ko-KR"/>
        </w:rPr>
        <w:t xml:space="preserve">  в лева без ДДС</w:t>
      </w:r>
      <w:r w:rsidRPr="002022E3">
        <w:rPr>
          <w:rFonts w:eastAsia="Batang"/>
          <w:i/>
          <w:iCs/>
          <w:lang w:eastAsia="ko-KR"/>
        </w:rPr>
        <w:t>/</w:t>
      </w:r>
      <w:r w:rsidR="00527301" w:rsidRPr="002022E3">
        <w:rPr>
          <w:rFonts w:eastAsia="Batang"/>
          <w:i/>
          <w:iCs/>
          <w:lang w:eastAsia="ko-KR"/>
        </w:rPr>
        <w:t xml:space="preserve"> и ………………….., /словом в лева без ДДС/</w:t>
      </w:r>
      <w:r w:rsidR="0096624A" w:rsidRPr="002022E3">
        <w:rPr>
          <w:rFonts w:eastAsia="Batang"/>
          <w:b/>
          <w:bCs/>
          <w:lang w:eastAsia="ko-KR"/>
        </w:rPr>
        <w:t xml:space="preserve"> </w:t>
      </w:r>
      <w:r w:rsidRPr="002022E3">
        <w:t xml:space="preserve">за </w:t>
      </w:r>
      <w:r w:rsidR="0096624A" w:rsidRPr="002022E3">
        <w:t xml:space="preserve">изготвяне на </w:t>
      </w:r>
      <w:r w:rsidR="008D453F" w:rsidRPr="002022E3">
        <w:t>доклад за оценка на съответствието на инвестицион</w:t>
      </w:r>
      <w:r w:rsidR="0096624A" w:rsidRPr="002022E3">
        <w:t>н</w:t>
      </w:r>
      <w:r w:rsidR="008D453F" w:rsidRPr="002022E3">
        <w:t>ите</w:t>
      </w:r>
      <w:r w:rsidR="0096624A" w:rsidRPr="002022E3">
        <w:t xml:space="preserve"> проект</w:t>
      </w:r>
      <w:r w:rsidR="008D453F" w:rsidRPr="002022E3">
        <w:t>и</w:t>
      </w:r>
      <w:r w:rsidR="0096624A" w:rsidRPr="002022E3">
        <w:t>, осъщ</w:t>
      </w:r>
      <w:r w:rsidR="008D453F" w:rsidRPr="002022E3">
        <w:t>ествяване на строителен</w:t>
      </w:r>
      <w:r w:rsidR="0096624A" w:rsidRPr="002022E3">
        <w:t xml:space="preserve"> надзор</w:t>
      </w:r>
      <w:r w:rsidR="008D453F" w:rsidRPr="002022E3">
        <w:t>,</w:t>
      </w:r>
      <w:r w:rsidRPr="002022E3">
        <w:t xml:space="preserve"> </w:t>
      </w:r>
      <w:r w:rsidR="0096624A" w:rsidRPr="002022E3">
        <w:t xml:space="preserve">за изпълнение на </w:t>
      </w:r>
      <w:r w:rsidR="008D453F" w:rsidRPr="002022E3">
        <w:t>всички дейности</w:t>
      </w:r>
      <w:r w:rsidR="0067332F" w:rsidRPr="002022E3">
        <w:t xml:space="preserve"> по поръчката</w:t>
      </w:r>
      <w:r w:rsidRPr="002022E3">
        <w:t>, финансирани чрез безвъзмездна финансова помощ</w:t>
      </w:r>
      <w:r w:rsidR="0067332F" w:rsidRPr="002022E3">
        <w:t>.</w:t>
      </w:r>
      <w:r>
        <w:t xml:space="preserve"> </w:t>
      </w:r>
    </w:p>
    <w:p w:rsidR="0096624A" w:rsidRDefault="0096624A" w:rsidP="001A6936">
      <w:pPr>
        <w:suppressAutoHyphens w:val="0"/>
        <w:spacing w:afterLines="40" w:after="96" w:line="240" w:lineRule="auto"/>
        <w:jc w:val="both"/>
        <w:rPr>
          <w:lang w:eastAsia="bg-BG"/>
        </w:rPr>
      </w:pPr>
    </w:p>
    <w:p w:rsidR="005E24EB" w:rsidRDefault="00E03AEF" w:rsidP="00A9623D">
      <w:pPr>
        <w:suppressAutoHyphens w:val="0"/>
        <w:spacing w:afterLines="40" w:after="96" w:line="276" w:lineRule="auto"/>
        <w:ind w:firstLine="708"/>
        <w:jc w:val="both"/>
      </w:pPr>
      <w:r>
        <w:rPr>
          <w:lang w:eastAsia="bg-BG"/>
        </w:rPr>
        <w:t>Посочената цена включва</w:t>
      </w:r>
      <w:r w:rsidR="00A66007" w:rsidRPr="00370540">
        <w:rPr>
          <w:lang w:eastAsia="bg-BG"/>
        </w:rPr>
        <w:t xml:space="preserve"> всички разходи за точното и качествено изпълнение на </w:t>
      </w:r>
      <w:r w:rsidR="0068048B">
        <w:rPr>
          <w:lang w:eastAsia="bg-BG"/>
        </w:rPr>
        <w:t>услугата</w:t>
      </w:r>
      <w:r w:rsidR="00A66007" w:rsidRPr="00370540">
        <w:rPr>
          <w:lang w:eastAsia="bg-BG"/>
        </w:rPr>
        <w:t xml:space="preserve"> в съответствие с нормите и нормативите действащи в Република България. Цените са посочени в български лева.</w:t>
      </w:r>
      <w:r w:rsidR="00A66007" w:rsidRPr="00370540">
        <w:t xml:space="preserve"> </w:t>
      </w:r>
    </w:p>
    <w:p w:rsidR="0096624A" w:rsidRDefault="0096624A" w:rsidP="00A9623D">
      <w:pPr>
        <w:suppressAutoHyphens w:val="0"/>
        <w:spacing w:afterLines="40" w:after="96" w:line="276" w:lineRule="auto"/>
        <w:ind w:firstLine="708"/>
        <w:jc w:val="both"/>
      </w:pPr>
    </w:p>
    <w:p w:rsidR="00A66007" w:rsidRPr="0096624A" w:rsidRDefault="00A66007" w:rsidP="00A9623D">
      <w:pPr>
        <w:suppressAutoHyphens w:val="0"/>
        <w:spacing w:afterLines="40" w:after="96"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96624A" w:rsidRDefault="0096624A" w:rsidP="00A9623D">
      <w:pPr>
        <w:suppressAutoHyphens w:val="0"/>
        <w:spacing w:afterLines="40" w:after="96" w:line="276" w:lineRule="auto"/>
        <w:jc w:val="both"/>
        <w:rPr>
          <w:b/>
          <w:i/>
          <w:lang w:eastAsia="fr-FR"/>
        </w:rPr>
      </w:pPr>
    </w:p>
    <w:p w:rsidR="00A66007" w:rsidRDefault="00A66007" w:rsidP="00A9623D">
      <w:pPr>
        <w:suppressAutoHyphens w:val="0"/>
        <w:spacing w:afterLines="40" w:after="96" w:line="276" w:lineRule="auto"/>
        <w:jc w:val="both"/>
        <w:rPr>
          <w:b/>
          <w:i/>
          <w:lang w:eastAsia="fr-FR"/>
        </w:rPr>
      </w:pPr>
      <w:r w:rsidRPr="00370540">
        <w:rPr>
          <w:b/>
          <w:i/>
          <w:lang w:eastAsia="fr-FR"/>
        </w:rPr>
        <w:t>ВАЖНО !!!!!!</w:t>
      </w:r>
    </w:p>
    <w:p w:rsidR="0096624A" w:rsidRDefault="00A66007" w:rsidP="00A9623D">
      <w:pPr>
        <w:suppressAutoHyphens w:val="0"/>
        <w:spacing w:afterLines="40" w:after="96" w:line="276" w:lineRule="auto"/>
        <w:jc w:val="both"/>
        <w:rPr>
          <w:b/>
          <w:i/>
          <w:lang w:eastAsia="fr-FR"/>
        </w:rPr>
      </w:pPr>
      <w:r w:rsidRPr="00370540">
        <w:rPr>
          <w:b/>
          <w:i/>
          <w:lang w:eastAsia="fr-FR"/>
        </w:rPr>
        <w:t>Участниците задължително изработват предложенията си при съобразяване с максималната стойност на осигурения от въ</w:t>
      </w:r>
      <w:r w:rsidR="009E4471">
        <w:rPr>
          <w:b/>
          <w:i/>
          <w:lang w:eastAsia="fr-FR"/>
        </w:rPr>
        <w:t>зложителя бюджет като цяло.</w:t>
      </w:r>
    </w:p>
    <w:p w:rsidR="00A66007" w:rsidRPr="00A66007" w:rsidRDefault="00A66007" w:rsidP="00A9623D">
      <w:pPr>
        <w:suppressAutoHyphens w:val="0"/>
        <w:spacing w:afterLines="40" w:after="96" w:line="276" w:lineRule="auto"/>
        <w:jc w:val="both"/>
        <w:rPr>
          <w:b/>
          <w:bCs/>
          <w:lang w:eastAsia="en-US"/>
        </w:rPr>
      </w:pPr>
      <w:r w:rsidRPr="00370540">
        <w:rPr>
          <w:b/>
          <w:i/>
          <w:lang w:eastAsia="fr-FR"/>
        </w:rPr>
        <w:t>Ценовото предложение задължително включва пълния обем дейности по техническата спецификация, като при формиране на общата цена не трябва да надхвърля максимално предвидения финансов ресурс. При установяване на оферта надхвърляща обявената прогнозна обща стойност, офертата на участника ще бъде отстранена от участие в процедурата.</w:t>
      </w:r>
    </w:p>
    <w:p w:rsidR="00A66007" w:rsidRDefault="00A66007" w:rsidP="00A9623D">
      <w:pPr>
        <w:spacing w:afterLines="40" w:after="96" w:line="276" w:lineRule="auto"/>
        <w:jc w:val="both"/>
        <w:rPr>
          <w:b/>
          <w:bCs/>
        </w:rPr>
      </w:pPr>
    </w:p>
    <w:p w:rsidR="00A66007" w:rsidRDefault="00A66007" w:rsidP="00A9623D">
      <w:pPr>
        <w:spacing w:afterLines="40" w:after="96" w:line="276" w:lineRule="auto"/>
        <w:jc w:val="both"/>
        <w:rPr>
          <w:b/>
          <w:bCs/>
        </w:rPr>
      </w:pPr>
      <w:r w:rsidRPr="00370540">
        <w:rPr>
          <w:b/>
          <w:bCs/>
        </w:rPr>
        <w:lastRenderedPageBreak/>
        <w:t>Запознати сме, че ако участник включи елементи от ценовото си предложение извън съответния плик, ще бъде отстранен от участие в процедурата.</w:t>
      </w:r>
    </w:p>
    <w:p w:rsidR="0096624A" w:rsidRPr="0096624A" w:rsidRDefault="0096624A" w:rsidP="00A9623D">
      <w:pPr>
        <w:spacing w:afterLines="40" w:after="96" w:line="276" w:lineRule="auto"/>
        <w:jc w:val="both"/>
      </w:pPr>
    </w:p>
    <w:p w:rsidR="00262249" w:rsidRPr="00F031B5" w:rsidRDefault="00262249" w:rsidP="00262249">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Дата </w:t>
            </w:r>
          </w:p>
        </w:tc>
        <w:tc>
          <w:tcPr>
            <w:tcW w:w="4919" w:type="dxa"/>
          </w:tcPr>
          <w:p w:rsidR="00262249" w:rsidRPr="00F031B5" w:rsidRDefault="00262249" w:rsidP="00262249">
            <w:pPr>
              <w:spacing w:line="276" w:lineRule="auto"/>
              <w:jc w:val="both"/>
            </w:pPr>
            <w:r w:rsidRPr="00F031B5">
              <w:t>________/ _________ / 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Име и фамилия</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Длъжност </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Наименование на участника</w:t>
            </w:r>
          </w:p>
        </w:tc>
        <w:tc>
          <w:tcPr>
            <w:tcW w:w="4919" w:type="dxa"/>
          </w:tcPr>
          <w:p w:rsidR="00262249" w:rsidRPr="00F031B5" w:rsidRDefault="00262249" w:rsidP="00262249">
            <w:pPr>
              <w:spacing w:line="276" w:lineRule="auto"/>
              <w:jc w:val="both"/>
            </w:pPr>
            <w:r w:rsidRPr="00F031B5">
              <w:t>__________________________</w:t>
            </w:r>
          </w:p>
        </w:tc>
      </w:tr>
    </w:tbl>
    <w:p w:rsidR="00262249" w:rsidRDefault="00262249" w:rsidP="00262249">
      <w:pPr>
        <w:spacing w:line="240" w:lineRule="auto"/>
        <w:ind w:left="6372" w:firstLine="708"/>
      </w:pPr>
    </w:p>
    <w:p w:rsidR="00A66007" w:rsidRDefault="00A66007" w:rsidP="00A9623D">
      <w:pPr>
        <w:spacing w:afterLines="40" w:after="96" w:line="240" w:lineRule="auto"/>
        <w:jc w:val="both"/>
        <w:rPr>
          <w:b/>
          <w:bCs/>
        </w:rPr>
      </w:pPr>
    </w:p>
    <w:p w:rsidR="00B55D71" w:rsidRPr="00A66007" w:rsidRDefault="00A86113" w:rsidP="00A9623D">
      <w:pPr>
        <w:shd w:val="clear" w:color="auto" w:fill="FFFFFF"/>
        <w:spacing w:afterLines="40" w:after="96" w:line="240" w:lineRule="auto"/>
        <w:outlineLvl w:val="0"/>
        <w:rPr>
          <w:bCs/>
          <w:lang w:eastAsia="bg-BG"/>
        </w:rPr>
      </w:pPr>
      <w:r w:rsidRPr="00370540">
        <w:rPr>
          <w:lang w:eastAsia="bg-BG"/>
        </w:rPr>
        <w:br w:type="page"/>
      </w:r>
      <w:r w:rsidR="00A66007">
        <w:rPr>
          <w:lang w:eastAsia="bg-BG"/>
        </w:rPr>
        <w:lastRenderedPageBreak/>
        <w:t xml:space="preserve">                                                                                                           </w:t>
      </w:r>
      <w:r w:rsidR="003A1C06">
        <w:rPr>
          <w:lang w:eastAsia="bg-BG"/>
        </w:rPr>
        <w:t xml:space="preserve">                             </w:t>
      </w:r>
      <w:r w:rsidR="00F01910" w:rsidRPr="00A93CF5">
        <w:rPr>
          <w:b/>
        </w:rPr>
        <w:t xml:space="preserve">Приложение № </w:t>
      </w:r>
      <w:r w:rsidR="00A93CF5" w:rsidRPr="00A93CF5">
        <w:rPr>
          <w:b/>
        </w:rPr>
        <w:t>5</w:t>
      </w:r>
    </w:p>
    <w:p w:rsidR="00315C1B" w:rsidRDefault="00315C1B" w:rsidP="00A9623D">
      <w:pPr>
        <w:pStyle w:val="a6"/>
        <w:tabs>
          <w:tab w:val="left" w:pos="-600"/>
        </w:tabs>
        <w:spacing w:afterLines="40" w:after="96"/>
        <w:jc w:val="right"/>
        <w:rPr>
          <w:sz w:val="24"/>
          <w:szCs w:val="24"/>
        </w:rPr>
      </w:pPr>
    </w:p>
    <w:p w:rsidR="00B55D71" w:rsidRPr="0028751F" w:rsidRDefault="00673651" w:rsidP="00A9623D">
      <w:pPr>
        <w:pStyle w:val="a6"/>
        <w:tabs>
          <w:tab w:val="left" w:pos="-600"/>
        </w:tabs>
        <w:spacing w:afterLines="40" w:after="96"/>
        <w:jc w:val="right"/>
        <w:rPr>
          <w:sz w:val="24"/>
          <w:szCs w:val="24"/>
        </w:rPr>
      </w:pPr>
      <w:r w:rsidRPr="00370540">
        <w:rPr>
          <w:sz w:val="24"/>
          <w:szCs w:val="24"/>
        </w:rPr>
        <w:t>ПРОЕКТ!</w:t>
      </w:r>
    </w:p>
    <w:p w:rsidR="00262249" w:rsidRPr="00E36BBD" w:rsidRDefault="00262249" w:rsidP="00315C1B">
      <w:pPr>
        <w:pStyle w:val="afe"/>
        <w:spacing w:line="276" w:lineRule="auto"/>
        <w:ind w:left="1080"/>
        <w:rPr>
          <w:b/>
        </w:rPr>
      </w:pPr>
      <w:r>
        <w:rPr>
          <w:b/>
        </w:rPr>
        <w:t xml:space="preserve">                                                        </w:t>
      </w:r>
      <w:r w:rsidRPr="00E36BBD">
        <w:rPr>
          <w:b/>
        </w:rPr>
        <w:t xml:space="preserve">ДОГОВОР </w:t>
      </w:r>
    </w:p>
    <w:p w:rsidR="00262249" w:rsidRPr="00E36BBD" w:rsidRDefault="00262249" w:rsidP="00315C1B">
      <w:pPr>
        <w:spacing w:line="276" w:lineRule="auto"/>
        <w:jc w:val="center"/>
        <w:rPr>
          <w:color w:val="000000"/>
          <w:lang w:eastAsia="bg-BG"/>
        </w:rPr>
      </w:pPr>
      <w:r w:rsidRPr="0083474B">
        <w:rPr>
          <w:b/>
          <w:noProof/>
          <w:color w:val="000000"/>
          <w:lang w:eastAsia="bg-BG"/>
        </w:rPr>
        <w:t>№</w:t>
      </w:r>
      <w:r w:rsidR="00772AB7" w:rsidRPr="00772AB7">
        <w:rPr>
          <w:rFonts w:eastAsiaTheme="minorHAnsi"/>
          <w:b/>
          <w:bCs/>
          <w:color w:val="000000"/>
          <w:lang w:eastAsia="en-US"/>
        </w:rPr>
        <w:t xml:space="preserve"> </w:t>
      </w:r>
      <w:r w:rsidR="007D213E" w:rsidRPr="007D213E">
        <w:rPr>
          <w:rFonts w:eastAsia="Calibri"/>
          <w:b/>
          <w:bCs/>
          <w:color w:val="000000"/>
          <w:lang w:eastAsia="bg-BG"/>
        </w:rPr>
        <w:t xml:space="preserve">BG16RFOP001-5.002-0021-C01 </w:t>
      </w:r>
      <w:r w:rsidR="00772AB7">
        <w:rPr>
          <w:rFonts w:eastAsiaTheme="minorHAnsi"/>
          <w:b/>
          <w:bCs/>
          <w:color w:val="000000"/>
          <w:lang w:val="en-US" w:eastAsia="en-US"/>
        </w:rPr>
        <w:t>-……</w:t>
      </w:r>
      <w:r w:rsidRPr="00E36BBD">
        <w:rPr>
          <w:noProof/>
          <w:color w:val="000000"/>
          <w:lang w:eastAsia="bg-BG"/>
        </w:rPr>
        <w:t>/_____________</w:t>
      </w:r>
      <w:r w:rsidRPr="00E36BBD">
        <w:rPr>
          <w:color w:val="000000"/>
          <w:lang w:eastAsia="bg-BG"/>
        </w:rPr>
        <w:t xml:space="preserve"> г.</w:t>
      </w:r>
    </w:p>
    <w:p w:rsidR="00262249" w:rsidRPr="00E36BBD" w:rsidRDefault="00262249" w:rsidP="00315C1B">
      <w:pPr>
        <w:spacing w:line="276" w:lineRule="auto"/>
        <w:jc w:val="center"/>
        <w:rPr>
          <w:color w:val="000000"/>
          <w:lang w:eastAsia="bg-BG"/>
        </w:rPr>
      </w:pPr>
    </w:p>
    <w:p w:rsidR="00262249" w:rsidRPr="00E36BBD" w:rsidRDefault="006F5BFC" w:rsidP="00315C1B">
      <w:pPr>
        <w:spacing w:before="100" w:beforeAutospacing="1" w:after="100" w:afterAutospacing="1" w:line="276" w:lineRule="auto"/>
        <w:ind w:firstLine="567"/>
        <w:jc w:val="both"/>
        <w:rPr>
          <w:bCs/>
          <w:lang w:eastAsia="bg-BG"/>
        </w:rPr>
      </w:pPr>
      <w:r>
        <w:rPr>
          <w:bCs/>
          <w:lang w:eastAsia="bg-BG"/>
        </w:rPr>
        <w:t>Днес, ............. 2019</w:t>
      </w:r>
      <w:r w:rsidR="00262249" w:rsidRPr="00E36BBD">
        <w:rPr>
          <w:bCs/>
          <w:lang w:eastAsia="bg-BG"/>
        </w:rPr>
        <w:t xml:space="preserve"> г., в гр. </w:t>
      </w:r>
      <w:r w:rsidR="00262249">
        <w:rPr>
          <w:bCs/>
          <w:lang w:eastAsia="bg-BG"/>
        </w:rPr>
        <w:t>Перник</w:t>
      </w:r>
      <w:r w:rsidR="00262249" w:rsidRPr="00E36BBD">
        <w:rPr>
          <w:bCs/>
          <w:lang w:eastAsia="bg-BG"/>
        </w:rPr>
        <w:t xml:space="preserve">, между: </w:t>
      </w:r>
    </w:p>
    <w:p w:rsidR="00262249" w:rsidRDefault="00262249" w:rsidP="00315C1B">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гр.Перник, 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5D7F3B">
        <w:t xml:space="preserve">, представлявана от </w:t>
      </w:r>
      <w:r w:rsidRPr="0096624A">
        <w:rPr>
          <w:b/>
          <w:bCs/>
        </w:rPr>
        <w:t>ВЯРА МИХАЙЛОВА ЦЕРОВСКА</w:t>
      </w:r>
      <w:r>
        <w:t xml:space="preserve"> -</w:t>
      </w:r>
      <w:r w:rsidRPr="005D7F3B">
        <w:t xml:space="preserve"> </w:t>
      </w:r>
      <w:r w:rsidRPr="00262249">
        <w:rPr>
          <w:b/>
        </w:rPr>
        <w:t xml:space="preserve">КМЕТ НА ОБЩИНА, </w:t>
      </w:r>
      <w:r w:rsidRPr="005D7F3B">
        <w:t xml:space="preserve">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rsidR="00262249" w:rsidRPr="007D41FF" w:rsidRDefault="00262249" w:rsidP="00315C1B">
      <w:pPr>
        <w:spacing w:line="276" w:lineRule="auto"/>
        <w:ind w:firstLine="567"/>
        <w:jc w:val="both"/>
        <w:rPr>
          <w:color w:val="000000"/>
          <w:shd w:val="clear" w:color="auto" w:fill="FFFFFF"/>
        </w:rPr>
      </w:pPr>
      <w:r w:rsidRPr="005D7F3B">
        <w:rPr>
          <w:lang w:eastAsia="bg-BG"/>
        </w:rPr>
        <w:t xml:space="preserve">и </w:t>
      </w:r>
    </w:p>
    <w:p w:rsidR="00B55D71" w:rsidRDefault="00B55D71" w:rsidP="00A9623D">
      <w:pPr>
        <w:spacing w:afterLines="40" w:after="96" w:line="276" w:lineRule="auto"/>
        <w:jc w:val="center"/>
        <w:rPr>
          <w:b/>
          <w:highlight w:val="yellow"/>
        </w:rPr>
      </w:pPr>
    </w:p>
    <w:p w:rsidR="00262249" w:rsidRDefault="00262249" w:rsidP="00315C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52"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w:t>
      </w:r>
      <w:proofErr w:type="spellStart"/>
      <w:r w:rsidRPr="00135481">
        <w:rPr>
          <w:lang w:eastAsia="bg-BG"/>
        </w:rPr>
        <w:t>наричанo</w:t>
      </w:r>
      <w:proofErr w:type="spellEnd"/>
      <w:r w:rsidRPr="00135481">
        <w:rPr>
          <w:lang w:eastAsia="bg-BG"/>
        </w:rPr>
        <w:t xml:space="preserve"> по-долу </w:t>
      </w:r>
      <w:r w:rsidRPr="00135481">
        <w:rPr>
          <w:b/>
          <w:lang w:eastAsia="bg-BG"/>
        </w:rPr>
        <w:t>ИЗПЪЛНИТЕЛ</w:t>
      </w:r>
      <w:r w:rsidRPr="00135481">
        <w:rPr>
          <w:lang w:eastAsia="bg-BG"/>
        </w:rPr>
        <w:t xml:space="preserve">, от друга страна, </w:t>
      </w:r>
    </w:p>
    <w:p w:rsidR="00B55D71" w:rsidRDefault="00B55D71" w:rsidP="00A9623D">
      <w:pPr>
        <w:suppressAutoHyphens w:val="0"/>
        <w:spacing w:afterLines="40" w:after="96" w:line="276" w:lineRule="auto"/>
        <w:jc w:val="both"/>
        <w:rPr>
          <w:lang w:eastAsia="bg-BG"/>
        </w:rPr>
      </w:pPr>
    </w:p>
    <w:p w:rsidR="00262249" w:rsidRPr="00B11874" w:rsidRDefault="00262249" w:rsidP="00B11874">
      <w:pPr>
        <w:spacing w:line="276" w:lineRule="auto"/>
        <w:jc w:val="both"/>
        <w:outlineLvl w:val="0"/>
        <w:rPr>
          <w:lang w:eastAsia="bg-BG"/>
        </w:rPr>
      </w:pPr>
      <w:r w:rsidRPr="00B11874">
        <w:rPr>
          <w:lang w:eastAsia="bg-BG"/>
        </w:rPr>
        <w:t>на основание чл. 112</w:t>
      </w:r>
      <w:r w:rsidR="00C36898" w:rsidRPr="00B11874">
        <w:rPr>
          <w:lang w:eastAsia="bg-BG"/>
        </w:rPr>
        <w:t>, ал. 1</w:t>
      </w:r>
      <w:r w:rsidRPr="00B11874">
        <w:rPr>
          <w:lang w:eastAsia="bg-BG"/>
        </w:rPr>
        <w:t xml:space="preserve"> от ЗОП, като се има предвид предмета на обществената поръчка, открита и проведена на основание </w:t>
      </w:r>
      <w:r w:rsidRPr="00B11874">
        <w:rPr>
          <w:shd w:val="clear" w:color="auto" w:fill="FFFFFF"/>
          <w:lang w:eastAsia="bg-BG"/>
        </w:rPr>
        <w:t xml:space="preserve">Решение № …………./…………. г. на </w:t>
      </w:r>
      <w:r w:rsidR="00C36898" w:rsidRPr="00B11874">
        <w:rPr>
          <w:shd w:val="clear" w:color="auto" w:fill="FFFFFF"/>
          <w:lang w:eastAsia="bg-BG"/>
        </w:rPr>
        <w:t>кмета на Община Перник</w:t>
      </w:r>
      <w:r w:rsidRPr="00B11874">
        <w:rPr>
          <w:shd w:val="clear" w:color="auto" w:fill="FFFFFF"/>
          <w:lang w:eastAsia="bg-BG"/>
        </w:rPr>
        <w:t xml:space="preserve">, Решение № ………../……………… г. на </w:t>
      </w:r>
      <w:r w:rsidR="00C36898" w:rsidRPr="00B11874">
        <w:rPr>
          <w:shd w:val="clear" w:color="auto" w:fill="FFFFFF"/>
          <w:lang w:eastAsia="bg-BG"/>
        </w:rPr>
        <w:t>кмета на Община Перник</w:t>
      </w:r>
      <w:r w:rsidRPr="00B11874">
        <w:rPr>
          <w:shd w:val="clear" w:color="auto" w:fill="FFFFFF"/>
          <w:lang w:eastAsia="bg-BG"/>
        </w:rPr>
        <w:t xml:space="preserve"> за определяне на изпълнител на обществената поръчка </w:t>
      </w:r>
      <w:r w:rsidRPr="00B11874">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62249" w:rsidRPr="00B11874" w:rsidRDefault="00262249" w:rsidP="00A9623D">
      <w:pPr>
        <w:suppressAutoHyphens w:val="0"/>
        <w:spacing w:afterLines="40" w:after="96" w:line="276" w:lineRule="auto"/>
        <w:jc w:val="both"/>
        <w:rPr>
          <w:lang w:eastAsia="bg-BG"/>
        </w:rPr>
      </w:pPr>
    </w:p>
    <w:p w:rsidR="00B55D71" w:rsidRPr="00B11874" w:rsidRDefault="00684FAC" w:rsidP="00A9623D">
      <w:pPr>
        <w:spacing w:afterLines="40" w:after="96" w:line="276" w:lineRule="auto"/>
        <w:jc w:val="both"/>
        <w:rPr>
          <w:b/>
        </w:rPr>
      </w:pPr>
      <w:r w:rsidRPr="00B11874">
        <w:rPr>
          <w:b/>
        </w:rPr>
        <w:t>І. ПРЕДМЕТ НА ДОГОВОРА</w:t>
      </w:r>
    </w:p>
    <w:p w:rsidR="0011341B" w:rsidRPr="0011341B" w:rsidRDefault="00684FAC" w:rsidP="0011341B">
      <w:pPr>
        <w:widowControl w:val="0"/>
        <w:autoSpaceDE w:val="0"/>
        <w:autoSpaceDN w:val="0"/>
        <w:adjustRightInd w:val="0"/>
        <w:spacing w:afterLines="40" w:after="96"/>
        <w:jc w:val="both"/>
        <w:rPr>
          <w:b/>
          <w:lang w:eastAsia="bg-BG"/>
        </w:rPr>
      </w:pPr>
      <w:r w:rsidRPr="00B11874">
        <w:rPr>
          <w:b/>
        </w:rPr>
        <w:t>Чл.</w:t>
      </w:r>
      <w:r w:rsidR="00C36898" w:rsidRPr="00B11874">
        <w:rPr>
          <w:b/>
        </w:rPr>
        <w:t xml:space="preserve"> </w:t>
      </w:r>
      <w:r w:rsidRPr="00B11874">
        <w:rPr>
          <w:b/>
        </w:rPr>
        <w:t>1. ВЪЗЛОЖИТЕЛЯТ</w:t>
      </w:r>
      <w:r w:rsidRPr="00B11874">
        <w:t xml:space="preserve"> възлага, а </w:t>
      </w:r>
      <w:r w:rsidRPr="00B11874">
        <w:rPr>
          <w:b/>
        </w:rPr>
        <w:t>ИЗПЪЛНИТЕЛЯТ</w:t>
      </w:r>
      <w:r w:rsidRPr="00B11874">
        <w:t xml:space="preserve"> приема да изпълни</w:t>
      </w:r>
      <w:r w:rsidR="007C5EE2" w:rsidRPr="00B11874">
        <w:t xml:space="preserve"> срещу възнаграждение</w:t>
      </w:r>
      <w:r w:rsidRPr="00B11874">
        <w:t xml:space="preserve"> </w:t>
      </w:r>
      <w:r w:rsidR="007C5EE2" w:rsidRPr="00B11874">
        <w:t xml:space="preserve">следните услуги - </w:t>
      </w:r>
      <w:r w:rsidR="007C5EE2" w:rsidRPr="00B11874">
        <w:rPr>
          <w:color w:val="000000"/>
          <w:shd w:val="clear" w:color="auto" w:fill="FFFFFF"/>
        </w:rPr>
        <w:t>упражняване на строителен надзор и оценка на съответствието на инвестиционните проекти</w:t>
      </w:r>
      <w:r w:rsidR="007C5EE2" w:rsidRPr="00B11874">
        <w:t xml:space="preserve"> по смисъла на Закона за устройство на територията („</w:t>
      </w:r>
      <w:r w:rsidR="007C5EE2" w:rsidRPr="00B11874">
        <w:rPr>
          <w:b/>
        </w:rPr>
        <w:t>ЗУТ</w:t>
      </w:r>
      <w:r w:rsidR="007C5EE2" w:rsidRPr="00B11874">
        <w:t xml:space="preserve">“) и нормативните актове по </w:t>
      </w:r>
      <w:r w:rsidR="007C5EE2" w:rsidRPr="00DA79F9">
        <w:t>неговото приложение</w:t>
      </w:r>
      <w:r w:rsidR="007C5EE2" w:rsidRPr="00DA79F9">
        <w:rPr>
          <w:color w:val="000000"/>
          <w:shd w:val="clear" w:color="auto" w:fill="FFFFFF"/>
        </w:rPr>
        <w:t xml:space="preserve"> (наричани за краткост </w:t>
      </w:r>
      <w:r w:rsidR="007C5EE2" w:rsidRPr="00DA79F9">
        <w:rPr>
          <w:b/>
          <w:color w:val="000000"/>
          <w:shd w:val="clear" w:color="auto" w:fill="FFFFFF"/>
        </w:rPr>
        <w:t>„услугите”</w:t>
      </w:r>
      <w:r w:rsidR="007C5EE2" w:rsidRPr="00DA79F9">
        <w:rPr>
          <w:color w:val="000000"/>
          <w:shd w:val="clear" w:color="auto" w:fill="FFFFFF"/>
        </w:rPr>
        <w:t>)</w:t>
      </w:r>
      <w:r w:rsidRPr="00DA79F9">
        <w:t>, възложен</w:t>
      </w:r>
      <w:r w:rsidR="007C5EE2" w:rsidRPr="00DA79F9">
        <w:t>и</w:t>
      </w:r>
      <w:r w:rsidRPr="00DA79F9">
        <w:t xml:space="preserve"> с обществена поръчка с предмет: </w:t>
      </w:r>
      <w:r w:rsidR="0011341B" w:rsidRPr="0011341B">
        <w:rPr>
          <w:rFonts w:eastAsia="Calibri"/>
          <w:lang w:eastAsia="en-US"/>
        </w:rPr>
        <w:t xml:space="preserve">„Упражняване на строителен надзор по време на строителството и извършване на оценка за съответствие на инвестиционните проекти по проект </w:t>
      </w:r>
      <w:r w:rsidR="0011341B" w:rsidRPr="0011341B">
        <w:rPr>
          <w:shd w:val="clear" w:color="auto" w:fill="FFFFFF"/>
          <w:lang w:eastAsia="bg-BG"/>
        </w:rPr>
        <w:t>BG16RFOP001-</w:t>
      </w:r>
      <w:r w:rsidR="0011341B" w:rsidRPr="0011341B">
        <w:rPr>
          <w:shd w:val="clear" w:color="auto" w:fill="FFFFFF"/>
          <w:lang w:eastAsia="bg-BG"/>
        </w:rPr>
        <w:lastRenderedPageBreak/>
        <w:t xml:space="preserve">5.002-0021-C01 </w:t>
      </w:r>
      <w:r w:rsidR="0011341B" w:rsidRPr="0011341B">
        <w:rPr>
          <w:lang w:eastAsia="en-US"/>
        </w:rPr>
        <w:t xml:space="preserve">„Подкрепа за </w:t>
      </w:r>
      <w:proofErr w:type="spellStart"/>
      <w:r w:rsidR="0011341B" w:rsidRPr="0011341B">
        <w:rPr>
          <w:lang w:eastAsia="en-US"/>
        </w:rPr>
        <w:t>деинституционализация</w:t>
      </w:r>
      <w:proofErr w:type="spellEnd"/>
      <w:r w:rsidR="0011341B" w:rsidRPr="0011341B">
        <w:rPr>
          <w:lang w:eastAsia="en-US"/>
        </w:rPr>
        <w:t xml:space="preserve"> на социалните услуги за възрастни и хора с увреждания в Община Перник</w:t>
      </w:r>
      <w:r w:rsidR="0011341B" w:rsidRPr="0011341B">
        <w:rPr>
          <w:shd w:val="clear" w:color="auto" w:fill="FFFFFF"/>
          <w:lang w:eastAsia="bg-BG"/>
        </w:rPr>
        <w:t>"</w:t>
      </w:r>
      <w:r w:rsidR="0011341B" w:rsidRPr="0011341B">
        <w:rPr>
          <w:lang w:eastAsia="bg-BG"/>
        </w:rPr>
        <w:t>, по две обособени позиции:</w:t>
      </w:r>
    </w:p>
    <w:p w:rsidR="0011341B" w:rsidRPr="0011341B" w:rsidRDefault="0011341B" w:rsidP="0011341B">
      <w:pPr>
        <w:widowControl w:val="0"/>
        <w:suppressAutoHyphens w:val="0"/>
        <w:autoSpaceDE w:val="0"/>
        <w:autoSpaceDN w:val="0"/>
        <w:adjustRightInd w:val="0"/>
        <w:spacing w:afterLines="40" w:after="96" w:line="240" w:lineRule="auto"/>
        <w:ind w:firstLine="708"/>
        <w:jc w:val="both"/>
        <w:rPr>
          <w:lang w:eastAsia="bg-BG"/>
        </w:rPr>
      </w:pPr>
      <w:r w:rsidRPr="0011341B">
        <w:rPr>
          <w:b/>
          <w:lang w:eastAsia="bg-BG"/>
        </w:rPr>
        <w:t xml:space="preserve">Обособена позиция № 1 </w:t>
      </w:r>
      <w:r w:rsidRPr="0011341B">
        <w:rPr>
          <w:rFonts w:eastAsia="Calibri"/>
          <w:lang w:eastAsia="en-US"/>
        </w:rPr>
        <w:t xml:space="preserve">„Упражняване на строителен надзор по време на строителството и извършване на оценка за съответствие на </w:t>
      </w:r>
      <w:proofErr w:type="spellStart"/>
      <w:r w:rsidRPr="0011341B">
        <w:rPr>
          <w:rFonts w:eastAsia="Calibri"/>
          <w:lang w:eastAsia="en-US"/>
        </w:rPr>
        <w:t>инвестиционнен</w:t>
      </w:r>
      <w:proofErr w:type="spellEnd"/>
      <w:r w:rsidRPr="0011341B">
        <w:rPr>
          <w:rFonts w:eastAsia="Calibri"/>
          <w:lang w:eastAsia="en-US"/>
        </w:rPr>
        <w:t xml:space="preserve"> проект</w:t>
      </w:r>
      <w:r w:rsidRPr="0011341B">
        <w:rPr>
          <w:lang w:eastAsia="bg-BG"/>
        </w:rPr>
        <w:t xml:space="preserve"> на "Център за грижа за лица с психични разстройства" (ЦГЛПР)</w:t>
      </w:r>
      <w:r w:rsidRPr="0011341B">
        <w:rPr>
          <w:color w:val="333333"/>
          <w:shd w:val="clear" w:color="auto" w:fill="FFFFFF"/>
          <w:lang w:eastAsia="bg-BG"/>
        </w:rPr>
        <w:t xml:space="preserve">, разположен в двуетажна сграда, </w:t>
      </w:r>
      <w:proofErr w:type="spellStart"/>
      <w:r w:rsidRPr="0011341B">
        <w:rPr>
          <w:color w:val="333333"/>
          <w:shd w:val="clear" w:color="auto" w:fill="FFFFFF"/>
          <w:lang w:eastAsia="bg-BG"/>
        </w:rPr>
        <w:t>находяща</w:t>
      </w:r>
      <w:proofErr w:type="spellEnd"/>
      <w:r w:rsidRPr="0011341B">
        <w:rPr>
          <w:color w:val="333333"/>
          <w:shd w:val="clear" w:color="auto" w:fill="FFFFFF"/>
          <w:lang w:eastAsia="bg-BG"/>
        </w:rPr>
        <w:t xml:space="preserve"> се в кв. Христо Смирненски"</w:t>
      </w:r>
    </w:p>
    <w:p w:rsidR="0011341B" w:rsidRDefault="0011341B" w:rsidP="0011341B">
      <w:pPr>
        <w:widowControl w:val="0"/>
        <w:suppressAutoHyphens w:val="0"/>
        <w:autoSpaceDE w:val="0"/>
        <w:autoSpaceDN w:val="0"/>
        <w:adjustRightInd w:val="0"/>
        <w:spacing w:afterLines="40" w:after="96" w:line="240" w:lineRule="auto"/>
        <w:ind w:firstLine="708"/>
        <w:jc w:val="both"/>
        <w:rPr>
          <w:color w:val="333333"/>
          <w:shd w:val="clear" w:color="auto" w:fill="FFFFFF"/>
          <w:lang w:eastAsia="bg-BG"/>
        </w:rPr>
      </w:pPr>
      <w:r w:rsidRPr="0011341B">
        <w:rPr>
          <w:b/>
          <w:lang w:eastAsia="bg-BG"/>
        </w:rPr>
        <w:t xml:space="preserve">Обособена позиция № 2 </w:t>
      </w:r>
      <w:r w:rsidRPr="0011341B">
        <w:rPr>
          <w:rFonts w:eastAsia="Calibri"/>
          <w:lang w:eastAsia="en-US"/>
        </w:rPr>
        <w:t>„Упражняване на строителен надзор по време на строителството и извършване на оценка за съответствие на инвестиционните проекти</w:t>
      </w:r>
      <w:r w:rsidRPr="0011341B">
        <w:rPr>
          <w:b/>
          <w:lang w:eastAsia="bg-BG"/>
        </w:rPr>
        <w:t xml:space="preserve"> </w:t>
      </w:r>
      <w:r w:rsidRPr="0011341B">
        <w:rPr>
          <w:lang w:eastAsia="bg-BG"/>
        </w:rPr>
        <w:t xml:space="preserve">на 'Център за грижа за лица с различни форми на </w:t>
      </w:r>
      <w:proofErr w:type="spellStart"/>
      <w:r w:rsidRPr="0011341B">
        <w:rPr>
          <w:lang w:eastAsia="bg-BG"/>
        </w:rPr>
        <w:t>деменция</w:t>
      </w:r>
      <w:proofErr w:type="spellEnd"/>
      <w:r w:rsidRPr="0011341B">
        <w:rPr>
          <w:lang w:eastAsia="bg-BG"/>
        </w:rPr>
        <w:t>" (ЦГЛРФД),</w:t>
      </w:r>
      <w:r w:rsidRPr="0011341B">
        <w:rPr>
          <w:color w:val="333333"/>
          <w:shd w:val="clear" w:color="auto" w:fill="FFFFFF"/>
          <w:lang w:eastAsia="bg-BG"/>
        </w:rPr>
        <w:t xml:space="preserve"> </w:t>
      </w:r>
      <w:proofErr w:type="spellStart"/>
      <w:r w:rsidRPr="0011341B">
        <w:rPr>
          <w:color w:val="333333"/>
          <w:shd w:val="clear" w:color="auto" w:fill="FFFFFF"/>
          <w:lang w:eastAsia="bg-BG"/>
        </w:rPr>
        <w:t>ситуиран</w:t>
      </w:r>
      <w:proofErr w:type="spellEnd"/>
      <w:r w:rsidRPr="0011341B">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3</w:t>
      </w:r>
      <w:r w:rsidRPr="0011341B">
        <w:rPr>
          <w:lang w:eastAsia="bg-BG"/>
        </w:rPr>
        <w:t xml:space="preserve"> и на "Център за грижа за възрастни хора в невъзможност за самообслужване"(ЦГВХНС)</w:t>
      </w:r>
      <w:r w:rsidRPr="0011341B">
        <w:rPr>
          <w:color w:val="333333"/>
          <w:shd w:val="clear" w:color="auto" w:fill="FFFFFF"/>
          <w:lang w:eastAsia="bg-BG"/>
        </w:rPr>
        <w:t xml:space="preserve">, </w:t>
      </w:r>
      <w:proofErr w:type="spellStart"/>
      <w:r w:rsidRPr="0011341B">
        <w:rPr>
          <w:color w:val="333333"/>
          <w:shd w:val="clear" w:color="auto" w:fill="FFFFFF"/>
          <w:lang w:eastAsia="bg-BG"/>
        </w:rPr>
        <w:t>ситуиран</w:t>
      </w:r>
      <w:proofErr w:type="spellEnd"/>
      <w:r w:rsidRPr="0011341B">
        <w:rPr>
          <w:color w:val="333333"/>
          <w:shd w:val="clear" w:color="auto" w:fill="FFFFFF"/>
          <w:lang w:eastAsia="bg-BG"/>
        </w:rPr>
        <w:t xml:space="preserve"> в част от сградата на "Специализирана болница за продължително лечение и рехабилитация" ЕООД, етаж 2</w:t>
      </w:r>
    </w:p>
    <w:p w:rsidR="0011341B" w:rsidRPr="0011341B" w:rsidRDefault="0011341B" w:rsidP="0011341B">
      <w:pPr>
        <w:widowControl w:val="0"/>
        <w:suppressAutoHyphens w:val="0"/>
        <w:autoSpaceDE w:val="0"/>
        <w:autoSpaceDN w:val="0"/>
        <w:adjustRightInd w:val="0"/>
        <w:spacing w:afterLines="40" w:after="96" w:line="240" w:lineRule="auto"/>
        <w:ind w:firstLine="708"/>
        <w:jc w:val="both"/>
        <w:rPr>
          <w:b/>
          <w:lang w:eastAsia="bg-BG"/>
        </w:rPr>
      </w:pPr>
      <w:r w:rsidRPr="0011341B">
        <w:rPr>
          <w:b/>
          <w:lang w:eastAsia="bg-BG"/>
        </w:rPr>
        <w:t>ЗА Обособена позиция №…………………………………………………………</w:t>
      </w:r>
    </w:p>
    <w:p w:rsidR="00A462A3" w:rsidRPr="003078DC" w:rsidRDefault="007D41FF" w:rsidP="00A462A3">
      <w:pPr>
        <w:spacing w:line="276" w:lineRule="auto"/>
        <w:jc w:val="both"/>
        <w:rPr>
          <w:rFonts w:eastAsiaTheme="minorHAnsi"/>
          <w:b/>
          <w:bCs/>
          <w:color w:val="000000"/>
          <w:lang w:eastAsia="en-US"/>
        </w:rPr>
      </w:pPr>
      <w:r w:rsidRPr="002D44F8">
        <w:rPr>
          <w:rFonts w:eastAsiaTheme="minorHAnsi"/>
          <w:bCs/>
          <w:color w:val="000000"/>
          <w:lang w:eastAsia="en-US"/>
        </w:rPr>
        <w:t>,</w:t>
      </w:r>
      <w:r w:rsidR="00D03417" w:rsidRPr="002D44F8">
        <w:t xml:space="preserve"> </w:t>
      </w:r>
      <w:r w:rsidR="00C36898" w:rsidRPr="002D44F8">
        <w:t>съгласно Т</w:t>
      </w:r>
      <w:r w:rsidR="00684FAC" w:rsidRPr="002D44F8">
        <w:t>ехническата спецификация към процедурата за</w:t>
      </w:r>
      <w:r w:rsidR="00684FAC" w:rsidRPr="00B11874">
        <w:t xml:space="preserve"> обществена поръчка</w:t>
      </w:r>
      <w:r w:rsidR="00201EC6" w:rsidRPr="00B11874">
        <w:t xml:space="preserve">, </w:t>
      </w:r>
      <w:r w:rsidR="00C36898" w:rsidRPr="00B11874">
        <w:rPr>
          <w:lang w:eastAsia="en-GB"/>
        </w:rPr>
        <w:t xml:space="preserve">и </w:t>
      </w:r>
      <w:r w:rsidR="00201EC6" w:rsidRPr="00B11874">
        <w:rPr>
          <w:lang w:eastAsia="en-GB"/>
        </w:rPr>
        <w:t xml:space="preserve">в съответствие с </w:t>
      </w:r>
      <w:r w:rsidR="00C36898" w:rsidRPr="00B11874">
        <w:rPr>
          <w:lang w:eastAsia="en-GB"/>
        </w:rPr>
        <w:t xml:space="preserve">предложенията, </w:t>
      </w:r>
      <w:r w:rsidR="00C36898" w:rsidRPr="00B931F6">
        <w:rPr>
          <w:lang w:eastAsia="en-GB"/>
        </w:rPr>
        <w:t xml:space="preserve">съдържащи се в </w:t>
      </w:r>
      <w:proofErr w:type="spellStart"/>
      <w:r w:rsidR="00C36898" w:rsidRPr="00B931F6">
        <w:rPr>
          <w:lang w:val="ru-RU" w:eastAsia="en-GB"/>
        </w:rPr>
        <w:t>Техническото</w:t>
      </w:r>
      <w:proofErr w:type="spellEnd"/>
      <w:r w:rsidR="00C36898" w:rsidRPr="00B931F6">
        <w:rPr>
          <w:lang w:val="ru-RU" w:eastAsia="en-GB"/>
        </w:rPr>
        <w:t xml:space="preserve"> предложение на </w:t>
      </w:r>
      <w:r w:rsidR="00C36898" w:rsidRPr="00B931F6">
        <w:rPr>
          <w:b/>
          <w:lang w:val="ru-RU" w:eastAsia="en-GB"/>
        </w:rPr>
        <w:t>ИЗПЪЛНИТЕЛЯ</w:t>
      </w:r>
      <w:r w:rsidR="00C36898" w:rsidRPr="00B931F6">
        <w:rPr>
          <w:lang w:val="ru-RU" w:eastAsia="en-GB"/>
        </w:rPr>
        <w:t xml:space="preserve"> – Приложение № 2</w:t>
      </w:r>
      <w:r w:rsidR="00FA2AC5" w:rsidRPr="00B931F6">
        <w:rPr>
          <w:lang w:val="ru-RU" w:eastAsia="en-GB"/>
        </w:rPr>
        <w:t>,</w:t>
      </w:r>
      <w:r w:rsidR="00C36898" w:rsidRPr="00B931F6">
        <w:rPr>
          <w:lang w:val="ru-RU" w:eastAsia="en-GB"/>
        </w:rPr>
        <w:t xml:space="preserve"> в </w:t>
      </w:r>
      <w:proofErr w:type="spellStart"/>
      <w:r w:rsidR="00C36898" w:rsidRPr="00B931F6">
        <w:rPr>
          <w:lang w:val="ru-RU" w:eastAsia="en-GB"/>
        </w:rPr>
        <w:t>Ценовото</w:t>
      </w:r>
      <w:proofErr w:type="spellEnd"/>
      <w:r w:rsidR="00C36898" w:rsidRPr="00B931F6">
        <w:rPr>
          <w:lang w:val="ru-RU" w:eastAsia="en-GB"/>
        </w:rPr>
        <w:t xml:space="preserve"> предложение на </w:t>
      </w:r>
      <w:r w:rsidR="00C36898" w:rsidRPr="00B931F6">
        <w:rPr>
          <w:b/>
          <w:lang w:val="ru-RU" w:eastAsia="en-GB"/>
        </w:rPr>
        <w:t>ИЗПЪЛНИТЕЛЯ</w:t>
      </w:r>
      <w:r w:rsidR="0011341B" w:rsidRPr="00B931F6">
        <w:rPr>
          <w:lang w:val="ru-RU" w:eastAsia="en-GB"/>
        </w:rPr>
        <w:t xml:space="preserve"> – Приложение № 4</w:t>
      </w:r>
      <w:r w:rsidR="00C36898" w:rsidRPr="00B931F6">
        <w:rPr>
          <w:lang w:eastAsia="en-GB"/>
        </w:rPr>
        <w:t>, представляващи неразделна част</w:t>
      </w:r>
      <w:r w:rsidR="00C36898" w:rsidRPr="00B11874">
        <w:rPr>
          <w:lang w:eastAsia="en-GB"/>
        </w:rPr>
        <w:t xml:space="preserve"> от настоящия договор.</w:t>
      </w:r>
      <w:r w:rsidR="00A462A3">
        <w:rPr>
          <w:lang w:eastAsia="en-GB"/>
        </w:rPr>
        <w:t xml:space="preserve"> </w:t>
      </w:r>
    </w:p>
    <w:p w:rsidR="00A462A3" w:rsidRDefault="00A462A3" w:rsidP="00B11874">
      <w:pPr>
        <w:spacing w:line="276" w:lineRule="auto"/>
        <w:ind w:firstLine="708"/>
        <w:jc w:val="both"/>
        <w:rPr>
          <w:lang w:eastAsia="en-GB"/>
        </w:rPr>
      </w:pPr>
    </w:p>
    <w:p w:rsidR="00B55D71" w:rsidRPr="00B11874" w:rsidRDefault="00C36898" w:rsidP="00A9623D">
      <w:pPr>
        <w:spacing w:afterLines="40" w:after="96" w:line="276" w:lineRule="auto"/>
        <w:jc w:val="both"/>
      </w:pPr>
      <w:r w:rsidRPr="00B11874">
        <w:tab/>
      </w:r>
      <w:r w:rsidRPr="00B11874">
        <w:rPr>
          <w:b/>
        </w:rPr>
        <w:t>(2)</w:t>
      </w:r>
      <w:r w:rsidRPr="00B11874">
        <w:t xml:space="preserve"> В изпълнение на предмета на настоящия договор </w:t>
      </w:r>
      <w:r w:rsidR="00684FAC" w:rsidRPr="00B11874">
        <w:rPr>
          <w:b/>
        </w:rPr>
        <w:t>ИЗПЪЛНИТЕЛЯ</w:t>
      </w:r>
      <w:r w:rsidRPr="00B11874">
        <w:rPr>
          <w:b/>
        </w:rPr>
        <w:t>Т</w:t>
      </w:r>
      <w:r w:rsidR="00684FAC" w:rsidRPr="00B11874">
        <w:t xml:space="preserve"> следва да се изпълни </w:t>
      </w:r>
      <w:r w:rsidRPr="00B11874">
        <w:t>по отношение на обекта, посочен в ал. 1, следните конкретни дейности</w:t>
      </w:r>
      <w:r w:rsidR="00684FAC" w:rsidRPr="00B11874">
        <w:t>:</w:t>
      </w:r>
    </w:p>
    <w:p w:rsidR="00FE3A88" w:rsidRPr="00FE3A88" w:rsidRDefault="0030396B" w:rsidP="00FE3A88">
      <w:pPr>
        <w:suppressAutoHyphens w:val="0"/>
        <w:spacing w:after="200" w:line="276" w:lineRule="auto"/>
        <w:contextualSpacing/>
        <w:jc w:val="both"/>
        <w:rPr>
          <w:rFonts w:eastAsia="Calibri"/>
          <w:b/>
          <w:lang w:eastAsia="en-US"/>
        </w:rPr>
      </w:pPr>
      <w:r>
        <w:t xml:space="preserve">    1. </w:t>
      </w:r>
      <w:r w:rsidR="00FE3A88" w:rsidRPr="00FE3A88">
        <w:rPr>
          <w:rFonts w:eastAsia="Calibri"/>
          <w:b/>
          <w:lang w:eastAsia="bg-BG"/>
        </w:rPr>
        <w:t>Изготвяне на комплексен доклад за оценка на съответствието на предстоящите за изработване проекти в съответствие с чл. 142, ал. 6, т. 2 от ЗУТ</w:t>
      </w:r>
    </w:p>
    <w:p w:rsidR="00FE3A88" w:rsidRPr="00FE3A88" w:rsidRDefault="00FE3A88" w:rsidP="00FE3A88">
      <w:pPr>
        <w:suppressAutoHyphens w:val="0"/>
        <w:spacing w:line="240" w:lineRule="auto"/>
        <w:ind w:firstLine="709"/>
        <w:contextualSpacing/>
        <w:jc w:val="both"/>
        <w:rPr>
          <w:rFonts w:eastAsia="Calibri"/>
          <w:lang w:eastAsia="en-US"/>
        </w:rPr>
      </w:pPr>
      <w:r w:rsidRPr="00FE3A88">
        <w:rPr>
          <w:rFonts w:eastAsia="Calibri"/>
          <w:lang w:eastAsia="bg-BG"/>
        </w:rPr>
        <w:t xml:space="preserve">Оценка на съответствието на предстоящите за изработване проекти в съответствие с чл. 142, ал. 6, т. 2 от ЗУТ ( включително оценка за съответствието на част „Конструктивна“, съгласно чл. 142, ал. 10 от ЗУТ, както и извършване на оценка за съответствието на инвестиционните проекти на сградите по чл. 169 от ЗУТ) – като комплексен доклад за сградите, обект на интервенция по проекта. При извършване на оценка за съответствието на инвестиционните проекти със съществените изисквания на строежите, Изпълнителя отговаря за спазване на изискванията на чл. 142 от ЗУТ. </w:t>
      </w:r>
    </w:p>
    <w:p w:rsidR="00250682" w:rsidRDefault="00250682" w:rsidP="00FE3A88">
      <w:pPr>
        <w:pStyle w:val="af6"/>
        <w:numPr>
          <w:ilvl w:val="0"/>
          <w:numId w:val="6"/>
        </w:numPr>
        <w:spacing w:afterLines="40" w:after="96" w:line="276" w:lineRule="auto"/>
        <w:jc w:val="both"/>
      </w:pPr>
      <w:r w:rsidRPr="00250682">
        <w:t>Упражняване на строителен надзор по време на СМР.</w:t>
      </w:r>
    </w:p>
    <w:p w:rsidR="00B55D71" w:rsidRPr="00B11874" w:rsidRDefault="008C1790" w:rsidP="00A9623D">
      <w:pPr>
        <w:pStyle w:val="af6"/>
        <w:spacing w:afterLines="40" w:after="96" w:line="276" w:lineRule="auto"/>
        <w:ind w:left="0" w:firstLine="360"/>
        <w:jc w:val="both"/>
      </w:pPr>
      <w:r>
        <w:t xml:space="preserve">   </w:t>
      </w:r>
      <w:r w:rsidR="007C5EE2" w:rsidRPr="00B11874">
        <w:t xml:space="preserve"> Строителният надзор се изпълнява в задължителния обхват съобразно изискванията на ЗУТ, изискванията на Наредба № 3 от 2003 г. за съставяне на актове и протоколи по време на строителството,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w:t>
      </w:r>
      <w:r w:rsidR="007C5EE2" w:rsidRPr="00B11874">
        <w:lastRenderedPageBreak/>
        <w:t xml:space="preserve">подзаконови </w:t>
      </w:r>
      <w:r w:rsidR="007C5EE2" w:rsidRPr="00464136">
        <w:t>нормативни актове в областта на строителството в България</w:t>
      </w:r>
      <w:r w:rsidR="00C36898" w:rsidRPr="00464136">
        <w:t xml:space="preserve"> в съответствие с </w:t>
      </w:r>
      <w:r w:rsidR="00684FAC" w:rsidRPr="00464136">
        <w:t>Техническата спецификация към документацията за възлагане на обществена поръчка</w:t>
      </w:r>
      <w:r w:rsidR="00413B58" w:rsidRPr="00464136">
        <w:t xml:space="preserve"> </w:t>
      </w:r>
      <w:r w:rsidR="00C36898" w:rsidRPr="00464136">
        <w:t xml:space="preserve">, Техническото предложение на </w:t>
      </w:r>
      <w:r w:rsidR="00C36898" w:rsidRPr="00464136">
        <w:rPr>
          <w:b/>
        </w:rPr>
        <w:t>ИЗПЪЛНИТЕЛЯ</w:t>
      </w:r>
      <w:r w:rsidR="007D41FF" w:rsidRPr="00464136">
        <w:t xml:space="preserve"> - Приложение </w:t>
      </w:r>
      <w:r w:rsidR="00C36898" w:rsidRPr="00464136">
        <w:t xml:space="preserve">№ </w:t>
      </w:r>
      <w:r w:rsidR="007D41FF" w:rsidRPr="00464136">
        <w:t>2</w:t>
      </w:r>
      <w:r w:rsidR="00C36898" w:rsidRPr="00464136">
        <w:t xml:space="preserve"> и Инвестиционният проект по т. 1</w:t>
      </w:r>
      <w:r w:rsidR="00684FAC" w:rsidRPr="00464136">
        <w:t>. по-горе</w:t>
      </w:r>
      <w:r w:rsidR="00201EC6" w:rsidRPr="00464136">
        <w:t>.</w:t>
      </w:r>
    </w:p>
    <w:p w:rsidR="00B55D71" w:rsidRPr="00B11874" w:rsidRDefault="00B55D71" w:rsidP="00A9623D">
      <w:pPr>
        <w:spacing w:afterLines="40" w:after="96" w:line="276" w:lineRule="auto"/>
        <w:jc w:val="both"/>
      </w:pPr>
    </w:p>
    <w:p w:rsidR="00B55D71" w:rsidRPr="00B11874" w:rsidRDefault="00684FAC" w:rsidP="00A9623D">
      <w:pPr>
        <w:spacing w:afterLines="40" w:after="96" w:line="276" w:lineRule="auto"/>
        <w:jc w:val="both"/>
        <w:rPr>
          <w:b/>
        </w:rPr>
      </w:pPr>
      <w:r w:rsidRPr="00B11874">
        <w:rPr>
          <w:b/>
        </w:rPr>
        <w:t xml:space="preserve">ІІ. </w:t>
      </w:r>
      <w:r w:rsidR="00DC0E43" w:rsidRPr="00B11874">
        <w:rPr>
          <w:b/>
        </w:rPr>
        <w:t>ВЪЗНАГРАЖДЕНИЕ</w:t>
      </w:r>
    </w:p>
    <w:p w:rsidR="001C737B" w:rsidRPr="001572CE" w:rsidRDefault="005A2FA9" w:rsidP="002E3123">
      <w:pPr>
        <w:spacing w:afterLines="40" w:after="96" w:line="276" w:lineRule="auto"/>
        <w:ind w:firstLine="708"/>
        <w:jc w:val="both"/>
        <w:rPr>
          <w:strike/>
        </w:rPr>
      </w:pPr>
      <w:r w:rsidRPr="00B11874">
        <w:rPr>
          <w:b/>
        </w:rPr>
        <w:t>Чл. 2.</w:t>
      </w:r>
      <w:r w:rsidR="00F809B4" w:rsidRPr="00B11874">
        <w:rPr>
          <w:b/>
        </w:rPr>
        <w:t xml:space="preserve"> (1)</w:t>
      </w:r>
      <w:r w:rsidRPr="00B11874">
        <w:rPr>
          <w:b/>
        </w:rPr>
        <w:t xml:space="preserve"> </w:t>
      </w:r>
      <w:r w:rsidR="00DC0E43" w:rsidRPr="00B11874">
        <w:t xml:space="preserve">Общото възнаграждение </w:t>
      </w:r>
      <w:r w:rsidRPr="00B11874">
        <w:t xml:space="preserve"> за изпълнение на всички дейности по предмета на договора е … </w:t>
      </w:r>
      <w:r w:rsidR="00DC0E43" w:rsidRPr="00B11874">
        <w:t>……………….</w:t>
      </w:r>
      <w:r w:rsidRPr="00B11874">
        <w:t>(…</w:t>
      </w:r>
      <w:r w:rsidR="00DC0E43" w:rsidRPr="00B11874">
        <w:t>……………</w:t>
      </w:r>
      <w:r w:rsidRPr="00B11874">
        <w:t xml:space="preserve">) лева </w:t>
      </w:r>
      <w:r w:rsidRPr="00B11874">
        <w:rPr>
          <w:b/>
        </w:rPr>
        <w:t>без ДДС</w:t>
      </w:r>
      <w:r w:rsidRPr="00B11874">
        <w:t>, респективно … (…</w:t>
      </w:r>
      <w:r w:rsidR="00DC0E43" w:rsidRPr="00B11874">
        <w:t>…………..</w:t>
      </w:r>
      <w:r w:rsidRPr="00B11874">
        <w:t xml:space="preserve">) лева  </w:t>
      </w:r>
      <w:r w:rsidRPr="00B11874">
        <w:rPr>
          <w:b/>
        </w:rPr>
        <w:t>с ДДС</w:t>
      </w:r>
      <w:r w:rsidR="00D318B0" w:rsidRPr="00B11874">
        <w:t>, определено</w:t>
      </w:r>
      <w:r w:rsidR="00DC0E43" w:rsidRPr="00B11874">
        <w:t xml:space="preserve"> съгласно Ц</w:t>
      </w:r>
      <w:r w:rsidRPr="00B11874">
        <w:t xml:space="preserve">еновото предложение на </w:t>
      </w:r>
      <w:r w:rsidRPr="00261FF6">
        <w:rPr>
          <w:b/>
        </w:rPr>
        <w:t>ИЗПЪЛНИТЕЛЯ</w:t>
      </w:r>
      <w:r w:rsidRPr="00261FF6">
        <w:t xml:space="preserve"> </w:t>
      </w:r>
      <w:r w:rsidR="001572CE" w:rsidRPr="00261FF6">
        <w:t>– Приложение № 4</w:t>
      </w:r>
      <w:r w:rsidR="002E3123">
        <w:t>.</w:t>
      </w:r>
    </w:p>
    <w:p w:rsidR="00807156" w:rsidRPr="00B11874" w:rsidRDefault="001572CE" w:rsidP="00B11874">
      <w:pPr>
        <w:spacing w:after="60" w:line="276" w:lineRule="auto"/>
        <w:ind w:firstLine="708"/>
        <w:jc w:val="both"/>
        <w:rPr>
          <w:b/>
          <w:highlight w:val="yellow"/>
        </w:rPr>
      </w:pPr>
      <w:r>
        <w:rPr>
          <w:b/>
        </w:rPr>
        <w:t>2.1</w:t>
      </w:r>
      <w:r w:rsidR="00807156" w:rsidRPr="00B11874">
        <w:rPr>
          <w:b/>
        </w:rPr>
        <w:t xml:space="preserve">. </w:t>
      </w:r>
      <w:r w:rsidR="00807156" w:rsidRPr="00B11874">
        <w:t xml:space="preserve">В посочения размер на възнаграждението са включени всички разходи на </w:t>
      </w:r>
      <w:r w:rsidR="00807156" w:rsidRPr="00B11874">
        <w:rPr>
          <w:b/>
        </w:rPr>
        <w:t>ИЗПЪЛНИТЕЛЯ</w:t>
      </w:r>
      <w:r w:rsidR="00807156" w:rsidRPr="00B11874">
        <w:t xml:space="preserve"> за изпълнението на услугите, включително разходите за персонала, който ще изпълнява поръчката и членовете на ръководния състав и за неговите подизпълнители</w:t>
      </w:r>
      <w:r w:rsidR="00320D25" w:rsidRPr="00B11874">
        <w:t xml:space="preserve">. </w:t>
      </w:r>
      <w:r w:rsidR="00320D25" w:rsidRPr="00B11874">
        <w:rPr>
          <w:b/>
          <w:bCs/>
        </w:rPr>
        <w:t>ВЪЗЛОЖИТЕЛЯТ</w:t>
      </w:r>
      <w:r w:rsidR="00320D25" w:rsidRPr="00B11874">
        <w:rPr>
          <w:bCs/>
        </w:rPr>
        <w:t xml:space="preserve"> не дължи заплащането на каквито и да е други разноски, направени от </w:t>
      </w:r>
      <w:r w:rsidR="00320D25" w:rsidRPr="00B11874">
        <w:rPr>
          <w:b/>
          <w:bCs/>
        </w:rPr>
        <w:t>ИЗПЪЛНИТЕЛЯ</w:t>
      </w:r>
      <w:r w:rsidR="00320D25" w:rsidRPr="00B11874">
        <w:rPr>
          <w:bCs/>
        </w:rPr>
        <w:t xml:space="preserve">. </w:t>
      </w:r>
      <w:r w:rsidR="00320D25" w:rsidRPr="00B11874">
        <w:t xml:space="preserve">Посоченият размер на възнаграждението е окончателен и не подлежи на промяна през срока на договора, освен в случаите, предвидени в чл. 116 от ЗОП. </w:t>
      </w:r>
    </w:p>
    <w:p w:rsidR="00B55D71" w:rsidRPr="00B11874" w:rsidRDefault="00F809B4" w:rsidP="00B11874">
      <w:pPr>
        <w:spacing w:after="240" w:line="276" w:lineRule="auto"/>
        <w:ind w:firstLine="708"/>
        <w:jc w:val="both"/>
      </w:pPr>
      <w:r w:rsidRPr="00D01808">
        <w:rPr>
          <w:b/>
        </w:rPr>
        <w:t xml:space="preserve">(2) </w:t>
      </w:r>
      <w:r w:rsidRPr="00D01808">
        <w:t>Всички държавни и местни такси, които трябва да бъдат заплатени при одобряването на проекта от специализираните държавни контролни органи и експлоатационни дружества, както и таксите за въвеждането на обекта в експлоатация не са включени в цената на договора и са за сметка на Възложителя.</w:t>
      </w:r>
    </w:p>
    <w:p w:rsidR="00B55D71" w:rsidRPr="00B11874" w:rsidRDefault="00320D25" w:rsidP="00A9623D">
      <w:pPr>
        <w:tabs>
          <w:tab w:val="left" w:pos="9922"/>
        </w:tabs>
        <w:spacing w:afterLines="40" w:after="96" w:line="276" w:lineRule="auto"/>
        <w:jc w:val="both"/>
        <w:rPr>
          <w:b/>
        </w:rPr>
      </w:pPr>
      <w:r w:rsidRPr="00B11874">
        <w:rPr>
          <w:b/>
        </w:rPr>
        <w:t>І</w:t>
      </w:r>
      <w:r w:rsidRPr="00B11874">
        <w:rPr>
          <w:b/>
          <w:lang w:val="en-US"/>
        </w:rPr>
        <w:t>II</w:t>
      </w:r>
      <w:r w:rsidR="00684FAC" w:rsidRPr="00B11874">
        <w:rPr>
          <w:b/>
        </w:rPr>
        <w:t>. НАЧИН НА ПЛАЩАНЕ</w:t>
      </w:r>
    </w:p>
    <w:p w:rsidR="00B55D71" w:rsidRPr="00B11874" w:rsidRDefault="007B163F" w:rsidP="00A9623D">
      <w:pPr>
        <w:tabs>
          <w:tab w:val="left" w:pos="9922"/>
        </w:tabs>
        <w:spacing w:afterLines="40" w:after="96" w:line="276" w:lineRule="auto"/>
        <w:jc w:val="both"/>
        <w:rPr>
          <w:highlight w:val="yellow"/>
        </w:rPr>
      </w:pPr>
      <w:r w:rsidRPr="00B11874">
        <w:rPr>
          <w:b/>
        </w:rPr>
        <w:t xml:space="preserve">          </w:t>
      </w:r>
      <w:r w:rsidR="00684FAC" w:rsidRPr="00B11874">
        <w:rPr>
          <w:b/>
        </w:rPr>
        <w:t>Чл</w:t>
      </w:r>
      <w:r w:rsidR="00703328" w:rsidRPr="00B11874">
        <w:rPr>
          <w:b/>
        </w:rPr>
        <w:t xml:space="preserve">. </w:t>
      </w:r>
      <w:r w:rsidR="00703328" w:rsidRPr="00DA79F9">
        <w:rPr>
          <w:b/>
          <w:lang w:val="ru-RU"/>
        </w:rPr>
        <w:t>3</w:t>
      </w:r>
      <w:r w:rsidR="00684FAC" w:rsidRPr="00B11874">
        <w:rPr>
          <w:b/>
        </w:rPr>
        <w:t>. (1) ВЪЗЛОЖИТЕЛЯТ</w:t>
      </w:r>
      <w:r w:rsidR="00684FAC" w:rsidRPr="00B11874">
        <w:t xml:space="preserve"> извършва плащанията по </w:t>
      </w:r>
      <w:r w:rsidRPr="00B11874">
        <w:t>настоящия</w:t>
      </w:r>
      <w:r w:rsidR="00684FAC" w:rsidRPr="00B11874">
        <w:t xml:space="preserve"> договор по банков път, по посочена </w:t>
      </w:r>
      <w:r w:rsidRPr="00B11874">
        <w:t>в ал. 2</w:t>
      </w:r>
      <w:r w:rsidR="00684FAC" w:rsidRPr="00B11874">
        <w:t xml:space="preserve"> банкова сметка на </w:t>
      </w:r>
      <w:r w:rsidR="00684FAC" w:rsidRPr="00B11874">
        <w:rPr>
          <w:b/>
        </w:rPr>
        <w:t xml:space="preserve">ИЗПЪЛНИТЕЛЯ, </w:t>
      </w:r>
      <w:r w:rsidR="00684FAC" w:rsidRPr="00B11874">
        <w:t>на части, по следния начин:</w:t>
      </w:r>
    </w:p>
    <w:p w:rsidR="00A01BBB" w:rsidRPr="006E610E" w:rsidRDefault="00703328" w:rsidP="00B11874">
      <w:pPr>
        <w:spacing w:before="60" w:line="276" w:lineRule="auto"/>
        <w:ind w:firstLine="708"/>
        <w:jc w:val="both"/>
        <w:rPr>
          <w:highlight w:val="yellow"/>
        </w:rPr>
      </w:pPr>
      <w:r w:rsidRPr="00DA79F9">
        <w:rPr>
          <w:b/>
          <w:lang w:val="ru-RU"/>
        </w:rPr>
        <w:t>3</w:t>
      </w:r>
      <w:r w:rsidR="00B73A15" w:rsidRPr="00B11874">
        <w:rPr>
          <w:b/>
        </w:rPr>
        <w:t>.1.</w:t>
      </w:r>
      <w:r w:rsidR="00A01BBB" w:rsidRPr="00B11874">
        <w:t xml:space="preserve"> </w:t>
      </w:r>
      <w:r w:rsidR="00A01BBB" w:rsidRPr="00F2697B">
        <w:rPr>
          <w:b/>
        </w:rPr>
        <w:t>Авансово плащане</w:t>
      </w:r>
      <w:r w:rsidR="00A01BBB" w:rsidRPr="00F2697B">
        <w:rPr>
          <w:b/>
          <w:i/>
        </w:rPr>
        <w:t xml:space="preserve"> </w:t>
      </w:r>
      <w:r w:rsidR="00A01BBB" w:rsidRPr="00F2697B">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A01BBB" w:rsidRPr="00F2697B">
        <w:rPr>
          <w:b/>
        </w:rPr>
        <w:t>ВЪЗЛОЖИТЕЛЯ</w:t>
      </w:r>
      <w:r w:rsidR="00A01BBB" w:rsidRPr="00F2697B">
        <w:t xml:space="preserve"> за началото на изпълнение на дейностите предмет на договора и представена  фактура, </w:t>
      </w:r>
      <w:r w:rsidR="00A01BBB" w:rsidRPr="00B11874">
        <w:t xml:space="preserve">в </w:t>
      </w:r>
      <w:r w:rsidR="00A01BBB" w:rsidRPr="00FA4390">
        <w:t xml:space="preserve">срок </w:t>
      </w:r>
      <w:r w:rsidR="00DA79F9" w:rsidRPr="00FA4390">
        <w:t>от 30</w:t>
      </w:r>
      <w:r w:rsidR="00A01BBB" w:rsidRPr="00FA4390">
        <w:t xml:space="preserve"> работни дни</w:t>
      </w:r>
      <w:r w:rsidR="00A01BBB" w:rsidRPr="00B11874">
        <w:t xml:space="preserve"> от получаването на фактурата от </w:t>
      </w:r>
      <w:r w:rsidR="00A01BBB" w:rsidRPr="00B11874">
        <w:rPr>
          <w:b/>
        </w:rPr>
        <w:t>ВЪЗЛОЖИТЕЛЯ</w:t>
      </w:r>
      <w:r w:rsidR="00A01BBB" w:rsidRPr="00F2697B">
        <w:t xml:space="preserve">. Авансовото плащане се приспада изцяло </w:t>
      </w:r>
      <w:r w:rsidR="00B6031F">
        <w:t>от дължимите междинни плащания.</w:t>
      </w:r>
    </w:p>
    <w:p w:rsidR="00A01BBB" w:rsidRPr="00913CBC" w:rsidRDefault="00A01BBB" w:rsidP="00B11874">
      <w:pPr>
        <w:spacing w:before="60" w:line="276" w:lineRule="auto"/>
        <w:jc w:val="both"/>
        <w:rPr>
          <w:highlight w:val="yellow"/>
        </w:rPr>
      </w:pPr>
      <w:r w:rsidRPr="00F2697B">
        <w:rPr>
          <w:b/>
        </w:rPr>
        <w:t xml:space="preserve">           </w:t>
      </w:r>
      <w:r w:rsidR="00703328" w:rsidRPr="00DA79F9">
        <w:rPr>
          <w:b/>
          <w:lang w:val="ru-RU"/>
        </w:rPr>
        <w:t>3.</w:t>
      </w:r>
      <w:r w:rsidRPr="00F2697B">
        <w:rPr>
          <w:b/>
        </w:rPr>
        <w:t>2.</w:t>
      </w:r>
      <w:r w:rsidRPr="00F2697B">
        <w:t xml:space="preserve"> </w:t>
      </w:r>
      <w:r w:rsidRPr="00F2697B">
        <w:rPr>
          <w:b/>
        </w:rPr>
        <w:t>Междинни плащания</w:t>
      </w:r>
      <w:r w:rsidRPr="00F2697B">
        <w:t xml:space="preserve">: общият размер на авансовото и междинните плащания е до 80 % (осемдесет процента) от общата стойност на договора. Междинни плащания се извършват след </w:t>
      </w:r>
      <w:r w:rsidRPr="00F2697B">
        <w:rPr>
          <w:lang w:eastAsia="bg-BG"/>
        </w:rPr>
        <w:t xml:space="preserve">одобряване междинен доклад, съдържащ актуална и текуща информация за състоянието на </w:t>
      </w:r>
      <w:r w:rsidRPr="00F2697B">
        <w:rPr>
          <w:lang w:eastAsia="bg-BG"/>
        </w:rPr>
        <w:lastRenderedPageBreak/>
        <w:t>строежа</w:t>
      </w:r>
      <w:r w:rsidRPr="00F2697B">
        <w:t xml:space="preserve">, подписан от </w:t>
      </w:r>
      <w:r w:rsidRPr="00F2697B">
        <w:rPr>
          <w:b/>
        </w:rPr>
        <w:t>ВЪЗЛОЖИТЕЛЯ</w:t>
      </w:r>
      <w:r w:rsidRPr="00F2697B">
        <w:t xml:space="preserve"> </w:t>
      </w:r>
      <w:proofErr w:type="spellStart"/>
      <w:r w:rsidRPr="00F2697B">
        <w:t>приемо-предавателен</w:t>
      </w:r>
      <w:proofErr w:type="spellEnd"/>
      <w:r w:rsidRPr="00F2697B">
        <w:t xml:space="preserve"> протокол за приемане на услугите и издаден </w:t>
      </w:r>
      <w:proofErr w:type="spellStart"/>
      <w:r w:rsidRPr="00F2697B">
        <w:t>разходооправдателен</w:t>
      </w:r>
      <w:proofErr w:type="spellEnd"/>
      <w:r w:rsidRPr="00F2697B">
        <w:t xml:space="preserve"> документ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6F07E8" w:rsidRPr="00A6725B">
        <w:t xml:space="preserve">, в </w:t>
      </w:r>
      <w:r w:rsidR="00DA79F9" w:rsidRPr="00A6725B">
        <w:t>срок от 30</w:t>
      </w:r>
      <w:r w:rsidR="006F07E8" w:rsidRPr="00A6725B">
        <w:t xml:space="preserve"> работни дни</w:t>
      </w:r>
      <w:r w:rsidR="006F07E8" w:rsidRPr="00B11874">
        <w:t xml:space="preserve"> от получаването на фактурата от </w:t>
      </w:r>
      <w:r w:rsidR="006F07E8" w:rsidRPr="00B11874">
        <w:rPr>
          <w:b/>
        </w:rPr>
        <w:t>ВЪЗЛОЖИТЕЛЯ</w:t>
      </w:r>
      <w:r w:rsidRPr="00F2697B">
        <w:t xml:space="preserve">. </w:t>
      </w:r>
    </w:p>
    <w:p w:rsidR="00B73A15" w:rsidRPr="00B11874" w:rsidRDefault="00A01BBB" w:rsidP="00B11874">
      <w:pPr>
        <w:spacing w:before="60" w:line="276" w:lineRule="auto"/>
        <w:jc w:val="both"/>
        <w:rPr>
          <w:highlight w:val="yellow"/>
        </w:rPr>
      </w:pPr>
      <w:r w:rsidRPr="00F2697B">
        <w:t xml:space="preserve">          </w:t>
      </w:r>
      <w:r w:rsidR="00703328" w:rsidRPr="00DA79F9">
        <w:rPr>
          <w:b/>
          <w:lang w:val="ru-RU"/>
        </w:rPr>
        <w:t>3</w:t>
      </w:r>
      <w:r w:rsidRPr="00F2697B">
        <w:rPr>
          <w:b/>
        </w:rPr>
        <w:t xml:space="preserve">.3. Окончателно плащане </w:t>
      </w:r>
      <w:r w:rsidRPr="00F2697B">
        <w:t>е</w:t>
      </w:r>
      <w:r w:rsidRPr="00F2697B">
        <w:rPr>
          <w:b/>
        </w:rPr>
        <w:t xml:space="preserve"> </w:t>
      </w:r>
      <w:r w:rsidRPr="00F2697B">
        <w:t>в</w:t>
      </w:r>
      <w:r w:rsidRPr="00F2697B">
        <w:rPr>
          <w:b/>
        </w:rPr>
        <w:t xml:space="preserve"> </w:t>
      </w:r>
      <w:r w:rsidRPr="00F2697B">
        <w:t>размер на разликата получена, като от одобрените и подлежащи на разплащане разходи</w:t>
      </w:r>
      <w:r w:rsidRPr="00F2697B">
        <w:rPr>
          <w:b/>
        </w:rPr>
        <w:t xml:space="preserve"> </w:t>
      </w:r>
      <w:r w:rsidRPr="00F2697B">
        <w:t>по дейностите на поръчката, съобразно стойността на договора, се приспаднат</w:t>
      </w:r>
      <w:r w:rsidRPr="00F2697B">
        <w:rPr>
          <w:b/>
        </w:rPr>
        <w:t xml:space="preserve"> </w:t>
      </w:r>
      <w:r w:rsidRPr="00F2697B">
        <w:t xml:space="preserve">извършените авансови и междинни плащания към Изпълнителя. Окончателно плащане се осъществява за реално изпълнени дейности, установени със съответните документи, след датата на издаване на </w:t>
      </w:r>
      <w:r w:rsidR="00F76BD4" w:rsidRPr="00B11874">
        <w:t xml:space="preserve">издаване на </w:t>
      </w:r>
      <w:r w:rsidR="00F76BD4">
        <w:t>Разрешение за ползване</w:t>
      </w:r>
      <w:r w:rsidR="00F76BD4" w:rsidRPr="00F76BD4">
        <w:t xml:space="preserve"> </w:t>
      </w:r>
      <w:r w:rsidR="00F76BD4" w:rsidRPr="00747632">
        <w:t>за обекта</w:t>
      </w:r>
      <w:r w:rsidRPr="00B11874">
        <w:t xml:space="preserve">. Окончателното плащане се извършва </w:t>
      </w:r>
      <w:r w:rsidRPr="00F2697B">
        <w:t xml:space="preserve">след </w:t>
      </w:r>
      <w:r w:rsidRPr="00F2697B">
        <w:rPr>
          <w:lang w:eastAsia="bg-BG"/>
        </w:rPr>
        <w:t>одобряване на окончателен доклад, съдържащ актуална и текуща информация за състоянието на строежа</w:t>
      </w:r>
      <w:r w:rsidRPr="00F2697B">
        <w:t xml:space="preserve">, подписан от </w:t>
      </w:r>
      <w:r w:rsidRPr="00F2697B">
        <w:rPr>
          <w:b/>
        </w:rPr>
        <w:t>ВЪЗЛОЖИТЕЛЯ</w:t>
      </w:r>
      <w:r w:rsidRPr="00F2697B">
        <w:t xml:space="preserve"> </w:t>
      </w:r>
      <w:proofErr w:type="spellStart"/>
      <w:r w:rsidRPr="00F2697B">
        <w:t>приемо-предавателен</w:t>
      </w:r>
      <w:proofErr w:type="spellEnd"/>
      <w:r w:rsidRPr="00F2697B">
        <w:t xml:space="preserve"> протокол за приемане на услугите и издаден </w:t>
      </w:r>
      <w:proofErr w:type="spellStart"/>
      <w:r w:rsidRPr="00F2697B">
        <w:t>разходооправдателен</w:t>
      </w:r>
      <w:proofErr w:type="spellEnd"/>
      <w:r w:rsidRPr="00F2697B">
        <w:t xml:space="preserve"> документ (фактура)</w:t>
      </w:r>
      <w:r w:rsidR="00993740" w:rsidRPr="00B11874">
        <w:t xml:space="preserve">, </w:t>
      </w:r>
      <w:r w:rsidR="00993740" w:rsidRPr="00343601">
        <w:t xml:space="preserve">в </w:t>
      </w:r>
      <w:r w:rsidR="00DA79F9" w:rsidRPr="00343601">
        <w:t>срок от 30</w:t>
      </w:r>
      <w:r w:rsidR="00DD758D" w:rsidRPr="00343601">
        <w:t xml:space="preserve"> работни дни</w:t>
      </w:r>
      <w:r w:rsidR="00DD758D" w:rsidRPr="00B11874">
        <w:t xml:space="preserve"> от получаването на фактурата от </w:t>
      </w:r>
      <w:r w:rsidR="00DD758D" w:rsidRPr="00B11874">
        <w:rPr>
          <w:b/>
        </w:rPr>
        <w:t>ВЪЗЛОЖИТЕЛЯ</w:t>
      </w:r>
      <w:r w:rsidR="00B73A15" w:rsidRPr="00B11874">
        <w:t xml:space="preserve">. </w:t>
      </w:r>
    </w:p>
    <w:p w:rsidR="00685D53" w:rsidRPr="00B11874" w:rsidRDefault="00703328" w:rsidP="00B11874">
      <w:pPr>
        <w:spacing w:before="60" w:line="276" w:lineRule="auto"/>
        <w:ind w:firstLine="708"/>
        <w:jc w:val="both"/>
      </w:pPr>
      <w:r w:rsidRPr="00DA79F9">
        <w:rPr>
          <w:b/>
          <w:lang w:val="ru-RU"/>
        </w:rPr>
        <w:t>3</w:t>
      </w:r>
      <w:r w:rsidR="00520A06" w:rsidRPr="00B11874">
        <w:rPr>
          <w:b/>
        </w:rPr>
        <w:t>.4.</w:t>
      </w:r>
      <w:r w:rsidR="00520A06" w:rsidRPr="00B11874">
        <w:t xml:space="preserve"> Забава на плащане не е основание за спиране изпълнението на дейностите по договора.</w:t>
      </w:r>
    </w:p>
    <w:p w:rsidR="00684FAC" w:rsidRPr="00B11874" w:rsidRDefault="007B163F" w:rsidP="00A9623D">
      <w:pPr>
        <w:tabs>
          <w:tab w:val="left" w:pos="9922"/>
        </w:tabs>
        <w:spacing w:afterLines="40" w:after="96" w:line="276" w:lineRule="auto"/>
        <w:jc w:val="both"/>
      </w:pPr>
      <w:r w:rsidRPr="00B11874">
        <w:rPr>
          <w:b/>
        </w:rPr>
        <w:t xml:space="preserve">           </w:t>
      </w:r>
      <w:r w:rsidR="00684FAC" w:rsidRPr="00B11874">
        <w:rPr>
          <w:b/>
        </w:rPr>
        <w:t>(2)</w:t>
      </w:r>
      <w:r w:rsidR="00684FAC" w:rsidRPr="00B11874">
        <w:t xml:space="preserve"> Заплащането ще се извършва по следната банкова сметка на </w:t>
      </w:r>
      <w:r w:rsidR="00684FAC" w:rsidRPr="00B11874">
        <w:rPr>
          <w:b/>
        </w:rPr>
        <w:t>ИЗПЪЛНИТЕЛЯ</w:t>
      </w:r>
      <w:r w:rsidR="00684FAC" w:rsidRPr="00B11874">
        <w:t>:</w:t>
      </w:r>
    </w:p>
    <w:p w:rsidR="00B55D71" w:rsidRPr="00B11874" w:rsidRDefault="007B163F" w:rsidP="00A9623D">
      <w:pPr>
        <w:tabs>
          <w:tab w:val="left" w:pos="9922"/>
        </w:tabs>
        <w:spacing w:afterLines="40" w:after="96" w:line="276" w:lineRule="auto"/>
        <w:jc w:val="both"/>
      </w:pPr>
      <w:r w:rsidRPr="00B11874">
        <w:rPr>
          <w:b/>
        </w:rPr>
        <w:t xml:space="preserve">           1. </w:t>
      </w:r>
      <w:r w:rsidR="00684FAC" w:rsidRPr="00B11874">
        <w:t>Банкови реквизити:</w:t>
      </w:r>
    </w:p>
    <w:p w:rsidR="00B55D71" w:rsidRPr="00B11874" w:rsidRDefault="007B163F" w:rsidP="00A9623D">
      <w:pPr>
        <w:tabs>
          <w:tab w:val="left" w:pos="9922"/>
        </w:tabs>
        <w:spacing w:afterLines="40" w:after="96" w:line="276" w:lineRule="auto"/>
        <w:jc w:val="both"/>
        <w:rPr>
          <w:b/>
          <w:bCs/>
        </w:rPr>
      </w:pPr>
      <w:r w:rsidRPr="00B11874">
        <w:rPr>
          <w:b/>
        </w:rPr>
        <w:t xml:space="preserve">           </w:t>
      </w:r>
      <w:r w:rsidR="00684FAC" w:rsidRPr="00B11874">
        <w:rPr>
          <w:b/>
        </w:rPr>
        <w:t xml:space="preserve">Банка  </w:t>
      </w:r>
      <w:r w:rsidR="00684FAC" w:rsidRPr="00B11874">
        <w:rPr>
          <w:b/>
          <w:bCs/>
        </w:rPr>
        <w:t>..................................</w:t>
      </w:r>
    </w:p>
    <w:p w:rsidR="00B55D71" w:rsidRPr="00B11874" w:rsidRDefault="007B163F" w:rsidP="00A9623D">
      <w:pPr>
        <w:tabs>
          <w:tab w:val="left" w:pos="9922"/>
        </w:tabs>
        <w:spacing w:afterLines="40" w:after="96" w:line="276" w:lineRule="auto"/>
        <w:jc w:val="both"/>
        <w:rPr>
          <w:b/>
        </w:rPr>
      </w:pPr>
      <w:r w:rsidRPr="00B11874">
        <w:rPr>
          <w:b/>
        </w:rPr>
        <w:t xml:space="preserve">           </w:t>
      </w:r>
      <w:r w:rsidR="00684FAC" w:rsidRPr="00B11874">
        <w:rPr>
          <w:b/>
        </w:rPr>
        <w:t>BIC:..........................</w:t>
      </w:r>
    </w:p>
    <w:p w:rsidR="00B55D71" w:rsidRPr="00B11874" w:rsidRDefault="007B163F" w:rsidP="00A9623D">
      <w:pPr>
        <w:tabs>
          <w:tab w:val="left" w:pos="9922"/>
        </w:tabs>
        <w:spacing w:afterLines="40" w:after="96" w:line="276" w:lineRule="auto"/>
        <w:jc w:val="both"/>
        <w:rPr>
          <w:b/>
        </w:rPr>
      </w:pPr>
      <w:r w:rsidRPr="00B11874">
        <w:rPr>
          <w:b/>
        </w:rPr>
        <w:t xml:space="preserve">           </w:t>
      </w:r>
      <w:r w:rsidR="00684FAC" w:rsidRPr="00B11874">
        <w:rPr>
          <w:b/>
        </w:rPr>
        <w:t>IBAN: ..................................</w:t>
      </w:r>
      <w:r w:rsidR="00391F96" w:rsidRPr="00B11874">
        <w:rPr>
          <w:b/>
        </w:rPr>
        <w:t xml:space="preserve"> </w:t>
      </w:r>
    </w:p>
    <w:p w:rsidR="00B55D71" w:rsidRPr="00B11874" w:rsidRDefault="007B163F" w:rsidP="00B11874">
      <w:pPr>
        <w:spacing w:after="85" w:line="276" w:lineRule="auto"/>
        <w:ind w:right="46" w:firstLine="567"/>
        <w:jc w:val="both"/>
      </w:pPr>
      <w:r w:rsidRPr="00B11874">
        <w:rPr>
          <w:b/>
        </w:rPr>
        <w:t xml:space="preserve">2. </w:t>
      </w:r>
      <w:r w:rsidR="00391F96" w:rsidRPr="00B11874">
        <w:t>При промяна в банковата сметка на</w:t>
      </w:r>
      <w:r w:rsidR="00391F96" w:rsidRPr="00B11874">
        <w:rPr>
          <w:b/>
        </w:rPr>
        <w:t xml:space="preserve"> ИЗПЪЛНИТЕЛЯ</w:t>
      </w:r>
      <w:r w:rsidR="00391F96" w:rsidRPr="00B11874">
        <w:t xml:space="preserve">, </w:t>
      </w:r>
      <w:r w:rsidRPr="00B11874">
        <w:t xml:space="preserve">посочена в т. 1, </w:t>
      </w:r>
      <w:r w:rsidR="00391F96" w:rsidRPr="00B11874">
        <w:t>то същият уведомява писмено</w:t>
      </w:r>
      <w:r w:rsidR="00391F96" w:rsidRPr="00B11874">
        <w:rPr>
          <w:b/>
        </w:rPr>
        <w:t xml:space="preserve"> ВЪЗЛОЖИТЕЛЯ </w:t>
      </w:r>
      <w:r w:rsidR="00391F96" w:rsidRPr="00B11874">
        <w:t>в седемдневен срок от настъпване на обстоятелството.</w:t>
      </w:r>
      <w:r w:rsidR="00044C63" w:rsidRPr="00B11874">
        <w:t xml:space="preserve"> В случай че </w:t>
      </w:r>
      <w:r w:rsidR="00044C63" w:rsidRPr="00B11874">
        <w:rPr>
          <w:b/>
        </w:rPr>
        <w:t>ИЗПЪЛНИТЕЛЯТ</w:t>
      </w:r>
      <w:r w:rsidR="00044C63" w:rsidRPr="00B11874">
        <w:t xml:space="preserve"> не уведоми </w:t>
      </w:r>
      <w:r w:rsidR="00044C63" w:rsidRPr="00B11874">
        <w:rPr>
          <w:b/>
        </w:rPr>
        <w:t>ВЪЗЛОЖИТЕЛЯ</w:t>
      </w:r>
      <w:r w:rsidR="00044C63" w:rsidRPr="00B11874">
        <w:t xml:space="preserve"> в този срок, плащането по сметката се счита за валидно извършено, а задължението за плащане в съответния размер – за погасено.</w:t>
      </w:r>
    </w:p>
    <w:p w:rsidR="007C760D" w:rsidRPr="007C760D" w:rsidRDefault="007B163F" w:rsidP="007C760D">
      <w:pPr>
        <w:ind w:firstLine="540"/>
        <w:jc w:val="both"/>
        <w:rPr>
          <w:b/>
          <w:i/>
          <w:iCs/>
          <w:lang w:eastAsia="en-US"/>
        </w:rPr>
      </w:pPr>
      <w:r w:rsidRPr="00B11874">
        <w:rPr>
          <w:b/>
        </w:rPr>
        <w:t xml:space="preserve">          </w:t>
      </w:r>
      <w:r w:rsidR="00684FAC" w:rsidRPr="00B11874">
        <w:rPr>
          <w:b/>
        </w:rPr>
        <w:t xml:space="preserve">(3) </w:t>
      </w:r>
      <w:r w:rsidR="00391F96" w:rsidRPr="00B11874">
        <w:rPr>
          <w:lang w:eastAsia="bg-BG"/>
        </w:rPr>
        <w:t xml:space="preserve">При издаване на фактура за извършване на плащане по настоящия договор </w:t>
      </w:r>
      <w:r w:rsidR="00391F96" w:rsidRPr="00B11874">
        <w:rPr>
          <w:b/>
          <w:lang w:eastAsia="bg-BG"/>
        </w:rPr>
        <w:t>ИЗПЪЛНИТЕЛЯТ</w:t>
      </w:r>
      <w:r w:rsidR="00391F96" w:rsidRPr="00B11874">
        <w:rPr>
          <w:lang w:eastAsia="bg-BG"/>
        </w:rPr>
        <w:t xml:space="preserve"> е длъжен да посочва в него, наименованието на проекта и номера и датата на настоящия договор</w:t>
      </w:r>
      <w:r w:rsidR="00EA2B35" w:rsidRPr="00B11874">
        <w:rPr>
          <w:lang w:eastAsia="bg-BG"/>
        </w:rPr>
        <w:t>, като в</w:t>
      </w:r>
      <w:r w:rsidR="00EA2B35" w:rsidRPr="00B11874">
        <w:t xml:space="preserve">сички </w:t>
      </w:r>
      <w:proofErr w:type="spellStart"/>
      <w:r w:rsidR="00EA2B35" w:rsidRPr="00B11874">
        <w:t>разходооправдателни</w:t>
      </w:r>
      <w:proofErr w:type="spellEnd"/>
      <w:r w:rsidR="00EA2B35" w:rsidRPr="00B11874">
        <w:t xml:space="preserve"> документи, следва да включват текст: </w:t>
      </w:r>
      <w:r w:rsidR="002522EA" w:rsidRPr="007C760D">
        <w:rPr>
          <w:b/>
        </w:rPr>
        <w:t xml:space="preserve">„Разходът е по </w:t>
      </w:r>
      <w:r w:rsidR="007C760D" w:rsidRPr="007C760D">
        <w:rPr>
          <w:rFonts w:eastAsia="Calibri"/>
          <w:b/>
          <w:iCs/>
          <w:lang w:eastAsia="en-US"/>
        </w:rPr>
        <w:t xml:space="preserve">договор </w:t>
      </w:r>
      <w:r w:rsidR="007C760D" w:rsidRPr="007C760D">
        <w:rPr>
          <w:b/>
          <w:shd w:val="clear" w:color="auto" w:fill="FFFFFF"/>
          <w:lang w:eastAsia="bg-BG"/>
        </w:rPr>
        <w:t xml:space="preserve">BG16RFOP001-5.002-0021-C01 </w:t>
      </w:r>
      <w:r w:rsidR="007C760D" w:rsidRPr="007C760D">
        <w:rPr>
          <w:b/>
          <w:lang w:eastAsia="en-US"/>
        </w:rPr>
        <w:t xml:space="preserve">„Подкрепа за </w:t>
      </w:r>
      <w:proofErr w:type="spellStart"/>
      <w:r w:rsidR="007C760D" w:rsidRPr="007C760D">
        <w:rPr>
          <w:b/>
          <w:lang w:eastAsia="en-US"/>
        </w:rPr>
        <w:t>деинституционализация</w:t>
      </w:r>
      <w:proofErr w:type="spellEnd"/>
      <w:r w:rsidR="007C760D" w:rsidRPr="007C760D">
        <w:rPr>
          <w:b/>
          <w:lang w:eastAsia="en-US"/>
        </w:rPr>
        <w:t xml:space="preserve"> на социалните услуги за възрастни и хора с увреждания в Община </w:t>
      </w:r>
      <w:r w:rsidR="007C760D" w:rsidRPr="007C760D">
        <w:rPr>
          <w:b/>
          <w:lang w:eastAsia="en-US"/>
        </w:rPr>
        <w:lastRenderedPageBreak/>
        <w:t>Перник</w:t>
      </w:r>
      <w:r w:rsidR="007C760D" w:rsidRPr="007C760D">
        <w:rPr>
          <w:b/>
          <w:shd w:val="clear" w:color="auto" w:fill="FFFFFF"/>
          <w:lang w:eastAsia="bg-BG"/>
        </w:rPr>
        <w:t>"</w:t>
      </w:r>
      <w:r w:rsidR="007C760D" w:rsidRPr="007C760D">
        <w:rPr>
          <w:b/>
          <w:lang w:eastAsia="bg-BG"/>
        </w:rPr>
        <w:t xml:space="preserve">, </w:t>
      </w:r>
      <w:r w:rsidR="007C760D" w:rsidRPr="007C760D">
        <w:rPr>
          <w:rFonts w:eastAsiaTheme="minorHAnsi"/>
          <w:b/>
          <w:bCs/>
          <w:lang w:eastAsia="en-US"/>
        </w:rPr>
        <w:t>Приоритетна ос 5: „Регионална социална</w:t>
      </w:r>
      <w:r w:rsidR="007C760D" w:rsidRPr="007C760D">
        <w:rPr>
          <w:b/>
          <w:i/>
          <w:iCs/>
          <w:lang w:eastAsia="en-US"/>
        </w:rPr>
        <w:t xml:space="preserve"> </w:t>
      </w:r>
      <w:r w:rsidR="007C760D" w:rsidRPr="007C760D">
        <w:rPr>
          <w:rFonts w:eastAsiaTheme="minorHAnsi"/>
          <w:b/>
          <w:bCs/>
          <w:lang w:eastAsia="en-US"/>
        </w:rPr>
        <w:t>инфраструктура“</w:t>
      </w:r>
      <w:r w:rsidR="007C760D" w:rsidRPr="007C760D">
        <w:rPr>
          <w:b/>
          <w:lang w:eastAsia="bg-BG"/>
        </w:rPr>
        <w:t xml:space="preserve">, процедура на </w:t>
      </w:r>
      <w:r w:rsidR="007C760D" w:rsidRPr="007C760D">
        <w:rPr>
          <w:rFonts w:eastAsiaTheme="minorHAnsi"/>
          <w:b/>
          <w:bCs/>
          <w:lang w:eastAsia="en-US"/>
        </w:rPr>
        <w:t>BG16RFOP001-5.002</w:t>
      </w:r>
      <w:r w:rsidR="007C760D" w:rsidRPr="007C760D">
        <w:rPr>
          <w:b/>
          <w:i/>
          <w:iCs/>
          <w:lang w:eastAsia="en-US"/>
        </w:rPr>
        <w:t xml:space="preserve"> </w:t>
      </w:r>
      <w:r w:rsidR="007C760D" w:rsidRPr="007C760D">
        <w:rPr>
          <w:rFonts w:eastAsiaTheme="minorHAnsi"/>
          <w:b/>
          <w:lang w:eastAsia="en-US"/>
        </w:rPr>
        <w:t>„</w:t>
      </w:r>
      <w:r w:rsidR="007C760D" w:rsidRPr="007C760D">
        <w:rPr>
          <w:rFonts w:eastAsiaTheme="minorHAnsi"/>
          <w:b/>
          <w:bCs/>
          <w:lang w:eastAsia="en-US"/>
        </w:rPr>
        <w:t xml:space="preserve">Подкрепа за </w:t>
      </w:r>
      <w:proofErr w:type="spellStart"/>
      <w:r w:rsidR="007C760D" w:rsidRPr="007C760D">
        <w:rPr>
          <w:rFonts w:eastAsiaTheme="minorHAnsi"/>
          <w:b/>
          <w:bCs/>
          <w:lang w:eastAsia="en-US"/>
        </w:rPr>
        <w:t>деинституционализация</w:t>
      </w:r>
      <w:proofErr w:type="spellEnd"/>
      <w:r w:rsidR="007C760D" w:rsidRPr="007C760D">
        <w:rPr>
          <w:rFonts w:eastAsiaTheme="minorHAnsi"/>
          <w:b/>
          <w:bCs/>
          <w:lang w:eastAsia="en-US"/>
        </w:rPr>
        <w:t xml:space="preserve"> на</w:t>
      </w:r>
      <w:r w:rsidR="007C760D" w:rsidRPr="007C760D">
        <w:rPr>
          <w:b/>
          <w:i/>
          <w:iCs/>
          <w:lang w:eastAsia="en-US"/>
        </w:rPr>
        <w:t xml:space="preserve"> </w:t>
      </w:r>
      <w:r w:rsidR="007C760D" w:rsidRPr="007C760D">
        <w:rPr>
          <w:rFonts w:eastAsiaTheme="minorHAnsi"/>
          <w:b/>
          <w:bCs/>
          <w:lang w:eastAsia="en-US"/>
        </w:rPr>
        <w:t>социалните услуги за възрастни и хора с увреждания”</w:t>
      </w:r>
      <w:r w:rsidR="007C760D" w:rsidRPr="007C760D">
        <w:rPr>
          <w:b/>
          <w:lang w:eastAsia="bg-BG"/>
        </w:rPr>
        <w:t xml:space="preserve">, финансиран по Оперативна програма „Региони в растеж“ 2014 -2020, </w:t>
      </w:r>
      <w:proofErr w:type="spellStart"/>
      <w:r w:rsidR="007C760D" w:rsidRPr="007C760D">
        <w:rPr>
          <w:b/>
          <w:lang w:eastAsia="bg-BG"/>
        </w:rPr>
        <w:t>съфинансирана</w:t>
      </w:r>
      <w:proofErr w:type="spellEnd"/>
      <w:r w:rsidR="007C760D" w:rsidRPr="007C760D">
        <w:rPr>
          <w:b/>
          <w:lang w:eastAsia="bg-BG"/>
        </w:rPr>
        <w:t xml:space="preserve"> от Европейския съюз чрез ЕФРР.</w:t>
      </w:r>
    </w:p>
    <w:p w:rsidR="00B55D71" w:rsidRPr="00DA79F9" w:rsidRDefault="007B163F" w:rsidP="007C760D">
      <w:pPr>
        <w:spacing w:line="276" w:lineRule="auto"/>
        <w:jc w:val="both"/>
        <w:rPr>
          <w:color w:val="000000"/>
          <w:lang w:val="ru-RU" w:eastAsia="bg-BG"/>
        </w:rPr>
      </w:pPr>
      <w:r w:rsidRPr="00B11874">
        <w:rPr>
          <w:b/>
          <w:color w:val="000000"/>
          <w:lang w:eastAsia="bg-BG"/>
        </w:rPr>
        <w:t xml:space="preserve">          </w:t>
      </w:r>
      <w:r w:rsidR="000C68D0" w:rsidRPr="00B11874">
        <w:rPr>
          <w:b/>
          <w:color w:val="000000"/>
          <w:lang w:eastAsia="bg-BG"/>
        </w:rPr>
        <w:t xml:space="preserve">(4) </w:t>
      </w:r>
      <w:r w:rsidR="000C68D0" w:rsidRPr="00B11874">
        <w:rPr>
          <w:color w:val="000000"/>
          <w:lang w:eastAsia="bg-BG"/>
        </w:rPr>
        <w:t xml:space="preserve">Когато </w:t>
      </w:r>
      <w:r w:rsidR="000C68D0" w:rsidRPr="00B11874">
        <w:rPr>
          <w:b/>
          <w:color w:val="000000"/>
          <w:lang w:eastAsia="bg-BG"/>
        </w:rPr>
        <w:t>ИЗПЪЛНИТЕЛЯТ</w:t>
      </w:r>
      <w:r w:rsidR="000C68D0" w:rsidRPr="00B11874">
        <w:rPr>
          <w:color w:val="000000"/>
          <w:lang w:eastAsia="bg-BG"/>
        </w:rPr>
        <w:t xml:space="preserve"> е сключил договор/договори за </w:t>
      </w:r>
      <w:proofErr w:type="spellStart"/>
      <w:r w:rsidR="000C68D0" w:rsidRPr="00B11874">
        <w:rPr>
          <w:color w:val="000000"/>
          <w:lang w:eastAsia="bg-BG"/>
        </w:rPr>
        <w:t>подизпълнение</w:t>
      </w:r>
      <w:proofErr w:type="spellEnd"/>
      <w:r w:rsidR="000C68D0" w:rsidRPr="00B11874">
        <w:rPr>
          <w:color w:val="000000"/>
          <w:lang w:eastAsia="bg-BG"/>
        </w:rPr>
        <w:t xml:space="preserve">, ВЪЗЛОЖИТЕЛЯТ може да извърши директно плащане към подизпълнителя при условията на чл.66, ал.4-8 от ЗОП. </w:t>
      </w:r>
      <w:r w:rsidR="006F07E8" w:rsidRPr="00B11874">
        <w:rPr>
          <w:b/>
        </w:rPr>
        <w:t xml:space="preserve">ВЪЗЛОЖИТЕЛЯТ  </w:t>
      </w:r>
      <w:r w:rsidR="006F07E8" w:rsidRPr="00B11874">
        <w:t xml:space="preserve">приема изпълнението на частта от Услугите, при съответно спазване на разпоредбите на Раздел </w:t>
      </w:r>
      <w:r w:rsidR="006F07E8" w:rsidRPr="00F2697B">
        <w:t>VI</w:t>
      </w:r>
      <w:r w:rsidR="00F2697B" w:rsidRPr="00F2697B">
        <w:rPr>
          <w:lang w:val="en-US"/>
        </w:rPr>
        <w:t>I</w:t>
      </w:r>
      <w:r w:rsidR="006F07E8" w:rsidRPr="00F2697B">
        <w:t xml:space="preserve"> (</w:t>
      </w:r>
      <w:r w:rsidR="00F2697B" w:rsidRPr="00F2697B">
        <w:t>П</w:t>
      </w:r>
      <w:r w:rsidR="006F07E8" w:rsidRPr="00F2697B">
        <w:t>риемане на изпълнението) от настоящия договор</w:t>
      </w:r>
      <w:r w:rsidR="006F07E8" w:rsidRPr="00B11874">
        <w:t>, и заплаща възнаграждение за тази час</w:t>
      </w:r>
      <w:r w:rsidR="00910A3D">
        <w:t>т на подизпълнителя в срок до 30</w:t>
      </w:r>
      <w:r w:rsidR="006F07E8" w:rsidRPr="00B11874">
        <w:t xml:space="preserve"> /</w:t>
      </w:r>
      <w:r w:rsidR="00910A3D">
        <w:t>тридесет</w:t>
      </w:r>
      <w:r w:rsidR="006F07E8" w:rsidRPr="00B11874">
        <w:t xml:space="preserve">/ работни дни от подписването на </w:t>
      </w:r>
      <w:proofErr w:type="spellStart"/>
      <w:r w:rsidR="006F07E8" w:rsidRPr="00B11874">
        <w:t>приемо-предавателен</w:t>
      </w:r>
      <w:proofErr w:type="spellEnd"/>
      <w:r w:rsidR="006F07E8" w:rsidRPr="00B11874">
        <w:t xml:space="preserve"> протокол и издаването на фактура. </w:t>
      </w:r>
      <w:r w:rsidR="006F07E8" w:rsidRPr="00B11874">
        <w:rPr>
          <w:b/>
        </w:rPr>
        <w:t>ВЪЗЛОЖИТЕЛЯТ</w:t>
      </w:r>
      <w:r w:rsidR="006F07E8" w:rsidRPr="00B11874">
        <w:t xml:space="preserve"> има право да откаже да извърши плащането, когато искането за плащане е оспорено от </w:t>
      </w:r>
      <w:r w:rsidR="006F07E8" w:rsidRPr="00B11874">
        <w:rPr>
          <w:b/>
        </w:rPr>
        <w:t>ИЗПЪЛНИТЕЛЯ</w:t>
      </w:r>
      <w:r w:rsidR="006F07E8" w:rsidRPr="00B11874">
        <w:t>, до момента на отстраняване на причината за отказа.</w:t>
      </w:r>
    </w:p>
    <w:p w:rsidR="00B55D71" w:rsidRPr="00B11874" w:rsidRDefault="007B163F" w:rsidP="00A9623D">
      <w:pPr>
        <w:widowControl w:val="0"/>
        <w:spacing w:afterLines="40" w:after="96" w:line="276" w:lineRule="auto"/>
        <w:jc w:val="both"/>
      </w:pPr>
      <w:r w:rsidRPr="00B11874">
        <w:rPr>
          <w:b/>
        </w:rPr>
        <w:t xml:space="preserve">          </w:t>
      </w:r>
      <w:r w:rsidR="000C68D0" w:rsidRPr="00B11874">
        <w:rPr>
          <w:b/>
        </w:rPr>
        <w:t xml:space="preserve">(5) </w:t>
      </w:r>
      <w:r w:rsidR="000C68D0" w:rsidRPr="00B11874">
        <w:t>За приложимите правила относно директните разплащания с подизпълнители се прилага реда по чл.66 от ЗОП.</w:t>
      </w:r>
    </w:p>
    <w:p w:rsidR="00B55D71" w:rsidRPr="00B11874" w:rsidRDefault="00273D20" w:rsidP="00A9623D">
      <w:pPr>
        <w:widowControl w:val="0"/>
        <w:spacing w:afterLines="40" w:after="96" w:line="276" w:lineRule="auto"/>
        <w:jc w:val="both"/>
        <w:rPr>
          <w:b/>
          <w:bCs/>
          <w:color w:val="000000"/>
        </w:rPr>
      </w:pPr>
      <w:r w:rsidRPr="00B11874">
        <w:rPr>
          <w:b/>
          <w:bCs/>
          <w:color w:val="000000"/>
        </w:rPr>
        <w:t xml:space="preserve">          </w:t>
      </w:r>
      <w:r w:rsidR="00FF0194" w:rsidRPr="00B11874">
        <w:rPr>
          <w:b/>
          <w:bCs/>
          <w:color w:val="000000"/>
        </w:rPr>
        <w:t xml:space="preserve">(6) </w:t>
      </w:r>
      <w:r w:rsidR="00FF0194" w:rsidRPr="00B11874">
        <w:t xml:space="preserve">В случай, че Сертифициращият орган не сертифицира платени от </w:t>
      </w:r>
      <w:r w:rsidR="006F07E8" w:rsidRPr="00B11874">
        <w:rPr>
          <w:b/>
        </w:rPr>
        <w:t>ВЪЗЛОЖИТЕЛЯ</w:t>
      </w:r>
      <w:r w:rsidR="00FF0194" w:rsidRPr="00B11874">
        <w:t xml:space="preserve"> разходи, констатирани като неправомерно изплатени суми, </w:t>
      </w:r>
      <w:r w:rsidR="006F07E8" w:rsidRPr="00B11874">
        <w:rPr>
          <w:b/>
        </w:rPr>
        <w:t>ИЗПЪЛНИТЕЛЯТ</w:t>
      </w:r>
      <w:r w:rsidR="00FF0194" w:rsidRPr="00B11874">
        <w:t xml:space="preserve"> се задължава да възстанови съотв</w:t>
      </w:r>
      <w:r w:rsidR="00AF41A5">
        <w:t>етните дължими суми в срок от 30</w:t>
      </w:r>
      <w:r w:rsidR="00FF0194" w:rsidRPr="00B11874">
        <w:t xml:space="preserve"> (</w:t>
      </w:r>
      <w:r w:rsidR="00AF41A5">
        <w:t>тридесет</w:t>
      </w:r>
      <w:r w:rsidR="00FF0194" w:rsidRPr="00B11874">
        <w:t>) работни дни от получаване на искане за това на името на Възложителя</w:t>
      </w:r>
    </w:p>
    <w:p w:rsidR="00B55D71" w:rsidRPr="00B11874" w:rsidRDefault="00B55D71" w:rsidP="00A9623D">
      <w:pPr>
        <w:tabs>
          <w:tab w:val="left" w:pos="9922"/>
        </w:tabs>
        <w:spacing w:afterLines="40" w:after="96" w:line="276" w:lineRule="auto"/>
        <w:jc w:val="both"/>
        <w:rPr>
          <w:b/>
        </w:rPr>
      </w:pPr>
    </w:p>
    <w:p w:rsidR="006F07E8" w:rsidRPr="00B11874" w:rsidRDefault="006F07E8" w:rsidP="00A9623D">
      <w:pPr>
        <w:tabs>
          <w:tab w:val="left" w:pos="9922"/>
        </w:tabs>
        <w:spacing w:afterLines="40" w:after="96" w:line="276" w:lineRule="auto"/>
        <w:jc w:val="both"/>
      </w:pPr>
      <w:r w:rsidRPr="00B11874">
        <w:rPr>
          <w:b/>
        </w:rPr>
        <w:t xml:space="preserve">                                                        </w:t>
      </w:r>
      <w:r w:rsidRPr="00B11874">
        <w:rPr>
          <w:b/>
          <w:lang w:val="en-US"/>
        </w:rPr>
        <w:t>I</w:t>
      </w:r>
      <w:r w:rsidR="00684FAC" w:rsidRPr="00B11874">
        <w:rPr>
          <w:b/>
        </w:rPr>
        <w:t>V. СРОК ЗА ИЗПЪЛНЕНИЕ</w:t>
      </w:r>
      <w:r w:rsidR="008C1CB2" w:rsidRPr="00B11874">
        <w:t xml:space="preserve">        </w:t>
      </w:r>
    </w:p>
    <w:p w:rsidR="006F07E8" w:rsidRPr="00B11874" w:rsidRDefault="006F07E8" w:rsidP="00A9623D">
      <w:pPr>
        <w:tabs>
          <w:tab w:val="left" w:pos="9922"/>
        </w:tabs>
        <w:spacing w:afterLines="40" w:after="96" w:line="276" w:lineRule="auto"/>
        <w:jc w:val="both"/>
      </w:pPr>
    </w:p>
    <w:p w:rsidR="00315B81" w:rsidRDefault="008C1CB2" w:rsidP="00A9623D">
      <w:pPr>
        <w:tabs>
          <w:tab w:val="left" w:pos="9922"/>
        </w:tabs>
        <w:spacing w:afterLines="40" w:after="96" w:line="276" w:lineRule="auto"/>
        <w:jc w:val="both"/>
      </w:pPr>
      <w:r w:rsidRPr="00B11874">
        <w:t xml:space="preserve"> </w:t>
      </w:r>
      <w:r w:rsidR="00703328" w:rsidRPr="00B11874">
        <w:rPr>
          <w:b/>
        </w:rPr>
        <w:t>Чл.</w:t>
      </w:r>
      <w:r w:rsidR="00703328" w:rsidRPr="00DA79F9">
        <w:rPr>
          <w:b/>
          <w:lang w:val="ru-RU"/>
        </w:rPr>
        <w:t>4</w:t>
      </w:r>
      <w:r w:rsidR="00684FAC" w:rsidRPr="00B11874">
        <w:rPr>
          <w:b/>
        </w:rPr>
        <w:t>. (1)</w:t>
      </w:r>
      <w:r w:rsidR="00684FAC" w:rsidRPr="00B11874">
        <w:t xml:space="preserve"> </w:t>
      </w:r>
      <w:r w:rsidR="00315B81">
        <w:t>Сроковете за изпълнение на дейности</w:t>
      </w:r>
      <w:r w:rsidR="00831125">
        <w:t>те</w:t>
      </w:r>
      <w:r w:rsidR="00315B81">
        <w:t xml:space="preserve"> включени в предмета на договора са, както следва:</w:t>
      </w:r>
    </w:p>
    <w:p w:rsidR="00315B81" w:rsidRDefault="00992674" w:rsidP="00A9623D">
      <w:pPr>
        <w:tabs>
          <w:tab w:val="left" w:pos="9922"/>
        </w:tabs>
        <w:spacing w:afterLines="40" w:after="96" w:line="276" w:lineRule="auto"/>
        <w:jc w:val="both"/>
      </w:pPr>
      <w:r>
        <w:t>1.1</w:t>
      </w:r>
      <w:r w:rsidR="00315B81">
        <w:t>Упражняване на функциите на строителен надзор в периода от подписването на Протокол за откриване на строителна площадка и определяне на строителна линия и ниво на строежа (</w:t>
      </w:r>
      <w:proofErr w:type="spellStart"/>
      <w:r w:rsidR="00315B81">
        <w:t>обр</w:t>
      </w:r>
      <w:proofErr w:type="spellEnd"/>
      <w:r w:rsidR="00315B81">
        <w:t xml:space="preserve">. 2) до подписването на „Констативен акт за установяване годността за приемане на строежа” (Протокол </w:t>
      </w:r>
      <w:proofErr w:type="spellStart"/>
      <w:r w:rsidR="00315B81">
        <w:t>обр</w:t>
      </w:r>
      <w:proofErr w:type="spellEnd"/>
      <w:r w:rsidR="00315B81">
        <w:t>. 15) и издаване на Удостоверение за въвеждане в експлоатация за обекта.</w:t>
      </w:r>
    </w:p>
    <w:p w:rsidR="000427D3" w:rsidRDefault="00E243D1" w:rsidP="00A9623D">
      <w:pPr>
        <w:tabs>
          <w:tab w:val="left" w:pos="9922"/>
        </w:tabs>
        <w:spacing w:afterLines="40" w:after="96" w:line="276" w:lineRule="auto"/>
        <w:jc w:val="both"/>
      </w:pPr>
      <w:r w:rsidRPr="000D41AD">
        <w:t xml:space="preserve">1.2 </w:t>
      </w:r>
      <w:r w:rsidR="00F73E37" w:rsidRPr="00593E41">
        <w:rPr>
          <w:lang w:eastAsia="en-US"/>
        </w:rPr>
        <w:t>Изготвяне на доклад за оценка на съответствието на предстоящите за изработване проекти в съответствие</w:t>
      </w:r>
      <w:r w:rsidR="00F73E37" w:rsidRPr="00145D32">
        <w:rPr>
          <w:lang w:eastAsia="en-US"/>
        </w:rPr>
        <w:t xml:space="preserve"> с чл. 142, ал. 6, т. 2 от ЗУТ ( включително оценка за съответствието на част „Конструктивна“, съгласно чл. 142, ал. 10 от ЗУТ, както и извършване на оценка за съответствието на инвестиционните проекти на сградите </w:t>
      </w:r>
      <w:r w:rsidR="00F73E37">
        <w:rPr>
          <w:lang w:eastAsia="en-US"/>
        </w:rPr>
        <w:t xml:space="preserve">по чл. 169 </w:t>
      </w:r>
      <w:r w:rsidR="00F73E37" w:rsidRPr="00593E41">
        <w:rPr>
          <w:lang w:eastAsia="en-US"/>
        </w:rPr>
        <w:t>от ЗУТ)</w:t>
      </w:r>
      <w:r w:rsidR="00315B81" w:rsidRPr="000D41AD">
        <w:t xml:space="preserve"> – като комплексен </w:t>
      </w:r>
      <w:r w:rsidR="00315B81" w:rsidRPr="000D41AD">
        <w:lastRenderedPageBreak/>
        <w:t>доклад за сградите, обект на интервенция по проекта в с</w:t>
      </w:r>
      <w:r w:rsidRPr="000D41AD">
        <w:t xml:space="preserve">рок от </w:t>
      </w:r>
      <w:r w:rsidR="00315B81" w:rsidRPr="000D41AD">
        <w:rPr>
          <w:i/>
        </w:rPr>
        <w:t>(</w:t>
      </w:r>
      <w:r w:rsidRPr="000D41AD">
        <w:rPr>
          <w:i/>
        </w:rPr>
        <w:t>съгласно техническото предложение</w:t>
      </w:r>
      <w:r w:rsidR="00315B81" w:rsidRPr="000D41AD">
        <w:rPr>
          <w:i/>
        </w:rPr>
        <w:t>)</w:t>
      </w:r>
      <w:r w:rsidR="00315B81" w:rsidRPr="000D41AD">
        <w:t xml:space="preserve"> календарни дни </w:t>
      </w:r>
      <w:r w:rsidR="000427D3" w:rsidRPr="000427D3">
        <w:t>от получаване на писмено уведомление от страна на Възложителя.</w:t>
      </w:r>
    </w:p>
    <w:p w:rsidR="00315B81" w:rsidRPr="000D41AD" w:rsidRDefault="00112417" w:rsidP="00A9623D">
      <w:pPr>
        <w:tabs>
          <w:tab w:val="left" w:pos="9922"/>
        </w:tabs>
        <w:spacing w:afterLines="40" w:after="96" w:line="276" w:lineRule="auto"/>
        <w:jc w:val="both"/>
      </w:pPr>
      <w:r w:rsidRPr="000D41AD">
        <w:t xml:space="preserve">1.3 </w:t>
      </w:r>
      <w:r w:rsidR="00315B81" w:rsidRPr="000D41AD">
        <w:t xml:space="preserve">Изготвяне на технически паспорт на обекта, съгласно чл. 176б от ЗУТ и в обхвата, посочен в чл. 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00315B81" w:rsidRPr="000D41AD">
        <w:t>обн</w:t>
      </w:r>
      <w:proofErr w:type="spellEnd"/>
      <w:r w:rsidR="00315B81" w:rsidRPr="000D41AD">
        <w:t xml:space="preserve">., ДВ, бр. 7 от 23.01.2007 г. в срок от </w:t>
      </w:r>
      <w:r w:rsidRPr="000D41AD">
        <w:rPr>
          <w:i/>
        </w:rPr>
        <w:t>(съгласно техническото предложение)</w:t>
      </w:r>
      <w:r w:rsidRPr="000D41AD">
        <w:t xml:space="preserve"> </w:t>
      </w:r>
      <w:r w:rsidR="00315B81" w:rsidRPr="000D41AD">
        <w:t xml:space="preserve">календарни дни от съставяне и подписване на Констативен акт за установяване годността за приемане на строежа (Акт </w:t>
      </w:r>
      <w:proofErr w:type="spellStart"/>
      <w:r w:rsidR="00315B81" w:rsidRPr="000D41AD">
        <w:t>обр</w:t>
      </w:r>
      <w:proofErr w:type="spellEnd"/>
      <w:r w:rsidR="00315B81" w:rsidRPr="000D41AD">
        <w:t>. 15) „без забележки“;</w:t>
      </w:r>
    </w:p>
    <w:p w:rsidR="00315B81" w:rsidRDefault="00F9249E" w:rsidP="00A9623D">
      <w:pPr>
        <w:tabs>
          <w:tab w:val="left" w:pos="9922"/>
        </w:tabs>
        <w:spacing w:afterLines="40" w:after="96" w:line="276" w:lineRule="auto"/>
        <w:jc w:val="both"/>
      </w:pPr>
      <w:r w:rsidRPr="000D41AD">
        <w:t xml:space="preserve">1.4 </w:t>
      </w:r>
      <w:r w:rsidR="00315B81" w:rsidRPr="000D41AD">
        <w:t xml:space="preserve">Изготвяне на окончателен доклад по чл. 168, ал. 6 от ЗУТ в срок </w:t>
      </w:r>
      <w:r w:rsidRPr="000D41AD">
        <w:rPr>
          <w:i/>
        </w:rPr>
        <w:t>(съгласно техническото предложение)</w:t>
      </w:r>
      <w:r w:rsidRPr="000D41AD">
        <w:t xml:space="preserve"> </w:t>
      </w:r>
      <w:r w:rsidR="00315B81" w:rsidRPr="000D41AD">
        <w:t xml:space="preserve">календарни дни след подписването от всички участници в строителството на Констативен акт за установяване годността за приемане на строежа (Акт </w:t>
      </w:r>
      <w:proofErr w:type="spellStart"/>
      <w:r w:rsidR="00315B81" w:rsidRPr="000D41AD">
        <w:t>обр</w:t>
      </w:r>
      <w:proofErr w:type="spellEnd"/>
      <w:r w:rsidR="00315B81" w:rsidRPr="000D41AD">
        <w:t>. 15) „без забележки“.</w:t>
      </w:r>
    </w:p>
    <w:p w:rsidR="00400AAF" w:rsidRPr="00B11874" w:rsidRDefault="006E5203" w:rsidP="00B11874">
      <w:pPr>
        <w:spacing w:after="60" w:line="276" w:lineRule="auto"/>
        <w:jc w:val="both"/>
        <w:rPr>
          <w:lang w:eastAsia="bg-BG"/>
        </w:rPr>
      </w:pPr>
      <w:r>
        <w:rPr>
          <w:b/>
          <w:lang w:eastAsia="bg-BG"/>
        </w:rPr>
        <w:t xml:space="preserve">            (2</w:t>
      </w:r>
      <w:r w:rsidR="00400AAF" w:rsidRPr="00B11874">
        <w:rPr>
          <w:b/>
          <w:lang w:eastAsia="bg-BG"/>
        </w:rPr>
        <w:t xml:space="preserve">) </w:t>
      </w:r>
      <w:r w:rsidR="00400AAF" w:rsidRPr="00B11874">
        <w:rPr>
          <w:lang w:eastAsia="bg-BG"/>
        </w:rPr>
        <w:t xml:space="preserve">Отговорността на </w:t>
      </w:r>
      <w:r w:rsidR="00400AAF" w:rsidRPr="00B11874">
        <w:rPr>
          <w:b/>
          <w:lang w:eastAsia="bg-BG"/>
        </w:rPr>
        <w:t>ИЗПЪЛНИТЕЛЯ</w:t>
      </w:r>
      <w:r w:rsidR="00400AAF" w:rsidRPr="00B11874">
        <w:rPr>
          <w:lang w:eastAsia="bg-BG"/>
        </w:rPr>
        <w:t xml:space="preserve"> по настоящия договор за извършения строителен надзор е със срокове, съответстващи на гаранционните срокове за изпълнените СМР, съгласно чл. 168, ал. 7 от ЗУТ. </w:t>
      </w:r>
    </w:p>
    <w:p w:rsidR="00F46CFE" w:rsidRPr="00B11874" w:rsidRDefault="00F46CFE" w:rsidP="00A9623D">
      <w:pPr>
        <w:tabs>
          <w:tab w:val="left" w:pos="9922"/>
        </w:tabs>
        <w:spacing w:afterLines="40" w:after="96" w:line="276" w:lineRule="auto"/>
        <w:jc w:val="both"/>
      </w:pPr>
      <w:r w:rsidRPr="00B11874">
        <w:t xml:space="preserve">            </w:t>
      </w:r>
      <w:r w:rsidRPr="00E97669">
        <w:rPr>
          <w:b/>
        </w:rPr>
        <w:t xml:space="preserve">(3) </w:t>
      </w:r>
      <w:r w:rsidRPr="00E97669">
        <w:t xml:space="preserve">Срокът за изпълнение на възложените с настоящия договор работи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w:t>
      </w:r>
      <w:r w:rsidRPr="00E97669">
        <w:rPr>
          <w:rFonts w:eastAsia="Calibri"/>
          <w:lang w:eastAsia="en-US"/>
        </w:rPr>
        <w:t>и е до издаване на Удостоверение за въве</w:t>
      </w:r>
      <w:r w:rsidR="006F53A1" w:rsidRPr="00E97669">
        <w:rPr>
          <w:rFonts w:eastAsia="Calibri"/>
          <w:lang w:eastAsia="en-US"/>
        </w:rPr>
        <w:t>ждане в експлоатация на обекта</w:t>
      </w:r>
      <w:r w:rsidRPr="00E97669">
        <w:t>.</w:t>
      </w:r>
      <w:r w:rsidRPr="00E97669">
        <w:rPr>
          <w:lang w:eastAsia="bg-BG"/>
        </w:rPr>
        <w:t xml:space="preserve"> </w:t>
      </w:r>
      <w:r w:rsidRPr="00E97669">
        <w:t>Уведомителното писмо за стартиране на дейностите по договора следва да е придружено с инвестиционен проект във фаза „техническа“/“работна“ (в зависимост от заданието на възложителя), който е съгласуван от специализираните държавни контролни органи и експлоатационни дружества, както и от необходимите документи за извършване на услугите, които Възложителят е длъжен да осигури.</w:t>
      </w:r>
    </w:p>
    <w:p w:rsidR="00400AAF" w:rsidRPr="00B11874" w:rsidRDefault="00400AAF" w:rsidP="00A9623D">
      <w:pPr>
        <w:tabs>
          <w:tab w:val="left" w:pos="9922"/>
        </w:tabs>
        <w:spacing w:afterLines="40" w:after="96" w:line="276" w:lineRule="auto"/>
        <w:jc w:val="both"/>
        <w:rPr>
          <w:b/>
        </w:rPr>
      </w:pPr>
    </w:p>
    <w:p w:rsidR="00B55D71" w:rsidRPr="00B11874" w:rsidRDefault="00400AAF" w:rsidP="00A9623D">
      <w:pPr>
        <w:tabs>
          <w:tab w:val="left" w:pos="9922"/>
        </w:tabs>
        <w:spacing w:afterLines="40" w:after="96" w:line="276" w:lineRule="auto"/>
        <w:jc w:val="both"/>
        <w:rPr>
          <w:b/>
        </w:rPr>
      </w:pPr>
      <w:r w:rsidRPr="00B11874">
        <w:rPr>
          <w:b/>
        </w:rPr>
        <w:t>V</w:t>
      </w:r>
      <w:r w:rsidR="00684FAC" w:rsidRPr="00B11874">
        <w:rPr>
          <w:b/>
        </w:rPr>
        <w:t>. ПРАВА И ЗАДЪЛЖЕНИЯ НА ИЗПЪЛНИТЕЛЯ</w:t>
      </w:r>
    </w:p>
    <w:p w:rsidR="00B55D71" w:rsidRPr="00B11874" w:rsidRDefault="00044C63" w:rsidP="00A9623D">
      <w:pPr>
        <w:pStyle w:val="af6"/>
        <w:tabs>
          <w:tab w:val="left" w:pos="9922"/>
        </w:tabs>
        <w:spacing w:afterLines="40" w:after="96" w:line="276" w:lineRule="auto"/>
        <w:ind w:left="0"/>
        <w:jc w:val="both"/>
      </w:pPr>
      <w:r w:rsidRPr="00B11874">
        <w:rPr>
          <w:b/>
        </w:rPr>
        <w:t xml:space="preserve">         </w:t>
      </w:r>
      <w:r w:rsidR="00684FAC" w:rsidRPr="00B11874">
        <w:rPr>
          <w:b/>
        </w:rPr>
        <w:t>Ч</w:t>
      </w:r>
      <w:r w:rsidR="00703328" w:rsidRPr="00B11874">
        <w:rPr>
          <w:b/>
        </w:rPr>
        <w:t>л.</w:t>
      </w:r>
      <w:r w:rsidR="00703328" w:rsidRPr="00DA79F9">
        <w:rPr>
          <w:b/>
          <w:lang w:val="ru-RU"/>
        </w:rPr>
        <w:t>5</w:t>
      </w:r>
      <w:r w:rsidR="00684FAC" w:rsidRPr="00B11874">
        <w:rPr>
          <w:b/>
        </w:rPr>
        <w:t>. (1)</w:t>
      </w:r>
      <w:r w:rsidR="00684FAC" w:rsidRPr="00B11874">
        <w:t xml:space="preserve"> </w:t>
      </w:r>
      <w:r w:rsidR="00684FAC" w:rsidRPr="00B11874">
        <w:rPr>
          <w:b/>
        </w:rPr>
        <w:t>ИЗПЪЛНИТЕЛЯТ</w:t>
      </w:r>
      <w:r w:rsidR="00684FAC" w:rsidRPr="00B11874">
        <w:t xml:space="preserve"> е длъжен, във всички етапи на изпълнението на договора, да спазва императивните разпоредби на </w:t>
      </w:r>
      <w:r w:rsidR="00DE4E2E" w:rsidRPr="00B11874">
        <w:t xml:space="preserve">действащата нормативна уредба, както и изискванията на </w:t>
      </w:r>
      <w:r w:rsidRPr="00B11874">
        <w:rPr>
          <w:lang w:eastAsia="bg-BG"/>
        </w:rPr>
        <w:t>Оперативна програма „Региони в растеж 2014-2020г.“</w:t>
      </w:r>
      <w:r w:rsidR="00684FAC" w:rsidRPr="00B11874">
        <w:t xml:space="preserve">, регламентиращи задълженията на строителя и проектанта, като носи изцяло риска и отговорността за всички опасности по изпълнение на </w:t>
      </w:r>
      <w:r w:rsidRPr="00B11874">
        <w:t>дейностите</w:t>
      </w:r>
      <w:r w:rsidR="00684FAC" w:rsidRPr="00B11874">
        <w:t xml:space="preserve"> или доставените материали и оборудване, вложени в строителството, по време на целия срок на договора, определен в раздел </w:t>
      </w:r>
      <w:r w:rsidR="00400AAF" w:rsidRPr="00B11874">
        <w:rPr>
          <w:lang w:val="en-US"/>
        </w:rPr>
        <w:t>I</w:t>
      </w:r>
      <w:r w:rsidR="00684FAC" w:rsidRPr="00B11874">
        <w:t xml:space="preserve">V на този договор. </w:t>
      </w:r>
    </w:p>
    <w:p w:rsidR="00400AAF" w:rsidRPr="00B11874" w:rsidRDefault="00400AAF" w:rsidP="00B11874">
      <w:pPr>
        <w:widowControl w:val="0"/>
        <w:tabs>
          <w:tab w:val="left" w:pos="0"/>
          <w:tab w:val="num" w:pos="284"/>
        </w:tabs>
        <w:suppressAutoHyphens w:val="0"/>
        <w:autoSpaceDE w:val="0"/>
        <w:autoSpaceDN w:val="0"/>
        <w:adjustRightInd w:val="0"/>
        <w:spacing w:after="60" w:line="276" w:lineRule="auto"/>
        <w:jc w:val="both"/>
        <w:rPr>
          <w:lang w:val="en-US"/>
        </w:rPr>
      </w:pPr>
      <w:r w:rsidRPr="00DA79F9">
        <w:rPr>
          <w:b/>
          <w:lang w:val="ru-RU"/>
        </w:rPr>
        <w:lastRenderedPageBreak/>
        <w:t xml:space="preserve">     </w:t>
      </w:r>
      <w:r w:rsidR="00044C63" w:rsidRPr="00B11874">
        <w:rPr>
          <w:b/>
        </w:rPr>
        <w:t xml:space="preserve">       </w:t>
      </w:r>
      <w:r w:rsidR="00684FAC" w:rsidRPr="00B11874">
        <w:rPr>
          <w:b/>
        </w:rPr>
        <w:t>(2)</w:t>
      </w:r>
      <w:r w:rsidR="00684FAC" w:rsidRPr="00B11874">
        <w:t xml:space="preserve"> </w:t>
      </w:r>
      <w:r w:rsidR="00684FAC" w:rsidRPr="00B11874">
        <w:rPr>
          <w:b/>
        </w:rPr>
        <w:t xml:space="preserve">ИЗПЪЛНИТЕЛЯТ </w:t>
      </w:r>
      <w:r w:rsidR="00684FAC" w:rsidRPr="00B11874">
        <w:t>се задължава да</w:t>
      </w:r>
      <w:r w:rsidRPr="00B11874">
        <w:rPr>
          <w:lang w:val="en-US"/>
        </w:rPr>
        <w:t>:</w:t>
      </w:r>
      <w:r w:rsidR="00684FAC" w:rsidRPr="00B11874">
        <w:t xml:space="preserve"> </w:t>
      </w:r>
    </w:p>
    <w:p w:rsidR="00400AAF"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 xml:space="preserve">Да изработи комплексен доклад </w:t>
      </w:r>
      <w:r w:rsidRPr="00B11874">
        <w:rPr>
          <w:lang w:eastAsia="bg-BG"/>
        </w:rPr>
        <w:t>за оценка на съответствието със съществените изисквания към строежите по смисъла на чл. 169, ал. 1 и ал. 3 от ЗУТ на инвестиционен проект за обектите.</w:t>
      </w:r>
    </w:p>
    <w:p w:rsidR="00400AAF"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П</w:t>
      </w:r>
      <w:r w:rsidRPr="00B11874">
        <w:rPr>
          <w:spacing w:val="-1"/>
          <w:lang w:eastAsia="bg-BG"/>
        </w:rPr>
        <w:t xml:space="preserve">ри установени несъответствия на инвестиционния проект с изискванията на </w:t>
      </w:r>
      <w:r w:rsidRPr="00B11874">
        <w:rPr>
          <w:spacing w:val="6"/>
          <w:lang w:eastAsia="bg-BG"/>
        </w:rPr>
        <w:t xml:space="preserve">нормативните актове по проектирането или при допуснати грешки и непълноти, да </w:t>
      </w:r>
      <w:r w:rsidRPr="00B11874">
        <w:rPr>
          <w:spacing w:val="-1"/>
          <w:lang w:eastAsia="bg-BG"/>
        </w:rPr>
        <w:t xml:space="preserve">уведоми своевременно </w:t>
      </w:r>
      <w:r w:rsidRPr="00B11874">
        <w:rPr>
          <w:b/>
          <w:spacing w:val="-1"/>
          <w:lang w:eastAsia="bg-BG"/>
        </w:rPr>
        <w:t>ВЪЗЛОЖИТЕЛЯ</w:t>
      </w:r>
      <w:r w:rsidRPr="00B11874">
        <w:rPr>
          <w:spacing w:val="-1"/>
          <w:lang w:eastAsia="bg-BG"/>
        </w:rPr>
        <w:t>.</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За изпълнение на задълженията си по изработването на комплексния доклад за оценка на съответствието на инвестиционните проекти, </w:t>
      </w:r>
      <w:r w:rsidRPr="00B11874">
        <w:rPr>
          <w:b/>
          <w:lang w:eastAsia="bg-BG"/>
        </w:rPr>
        <w:t>ИЗПЪЛНИТЕЛЯТ</w:t>
      </w:r>
      <w:r w:rsidRPr="00B11874">
        <w:rPr>
          <w:lang w:eastAsia="bg-BG"/>
        </w:rPr>
        <w:t xml:space="preserve"> има право на достъп до всички документи и строителни книжа, касаещи проектирането на обектите. </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връща части от проекта за отстраняване на допуснати грешки и непълноти в </w:t>
      </w:r>
      <w:r w:rsidRPr="00B11874">
        <w:rPr>
          <w:spacing w:val="-2"/>
          <w:lang w:eastAsia="bg-BG"/>
        </w:rPr>
        <w:t>изчисленията.</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 xml:space="preserve">Да упражнява строителен надзор и </w:t>
      </w:r>
      <w:r w:rsidRPr="00B11874">
        <w:rPr>
          <w:bCs/>
          <w:lang w:eastAsia="bg-BG"/>
        </w:rPr>
        <w:t>контрол по изпълнението на строителните работи</w:t>
      </w:r>
      <w:r w:rsidRPr="00B11874">
        <w:rPr>
          <w:color w:val="000000"/>
          <w:lang w:eastAsia="bg-BG"/>
        </w:rPr>
        <w:t xml:space="preserve"> на обектите при условията на Техническата спецификация – неразделна част от този договор, чрез специалистите по съответните части, включени в списъка на правоспособните физически лица.</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Да упражнява пълен контрол по време на строителството, в съответствие с разпоредбите на чл.168, ал.1 от ЗУТ.</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обезпечи присъствие на обекта в зависимост от изпълняваните СМР по съответните части на </w:t>
      </w:r>
      <w:r w:rsidRPr="00B11874">
        <w:rPr>
          <w:bCs/>
        </w:rPr>
        <w:t>технически правоспособни лица, съгласно изискванията на ЗУТ</w:t>
      </w:r>
      <w:r w:rsidRPr="00B11874">
        <w:rPr>
          <w:lang w:eastAsia="bg-BG"/>
        </w:rPr>
        <w:t xml:space="preserve"> и, чрез които се упражнява строителния надзор. </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Чрез специалистите по съответните части, включени в списъка на правоспособните физически лица,</w:t>
      </w:r>
      <w:r w:rsidRPr="00B11874">
        <w:rPr>
          <w:lang w:eastAsia="bg-BG"/>
        </w:rPr>
        <w:t xml:space="preserve"> да подписва констативни протоколи за действително извършени СМР, c които се документират количеството, обемът и стойността на изпълнените видове СМР на обекта по договорени цени, съгласно сключения до</w:t>
      </w:r>
      <w:r w:rsidR="00703328" w:rsidRPr="00B11874">
        <w:rPr>
          <w:lang w:eastAsia="bg-BG"/>
        </w:rPr>
        <w:t>говор за строителство на обекта</w:t>
      </w:r>
      <w:r w:rsidR="00703328" w:rsidRPr="00DA79F9">
        <w:rPr>
          <w:lang w:val="ru-RU" w:eastAsia="bg-BG"/>
        </w:rPr>
        <w:t>.</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Да</w:t>
      </w:r>
      <w:r w:rsidRPr="00B11874">
        <w:rPr>
          <w:lang w:eastAsia="bg-BG"/>
        </w:rPr>
        <w:t xml:space="preserve"> информира </w:t>
      </w:r>
      <w:r w:rsidRPr="00B11874">
        <w:rPr>
          <w:b/>
          <w:lang w:eastAsia="bg-BG"/>
        </w:rPr>
        <w:t>ВЪЗЛОЖИТЕЛЯ</w:t>
      </w:r>
      <w:r w:rsidRPr="00B11874">
        <w:rPr>
          <w:lang w:eastAsia="bg-BG"/>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11874">
        <w:rPr>
          <w:b/>
          <w:lang w:eastAsia="bg-BG"/>
        </w:rPr>
        <w:t>ВЪЗЛОЖИТЕЛЯ</w:t>
      </w:r>
      <w:r w:rsidRPr="00B11874">
        <w:rPr>
          <w:lang w:eastAsia="bg-BG"/>
        </w:rPr>
        <w:t>.</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В качеството си на консултант по смисъла на чл.166 от ЗУТ да изисква и ползва всички необходими документи и книжа за проверка на качеството на използваните строителни материали, да следи и контролира правилността на технологичната строителна операция и на качеството на изпълнените СМР. </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lastRenderedPageBreak/>
        <w:t xml:space="preserve">При констатиране на допуснати грешки, нарушения и явни дефекти от изпълнителя на СМР, </w:t>
      </w:r>
      <w:r w:rsidRPr="00B11874">
        <w:rPr>
          <w:b/>
          <w:lang w:eastAsia="bg-BG"/>
        </w:rPr>
        <w:t>ИЗПЪЛНИТЕЛЯТ</w:t>
      </w:r>
      <w:r w:rsidRPr="00B11874">
        <w:rPr>
          <w:lang w:eastAsia="bg-BG"/>
        </w:rPr>
        <w:t xml:space="preserve"> по настоящия договор да вписва предписанията и заповедите си в Заповедна книга за обекта, които са </w:t>
      </w:r>
      <w:proofErr w:type="spellStart"/>
      <w:r w:rsidRPr="00B11874">
        <w:t>са</w:t>
      </w:r>
      <w:proofErr w:type="spellEnd"/>
      <w:r w:rsidRPr="00B11874">
        <w:t xml:space="preserve"> задължителни за строителя, предприемача и техническия ръководител на строежа</w:t>
      </w:r>
      <w:r w:rsidRPr="00B11874">
        <w:rPr>
          <w:lang w:eastAsia="bg-BG"/>
        </w:rPr>
        <w:t xml:space="preserve">, както и да уведоми ВЪЗЛОЖИТЕЛЯ и да изиска отстраняването им от строителя, допуснал нарушението. Заповедите се изпълняват незабавно след вписването им по реда на ЗУТ и </w:t>
      </w:r>
      <w:proofErr w:type="spellStart"/>
      <w:r w:rsidRPr="00B11874">
        <w:rPr>
          <w:lang w:eastAsia="bg-BG"/>
        </w:rPr>
        <w:t>относимата</w:t>
      </w:r>
      <w:proofErr w:type="spellEnd"/>
      <w:r w:rsidRPr="00B11874">
        <w:rPr>
          <w:lang w:eastAsia="bg-BG"/>
        </w:rPr>
        <w:t xml:space="preserve"> нормативна уредба.</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При констатирано несъответствие с инвестиционния проект и/или нормативно разписани правила да вписва предписанията и заповедите си в Заповедната книга на обекта, които </w:t>
      </w:r>
      <w:r w:rsidRPr="00B11874">
        <w:t>са задължителни за строителя, предприемача и техническия ръководител на строежа</w:t>
      </w:r>
      <w:r w:rsidRPr="00B11874">
        <w:rPr>
          <w:lang w:eastAsia="bg-BG"/>
        </w:rPr>
        <w:t xml:space="preserve">. Заповедите се изпълняват незабавно след вписването им, ако не са оспорени по реда на ЗУТ и </w:t>
      </w:r>
      <w:proofErr w:type="spellStart"/>
      <w:r w:rsidRPr="00B11874">
        <w:rPr>
          <w:lang w:eastAsia="bg-BG"/>
        </w:rPr>
        <w:t>относимата</w:t>
      </w:r>
      <w:proofErr w:type="spellEnd"/>
      <w:r w:rsidRPr="00B11874">
        <w:rPr>
          <w:lang w:eastAsia="bg-BG"/>
        </w:rPr>
        <w:t xml:space="preserve"> нормативна уредба. </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състави доклад до </w:t>
      </w:r>
      <w:r w:rsidRPr="00B11874">
        <w:rPr>
          <w:b/>
          <w:lang w:eastAsia="bg-BG"/>
        </w:rPr>
        <w:t>ВЪЗЛОЖИТЕЛЯ</w:t>
      </w:r>
      <w:r w:rsidRPr="00B11874">
        <w:rPr>
          <w:lang w:eastAsia="bg-BG"/>
        </w:rPr>
        <w:t xml:space="preserve"> при разногласие между </w:t>
      </w:r>
      <w:r w:rsidRPr="00B11874">
        <w:rPr>
          <w:b/>
          <w:lang w:eastAsia="bg-BG"/>
        </w:rPr>
        <w:t>ИЗПЬЛНИТЕЛЯ</w:t>
      </w:r>
      <w:r w:rsidRPr="00B11874">
        <w:rPr>
          <w:lang w:eastAsia="bg-BG"/>
        </w:rPr>
        <w:t xml:space="preserve"> и другите участници в строителството, в срок от един ден от настъпването му. </w:t>
      </w:r>
      <w:r w:rsidRPr="00B11874">
        <w:rPr>
          <w:b/>
          <w:lang w:eastAsia="bg-BG"/>
        </w:rPr>
        <w:t>ВЬЗЛОЖИТЕЛЯТ</w:t>
      </w:r>
      <w:r w:rsidRPr="00B11874">
        <w:rPr>
          <w:lang w:eastAsia="bg-BG"/>
        </w:rPr>
        <w:t xml:space="preserve"> се произнася в 3 - дневен срок от получаването на доклада със становище и решение на възникналото разногласие. </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уведомява </w:t>
      </w:r>
      <w:r w:rsidRPr="00B11874">
        <w:rPr>
          <w:b/>
          <w:lang w:eastAsia="bg-BG"/>
        </w:rPr>
        <w:t>ВЪЗЛОЖИТЕЛЯ</w:t>
      </w:r>
      <w:r w:rsidRPr="00B11874">
        <w:rPr>
          <w:lang w:eastAsia="bg-BG"/>
        </w:rPr>
        <w:t xml:space="preserve"> за всички установени промени в договорените количества СМР, които са предмет на количествено - стойностните сметки, подписани от изпълнителя на СМР на обекта.</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 xml:space="preserve">След приключване на строителството </w:t>
      </w:r>
      <w:r w:rsidRPr="00B11874">
        <w:rPr>
          <w:lang w:eastAsia="bg-BG"/>
        </w:rPr>
        <w:t xml:space="preserve">да изготви Окончателен доклад за упражнен строителен надзор на основание чл. 168, ал. 6 от ЗУТ. </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След изпълнението на договора да предаде на </w:t>
      </w:r>
      <w:r w:rsidRPr="00B11874">
        <w:rPr>
          <w:b/>
          <w:lang w:eastAsia="bg-BG"/>
        </w:rPr>
        <w:t>ВЪЗЛОЖИТЕЛЯ</w:t>
      </w:r>
      <w:r w:rsidRPr="00B11874">
        <w:rPr>
          <w:lang w:eastAsia="bg-BG"/>
        </w:rPr>
        <w:t xml:space="preserve"> всички материали и документи, които са придобити, съставени или изготвени от него във връзка с дейностите в изпълнение на договора. </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не препятства </w:t>
      </w:r>
      <w:r w:rsidRPr="00B11874">
        <w:rPr>
          <w:b/>
          <w:lang w:eastAsia="bg-BG"/>
        </w:rPr>
        <w:t>ВЪЗЛОЖИТЕЛЯ</w:t>
      </w:r>
      <w:r w:rsidRPr="00B11874">
        <w:rPr>
          <w:lang w:eastAsia="bg-BG"/>
        </w:rPr>
        <w:t>, лицата извършващи проверки на място и одити при осъществяването на контрол по изпълнението на работите на обекта.</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Д</w:t>
      </w:r>
      <w:r w:rsidRPr="00B11874">
        <w:rPr>
          <w:color w:val="000000"/>
          <w:lang w:eastAsia="bg-BG"/>
        </w:rPr>
        <w:t xml:space="preserve">а не разпространява по какъвто и да е начин пред трети лица собствена или служебна информация, станала му известна при и/или по повод изпълнението на договора, без изричното писмено съгласие на </w:t>
      </w:r>
      <w:r w:rsidRPr="00B11874">
        <w:rPr>
          <w:b/>
          <w:color w:val="000000"/>
          <w:lang w:eastAsia="bg-BG"/>
        </w:rPr>
        <w:t>ВЪЗЛОЖИТЕЛЯ</w:t>
      </w:r>
      <w:r w:rsidRPr="00B11874">
        <w:rPr>
          <w:color w:val="000000"/>
          <w:lang w:eastAsia="bg-BG"/>
        </w:rPr>
        <w:t>.</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следи и докладва за нередности при изпълнението на договора. В случай на установена нередност, </w:t>
      </w:r>
      <w:r w:rsidRPr="00B11874">
        <w:rPr>
          <w:b/>
          <w:lang w:eastAsia="bg-BG"/>
        </w:rPr>
        <w:t>ИЗПЪЛНИТЕЛЯТ</w:t>
      </w:r>
      <w:r w:rsidRPr="00B11874">
        <w:rPr>
          <w:lang w:eastAsia="bg-BG"/>
        </w:rPr>
        <w:t xml:space="preserve"> е длъжен да възстанови на </w:t>
      </w:r>
      <w:r w:rsidRPr="00B11874">
        <w:rPr>
          <w:b/>
          <w:lang w:eastAsia="bg-BG"/>
        </w:rPr>
        <w:t>ВЪЗЛОЖИТЕЛЯ</w:t>
      </w:r>
      <w:r w:rsidRPr="00B11874">
        <w:rPr>
          <w:lang w:eastAsia="bg-BG"/>
        </w:rPr>
        <w:t xml:space="preserve"> всички неправомерно изплатени суми, заедно с дължимите лихви.</w:t>
      </w:r>
    </w:p>
    <w:p w:rsidR="00703328" w:rsidRPr="00B11874" w:rsidRDefault="00400AAF"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информира </w:t>
      </w:r>
      <w:r w:rsidRPr="00B11874">
        <w:rPr>
          <w:b/>
          <w:lang w:eastAsia="bg-BG"/>
        </w:rPr>
        <w:t>ВЪЗЛОЖИТЕЛЯ</w:t>
      </w:r>
      <w:r w:rsidRPr="00B11874">
        <w:rPr>
          <w:lang w:eastAsia="bg-BG"/>
        </w:rPr>
        <w:t xml:space="preserve"> за възникнали проблеми при изпълнението на проекта и </w:t>
      </w:r>
      <w:r w:rsidRPr="00B11874">
        <w:rPr>
          <w:lang w:eastAsia="bg-BG"/>
        </w:rPr>
        <w:lastRenderedPageBreak/>
        <w:t>за предприетите мерки за тяхното разрешаване;</w:t>
      </w:r>
    </w:p>
    <w:p w:rsidR="00703328" w:rsidRPr="00B11874" w:rsidRDefault="002E7F44"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b/>
          <w:color w:val="000000"/>
          <w:lang w:eastAsia="bg-BG"/>
        </w:rPr>
        <w:t>ИЗПЪЛНИТЕЛЯТ</w:t>
      </w:r>
      <w:r w:rsidR="00703328" w:rsidRPr="00B11874">
        <w:rPr>
          <w:color w:val="000000"/>
          <w:lang w:eastAsia="bg-BG"/>
        </w:rPr>
        <w:t xml:space="preserve"> се задължава да упражнява строителен надзор по време на изпълнение на СМР по време на гаранционните срокове;</w:t>
      </w:r>
    </w:p>
    <w:p w:rsidR="002E7F44" w:rsidRPr="00B11874" w:rsidRDefault="002E7F44"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b/>
          <w:lang w:eastAsia="bg-BG"/>
        </w:rPr>
        <w:t>ИЗПЪЛНИТЕЛЯТ</w:t>
      </w:r>
      <w:r w:rsidRPr="00B11874">
        <w:rPr>
          <w:lang w:eastAsia="bg-BG"/>
        </w:rPr>
        <w:t xml:space="preserve"> се задължава да сключи договор/договори за </w:t>
      </w:r>
      <w:proofErr w:type="spellStart"/>
      <w:r w:rsidRPr="00B11874">
        <w:rPr>
          <w:lang w:eastAsia="bg-BG"/>
        </w:rPr>
        <w:t>подизпълнение</w:t>
      </w:r>
      <w:proofErr w:type="spellEnd"/>
      <w:r w:rsidRPr="00B11874">
        <w:rPr>
          <w:lang w:eastAsia="bg-BG"/>
        </w:rPr>
        <w:t xml:space="preserve"> с посочените в офертата му подизпълнители в срок от </w:t>
      </w:r>
      <w:r w:rsidRPr="00DA79F9">
        <w:rPr>
          <w:lang w:val="ru-RU" w:eastAsia="bg-BG"/>
        </w:rPr>
        <w:t>3 /</w:t>
      </w:r>
      <w:r w:rsidRPr="00B11874">
        <w:rPr>
          <w:lang w:eastAsia="bg-BG"/>
        </w:rPr>
        <w:t xml:space="preserve">три/ дни от сключване на настоящия Договор. В срок до </w:t>
      </w:r>
      <w:r w:rsidRPr="00DA79F9">
        <w:rPr>
          <w:lang w:val="ru-RU" w:eastAsia="bg-BG"/>
        </w:rPr>
        <w:t>3 /</w:t>
      </w:r>
      <w:r w:rsidRPr="00B11874">
        <w:rPr>
          <w:lang w:eastAsia="bg-BG"/>
        </w:rPr>
        <w:t>три/</w:t>
      </w:r>
      <w:r w:rsidRPr="00B11874">
        <w:t xml:space="preserve"> дни </w:t>
      </w:r>
      <w:r w:rsidRPr="00B11874">
        <w:rPr>
          <w:lang w:eastAsia="bg-BG"/>
        </w:rPr>
        <w:t xml:space="preserve">от сключването на договор за </w:t>
      </w:r>
      <w:proofErr w:type="spellStart"/>
      <w:r w:rsidRPr="00B11874">
        <w:rPr>
          <w:lang w:eastAsia="bg-BG"/>
        </w:rPr>
        <w:t>подизпълнение</w:t>
      </w:r>
      <w:proofErr w:type="spellEnd"/>
      <w:r w:rsidRPr="00B11874">
        <w:rPr>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53" w:anchor="p28982788" w:tgtFrame="_blank" w:history="1">
        <w:r w:rsidRPr="00B11874">
          <w:rPr>
            <w:lang w:eastAsia="bg-BG"/>
          </w:rPr>
          <w:t>чл. 66, ал. 2</w:t>
        </w:r>
      </w:hyperlink>
      <w:r w:rsidRPr="00B11874">
        <w:rPr>
          <w:lang w:eastAsia="bg-BG"/>
        </w:rPr>
        <w:t xml:space="preserve"> и </w:t>
      </w:r>
      <w:hyperlink r:id="rId54" w:anchor="p28982788" w:tgtFrame="_blank" w:history="1">
        <w:r w:rsidRPr="00B11874">
          <w:rPr>
            <w:lang w:eastAsia="bg-BG"/>
          </w:rPr>
          <w:t>11 ЗОП</w:t>
        </w:r>
      </w:hyperlink>
      <w:r w:rsidRPr="00B11874">
        <w:rPr>
          <w:lang w:eastAsia="bg-BG"/>
        </w:rPr>
        <w:t>;</w:t>
      </w:r>
      <w:r w:rsidR="005C1ED4" w:rsidRPr="005C1ED4">
        <w:rPr>
          <w:i/>
          <w:lang w:eastAsia="bg-BG"/>
        </w:rPr>
        <w:t>/ако е приложимо/</w:t>
      </w:r>
    </w:p>
    <w:p w:rsidR="0003668C" w:rsidRPr="003C78D8" w:rsidRDefault="00703328" w:rsidP="00E026E2">
      <w:pPr>
        <w:pStyle w:val="afe"/>
        <w:widowControl w:val="0"/>
        <w:numPr>
          <w:ilvl w:val="0"/>
          <w:numId w:val="23"/>
        </w:numPr>
        <w:tabs>
          <w:tab w:val="left" w:pos="0"/>
          <w:tab w:val="num" w:pos="284"/>
        </w:tabs>
        <w:suppressAutoHyphens w:val="0"/>
        <w:autoSpaceDE w:val="0"/>
        <w:autoSpaceDN w:val="0"/>
        <w:adjustRightInd w:val="0"/>
        <w:spacing w:after="60" w:line="276" w:lineRule="auto"/>
        <w:jc w:val="both"/>
        <w:rPr>
          <w:color w:val="000000"/>
          <w:lang w:eastAsia="bg-BG"/>
        </w:rPr>
      </w:pPr>
      <w:r w:rsidRPr="003C78D8">
        <w:rPr>
          <w:color w:val="000000"/>
          <w:lang w:eastAsia="bg-BG"/>
        </w:rPr>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r w:rsidR="0003668C" w:rsidRPr="003C78D8">
        <w:rPr>
          <w:color w:val="000000"/>
          <w:lang w:eastAsia="bg-BG"/>
        </w:rPr>
        <w:t>;</w:t>
      </w:r>
    </w:p>
    <w:p w:rsidR="00DB73E3" w:rsidRPr="00B11874" w:rsidRDefault="0003668C" w:rsidP="00B11874">
      <w:pPr>
        <w:widowControl w:val="0"/>
        <w:tabs>
          <w:tab w:val="left" w:pos="0"/>
        </w:tabs>
        <w:suppressAutoHyphens w:val="0"/>
        <w:autoSpaceDE w:val="0"/>
        <w:autoSpaceDN w:val="0"/>
        <w:adjustRightInd w:val="0"/>
        <w:spacing w:after="60" w:line="276" w:lineRule="auto"/>
        <w:ind w:left="360"/>
        <w:jc w:val="both"/>
        <w:rPr>
          <w:color w:val="000000"/>
          <w:lang w:eastAsia="bg-BG"/>
        </w:rPr>
      </w:pPr>
      <w:r w:rsidRPr="00B11874">
        <w:rPr>
          <w:b/>
        </w:rPr>
        <w:t xml:space="preserve">(3) ИЗПЪЛНИТЕЛЯТ </w:t>
      </w:r>
      <w:r w:rsidRPr="00B11874">
        <w:t>се задължава да</w:t>
      </w:r>
      <w:r w:rsidR="00DB73E3" w:rsidRPr="00B11874">
        <w:t xml:space="preserve"> упражнява строителен надзор по смисъла на чл. 168 от ЗУТ за </w:t>
      </w:r>
      <w:r w:rsidRPr="00B11874">
        <w:t>Обекта,</w:t>
      </w:r>
      <w:r w:rsidR="00DB73E3" w:rsidRPr="00B11874">
        <w:t xml:space="preserve"> в съответствие с одобрения инвестиционен проект, техническите спецификации, техническата оферта, договора за извършването на възложените </w:t>
      </w:r>
      <w:r w:rsidRPr="00B11874">
        <w:t>СМР</w:t>
      </w:r>
      <w:r w:rsidR="00DB73E3" w:rsidRPr="00B11874">
        <w:t xml:space="preserve"> и останалите изисквания за изпълнение </w:t>
      </w:r>
      <w:r w:rsidRPr="00B11874">
        <w:t xml:space="preserve">на </w:t>
      </w:r>
      <w:r w:rsidR="00DB73E3" w:rsidRPr="00B11874">
        <w:t xml:space="preserve">Договора и въвеждане на </w:t>
      </w:r>
      <w:r w:rsidRPr="00B11874">
        <w:t>Обекта</w:t>
      </w:r>
      <w:r w:rsidR="00DB73E3" w:rsidRPr="00B11874">
        <w:t xml:space="preserve"> в експлоатация</w:t>
      </w:r>
      <w:r w:rsidRPr="00B11874">
        <w:t xml:space="preserve"> </w:t>
      </w:r>
      <w:r w:rsidR="00DB73E3" w:rsidRPr="00B11874">
        <w:t>чрез квалифицирани специалисти, определени за надзор по съответните проектни части;</w:t>
      </w:r>
    </w:p>
    <w:p w:rsidR="00DB73E3" w:rsidRPr="00B11874" w:rsidRDefault="0003668C" w:rsidP="00B11874">
      <w:pPr>
        <w:suppressAutoHyphens w:val="0"/>
        <w:autoSpaceDE w:val="0"/>
        <w:autoSpaceDN w:val="0"/>
        <w:adjustRightInd w:val="0"/>
        <w:spacing w:before="120" w:line="276" w:lineRule="auto"/>
        <w:jc w:val="both"/>
      </w:pPr>
      <w:r w:rsidRPr="00B11874">
        <w:t xml:space="preserve">      </w:t>
      </w:r>
      <w:r w:rsidR="00DB73E3" w:rsidRPr="00B11874">
        <w:t xml:space="preserve">В изпълнение на тези задължения </w:t>
      </w:r>
      <w:r w:rsidR="00DB73E3" w:rsidRPr="00B11874">
        <w:rPr>
          <w:b/>
        </w:rPr>
        <w:t>ИЗПЪЛНИТЕЛЯТ</w:t>
      </w:r>
      <w:r w:rsidR="00DB73E3" w:rsidRPr="00B11874">
        <w:t xml:space="preserve"> контролира и носи отговорност за: </w:t>
      </w:r>
    </w:p>
    <w:p w:rsidR="00DB73E3" w:rsidRPr="00B11874" w:rsidRDefault="00DB73E3" w:rsidP="00E026E2">
      <w:pPr>
        <w:pStyle w:val="afe"/>
        <w:numPr>
          <w:ilvl w:val="0"/>
          <w:numId w:val="26"/>
        </w:numPr>
        <w:suppressAutoHyphens w:val="0"/>
        <w:spacing w:before="60" w:line="276" w:lineRule="auto"/>
        <w:ind w:left="1276" w:hanging="357"/>
        <w:jc w:val="both"/>
        <w:textAlignment w:val="center"/>
      </w:pPr>
      <w:r w:rsidRPr="00B11874">
        <w:t>Законосъобразното започване, изпълнение и завършване на строежа;</w:t>
      </w:r>
    </w:p>
    <w:p w:rsidR="00DB73E3" w:rsidRPr="00B11874" w:rsidRDefault="00DB73E3" w:rsidP="00E026E2">
      <w:pPr>
        <w:pStyle w:val="afe"/>
        <w:numPr>
          <w:ilvl w:val="0"/>
          <w:numId w:val="26"/>
        </w:numPr>
        <w:suppressAutoHyphens w:val="0"/>
        <w:spacing w:before="60" w:line="276" w:lineRule="auto"/>
        <w:ind w:left="1276" w:hanging="357"/>
        <w:jc w:val="both"/>
        <w:textAlignment w:val="center"/>
        <w:rPr>
          <w:bCs/>
          <w:i/>
        </w:rPr>
      </w:pPr>
      <w:bookmarkStart w:id="1" w:name="_Ref177015251"/>
      <w:r w:rsidRPr="00B11874">
        <w:t xml:space="preserve">Извършване на </w:t>
      </w:r>
      <w:r w:rsidRPr="00B11874">
        <w:rPr>
          <w:b/>
          <w:bCs/>
        </w:rPr>
        <w:t xml:space="preserve"> </w:t>
      </w:r>
      <w:r w:rsidRPr="00B11874">
        <w:rPr>
          <w:bCs/>
        </w:rPr>
        <w:t xml:space="preserve">всички необходими подготвителни работи на строителната площадка преди започване на </w:t>
      </w:r>
      <w:r w:rsidR="0003668C" w:rsidRPr="00B11874">
        <w:rPr>
          <w:bCs/>
        </w:rPr>
        <w:t>СМР</w:t>
      </w:r>
      <w:bookmarkStart w:id="2" w:name="_Ref519597345"/>
      <w:r w:rsidR="0003668C" w:rsidRPr="00B11874">
        <w:rPr>
          <w:b/>
          <w:bCs/>
        </w:rPr>
        <w:t xml:space="preserve">; </w:t>
      </w:r>
      <w:bookmarkEnd w:id="1"/>
      <w:bookmarkEnd w:id="2"/>
    </w:p>
    <w:p w:rsidR="00DB73E3" w:rsidRPr="00B11874" w:rsidRDefault="00DB73E3" w:rsidP="00E026E2">
      <w:pPr>
        <w:pStyle w:val="afe"/>
        <w:numPr>
          <w:ilvl w:val="0"/>
          <w:numId w:val="26"/>
        </w:numPr>
        <w:suppressAutoHyphens w:val="0"/>
        <w:spacing w:before="60" w:line="276" w:lineRule="auto"/>
        <w:ind w:left="1276" w:hanging="357"/>
        <w:jc w:val="both"/>
        <w:textAlignment w:val="center"/>
        <w:rPr>
          <w:bCs/>
          <w:i/>
        </w:rPr>
      </w:pPr>
      <w:r w:rsidRPr="00B11874">
        <w:t xml:space="preserve">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w:t>
      </w:r>
      <w:r w:rsidRPr="00B11874">
        <w:lastRenderedPageBreak/>
        <w:t xml:space="preserve">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w:t>
      </w:r>
      <w:r w:rsidR="0003668C" w:rsidRPr="00B11874">
        <w:t>на СМР</w:t>
      </w:r>
      <w:r w:rsidRPr="00B11874">
        <w:t xml:space="preserve">, освен ако промяната не е изрично съгласувана с </w:t>
      </w:r>
      <w:r w:rsidRPr="00B11874">
        <w:rPr>
          <w:b/>
        </w:rPr>
        <w:t>ВЪЗЛОЖИТЕЛЯ</w:t>
      </w:r>
      <w:r w:rsidRPr="00B11874">
        <w:t xml:space="preserve"> и разрешена по съответния ред; </w:t>
      </w:r>
    </w:p>
    <w:p w:rsidR="00DB73E3" w:rsidRPr="00B11874" w:rsidRDefault="00DB73E3" w:rsidP="00E026E2">
      <w:pPr>
        <w:pStyle w:val="afe"/>
        <w:numPr>
          <w:ilvl w:val="0"/>
          <w:numId w:val="26"/>
        </w:numPr>
        <w:suppressAutoHyphens w:val="0"/>
        <w:spacing w:before="60" w:line="276" w:lineRule="auto"/>
        <w:ind w:left="1276" w:hanging="357"/>
        <w:jc w:val="both"/>
        <w:textAlignment w:val="center"/>
        <w:rPr>
          <w:bCs/>
          <w:i/>
        </w:rPr>
      </w:pPr>
      <w:r w:rsidRPr="00B11874">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w:t>
      </w:r>
      <w:r w:rsidRPr="00B11874">
        <w:rPr>
          <w:b/>
        </w:rPr>
        <w:t>ИЗПЪЛНИТЕЛЯТ</w:t>
      </w:r>
      <w:r w:rsidRPr="00B11874">
        <w:t xml:space="preserve">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w:t>
      </w:r>
      <w:r w:rsidRPr="00B11874">
        <w:rPr>
          <w:b/>
        </w:rPr>
        <w:t>ВЪЗЛОЖИТЕЛЯ</w:t>
      </w:r>
      <w:r w:rsidRPr="00B11874">
        <w:t xml:space="preserve">; </w:t>
      </w:r>
    </w:p>
    <w:p w:rsidR="00DB73E3" w:rsidRPr="00B11874" w:rsidRDefault="00DB73E3" w:rsidP="00E026E2">
      <w:pPr>
        <w:pStyle w:val="afe"/>
        <w:numPr>
          <w:ilvl w:val="0"/>
          <w:numId w:val="26"/>
        </w:numPr>
        <w:suppressAutoHyphens w:val="0"/>
        <w:spacing w:before="60" w:line="276" w:lineRule="auto"/>
        <w:ind w:left="1276" w:hanging="357"/>
        <w:jc w:val="both"/>
        <w:textAlignment w:val="center"/>
      </w:pPr>
      <w:r w:rsidRPr="00B11874">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DB73E3" w:rsidRPr="00B11874" w:rsidRDefault="00DB73E3" w:rsidP="00E026E2">
      <w:pPr>
        <w:pStyle w:val="afe"/>
        <w:numPr>
          <w:ilvl w:val="0"/>
          <w:numId w:val="26"/>
        </w:numPr>
        <w:suppressAutoHyphens w:val="0"/>
        <w:autoSpaceDE w:val="0"/>
        <w:autoSpaceDN w:val="0"/>
        <w:adjustRightInd w:val="0"/>
        <w:spacing w:before="60" w:line="276" w:lineRule="auto"/>
        <w:ind w:left="1276" w:hanging="357"/>
        <w:jc w:val="both"/>
      </w:pPr>
      <w:r w:rsidRPr="00B11874">
        <w:t>Спиране на строежи, които се изпълняват при условията на чл. 224, ал. 1 и чл. 225, ал. 2 и в нарушение на изискванията на чл. 169, ал. 1 и 3 от ЗУТ</w:t>
      </w:r>
      <w:r w:rsidR="0003668C" w:rsidRPr="00B11874">
        <w:t>;</w:t>
      </w:r>
    </w:p>
    <w:p w:rsidR="0003668C" w:rsidRPr="00B11874" w:rsidRDefault="00DB73E3" w:rsidP="00E026E2">
      <w:pPr>
        <w:pStyle w:val="afe"/>
        <w:numPr>
          <w:ilvl w:val="0"/>
          <w:numId w:val="26"/>
        </w:numPr>
        <w:suppressAutoHyphens w:val="0"/>
        <w:spacing w:before="60" w:line="276" w:lineRule="auto"/>
        <w:ind w:left="1276" w:hanging="357"/>
        <w:jc w:val="both"/>
      </w:pPr>
      <w:r w:rsidRPr="00B11874">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w:t>
      </w:r>
      <w:r w:rsidR="0003668C" w:rsidRPr="00B11874">
        <w:t>;</w:t>
      </w:r>
      <w:r w:rsidRPr="00B11874">
        <w:t xml:space="preserve"> </w:t>
      </w:r>
    </w:p>
    <w:p w:rsidR="00DB73E3" w:rsidRPr="00B11874" w:rsidRDefault="00DB73E3" w:rsidP="00E026E2">
      <w:pPr>
        <w:pStyle w:val="afe"/>
        <w:numPr>
          <w:ilvl w:val="0"/>
          <w:numId w:val="26"/>
        </w:numPr>
        <w:suppressAutoHyphens w:val="0"/>
        <w:spacing w:before="60" w:line="276" w:lineRule="auto"/>
        <w:ind w:left="1276" w:hanging="357"/>
        <w:jc w:val="both"/>
      </w:pPr>
      <w:r w:rsidRPr="00B11874">
        <w:t>Недопускане на увреждане на трети лица и имоти вследствие на строителството;</w:t>
      </w:r>
    </w:p>
    <w:p w:rsidR="0003668C" w:rsidRPr="00B11874" w:rsidRDefault="00DB73E3" w:rsidP="00E026E2">
      <w:pPr>
        <w:pStyle w:val="afe"/>
        <w:numPr>
          <w:ilvl w:val="0"/>
          <w:numId w:val="26"/>
        </w:numPr>
        <w:suppressAutoHyphens w:val="0"/>
        <w:autoSpaceDE w:val="0"/>
        <w:autoSpaceDN w:val="0"/>
        <w:adjustRightInd w:val="0"/>
        <w:spacing w:before="60" w:line="276" w:lineRule="auto"/>
        <w:ind w:left="1276" w:hanging="357"/>
        <w:jc w:val="both"/>
        <w:rPr>
          <w:i/>
          <w:u w:val="single"/>
        </w:rPr>
      </w:pPr>
      <w:r w:rsidRPr="00B11874">
        <w:t>Правилното водене на Заповедната книга на строежа;</w:t>
      </w:r>
    </w:p>
    <w:p w:rsidR="0003668C" w:rsidRPr="00B11874" w:rsidRDefault="00DB73E3" w:rsidP="00E026E2">
      <w:pPr>
        <w:pStyle w:val="afe"/>
        <w:numPr>
          <w:ilvl w:val="0"/>
          <w:numId w:val="26"/>
        </w:numPr>
        <w:suppressAutoHyphens w:val="0"/>
        <w:autoSpaceDE w:val="0"/>
        <w:autoSpaceDN w:val="0"/>
        <w:adjustRightInd w:val="0"/>
        <w:spacing w:before="60" w:line="276" w:lineRule="auto"/>
        <w:ind w:left="1276" w:hanging="357"/>
        <w:jc w:val="both"/>
        <w:rPr>
          <w:i/>
          <w:u w:val="single"/>
        </w:rPr>
      </w:pPr>
      <w:r w:rsidRPr="00B11874">
        <w:t>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Pr="00B11874">
        <w:rPr>
          <w:color w:val="000000"/>
        </w:rPr>
        <w:t xml:space="preserve"> </w:t>
      </w:r>
    </w:p>
    <w:p w:rsidR="0003668C" w:rsidRPr="00B11874" w:rsidRDefault="00DB73E3" w:rsidP="00E026E2">
      <w:pPr>
        <w:pStyle w:val="afe"/>
        <w:numPr>
          <w:ilvl w:val="0"/>
          <w:numId w:val="26"/>
        </w:numPr>
        <w:suppressAutoHyphens w:val="0"/>
        <w:autoSpaceDE w:val="0"/>
        <w:autoSpaceDN w:val="0"/>
        <w:adjustRightInd w:val="0"/>
        <w:spacing w:before="60" w:line="276" w:lineRule="auto"/>
        <w:ind w:left="1276" w:hanging="357"/>
        <w:jc w:val="both"/>
        <w:rPr>
          <w:i/>
          <w:u w:val="single"/>
        </w:rPr>
      </w:pPr>
      <w:r w:rsidRPr="00B11874">
        <w:rPr>
          <w:color w:val="000000"/>
        </w:rPr>
        <w:t xml:space="preserve">Писмено да информира </w:t>
      </w:r>
      <w:r w:rsidRPr="00B11874">
        <w:rPr>
          <w:b/>
          <w:caps/>
          <w:color w:val="000000"/>
        </w:rPr>
        <w:t>Възложителя</w:t>
      </w:r>
      <w:r w:rsidRPr="00B11874">
        <w:rPr>
          <w:color w:val="000000"/>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11874">
        <w:rPr>
          <w:b/>
          <w:caps/>
          <w:color w:val="000000"/>
        </w:rPr>
        <w:t>Възложителя</w:t>
      </w:r>
      <w:r w:rsidRPr="00B11874">
        <w:rPr>
          <w:caps/>
          <w:color w:val="000000"/>
        </w:rPr>
        <w:t>;</w:t>
      </w:r>
    </w:p>
    <w:p w:rsidR="00393282" w:rsidRPr="00B11874" w:rsidRDefault="0003668C" w:rsidP="00E026E2">
      <w:pPr>
        <w:pStyle w:val="afe"/>
        <w:numPr>
          <w:ilvl w:val="0"/>
          <w:numId w:val="26"/>
        </w:numPr>
        <w:suppressAutoHyphens w:val="0"/>
        <w:autoSpaceDE w:val="0"/>
        <w:autoSpaceDN w:val="0"/>
        <w:adjustRightInd w:val="0"/>
        <w:spacing w:before="60" w:line="276" w:lineRule="auto"/>
        <w:ind w:left="1276" w:hanging="357"/>
        <w:jc w:val="both"/>
        <w:rPr>
          <w:i/>
          <w:u w:val="single"/>
        </w:rPr>
      </w:pPr>
      <w:r w:rsidRPr="00B11874">
        <w:rPr>
          <w:caps/>
          <w:color w:val="000000"/>
        </w:rPr>
        <w:lastRenderedPageBreak/>
        <w:t>В</w:t>
      </w:r>
      <w:r w:rsidR="00DB73E3" w:rsidRPr="00B11874">
        <w:t xml:space="preserve"> срок до </w:t>
      </w:r>
      <w:r w:rsidRPr="00B11874">
        <w:t>.......</w:t>
      </w:r>
      <w:r w:rsidR="00DB73E3" w:rsidRPr="00B11874">
        <w:t xml:space="preserve"> </w:t>
      </w:r>
      <w:r w:rsidRPr="00B11874">
        <w:rPr>
          <w:i/>
        </w:rPr>
        <w:t>/според техническото предложение на участника/</w:t>
      </w:r>
      <w:r w:rsidRPr="00B11874">
        <w:t xml:space="preserve"> </w:t>
      </w:r>
      <w:r w:rsidR="00DB73E3" w:rsidRPr="00B11874">
        <w:t>дни</w:t>
      </w:r>
      <w:r w:rsidRPr="00B11874">
        <w:t xml:space="preserve"> след приключване на СМР на Обекта</w:t>
      </w:r>
      <w:r w:rsidR="00DB73E3" w:rsidRPr="00B11874">
        <w:t xml:space="preserve">, </w:t>
      </w:r>
      <w:r w:rsidR="00DB73E3" w:rsidRPr="00B11874">
        <w:rPr>
          <w:b/>
        </w:rPr>
        <w:t>ИЗПЪЛНИТЕЛЯТ</w:t>
      </w:r>
      <w:r w:rsidR="00DB73E3" w:rsidRPr="00B11874">
        <w:t xml:space="preserve"> се задължава да </w:t>
      </w:r>
      <w:r w:rsidR="00DB73E3" w:rsidRPr="00F2697B">
        <w:t>изготви</w:t>
      </w:r>
      <w:r w:rsidRPr="00F2697B">
        <w:t>/актуализира</w:t>
      </w:r>
      <w:r w:rsidR="00DB73E3" w:rsidRPr="00F2697B">
        <w:t xml:space="preserve"> и Техническия паспорт на строежа </w:t>
      </w:r>
      <w:r w:rsidR="00DB73E3" w:rsidRPr="00F2697B">
        <w:rPr>
          <w:color w:val="000000"/>
        </w:rPr>
        <w:t xml:space="preserve">по чл. 176 ,,б”, ал. </w:t>
      </w:r>
      <w:r w:rsidR="00DB73E3" w:rsidRPr="00F2697B">
        <w:t>2</w:t>
      </w:r>
      <w:r w:rsidR="00DB73E3" w:rsidRPr="00F2697B">
        <w:rPr>
          <w:color w:val="000000"/>
        </w:rPr>
        <w:t xml:space="preserve"> от ЗУТ</w:t>
      </w:r>
      <w:r w:rsidR="00DB73E3" w:rsidRPr="00B11874">
        <w:t>;</w:t>
      </w:r>
    </w:p>
    <w:p w:rsidR="00393282" w:rsidRPr="00B11874" w:rsidRDefault="00DB73E3" w:rsidP="00E026E2">
      <w:pPr>
        <w:pStyle w:val="afe"/>
        <w:numPr>
          <w:ilvl w:val="0"/>
          <w:numId w:val="26"/>
        </w:numPr>
        <w:suppressAutoHyphens w:val="0"/>
        <w:autoSpaceDE w:val="0"/>
        <w:autoSpaceDN w:val="0"/>
        <w:adjustRightInd w:val="0"/>
        <w:spacing w:before="60" w:line="276" w:lineRule="auto"/>
        <w:ind w:left="1276" w:hanging="357"/>
        <w:jc w:val="both"/>
        <w:rPr>
          <w:i/>
          <w:u w:val="single"/>
        </w:rPr>
      </w:pPr>
      <w:r w:rsidRPr="00B11874">
        <w:t xml:space="preserve">Да извърши от името на </w:t>
      </w:r>
      <w:r w:rsidRPr="00B11874">
        <w:rPr>
          <w:b/>
        </w:rPr>
        <w:t>ВЪЗЛОЖИТЕЛЯ</w:t>
      </w:r>
      <w:r w:rsidRPr="00B11874">
        <w:t xml:space="preserve"> необходимите действия за въвеждане на </w:t>
      </w:r>
      <w:r w:rsidR="00393282" w:rsidRPr="00B11874">
        <w:t>Обекта</w:t>
      </w:r>
      <w:r w:rsidRPr="00B11874">
        <w:t xml:space="preserve"> в експлоата</w:t>
      </w:r>
      <w:r w:rsidR="00393282" w:rsidRPr="00B11874">
        <w:t xml:space="preserve">ция до получаване на </w:t>
      </w:r>
      <w:r w:rsidRPr="00B11874">
        <w:t>разрешение за ползване;</w:t>
      </w:r>
    </w:p>
    <w:p w:rsidR="00393282" w:rsidRPr="00B11874" w:rsidRDefault="00DB73E3" w:rsidP="00E026E2">
      <w:pPr>
        <w:pStyle w:val="afe"/>
        <w:numPr>
          <w:ilvl w:val="0"/>
          <w:numId w:val="26"/>
        </w:numPr>
        <w:suppressAutoHyphens w:val="0"/>
        <w:autoSpaceDE w:val="0"/>
        <w:autoSpaceDN w:val="0"/>
        <w:adjustRightInd w:val="0"/>
        <w:spacing w:before="60" w:line="276" w:lineRule="auto"/>
        <w:ind w:left="1276" w:hanging="357"/>
        <w:jc w:val="both"/>
        <w:rPr>
          <w:i/>
          <w:u w:val="single"/>
        </w:rPr>
      </w:pPr>
      <w:r w:rsidRPr="00B11874">
        <w:t xml:space="preserve">В срок до </w:t>
      </w:r>
      <w:r w:rsidR="00393282" w:rsidRPr="00B11874">
        <w:t>3 /три/</w:t>
      </w:r>
      <w:r w:rsidRPr="00B11874">
        <w:t xml:space="preserve"> дни след издаване на последния документ от специализираните държавни контролни органи, </w:t>
      </w:r>
      <w:r w:rsidRPr="00B11874">
        <w:rPr>
          <w:color w:val="000000"/>
        </w:rPr>
        <w:t>при изтичане срока за изпълнението или при прекратяването на този Договор</w:t>
      </w:r>
      <w:r w:rsidRPr="00B11874">
        <w:t xml:space="preserve"> </w:t>
      </w:r>
      <w:r w:rsidRPr="00B11874">
        <w:rPr>
          <w:b/>
        </w:rPr>
        <w:t>ИЗПЪЛНИТЕЛЯТ</w:t>
      </w:r>
      <w:r w:rsidRPr="00B11874">
        <w:t xml:space="preserve"> трябва да предостави на </w:t>
      </w:r>
      <w:r w:rsidRPr="00B11874">
        <w:rPr>
          <w:b/>
        </w:rPr>
        <w:t>ВЪЗЛОЖИТЕЛЯ</w:t>
      </w:r>
      <w:r w:rsidRPr="00B11874">
        <w:t xml:space="preserve"> всички документи свързани с извършваните от него дейности по този Договор или са </w:t>
      </w:r>
      <w:r w:rsidRPr="00B11874">
        <w:rPr>
          <w:color w:val="000000"/>
        </w:rPr>
        <w:t>му предоставени във връзка със строителството на Обек</w:t>
      </w:r>
      <w:r w:rsidR="00393282" w:rsidRPr="00B11874">
        <w:rPr>
          <w:color w:val="000000"/>
        </w:rPr>
        <w:t>та</w:t>
      </w:r>
      <w:r w:rsidRPr="00B11874">
        <w:rPr>
          <w:color w:val="000000"/>
        </w:rPr>
        <w:t xml:space="preserve">; </w:t>
      </w:r>
      <w:r w:rsidRPr="00B11874">
        <w:rPr>
          <w:i/>
        </w:rPr>
        <w:t xml:space="preserve"> </w:t>
      </w:r>
    </w:p>
    <w:p w:rsidR="00393282" w:rsidRPr="00B11874" w:rsidRDefault="00DB73E3" w:rsidP="00E026E2">
      <w:pPr>
        <w:pStyle w:val="afe"/>
        <w:numPr>
          <w:ilvl w:val="0"/>
          <w:numId w:val="26"/>
        </w:numPr>
        <w:suppressAutoHyphens w:val="0"/>
        <w:autoSpaceDE w:val="0"/>
        <w:autoSpaceDN w:val="0"/>
        <w:adjustRightInd w:val="0"/>
        <w:spacing w:before="60" w:line="276" w:lineRule="auto"/>
        <w:ind w:left="1276" w:hanging="357"/>
        <w:jc w:val="both"/>
        <w:rPr>
          <w:i/>
          <w:u w:val="single"/>
        </w:rPr>
      </w:pPr>
      <w:r w:rsidRPr="00B11874">
        <w:t>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всеки конкретен строеж за срок</w:t>
      </w:r>
      <w:r w:rsidR="00393282" w:rsidRPr="00B11874">
        <w:t>,</w:t>
      </w:r>
      <w:r w:rsidRPr="00B11874">
        <w:t xml:space="preserve">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 </w:t>
      </w:r>
    </w:p>
    <w:p w:rsidR="00DB73E3" w:rsidRPr="00B11874" w:rsidRDefault="00DB73E3" w:rsidP="00E026E2">
      <w:pPr>
        <w:pStyle w:val="afe"/>
        <w:numPr>
          <w:ilvl w:val="0"/>
          <w:numId w:val="26"/>
        </w:numPr>
        <w:suppressAutoHyphens w:val="0"/>
        <w:autoSpaceDE w:val="0"/>
        <w:autoSpaceDN w:val="0"/>
        <w:adjustRightInd w:val="0"/>
        <w:spacing w:before="60" w:line="276" w:lineRule="auto"/>
        <w:ind w:left="1276" w:hanging="357"/>
        <w:jc w:val="both"/>
        <w:rPr>
          <w:i/>
          <w:u w:val="single"/>
        </w:rPr>
      </w:pPr>
      <w:r w:rsidRPr="00B11874">
        <w:rPr>
          <w:b/>
        </w:rPr>
        <w:t>ИЗПЪЛНИТЕЛЯТ</w:t>
      </w:r>
      <w:r w:rsidRPr="00B11874">
        <w:t xml:space="preserve"> носи отговорност за щети, които са нанесени на </w:t>
      </w:r>
      <w:r w:rsidRPr="00B11874">
        <w:rPr>
          <w:b/>
        </w:rPr>
        <w:t>ВЪЗЛОЖИТЕЛЯ</w:t>
      </w:r>
      <w:r w:rsidRPr="00B11874">
        <w:t xml:space="preserve">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DB73E3" w:rsidRPr="00B11874" w:rsidRDefault="00DB73E3" w:rsidP="00B11874">
      <w:pPr>
        <w:pStyle w:val="afe"/>
        <w:widowControl w:val="0"/>
        <w:tabs>
          <w:tab w:val="left" w:pos="0"/>
        </w:tabs>
        <w:suppressAutoHyphens w:val="0"/>
        <w:autoSpaceDE w:val="0"/>
        <w:autoSpaceDN w:val="0"/>
        <w:adjustRightInd w:val="0"/>
        <w:spacing w:after="60" w:line="276" w:lineRule="auto"/>
        <w:jc w:val="both"/>
        <w:rPr>
          <w:color w:val="000000"/>
          <w:lang w:eastAsia="bg-BG"/>
        </w:rPr>
      </w:pPr>
    </w:p>
    <w:p w:rsidR="00400AAF" w:rsidRPr="00B11874" w:rsidRDefault="00703328" w:rsidP="00B11874">
      <w:pPr>
        <w:spacing w:after="60" w:line="276" w:lineRule="auto"/>
        <w:jc w:val="both"/>
        <w:rPr>
          <w:lang w:eastAsia="bg-BG"/>
        </w:rPr>
      </w:pPr>
      <w:r w:rsidRPr="00B11874">
        <w:rPr>
          <w:b/>
          <w:lang w:eastAsia="bg-BG"/>
        </w:rPr>
        <w:t>Чл.</w:t>
      </w:r>
      <w:r w:rsidRPr="00DA79F9">
        <w:rPr>
          <w:b/>
          <w:lang w:val="ru-RU" w:eastAsia="bg-BG"/>
        </w:rPr>
        <w:t>6</w:t>
      </w:r>
      <w:r w:rsidR="00400AAF" w:rsidRPr="00B11874">
        <w:rPr>
          <w:b/>
          <w:lang w:eastAsia="bg-BG"/>
        </w:rPr>
        <w:t>. (1) ИЗПЪЛНИТЕЛЯТ</w:t>
      </w:r>
      <w:r w:rsidR="00400AAF" w:rsidRPr="00B11874">
        <w:rPr>
          <w:lang w:eastAsia="bg-BG"/>
        </w:rPr>
        <w:t xml:space="preserve"> има пра</w:t>
      </w:r>
      <w:r w:rsidRPr="00B11874">
        <w:rPr>
          <w:lang w:eastAsia="bg-BG"/>
        </w:rPr>
        <w:t xml:space="preserve">во да получи уговореното в чл. </w:t>
      </w:r>
      <w:r w:rsidRPr="00DA79F9">
        <w:rPr>
          <w:lang w:val="ru-RU" w:eastAsia="bg-BG"/>
        </w:rPr>
        <w:t>2</w:t>
      </w:r>
      <w:r w:rsidR="00400AAF" w:rsidRPr="00B11874">
        <w:rPr>
          <w:lang w:eastAsia="bg-BG"/>
        </w:rPr>
        <w:t xml:space="preserve"> от настоящия договор възнаграждение, по начина и в сроковете, описани в чл. </w:t>
      </w:r>
      <w:r w:rsidRPr="00DA79F9">
        <w:rPr>
          <w:lang w:val="ru-RU" w:eastAsia="bg-BG"/>
        </w:rPr>
        <w:t>3</w:t>
      </w:r>
      <w:r w:rsidR="00400AAF" w:rsidRPr="00B11874">
        <w:rPr>
          <w:lang w:eastAsia="bg-BG"/>
        </w:rPr>
        <w:t xml:space="preserve"> от същия.</w:t>
      </w:r>
    </w:p>
    <w:p w:rsidR="00400AAF" w:rsidRPr="00B11874" w:rsidRDefault="00400AAF" w:rsidP="00B11874">
      <w:pPr>
        <w:spacing w:after="60" w:line="276" w:lineRule="auto"/>
        <w:jc w:val="both"/>
        <w:rPr>
          <w:color w:val="000000"/>
          <w:lang w:eastAsia="bg-BG"/>
        </w:rPr>
      </w:pPr>
      <w:r w:rsidRPr="00B11874">
        <w:rPr>
          <w:b/>
          <w:lang w:eastAsia="bg-BG"/>
        </w:rPr>
        <w:t>(2)</w:t>
      </w:r>
      <w:r w:rsidRPr="00B11874">
        <w:rPr>
          <w:color w:val="000000"/>
          <w:lang w:eastAsia="bg-BG"/>
        </w:rPr>
        <w:t xml:space="preserve"> </w:t>
      </w:r>
      <w:r w:rsidRPr="00B11874">
        <w:rPr>
          <w:b/>
          <w:lang w:eastAsia="bg-BG"/>
        </w:rPr>
        <w:t>ИЗПЪЛНИТЕЛЯТ</w:t>
      </w:r>
      <w:r w:rsidRPr="00B11874">
        <w:rPr>
          <w:lang w:eastAsia="bg-BG"/>
        </w:rPr>
        <w:t xml:space="preserve"> има право </w:t>
      </w:r>
      <w:r w:rsidRPr="00B11874">
        <w:rPr>
          <w:color w:val="000000"/>
          <w:lang w:eastAsia="bg-BG"/>
        </w:rPr>
        <w:t xml:space="preserve">да иска от </w:t>
      </w:r>
      <w:r w:rsidRPr="00B11874">
        <w:rPr>
          <w:lang w:eastAsia="bg-BG"/>
        </w:rPr>
        <w:t>ВЪЗЛОЖИТЕЛЯ</w:t>
      </w:r>
      <w:r w:rsidRPr="00B11874">
        <w:rPr>
          <w:color w:val="000000"/>
          <w:lang w:eastAsia="bg-BG"/>
        </w:rPr>
        <w:t xml:space="preserve"> необходимото съдействие за изпълнение на поръчката.</w:t>
      </w:r>
    </w:p>
    <w:p w:rsidR="00393282" w:rsidRPr="00B11874" w:rsidRDefault="00393282" w:rsidP="00B11874">
      <w:pPr>
        <w:suppressAutoHyphens w:val="0"/>
        <w:autoSpaceDE w:val="0"/>
        <w:autoSpaceDN w:val="0"/>
        <w:adjustRightInd w:val="0"/>
        <w:spacing w:before="60" w:line="276" w:lineRule="auto"/>
        <w:jc w:val="both"/>
      </w:pPr>
      <w:r w:rsidRPr="00B11874">
        <w:rPr>
          <w:b/>
        </w:rPr>
        <w:t xml:space="preserve">(3) </w:t>
      </w:r>
      <w:r w:rsidRPr="00B11874">
        <w:rPr>
          <w:b/>
          <w:lang w:eastAsia="bg-BG"/>
        </w:rPr>
        <w:t>ИЗПЪЛНИТЕЛЯТ</w:t>
      </w:r>
      <w:r w:rsidRPr="00B11874">
        <w:rPr>
          <w:lang w:eastAsia="bg-BG"/>
        </w:rPr>
        <w:t xml:space="preserve"> има право </w:t>
      </w:r>
      <w:r w:rsidRPr="00B11874">
        <w:rPr>
          <w:color w:val="000000"/>
          <w:lang w:eastAsia="bg-BG"/>
        </w:rPr>
        <w:t>да</w:t>
      </w:r>
      <w:r w:rsidRPr="00B11874">
        <w:t xml:space="preserve">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w:t>
      </w:r>
      <w:r w:rsidRPr="00B11874">
        <w:rPr>
          <w:b/>
        </w:rPr>
        <w:t>ИЗПЪЛНИТЕЛЯ</w:t>
      </w:r>
      <w:r w:rsidRPr="00B11874">
        <w:t xml:space="preserve"> по строителния надзор, могат да се правят в3-дневен срок пред органите на Дирекцията за национален строителен контрол, като до произнасянето им строителството се спира.</w:t>
      </w:r>
    </w:p>
    <w:p w:rsidR="00393282" w:rsidRPr="00B11874" w:rsidRDefault="00393282" w:rsidP="00B11874">
      <w:pPr>
        <w:suppressAutoHyphens w:val="0"/>
        <w:autoSpaceDE w:val="0"/>
        <w:autoSpaceDN w:val="0"/>
        <w:adjustRightInd w:val="0"/>
        <w:spacing w:before="60" w:line="276" w:lineRule="auto"/>
        <w:jc w:val="both"/>
      </w:pPr>
      <w:r w:rsidRPr="00B11874">
        <w:rPr>
          <w:b/>
        </w:rPr>
        <w:lastRenderedPageBreak/>
        <w:t>(4)</w:t>
      </w:r>
      <w:r w:rsidRPr="00B11874">
        <w:t xml:space="preserve"> </w:t>
      </w:r>
      <w:r w:rsidRPr="00B11874">
        <w:rPr>
          <w:b/>
          <w:lang w:eastAsia="bg-BG"/>
        </w:rPr>
        <w:t>ИЗПЪЛНИТЕЛЯТ</w:t>
      </w:r>
      <w:r w:rsidRPr="00B11874">
        <w:rPr>
          <w:lang w:eastAsia="bg-BG"/>
        </w:rPr>
        <w:t xml:space="preserve"> има право</w:t>
      </w:r>
      <w:r w:rsidRPr="00B11874">
        <w:t xml:space="preserve"> да уведоми незабавно </w:t>
      </w:r>
      <w:r w:rsidRPr="00B11874">
        <w:rPr>
          <w:b/>
        </w:rPr>
        <w:t>ВЪЗЛОЖИТЕЛЯ</w:t>
      </w:r>
      <w:r w:rsidRPr="00B11874">
        <w:t xml:space="preserve">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393282" w:rsidRPr="00B11874" w:rsidRDefault="00393282" w:rsidP="00B11874">
      <w:pPr>
        <w:spacing w:after="60" w:line="276" w:lineRule="auto"/>
        <w:jc w:val="both"/>
      </w:pPr>
      <w:r w:rsidRPr="00B11874">
        <w:rPr>
          <w:b/>
        </w:rPr>
        <w:t>(5)</w:t>
      </w:r>
      <w:r w:rsidRPr="00B11874">
        <w:t xml:space="preserve"> </w:t>
      </w:r>
      <w:r w:rsidRPr="00B11874">
        <w:rPr>
          <w:b/>
          <w:lang w:eastAsia="bg-BG"/>
        </w:rPr>
        <w:t>ИЗПЪЛНИТЕЛЯТ</w:t>
      </w:r>
      <w:r w:rsidRPr="00B11874">
        <w:rPr>
          <w:lang w:eastAsia="bg-BG"/>
        </w:rPr>
        <w:t xml:space="preserve"> има право</w:t>
      </w:r>
      <w:r w:rsidRPr="00B11874">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400AAF" w:rsidRPr="00B11874" w:rsidRDefault="00703328" w:rsidP="00B11874">
      <w:pPr>
        <w:spacing w:after="60" w:line="276" w:lineRule="auto"/>
        <w:jc w:val="both"/>
        <w:rPr>
          <w:lang w:eastAsia="bg-BG"/>
        </w:rPr>
      </w:pPr>
      <w:r w:rsidRPr="00B11874">
        <w:rPr>
          <w:b/>
          <w:lang w:eastAsia="bg-BG"/>
        </w:rPr>
        <w:t xml:space="preserve">Чл. </w:t>
      </w:r>
      <w:r w:rsidRPr="00DA79F9">
        <w:rPr>
          <w:b/>
          <w:lang w:val="ru-RU" w:eastAsia="bg-BG"/>
        </w:rPr>
        <w:t>7.</w:t>
      </w:r>
      <w:r w:rsidR="00400AAF" w:rsidRPr="00B11874">
        <w:rPr>
          <w:b/>
          <w:lang w:eastAsia="bg-BG"/>
        </w:rPr>
        <w:t xml:space="preserve"> </w:t>
      </w:r>
      <w:r w:rsidR="00400AAF" w:rsidRPr="00B11874">
        <w:rPr>
          <w:lang w:eastAsia="bg-BG"/>
        </w:rPr>
        <w:t xml:space="preserve">При подписване на договора, </w:t>
      </w:r>
      <w:r w:rsidR="00400AAF" w:rsidRPr="00B11874">
        <w:rPr>
          <w:b/>
          <w:lang w:eastAsia="bg-BG"/>
        </w:rPr>
        <w:t>ИЗПЪЛНИТЕЛЯТ</w:t>
      </w:r>
      <w:r w:rsidR="00400AAF" w:rsidRPr="00B11874">
        <w:rPr>
          <w:lang w:eastAsia="bg-BG"/>
        </w:rPr>
        <w:t xml:space="preserve"> се задължава да представи на </w:t>
      </w:r>
      <w:r w:rsidR="00400AAF" w:rsidRPr="00B11874">
        <w:rPr>
          <w:b/>
          <w:lang w:eastAsia="bg-BG"/>
        </w:rPr>
        <w:t>ВЪЗЛОЖИТЕЛЯ</w:t>
      </w:r>
      <w:r w:rsidR="00400AAF" w:rsidRPr="00B11874">
        <w:rPr>
          <w:lang w:eastAsia="bg-BG"/>
        </w:rPr>
        <w:t xml:space="preserve"> копие от валидни застрахователни полици в съответствие с Наредба за условията и реда за задължително застраховане в проектирането и строителството за този вид строеж, като се задължава да поддържа валидна застраховка за целия период на изпълнение на задълженията си по договора.</w:t>
      </w:r>
    </w:p>
    <w:p w:rsidR="00400AAF" w:rsidRPr="00B11874" w:rsidRDefault="00703328" w:rsidP="00A9623D">
      <w:pPr>
        <w:tabs>
          <w:tab w:val="left" w:pos="9922"/>
        </w:tabs>
        <w:suppressAutoHyphens w:val="0"/>
        <w:spacing w:afterLines="40" w:after="96" w:line="276" w:lineRule="auto"/>
        <w:jc w:val="both"/>
        <w:rPr>
          <w:lang w:eastAsia="bg-BG"/>
        </w:rPr>
      </w:pPr>
      <w:r w:rsidRPr="00B11874">
        <w:rPr>
          <w:b/>
          <w:lang w:eastAsia="bg-BG"/>
        </w:rPr>
        <w:t xml:space="preserve">Чл. </w:t>
      </w:r>
      <w:r w:rsidRPr="00DA79F9">
        <w:rPr>
          <w:b/>
          <w:lang w:val="ru-RU" w:eastAsia="bg-BG"/>
        </w:rPr>
        <w:t>8</w:t>
      </w:r>
      <w:r w:rsidR="00400AAF" w:rsidRPr="00B11874">
        <w:rPr>
          <w:b/>
          <w:lang w:eastAsia="bg-BG"/>
        </w:rPr>
        <w:t>. ИЗПЪЛНИТЕЛЯТ</w:t>
      </w:r>
      <w:r w:rsidR="00400AAF" w:rsidRPr="00B11874">
        <w:rPr>
          <w:lang w:eastAsia="bg-BG"/>
        </w:rPr>
        <w:t xml:space="preserve"> се задължава </w:t>
      </w:r>
      <w:r w:rsidR="00400AAF" w:rsidRPr="00B11874">
        <w:rPr>
          <w:color w:val="000000"/>
        </w:rPr>
        <w:t xml:space="preserve">при необходимост да изготви </w:t>
      </w:r>
      <w:r w:rsidR="00400AAF" w:rsidRPr="00B11874">
        <w:rPr>
          <w:spacing w:val="-1"/>
          <w:lang w:eastAsia="bg-BG"/>
        </w:rPr>
        <w:t>доклад за оценка на съответствието със съществените изисквания към строежите</w:t>
      </w:r>
      <w:r w:rsidR="00400AAF" w:rsidRPr="00B11874">
        <w:rPr>
          <w:color w:val="000000"/>
        </w:rPr>
        <w:t>, когато в хода на строителството се налага преработка на инвестиционния проект по смисъла на чл. 154 от ЗУТ</w:t>
      </w:r>
    </w:p>
    <w:p w:rsidR="00400AAF" w:rsidRPr="00B11874" w:rsidRDefault="00703328" w:rsidP="00A9623D">
      <w:pPr>
        <w:tabs>
          <w:tab w:val="left" w:pos="9922"/>
        </w:tabs>
        <w:suppressAutoHyphens w:val="0"/>
        <w:spacing w:afterLines="40" w:after="96" w:line="276" w:lineRule="auto"/>
        <w:jc w:val="both"/>
        <w:rPr>
          <w:lang w:eastAsia="bg-BG"/>
        </w:rPr>
      </w:pPr>
      <w:r w:rsidRPr="00B11874">
        <w:rPr>
          <w:b/>
          <w:lang w:eastAsia="bg-BG"/>
        </w:rPr>
        <w:t xml:space="preserve">Чл. </w:t>
      </w:r>
      <w:r w:rsidRPr="00DA79F9">
        <w:rPr>
          <w:b/>
          <w:lang w:val="ru-RU" w:eastAsia="bg-BG"/>
        </w:rPr>
        <w:t>9</w:t>
      </w:r>
      <w:r w:rsidR="00400AAF" w:rsidRPr="00B11874">
        <w:rPr>
          <w:b/>
          <w:lang w:eastAsia="bg-BG"/>
        </w:rPr>
        <w:t>.</w:t>
      </w:r>
      <w:r w:rsidR="00400AAF" w:rsidRPr="00B11874">
        <w:rPr>
          <w:lang w:eastAsia="bg-BG"/>
        </w:rPr>
        <w:t xml:space="preserve"> При проверки на място от страна на </w:t>
      </w:r>
      <w:r w:rsidR="00400AAF" w:rsidRPr="00B11874">
        <w:rPr>
          <w:b/>
          <w:lang w:eastAsia="bg-BG"/>
        </w:rPr>
        <w:t>ВЪЗЛОЖИТЕЛЯ</w:t>
      </w:r>
      <w:r w:rsidR="00400AAF" w:rsidRPr="00B11874">
        <w:rPr>
          <w:lang w:eastAsia="bg-BG"/>
        </w:rPr>
        <w:t xml:space="preserve"> и/или контролните органи, </w:t>
      </w:r>
      <w:r w:rsidR="00400AAF" w:rsidRPr="00B11874">
        <w:rPr>
          <w:b/>
          <w:lang w:eastAsia="bg-BG"/>
        </w:rPr>
        <w:t>ИЗПЪЛНИТЕЛЯТ</w:t>
      </w:r>
      <w:r w:rsidR="00400AAF" w:rsidRPr="00B11874">
        <w:rPr>
          <w:lang w:eastAsia="bg-BG"/>
        </w:rPr>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 </w:t>
      </w:r>
    </w:p>
    <w:p w:rsidR="00400AAF" w:rsidRPr="00B11874" w:rsidRDefault="00703328" w:rsidP="00B11874">
      <w:pPr>
        <w:spacing w:after="60" w:line="276" w:lineRule="auto"/>
        <w:jc w:val="both"/>
        <w:rPr>
          <w:lang w:eastAsia="bg-BG"/>
        </w:rPr>
      </w:pPr>
      <w:r w:rsidRPr="00B11874">
        <w:rPr>
          <w:b/>
          <w:lang w:eastAsia="bg-BG"/>
        </w:rPr>
        <w:t>Чл. 1</w:t>
      </w:r>
      <w:r w:rsidRPr="00DA79F9">
        <w:rPr>
          <w:b/>
          <w:lang w:val="ru-RU" w:eastAsia="bg-BG"/>
        </w:rPr>
        <w:t>0</w:t>
      </w:r>
      <w:r w:rsidR="00400AAF" w:rsidRPr="00B11874">
        <w:rPr>
          <w:b/>
          <w:lang w:eastAsia="bg-BG"/>
        </w:rPr>
        <w:t>.</w:t>
      </w:r>
      <w:r w:rsidR="00400AAF" w:rsidRPr="00B11874">
        <w:rPr>
          <w:lang w:eastAsia="bg-BG"/>
        </w:rPr>
        <w:t xml:space="preserve"> </w:t>
      </w:r>
      <w:r w:rsidR="00400AAF" w:rsidRPr="00B11874">
        <w:rPr>
          <w:b/>
        </w:rPr>
        <w:t xml:space="preserve">ИЗПЪЛНИТЕЛЯТ </w:t>
      </w:r>
      <w:r w:rsidR="00400AAF" w:rsidRPr="00B11874">
        <w:t>се задължава да възстанови без протест суми по нередности, заедно с дължимата лихва и други неправомерно получени средства</w:t>
      </w:r>
      <w:r w:rsidR="00400AAF" w:rsidRPr="00B11874">
        <w:rPr>
          <w:lang w:eastAsia="bg-BG"/>
        </w:rPr>
        <w:t>.</w:t>
      </w:r>
    </w:p>
    <w:p w:rsidR="00400AAF" w:rsidRPr="00B11874" w:rsidRDefault="00703328" w:rsidP="00A9623D">
      <w:pPr>
        <w:tabs>
          <w:tab w:val="left" w:pos="9922"/>
        </w:tabs>
        <w:suppressAutoHyphens w:val="0"/>
        <w:spacing w:afterLines="40" w:after="96" w:line="276" w:lineRule="auto"/>
        <w:jc w:val="both"/>
        <w:rPr>
          <w:lang w:eastAsia="bg-BG"/>
        </w:rPr>
      </w:pPr>
      <w:r w:rsidRPr="00B11874">
        <w:rPr>
          <w:b/>
          <w:lang w:eastAsia="bg-BG"/>
        </w:rPr>
        <w:t>Чл. 1</w:t>
      </w:r>
      <w:r w:rsidRPr="00DA79F9">
        <w:rPr>
          <w:b/>
          <w:lang w:val="ru-RU" w:eastAsia="bg-BG"/>
        </w:rPr>
        <w:t>1</w:t>
      </w:r>
      <w:r w:rsidR="00400AAF" w:rsidRPr="00B11874">
        <w:rPr>
          <w:b/>
          <w:lang w:eastAsia="bg-BG"/>
        </w:rPr>
        <w:t>.</w:t>
      </w:r>
      <w:r w:rsidR="00400AAF" w:rsidRPr="00B11874">
        <w:rPr>
          <w:lang w:eastAsia="bg-BG"/>
        </w:rPr>
        <w:t xml:space="preserve"> </w:t>
      </w:r>
      <w:r w:rsidR="00400AAF" w:rsidRPr="00B11874">
        <w:rPr>
          <w:b/>
          <w:lang w:eastAsia="bg-BG"/>
        </w:rPr>
        <w:t xml:space="preserve">ИЗПЪЛНИТЕЛЯТ </w:t>
      </w:r>
      <w:r w:rsidR="00400AAF" w:rsidRPr="00B11874">
        <w:rPr>
          <w:lang w:eastAsia="bg-BG"/>
        </w:rPr>
        <w:t xml:space="preserve">се задължава при изпълнение на настоящия </w:t>
      </w:r>
      <w:r w:rsidR="00400AAF" w:rsidRPr="006F53A1">
        <w:rPr>
          <w:lang w:eastAsia="bg-BG"/>
        </w:rPr>
        <w:t>договор и при съблюдаване на методическите указания за изпълнение на ДБФП по Оперативна програма „Региони в растеж 2014-2020г.“</w:t>
      </w:r>
      <w:r w:rsidR="006F53A1" w:rsidRPr="006F53A1">
        <w:rPr>
          <w:lang w:eastAsia="bg-BG"/>
        </w:rPr>
        <w:t xml:space="preserve">, договорните условия на Договора за предоставяне на безвъзмездна финансова помощ, подписан между Община Перник и УО на ОПРР, както и </w:t>
      </w:r>
      <w:r w:rsidR="00400AAF" w:rsidRPr="006F53A1">
        <w:rPr>
          <w:lang w:eastAsia="bg-BG"/>
        </w:rPr>
        <w:t>да спазва следните задължения:</w:t>
      </w:r>
    </w:p>
    <w:p w:rsidR="00400AAF" w:rsidRPr="00B11874" w:rsidRDefault="00400AAF" w:rsidP="00A9623D">
      <w:pPr>
        <w:tabs>
          <w:tab w:val="left" w:pos="9922"/>
        </w:tabs>
        <w:suppressAutoHyphens w:val="0"/>
        <w:spacing w:afterLines="40" w:after="96" w:line="276" w:lineRule="auto"/>
        <w:jc w:val="both"/>
      </w:pPr>
      <w:r w:rsidRPr="00B11874">
        <w:t xml:space="preserve">- задължение да спазва изискванията за изпълнение на мерките за информация и публичност, определени в договора за безвъзмездна помощ; </w:t>
      </w:r>
    </w:p>
    <w:p w:rsidR="00400AAF" w:rsidRPr="00B11874" w:rsidRDefault="00400AAF" w:rsidP="00A9623D">
      <w:pPr>
        <w:tabs>
          <w:tab w:val="left" w:pos="9922"/>
        </w:tabs>
        <w:suppressAutoHyphens w:val="0"/>
        <w:spacing w:afterLines="40" w:after="96" w:line="276" w:lineRule="auto"/>
        <w:jc w:val="both"/>
      </w:pPr>
      <w:r w:rsidRPr="00B11874">
        <w:t xml:space="preserve">- задължение да осигурява достъп за извършване на проверки на място и одити; </w:t>
      </w:r>
    </w:p>
    <w:p w:rsidR="00400AAF" w:rsidRPr="00B11874" w:rsidRDefault="00400AAF" w:rsidP="00A9623D">
      <w:pPr>
        <w:tabs>
          <w:tab w:val="left" w:pos="9922"/>
        </w:tabs>
        <w:suppressAutoHyphens w:val="0"/>
        <w:spacing w:afterLines="40" w:after="96" w:line="276" w:lineRule="auto"/>
        <w:jc w:val="both"/>
      </w:pPr>
      <w:r w:rsidRPr="00B11874">
        <w:lastRenderedPageBreak/>
        <w:t xml:space="preserve">- задължение да изпълнява мерките и препоръките, съдържащи се в докладите от проверки на място; </w:t>
      </w:r>
    </w:p>
    <w:p w:rsidR="00400AAF" w:rsidRPr="00B11874" w:rsidRDefault="00400AAF" w:rsidP="00A9623D">
      <w:pPr>
        <w:tabs>
          <w:tab w:val="left" w:pos="9922"/>
        </w:tabs>
        <w:suppressAutoHyphens w:val="0"/>
        <w:spacing w:afterLines="40" w:after="96" w:line="276" w:lineRule="auto"/>
        <w:jc w:val="both"/>
      </w:pPr>
      <w:r w:rsidRPr="00B11874">
        <w:t xml:space="preserve">- задължение да докладва за възникнали нередности; </w:t>
      </w:r>
    </w:p>
    <w:p w:rsidR="00400AAF" w:rsidRPr="00B11874" w:rsidRDefault="00400AAF" w:rsidP="00A9623D">
      <w:pPr>
        <w:tabs>
          <w:tab w:val="left" w:pos="9922"/>
        </w:tabs>
        <w:suppressAutoHyphens w:val="0"/>
        <w:spacing w:afterLines="40" w:after="96" w:line="276" w:lineRule="auto"/>
        <w:jc w:val="both"/>
      </w:pPr>
      <w:r w:rsidRPr="00B11874">
        <w:t xml:space="preserve">- задължение да информира бенефициента-възложител за възникнали проблеми при изпълнението на проекта и за предприетите мерки за тяхното разрешаване; </w:t>
      </w:r>
    </w:p>
    <w:p w:rsidR="00044C63" w:rsidRPr="00DA79F9" w:rsidRDefault="00400AAF" w:rsidP="00A9623D">
      <w:pPr>
        <w:pStyle w:val="af6"/>
        <w:tabs>
          <w:tab w:val="left" w:pos="9922"/>
        </w:tabs>
        <w:spacing w:afterLines="40" w:after="96" w:line="276" w:lineRule="auto"/>
        <w:ind w:left="0"/>
        <w:jc w:val="both"/>
        <w:rPr>
          <w:lang w:val="ru-RU"/>
        </w:rPr>
      </w:pPr>
      <w:r w:rsidRPr="00B11874">
        <w:t>- задължение да спазва изискванията за съхранение на документацията за проекта, определени в договора за безвъзмездна помощ.</w:t>
      </w:r>
    </w:p>
    <w:p w:rsidR="00703328" w:rsidRPr="00DA79F9" w:rsidRDefault="00703328" w:rsidP="00A9623D">
      <w:pPr>
        <w:pStyle w:val="af6"/>
        <w:tabs>
          <w:tab w:val="left" w:pos="9922"/>
        </w:tabs>
        <w:spacing w:afterLines="40" w:after="96" w:line="276" w:lineRule="auto"/>
        <w:ind w:left="0"/>
        <w:jc w:val="both"/>
        <w:rPr>
          <w:lang w:val="ru-RU"/>
        </w:rPr>
      </w:pPr>
    </w:p>
    <w:p w:rsidR="00B55D71" w:rsidRPr="00B11874" w:rsidRDefault="00703328" w:rsidP="00A9623D">
      <w:pPr>
        <w:tabs>
          <w:tab w:val="left" w:pos="9922"/>
        </w:tabs>
        <w:spacing w:afterLines="40" w:after="96" w:line="276" w:lineRule="auto"/>
        <w:jc w:val="both"/>
        <w:rPr>
          <w:b/>
        </w:rPr>
      </w:pPr>
      <w:r w:rsidRPr="00B11874">
        <w:rPr>
          <w:b/>
        </w:rPr>
        <w:t>VІ</w:t>
      </w:r>
      <w:r w:rsidR="00684FAC" w:rsidRPr="00B11874">
        <w:rPr>
          <w:b/>
        </w:rPr>
        <w:t>. ПРАВА И ЗАДЪЛЖЕНИЯ НА ВЪЗЛОЖИТЕЛЯ</w:t>
      </w:r>
    </w:p>
    <w:p w:rsidR="00703328" w:rsidRPr="00B11874" w:rsidRDefault="00703328" w:rsidP="00B11874">
      <w:pPr>
        <w:spacing w:after="60" w:line="276" w:lineRule="auto"/>
        <w:jc w:val="both"/>
        <w:rPr>
          <w:color w:val="000000"/>
          <w:lang w:eastAsia="bg-BG"/>
        </w:rPr>
      </w:pPr>
      <w:r w:rsidRPr="00B11874">
        <w:rPr>
          <w:b/>
          <w:color w:val="000000"/>
          <w:lang w:eastAsia="bg-BG"/>
        </w:rPr>
        <w:t>Чл.1</w:t>
      </w:r>
      <w:r w:rsidRPr="00B11874">
        <w:rPr>
          <w:b/>
          <w:color w:val="000000"/>
          <w:lang w:val="en-US" w:eastAsia="bg-BG"/>
        </w:rPr>
        <w:t>2</w:t>
      </w:r>
      <w:r w:rsidRPr="00B11874">
        <w:rPr>
          <w:b/>
          <w:color w:val="000000"/>
          <w:lang w:eastAsia="bg-BG"/>
        </w:rPr>
        <w:t>.</w:t>
      </w:r>
      <w:r w:rsidRPr="00B11874">
        <w:rPr>
          <w:color w:val="000000"/>
          <w:lang w:eastAsia="bg-BG"/>
        </w:rPr>
        <w:t xml:space="preserve"> </w:t>
      </w:r>
      <w:r w:rsidRPr="00B11874">
        <w:rPr>
          <w:b/>
          <w:color w:val="000000"/>
          <w:lang w:eastAsia="bg-BG"/>
        </w:rPr>
        <w:t>(1)</w:t>
      </w:r>
      <w:r w:rsidRPr="00B11874">
        <w:rPr>
          <w:color w:val="000000"/>
          <w:lang w:eastAsia="bg-BG"/>
        </w:rPr>
        <w:t xml:space="preserve"> </w:t>
      </w:r>
      <w:r w:rsidRPr="00B11874">
        <w:rPr>
          <w:b/>
          <w:color w:val="000000"/>
          <w:lang w:eastAsia="bg-BG"/>
        </w:rPr>
        <w:t>ВЪЗЛОЖИТЕЛЯТ</w:t>
      </w:r>
      <w:r w:rsidRPr="00B11874">
        <w:rPr>
          <w:b/>
          <w:i/>
          <w:color w:val="000000"/>
          <w:lang w:eastAsia="bg-BG"/>
        </w:rPr>
        <w:t xml:space="preserve"> </w:t>
      </w:r>
      <w:r w:rsidRPr="00B11874">
        <w:rPr>
          <w:color w:val="000000"/>
          <w:lang w:eastAsia="bg-BG"/>
        </w:rPr>
        <w:t>се задължава:</w:t>
      </w:r>
    </w:p>
    <w:p w:rsidR="00C0455B" w:rsidRPr="00B11874" w:rsidRDefault="00703328" w:rsidP="00E026E2">
      <w:pPr>
        <w:numPr>
          <w:ilvl w:val="0"/>
          <w:numId w:val="24"/>
        </w:numPr>
        <w:tabs>
          <w:tab w:val="left" w:pos="284"/>
        </w:tabs>
        <w:suppressAutoHyphens w:val="0"/>
        <w:spacing w:after="60" w:line="276" w:lineRule="auto"/>
        <w:ind w:left="0" w:firstLine="0"/>
        <w:jc w:val="both"/>
        <w:rPr>
          <w:color w:val="000000"/>
          <w:lang w:eastAsia="bg-BG"/>
        </w:rPr>
      </w:pPr>
      <w:r w:rsidRPr="00B11874">
        <w:rPr>
          <w:spacing w:val="-1"/>
          <w:lang w:eastAsia="bg-BG"/>
        </w:rPr>
        <w:t xml:space="preserve">да предостави на </w:t>
      </w:r>
      <w:r w:rsidRPr="00B11874">
        <w:rPr>
          <w:b/>
          <w:spacing w:val="-1"/>
          <w:lang w:eastAsia="bg-BG"/>
        </w:rPr>
        <w:t>ИЗПЪЛНИТЕЛЯ</w:t>
      </w:r>
      <w:r w:rsidRPr="00B11874">
        <w:rPr>
          <w:spacing w:val="-1"/>
          <w:lang w:eastAsia="bg-BG"/>
        </w:rPr>
        <w:t xml:space="preserve"> инвестиционния проект за обекта</w:t>
      </w:r>
      <w:r w:rsidRPr="00B11874">
        <w:rPr>
          <w:lang w:eastAsia="bg-BG"/>
        </w:rPr>
        <w:t xml:space="preserve">, както и </w:t>
      </w:r>
      <w:r w:rsidRPr="00B11874">
        <w:rPr>
          <w:spacing w:val="-1"/>
          <w:lang w:eastAsia="bg-BG"/>
        </w:rPr>
        <w:t>всички документи и книжа, касаещи проектирането на обекта, както и да му даде всяка информация, която му е необходима за изготвянето на комплексния доклад за оценка на съответствието със съществените изисквания към строежите</w:t>
      </w:r>
      <w:r w:rsidR="00C0455B" w:rsidRPr="00B11874">
        <w:rPr>
          <w:spacing w:val="-1"/>
          <w:lang w:eastAsia="bg-BG"/>
        </w:rPr>
        <w:t>;</w:t>
      </w:r>
    </w:p>
    <w:p w:rsidR="00703328" w:rsidRPr="00B11874" w:rsidRDefault="00703328" w:rsidP="00E026E2">
      <w:pPr>
        <w:numPr>
          <w:ilvl w:val="0"/>
          <w:numId w:val="24"/>
        </w:numPr>
        <w:tabs>
          <w:tab w:val="left" w:pos="284"/>
        </w:tabs>
        <w:suppressAutoHyphens w:val="0"/>
        <w:spacing w:after="60" w:line="276" w:lineRule="auto"/>
        <w:ind w:left="0" w:firstLine="0"/>
        <w:jc w:val="both"/>
        <w:rPr>
          <w:color w:val="000000"/>
          <w:lang w:eastAsia="bg-BG"/>
        </w:rPr>
      </w:pPr>
      <w:r w:rsidRPr="00B11874">
        <w:rPr>
          <w:lang w:eastAsia="bg-BG"/>
        </w:rPr>
        <w:t>при необходимост да осигурява разяснения от проектанта за разрешаването на</w:t>
      </w:r>
      <w:r w:rsidRPr="00B11874">
        <w:rPr>
          <w:spacing w:val="1"/>
          <w:lang w:eastAsia="bg-BG"/>
        </w:rPr>
        <w:t xml:space="preserve"> възникнали въпроси по проекта, да осигурява съответния специалист - проектант в срок до </w:t>
      </w:r>
      <w:r w:rsidRPr="00B11874">
        <w:rPr>
          <w:lang w:eastAsia="bg-BG"/>
        </w:rPr>
        <w:t>3 (три) дни от писменото поискване от страна</w:t>
      </w:r>
      <w:r w:rsidR="00692692" w:rsidRPr="00B11874">
        <w:rPr>
          <w:lang w:eastAsia="bg-BG"/>
        </w:rPr>
        <w:t xml:space="preserve"> на Изпълнителя по този договор</w:t>
      </w:r>
      <w:r w:rsidR="00692692" w:rsidRPr="00B11874">
        <w:rPr>
          <w:color w:val="000000"/>
          <w:lang w:eastAsia="bg-BG"/>
        </w:rPr>
        <w:t>;</w:t>
      </w:r>
    </w:p>
    <w:p w:rsidR="00681E4B" w:rsidRPr="00B11874" w:rsidRDefault="00681E4B" w:rsidP="00E026E2">
      <w:pPr>
        <w:numPr>
          <w:ilvl w:val="0"/>
          <w:numId w:val="24"/>
        </w:numPr>
        <w:tabs>
          <w:tab w:val="left" w:pos="284"/>
        </w:tabs>
        <w:suppressAutoHyphens w:val="0"/>
        <w:spacing w:after="60" w:line="276" w:lineRule="auto"/>
        <w:ind w:left="0" w:firstLine="0"/>
        <w:jc w:val="both"/>
        <w:rPr>
          <w:color w:val="000000"/>
          <w:lang w:eastAsia="bg-BG"/>
        </w:rPr>
      </w:pPr>
      <w:r w:rsidRPr="00B11874">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w:t>
      </w:r>
      <w:r w:rsidR="006C401E" w:rsidRPr="00B11874">
        <w:t>ли местни органи;</w:t>
      </w:r>
    </w:p>
    <w:p w:rsidR="00703328" w:rsidRPr="00B11874" w:rsidRDefault="00703328" w:rsidP="00E026E2">
      <w:pPr>
        <w:numPr>
          <w:ilvl w:val="0"/>
          <w:numId w:val="24"/>
        </w:numPr>
        <w:tabs>
          <w:tab w:val="left" w:pos="284"/>
        </w:tabs>
        <w:suppressAutoHyphens w:val="0"/>
        <w:spacing w:after="60" w:line="276" w:lineRule="auto"/>
        <w:ind w:left="0" w:firstLine="0"/>
        <w:jc w:val="both"/>
        <w:rPr>
          <w:color w:val="000000"/>
          <w:lang w:eastAsia="bg-BG"/>
        </w:rPr>
      </w:pPr>
      <w:r w:rsidRPr="00B11874">
        <w:rPr>
          <w:color w:val="000000"/>
          <w:lang w:eastAsia="bg-BG"/>
        </w:rPr>
        <w:t xml:space="preserve">да предостави на </w:t>
      </w:r>
      <w:r w:rsidRPr="00B11874">
        <w:rPr>
          <w:b/>
          <w:color w:val="000000"/>
          <w:lang w:eastAsia="bg-BG"/>
        </w:rPr>
        <w:t>ИЗПЪЛНИТЕЛЯ</w:t>
      </w:r>
      <w:r w:rsidRPr="00B11874">
        <w:rPr>
          <w:color w:val="000000"/>
          <w:lang w:eastAsia="bg-BG"/>
        </w:rPr>
        <w:t xml:space="preserve"> всички необходими документи за правилното изпълнение на поетите</w:t>
      </w:r>
      <w:r w:rsidR="00681E4B" w:rsidRPr="00B11874">
        <w:rPr>
          <w:color w:val="000000"/>
          <w:lang w:eastAsia="bg-BG"/>
        </w:rPr>
        <w:t xml:space="preserve"> с настоящия договор задължения</w:t>
      </w:r>
      <w:r w:rsidR="00C0455B" w:rsidRPr="00B11874">
        <w:rPr>
          <w:color w:val="000000"/>
          <w:lang w:eastAsia="bg-BG"/>
        </w:rPr>
        <w:t>;</w:t>
      </w:r>
    </w:p>
    <w:p w:rsidR="00C0455B" w:rsidRPr="00B11874" w:rsidRDefault="00703328" w:rsidP="00E026E2">
      <w:pPr>
        <w:numPr>
          <w:ilvl w:val="0"/>
          <w:numId w:val="24"/>
        </w:numPr>
        <w:tabs>
          <w:tab w:val="left" w:pos="284"/>
        </w:tabs>
        <w:suppressAutoHyphens w:val="0"/>
        <w:autoSpaceDE w:val="0"/>
        <w:autoSpaceDN w:val="0"/>
        <w:adjustRightInd w:val="0"/>
        <w:spacing w:after="60" w:line="276" w:lineRule="auto"/>
        <w:ind w:left="284" w:hanging="284"/>
        <w:contextualSpacing/>
        <w:jc w:val="both"/>
      </w:pPr>
      <w:r w:rsidRPr="00B11874">
        <w:rPr>
          <w:color w:val="000000"/>
          <w:lang w:eastAsia="bg-BG"/>
        </w:rPr>
        <w:t xml:space="preserve">да осигури на </w:t>
      </w:r>
      <w:r w:rsidRPr="00B11874">
        <w:rPr>
          <w:b/>
          <w:color w:val="000000"/>
          <w:lang w:eastAsia="bg-BG"/>
        </w:rPr>
        <w:t>ИЗПЪЛНИТЕЛЯ</w:t>
      </w:r>
      <w:r w:rsidRPr="00B11874">
        <w:rPr>
          <w:color w:val="000000"/>
          <w:lang w:eastAsia="bg-BG"/>
        </w:rPr>
        <w:t xml:space="preserve"> постоянен достъп до обекта</w:t>
      </w:r>
      <w:r w:rsidR="00681E4B" w:rsidRPr="00B11874">
        <w:rPr>
          <w:color w:val="000000"/>
          <w:lang w:eastAsia="bg-BG"/>
        </w:rPr>
        <w:t>,</w:t>
      </w:r>
      <w:r w:rsidR="00681E4B" w:rsidRPr="00B11874">
        <w:t xml:space="preserve"> както и до оперативната информация за извършване на СМР</w:t>
      </w:r>
      <w:r w:rsidR="00C0455B" w:rsidRPr="00B11874">
        <w:rPr>
          <w:color w:val="000000"/>
          <w:lang w:eastAsia="bg-BG"/>
        </w:rPr>
        <w:t>;</w:t>
      </w:r>
    </w:p>
    <w:p w:rsidR="00681E4B" w:rsidRPr="00B11874" w:rsidRDefault="00681E4B" w:rsidP="00E026E2">
      <w:pPr>
        <w:numPr>
          <w:ilvl w:val="0"/>
          <w:numId w:val="24"/>
        </w:numPr>
        <w:tabs>
          <w:tab w:val="left" w:pos="284"/>
        </w:tabs>
        <w:suppressAutoHyphens w:val="0"/>
        <w:autoSpaceDE w:val="0"/>
        <w:autoSpaceDN w:val="0"/>
        <w:adjustRightInd w:val="0"/>
        <w:spacing w:after="60" w:line="276" w:lineRule="auto"/>
        <w:ind w:left="284" w:hanging="284"/>
        <w:contextualSpacing/>
        <w:jc w:val="both"/>
      </w:pPr>
      <w:r w:rsidRPr="00B11874">
        <w:t>да подписва всички актове, протоколи и други документи необходими за удостоверяване на изпълнените СМР и за въвеждане на Обекта в експлоатация</w:t>
      </w:r>
      <w:r w:rsidR="00C0455B" w:rsidRPr="00B11874">
        <w:t>;</w:t>
      </w:r>
    </w:p>
    <w:p w:rsidR="00681E4B" w:rsidRPr="00B11874" w:rsidRDefault="00681E4B" w:rsidP="00E026E2">
      <w:pPr>
        <w:pStyle w:val="afe"/>
        <w:numPr>
          <w:ilvl w:val="0"/>
          <w:numId w:val="24"/>
        </w:numPr>
        <w:suppressAutoHyphens w:val="0"/>
        <w:autoSpaceDE w:val="0"/>
        <w:autoSpaceDN w:val="0"/>
        <w:adjustRightInd w:val="0"/>
        <w:spacing w:line="276" w:lineRule="auto"/>
        <w:ind w:left="284" w:hanging="284"/>
        <w:contextualSpacing/>
        <w:jc w:val="both"/>
      </w:pPr>
      <w:r w:rsidRPr="00B11874">
        <w:t>да заплаща дължимите административни такси за издаване на писмени становища</w:t>
      </w:r>
      <w:r w:rsidRPr="00B11874">
        <w:rPr>
          <w:b/>
        </w:rPr>
        <w:t xml:space="preserve"> </w:t>
      </w:r>
      <w:r w:rsidRPr="00B11874">
        <w:t>от специализираните контролни органи относно законосъобразното изпълнение на строежа</w:t>
      </w:r>
      <w:r w:rsidR="00C0455B" w:rsidRPr="00B11874">
        <w:t>;</w:t>
      </w:r>
    </w:p>
    <w:p w:rsidR="00703328" w:rsidRPr="00B11874" w:rsidRDefault="00703328" w:rsidP="00E026E2">
      <w:pPr>
        <w:numPr>
          <w:ilvl w:val="0"/>
          <w:numId w:val="24"/>
        </w:numPr>
        <w:tabs>
          <w:tab w:val="left" w:pos="284"/>
        </w:tabs>
        <w:suppressAutoHyphens w:val="0"/>
        <w:spacing w:after="60" w:line="276" w:lineRule="auto"/>
        <w:ind w:left="0" w:firstLine="0"/>
        <w:jc w:val="both"/>
        <w:rPr>
          <w:color w:val="000000"/>
          <w:lang w:eastAsia="bg-BG"/>
        </w:rPr>
      </w:pPr>
      <w:r w:rsidRPr="00B11874">
        <w:rPr>
          <w:lang w:eastAsia="bg-BG"/>
        </w:rPr>
        <w:t>да съдейства за изпълнен</w:t>
      </w:r>
      <w:r w:rsidR="00C0455B" w:rsidRPr="00B11874">
        <w:rPr>
          <w:lang w:eastAsia="bg-BG"/>
        </w:rPr>
        <w:t>ието на договорените работи;</w:t>
      </w:r>
    </w:p>
    <w:p w:rsidR="00703328" w:rsidRPr="00B11874" w:rsidRDefault="00703328" w:rsidP="00E026E2">
      <w:pPr>
        <w:numPr>
          <w:ilvl w:val="0"/>
          <w:numId w:val="24"/>
        </w:numPr>
        <w:tabs>
          <w:tab w:val="left" w:pos="284"/>
        </w:tabs>
        <w:suppressAutoHyphens w:val="0"/>
        <w:spacing w:after="60" w:line="276" w:lineRule="auto"/>
        <w:ind w:left="0" w:firstLine="0"/>
        <w:jc w:val="both"/>
        <w:rPr>
          <w:color w:val="000000"/>
          <w:lang w:eastAsia="bg-BG"/>
        </w:rPr>
      </w:pPr>
      <w:r w:rsidRPr="00B11874">
        <w:rPr>
          <w:lang w:eastAsia="bg-BG"/>
        </w:rPr>
        <w:lastRenderedPageBreak/>
        <w:t xml:space="preserve">да заплати в договорените срокове и при условията на договора дължимите суми на </w:t>
      </w:r>
      <w:r w:rsidRPr="00B11874">
        <w:rPr>
          <w:b/>
          <w:lang w:eastAsia="bg-BG"/>
        </w:rPr>
        <w:t>ИЗПЪЛНИТЕЛЯ</w:t>
      </w:r>
      <w:r w:rsidR="00C0455B" w:rsidRPr="00B11874">
        <w:rPr>
          <w:b/>
          <w:lang w:eastAsia="bg-BG"/>
        </w:rPr>
        <w:t>;</w:t>
      </w:r>
    </w:p>
    <w:p w:rsidR="00681E4B" w:rsidRPr="00B11874" w:rsidRDefault="00681E4B" w:rsidP="00B11874">
      <w:pPr>
        <w:spacing w:after="60" w:line="276" w:lineRule="auto"/>
        <w:jc w:val="both"/>
        <w:rPr>
          <w:b/>
          <w:color w:val="000000"/>
          <w:lang w:eastAsia="bg-BG"/>
        </w:rPr>
      </w:pPr>
    </w:p>
    <w:p w:rsidR="00703328" w:rsidRPr="00B11874" w:rsidRDefault="00703328" w:rsidP="00B11874">
      <w:pPr>
        <w:spacing w:after="60" w:line="276" w:lineRule="auto"/>
        <w:jc w:val="both"/>
        <w:rPr>
          <w:lang w:eastAsia="bg-BG"/>
        </w:rPr>
      </w:pPr>
      <w:r w:rsidRPr="00B11874">
        <w:rPr>
          <w:b/>
          <w:color w:val="000000"/>
          <w:lang w:eastAsia="bg-BG"/>
        </w:rPr>
        <w:t>Чл.1</w:t>
      </w:r>
      <w:r w:rsidRPr="00B11874">
        <w:rPr>
          <w:b/>
          <w:color w:val="000000"/>
          <w:lang w:val="en-US" w:eastAsia="bg-BG"/>
        </w:rPr>
        <w:t>3</w:t>
      </w:r>
      <w:r w:rsidRPr="00B11874">
        <w:rPr>
          <w:b/>
          <w:caps/>
          <w:color w:val="000000"/>
          <w:lang w:eastAsia="bg-BG"/>
        </w:rPr>
        <w:t>.</w:t>
      </w:r>
      <w:r w:rsidRPr="00B11874">
        <w:rPr>
          <w:caps/>
          <w:color w:val="000000"/>
          <w:lang w:eastAsia="bg-BG"/>
        </w:rPr>
        <w:t xml:space="preserve"> </w:t>
      </w:r>
      <w:r w:rsidRPr="00B11874">
        <w:rPr>
          <w:b/>
          <w:caps/>
          <w:color w:val="000000"/>
          <w:lang w:eastAsia="bg-BG"/>
        </w:rPr>
        <w:t xml:space="preserve">(1) </w:t>
      </w:r>
      <w:r w:rsidRPr="00B11874">
        <w:rPr>
          <w:b/>
          <w:lang w:eastAsia="bg-BG"/>
        </w:rPr>
        <w:t>ВЪЗЛОЖИТЕЛЯТ</w:t>
      </w:r>
      <w:r w:rsidRPr="00B11874">
        <w:rPr>
          <w:lang w:eastAsia="bg-BG"/>
        </w:rPr>
        <w:t xml:space="preserve"> има право:</w:t>
      </w:r>
    </w:p>
    <w:p w:rsidR="00703328" w:rsidRPr="00B11874" w:rsidRDefault="00703328" w:rsidP="00E026E2">
      <w:pPr>
        <w:widowControl w:val="0"/>
        <w:numPr>
          <w:ilvl w:val="0"/>
          <w:numId w:val="25"/>
        </w:numPr>
        <w:tabs>
          <w:tab w:val="num" w:pos="284"/>
        </w:tabs>
        <w:suppressAutoHyphens w:val="0"/>
        <w:autoSpaceDE w:val="0"/>
        <w:autoSpaceDN w:val="0"/>
        <w:adjustRightInd w:val="0"/>
        <w:spacing w:after="60" w:line="276" w:lineRule="auto"/>
        <w:ind w:left="0" w:firstLine="0"/>
        <w:jc w:val="both"/>
        <w:rPr>
          <w:color w:val="000000"/>
          <w:lang w:eastAsia="bg-BG"/>
        </w:rPr>
      </w:pPr>
      <w:r w:rsidRPr="00B11874">
        <w:rPr>
          <w:lang w:eastAsia="bg-BG"/>
        </w:rPr>
        <w:t xml:space="preserve">да контролира изпълнението на договора, без с това да затруднява дейността на </w:t>
      </w:r>
      <w:r w:rsidRPr="00B11874">
        <w:rPr>
          <w:b/>
          <w:lang w:eastAsia="bg-BG"/>
        </w:rPr>
        <w:t>ИЗПЪЛНИТЕЛЯ</w:t>
      </w:r>
      <w:r w:rsidR="00C0455B" w:rsidRPr="00B11874">
        <w:rPr>
          <w:color w:val="000000"/>
          <w:lang w:eastAsia="bg-BG"/>
        </w:rPr>
        <w:t>;</w:t>
      </w:r>
    </w:p>
    <w:p w:rsidR="002E7F44" w:rsidRPr="00B11874" w:rsidRDefault="00703328" w:rsidP="00E026E2">
      <w:pPr>
        <w:widowControl w:val="0"/>
        <w:numPr>
          <w:ilvl w:val="0"/>
          <w:numId w:val="25"/>
        </w:numPr>
        <w:tabs>
          <w:tab w:val="num" w:pos="284"/>
        </w:tabs>
        <w:suppressAutoHyphens w:val="0"/>
        <w:autoSpaceDE w:val="0"/>
        <w:autoSpaceDN w:val="0"/>
        <w:adjustRightInd w:val="0"/>
        <w:spacing w:after="60" w:line="276" w:lineRule="auto"/>
        <w:ind w:left="0" w:firstLine="0"/>
        <w:jc w:val="both"/>
        <w:rPr>
          <w:b/>
          <w:lang w:eastAsia="bg-BG"/>
        </w:rPr>
      </w:pPr>
      <w:r w:rsidRPr="00B11874">
        <w:rPr>
          <w:color w:val="000000"/>
          <w:lang w:eastAsia="bg-BG"/>
        </w:rPr>
        <w:t>да откаже да приеме изпълненото по договора, ако открие съществени недостатъци</w:t>
      </w:r>
      <w:r w:rsidR="002E7F44" w:rsidRPr="00DA79F9">
        <w:rPr>
          <w:color w:val="000000"/>
          <w:lang w:val="ru-RU" w:eastAsia="bg-BG"/>
        </w:rPr>
        <w:t>;</w:t>
      </w:r>
    </w:p>
    <w:p w:rsidR="002E7F44" w:rsidRPr="00B11874" w:rsidRDefault="002E7F44" w:rsidP="00E026E2">
      <w:pPr>
        <w:widowControl w:val="0"/>
        <w:numPr>
          <w:ilvl w:val="0"/>
          <w:numId w:val="25"/>
        </w:numPr>
        <w:tabs>
          <w:tab w:val="num" w:pos="284"/>
        </w:tabs>
        <w:suppressAutoHyphens w:val="0"/>
        <w:autoSpaceDE w:val="0"/>
        <w:autoSpaceDN w:val="0"/>
        <w:adjustRightInd w:val="0"/>
        <w:spacing w:after="60" w:line="276" w:lineRule="auto"/>
        <w:ind w:left="0" w:firstLine="0"/>
        <w:jc w:val="both"/>
        <w:rPr>
          <w:b/>
          <w:lang w:eastAsia="bg-BG"/>
        </w:rPr>
      </w:pPr>
      <w:r w:rsidRPr="00B11874">
        <w:rPr>
          <w:color w:val="000000"/>
          <w:spacing w:val="1"/>
        </w:rPr>
        <w:t>да изисква и да получава Услугите в уговорените срокове, количество и качество;</w:t>
      </w:r>
      <w:bookmarkStart w:id="3" w:name="_DV_M95"/>
      <w:bookmarkEnd w:id="3"/>
    </w:p>
    <w:p w:rsidR="002E7F44" w:rsidRPr="00B11874" w:rsidRDefault="002E7F44" w:rsidP="00E026E2">
      <w:pPr>
        <w:widowControl w:val="0"/>
        <w:numPr>
          <w:ilvl w:val="0"/>
          <w:numId w:val="25"/>
        </w:numPr>
        <w:tabs>
          <w:tab w:val="num" w:pos="284"/>
        </w:tabs>
        <w:suppressAutoHyphens w:val="0"/>
        <w:autoSpaceDE w:val="0"/>
        <w:autoSpaceDN w:val="0"/>
        <w:adjustRightInd w:val="0"/>
        <w:spacing w:after="60" w:line="276" w:lineRule="auto"/>
        <w:ind w:left="0" w:firstLine="0"/>
        <w:jc w:val="both"/>
        <w:rPr>
          <w:b/>
          <w:lang w:eastAsia="bg-BG"/>
        </w:rPr>
      </w:pPr>
      <w:r w:rsidRPr="00B11874">
        <w:rPr>
          <w:color w:val="000000"/>
          <w:spacing w:val="1"/>
        </w:rPr>
        <w:t xml:space="preserve">да контролира изпълнението на поетите от </w:t>
      </w:r>
      <w:r w:rsidRPr="00B11874">
        <w:rPr>
          <w:b/>
          <w:color w:val="000000"/>
          <w:spacing w:val="1"/>
        </w:rPr>
        <w:t>ИЗПЪЛНИТЕЛЯ</w:t>
      </w:r>
      <w:r w:rsidRPr="00B11874">
        <w:rPr>
          <w:color w:val="000000"/>
          <w:spacing w:val="1"/>
        </w:rPr>
        <w:t xml:space="preserve"> задължения, в т.ч. да иска и да получава информация от </w:t>
      </w:r>
      <w:r w:rsidRPr="00B11874">
        <w:rPr>
          <w:b/>
          <w:color w:val="000000"/>
          <w:spacing w:val="1"/>
        </w:rPr>
        <w:t>ИЗПЪЛНИТЕЛЯ</w:t>
      </w:r>
      <w:r w:rsidRPr="00B11874">
        <w:rPr>
          <w:color w:val="000000"/>
          <w:spacing w:val="1"/>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0455B" w:rsidRPr="00B11874" w:rsidRDefault="00C0455B" w:rsidP="00E026E2">
      <w:pPr>
        <w:widowControl w:val="0"/>
        <w:numPr>
          <w:ilvl w:val="0"/>
          <w:numId w:val="25"/>
        </w:numPr>
        <w:tabs>
          <w:tab w:val="num" w:pos="284"/>
        </w:tabs>
        <w:suppressAutoHyphens w:val="0"/>
        <w:autoSpaceDE w:val="0"/>
        <w:autoSpaceDN w:val="0"/>
        <w:adjustRightInd w:val="0"/>
        <w:spacing w:after="60" w:line="276" w:lineRule="auto"/>
        <w:ind w:left="0" w:firstLine="0"/>
        <w:jc w:val="both"/>
        <w:rPr>
          <w:b/>
          <w:lang w:eastAsia="bg-BG"/>
        </w:rPr>
      </w:pPr>
      <w:r w:rsidRPr="00B11874">
        <w:t xml:space="preserve">да извършва по всяко време проверки на </w:t>
      </w:r>
      <w:r w:rsidRPr="00B11874">
        <w:rPr>
          <w:b/>
        </w:rPr>
        <w:t>ИЗПЪЛНИТЕЛЯ</w:t>
      </w:r>
      <w:r w:rsidRPr="00B11874">
        <w:t xml:space="preserve"> по изпълнение на този Договор, както и да иска от </w:t>
      </w:r>
      <w:r w:rsidRPr="00B11874">
        <w:rPr>
          <w:b/>
        </w:rPr>
        <w:t>ИЗПЪЛНИТЕЛЯ</w:t>
      </w:r>
      <w:r w:rsidRPr="00B11874">
        <w:t xml:space="preserve"> информация относно извършваните СМР, </w:t>
      </w:r>
      <w:proofErr w:type="spellStart"/>
      <w:r w:rsidRPr="00B11874">
        <w:t>касаеща</w:t>
      </w:r>
      <w:proofErr w:type="spellEnd"/>
      <w:r w:rsidRPr="00B11874">
        <w:t xml:space="preserve"> осъществявания строителен надзор, без с това да пречи на оперативната му дейност;</w:t>
      </w:r>
    </w:p>
    <w:p w:rsidR="00C0455B" w:rsidRPr="00B11874" w:rsidRDefault="00C0455B" w:rsidP="00E026E2">
      <w:pPr>
        <w:widowControl w:val="0"/>
        <w:numPr>
          <w:ilvl w:val="0"/>
          <w:numId w:val="25"/>
        </w:numPr>
        <w:tabs>
          <w:tab w:val="num" w:pos="284"/>
        </w:tabs>
        <w:suppressAutoHyphens w:val="0"/>
        <w:autoSpaceDE w:val="0"/>
        <w:autoSpaceDN w:val="0"/>
        <w:adjustRightInd w:val="0"/>
        <w:spacing w:after="60" w:line="276" w:lineRule="auto"/>
        <w:ind w:left="0" w:firstLine="0"/>
        <w:jc w:val="both"/>
        <w:rPr>
          <w:b/>
          <w:lang w:eastAsia="bg-BG"/>
        </w:rPr>
      </w:pPr>
      <w:r w:rsidRPr="00B11874">
        <w:t xml:space="preserve">при необходимост да изисква от </w:t>
      </w:r>
      <w:r w:rsidRPr="00B11874">
        <w:rPr>
          <w:b/>
        </w:rPr>
        <w:t>ИЗПЪЛНИТЕЛЯ</w:t>
      </w:r>
      <w:r w:rsidRPr="00B11874">
        <w:t xml:space="preserve"> </w:t>
      </w:r>
      <w:r w:rsidRPr="00B11874">
        <w:rPr>
          <w:color w:val="000000"/>
        </w:rPr>
        <w:t>писмена</w:t>
      </w:r>
      <w:r w:rsidRPr="00B11874">
        <w:rPr>
          <w:color w:val="FF0000"/>
        </w:rPr>
        <w:t xml:space="preserve"> </w:t>
      </w:r>
      <w:r w:rsidRPr="00B11874">
        <w:t>информация за извършените на обекта строителни работи;</w:t>
      </w:r>
    </w:p>
    <w:p w:rsidR="00C0455B" w:rsidRPr="00B11874" w:rsidRDefault="00C0455B" w:rsidP="00E026E2">
      <w:pPr>
        <w:widowControl w:val="0"/>
        <w:numPr>
          <w:ilvl w:val="0"/>
          <w:numId w:val="25"/>
        </w:numPr>
        <w:tabs>
          <w:tab w:val="num" w:pos="284"/>
        </w:tabs>
        <w:suppressAutoHyphens w:val="0"/>
        <w:autoSpaceDE w:val="0"/>
        <w:autoSpaceDN w:val="0"/>
        <w:adjustRightInd w:val="0"/>
        <w:spacing w:after="60" w:line="276" w:lineRule="auto"/>
        <w:ind w:left="0" w:firstLine="0"/>
        <w:jc w:val="both"/>
        <w:rPr>
          <w:b/>
          <w:lang w:eastAsia="bg-BG"/>
        </w:rPr>
      </w:pPr>
      <w:r w:rsidRPr="00B11874">
        <w:t xml:space="preserve">да изисква подмяна на специалисти от екипа на </w:t>
      </w:r>
      <w:r w:rsidRPr="00B11874">
        <w:rPr>
          <w:b/>
        </w:rPr>
        <w:t>ИЗПЪЛНИТЕЛЯ</w:t>
      </w:r>
      <w:r w:rsidRPr="00B11874">
        <w:t>, когато бъде установено неизпълнение на техните задължения, свързани с предмета на Договора;</w:t>
      </w:r>
    </w:p>
    <w:p w:rsidR="002E7F44" w:rsidRPr="00B11874" w:rsidRDefault="00C0455B" w:rsidP="00B11874">
      <w:pPr>
        <w:spacing w:line="276" w:lineRule="auto"/>
        <w:jc w:val="both"/>
        <w:rPr>
          <w:color w:val="000000"/>
          <w:spacing w:val="1"/>
        </w:rPr>
      </w:pPr>
      <w:r w:rsidRPr="00B11874">
        <w:rPr>
          <w:bCs/>
          <w:color w:val="000000"/>
          <w:spacing w:val="1"/>
        </w:rPr>
        <w:t>8</w:t>
      </w:r>
      <w:r w:rsidR="002E7F44" w:rsidRPr="00B11874">
        <w:rPr>
          <w:bCs/>
          <w:color w:val="000000"/>
          <w:spacing w:val="1"/>
        </w:rPr>
        <w:t>.</w:t>
      </w:r>
      <w:r w:rsidR="002E7F44" w:rsidRPr="00B11874">
        <w:rPr>
          <w:color w:val="000000"/>
          <w:spacing w:val="1"/>
        </w:rPr>
        <w:t xml:space="preserve"> да изисква, при необходимост и по своя преценка, обосновка от страна на</w:t>
      </w:r>
      <w:r w:rsidR="002E7F44" w:rsidRPr="00B11874">
        <w:rPr>
          <w:bCs/>
          <w:color w:val="000000"/>
          <w:spacing w:val="1"/>
        </w:rPr>
        <w:t xml:space="preserve"> </w:t>
      </w:r>
      <w:r w:rsidR="002E7F44" w:rsidRPr="00B11874">
        <w:rPr>
          <w:b/>
          <w:bCs/>
          <w:color w:val="000000"/>
          <w:spacing w:val="1"/>
        </w:rPr>
        <w:t>ИЗПЪЛНИТЕЛЯ</w:t>
      </w:r>
      <w:r w:rsidR="002E7F44" w:rsidRPr="00B11874">
        <w:rPr>
          <w:color w:val="000000"/>
          <w:spacing w:val="1"/>
        </w:rPr>
        <w:t xml:space="preserve"> на изготвените от него доклади и други документи или съответна част от тях;</w:t>
      </w:r>
    </w:p>
    <w:p w:rsidR="00C0455B" w:rsidRPr="00B11874" w:rsidRDefault="00C0455B" w:rsidP="00B11874">
      <w:pPr>
        <w:spacing w:line="276" w:lineRule="auto"/>
        <w:jc w:val="both"/>
        <w:rPr>
          <w:color w:val="000000"/>
          <w:spacing w:val="1"/>
        </w:rPr>
      </w:pPr>
      <w:r w:rsidRPr="00B11874">
        <w:rPr>
          <w:bCs/>
          <w:color w:val="000000"/>
          <w:spacing w:val="1"/>
        </w:rPr>
        <w:t>9</w:t>
      </w:r>
      <w:r w:rsidR="002E7F44" w:rsidRPr="00B11874">
        <w:rPr>
          <w:bCs/>
          <w:color w:val="000000"/>
          <w:spacing w:val="1"/>
        </w:rPr>
        <w:t>.</w:t>
      </w:r>
      <w:r w:rsidR="002E7F44" w:rsidRPr="00B11874">
        <w:rPr>
          <w:color w:val="000000"/>
          <w:spacing w:val="1"/>
        </w:rPr>
        <w:t xml:space="preserve"> да изисква от</w:t>
      </w:r>
      <w:r w:rsidR="002E7F44" w:rsidRPr="00B11874">
        <w:rPr>
          <w:bCs/>
          <w:color w:val="000000"/>
          <w:spacing w:val="1"/>
        </w:rPr>
        <w:t xml:space="preserve"> </w:t>
      </w:r>
      <w:r w:rsidR="002E7F44" w:rsidRPr="00B11874">
        <w:rPr>
          <w:b/>
          <w:bCs/>
          <w:color w:val="000000"/>
          <w:spacing w:val="1"/>
        </w:rPr>
        <w:t>ИЗПЪЛНИТЕЛЯ</w:t>
      </w:r>
      <w:r w:rsidR="002E7F44" w:rsidRPr="00B11874">
        <w:rPr>
          <w:color w:val="000000"/>
          <w:spacing w:val="1"/>
        </w:rPr>
        <w:t xml:space="preserve"> преработване или доработване на всеки от изготвените от него доклади и други документи или съответна част от тях, в съответствие с уговореното в чл. </w:t>
      </w:r>
      <w:r w:rsidR="00DB73E3" w:rsidRPr="00B11874">
        <w:rPr>
          <w:color w:val="000000"/>
          <w:spacing w:val="1"/>
        </w:rPr>
        <w:t>14</w:t>
      </w:r>
      <w:r w:rsidR="002E7F44" w:rsidRPr="00B11874">
        <w:rPr>
          <w:color w:val="000000"/>
          <w:spacing w:val="1"/>
        </w:rPr>
        <w:t xml:space="preserve"> от Договора;</w:t>
      </w:r>
    </w:p>
    <w:p w:rsidR="002E7F44" w:rsidRPr="00B11874" w:rsidRDefault="00C0455B" w:rsidP="00B11874">
      <w:pPr>
        <w:spacing w:line="276" w:lineRule="auto"/>
        <w:jc w:val="both"/>
        <w:rPr>
          <w:color w:val="000000"/>
          <w:spacing w:val="1"/>
        </w:rPr>
      </w:pPr>
      <w:r w:rsidRPr="00B11874">
        <w:rPr>
          <w:color w:val="000000"/>
          <w:spacing w:val="1"/>
        </w:rPr>
        <w:t xml:space="preserve">10. </w:t>
      </w:r>
      <w:r w:rsidR="00F5703A" w:rsidRPr="00B11874">
        <w:rPr>
          <w:color w:val="000000"/>
          <w:spacing w:val="1"/>
        </w:rPr>
        <w:t xml:space="preserve">да не приеме някои от </w:t>
      </w:r>
      <w:r w:rsidR="002E7F44" w:rsidRPr="00B11874">
        <w:rPr>
          <w:color w:val="000000"/>
          <w:spacing w:val="1"/>
        </w:rPr>
        <w:t>док</w:t>
      </w:r>
      <w:r w:rsidR="00F5703A" w:rsidRPr="00B11874">
        <w:rPr>
          <w:color w:val="000000"/>
          <w:spacing w:val="1"/>
        </w:rPr>
        <w:t>ладите</w:t>
      </w:r>
      <w:r w:rsidR="002E7F44" w:rsidRPr="00B11874">
        <w:rPr>
          <w:color w:val="000000"/>
          <w:spacing w:val="1"/>
        </w:rPr>
        <w:t xml:space="preserve">, в съответствие с уговореното в чл. </w:t>
      </w:r>
      <w:r w:rsidR="00DB73E3" w:rsidRPr="00B11874">
        <w:rPr>
          <w:color w:val="000000"/>
          <w:spacing w:val="1"/>
        </w:rPr>
        <w:t>15</w:t>
      </w:r>
      <w:r w:rsidR="002E7F44" w:rsidRPr="00B11874">
        <w:rPr>
          <w:color w:val="000000"/>
          <w:spacing w:val="1"/>
        </w:rPr>
        <w:t xml:space="preserve"> от Договора</w:t>
      </w:r>
      <w:r w:rsidR="00DB73E3" w:rsidRPr="00B11874">
        <w:rPr>
          <w:color w:val="000000"/>
          <w:spacing w:val="1"/>
        </w:rPr>
        <w:t>.</w:t>
      </w:r>
    </w:p>
    <w:p w:rsidR="00B55D71" w:rsidRPr="00B11874" w:rsidRDefault="00B55D71" w:rsidP="00A9623D">
      <w:pPr>
        <w:pStyle w:val="af6"/>
        <w:tabs>
          <w:tab w:val="left" w:pos="9922"/>
        </w:tabs>
        <w:spacing w:afterLines="40" w:after="96" w:line="276" w:lineRule="auto"/>
        <w:ind w:left="0"/>
        <w:jc w:val="both"/>
      </w:pPr>
    </w:p>
    <w:p w:rsidR="00B55D71" w:rsidRPr="00B11874" w:rsidRDefault="00B55D71" w:rsidP="00A9623D">
      <w:pPr>
        <w:pStyle w:val="af6"/>
        <w:tabs>
          <w:tab w:val="left" w:pos="9922"/>
        </w:tabs>
        <w:spacing w:afterLines="40" w:after="96" w:line="276" w:lineRule="auto"/>
        <w:ind w:left="0"/>
        <w:jc w:val="both"/>
      </w:pPr>
    </w:p>
    <w:p w:rsidR="00B55D71" w:rsidRPr="00B11874" w:rsidRDefault="002E7F44" w:rsidP="00A9623D">
      <w:pPr>
        <w:tabs>
          <w:tab w:val="left" w:pos="9922"/>
        </w:tabs>
        <w:spacing w:afterLines="40" w:after="96" w:line="276" w:lineRule="auto"/>
        <w:jc w:val="both"/>
        <w:rPr>
          <w:b/>
        </w:rPr>
      </w:pPr>
      <w:r w:rsidRPr="00B11874">
        <w:rPr>
          <w:b/>
        </w:rPr>
        <w:t>VІI</w:t>
      </w:r>
      <w:r w:rsidR="00684FAC" w:rsidRPr="00B11874">
        <w:rPr>
          <w:b/>
        </w:rPr>
        <w:t xml:space="preserve">. ПРИЕМАНЕ НА ИЗПЪЛНЕНИЕТО. </w:t>
      </w:r>
    </w:p>
    <w:p w:rsidR="00692692" w:rsidRPr="00B11874" w:rsidRDefault="002901C4" w:rsidP="00B11874">
      <w:pPr>
        <w:tabs>
          <w:tab w:val="left" w:pos="0"/>
        </w:tabs>
        <w:spacing w:line="276" w:lineRule="auto"/>
        <w:jc w:val="both"/>
      </w:pPr>
      <w:r w:rsidRPr="00B11874">
        <w:rPr>
          <w:b/>
        </w:rPr>
        <w:t xml:space="preserve">       </w:t>
      </w:r>
      <w:r w:rsidR="00692692" w:rsidRPr="00B11874">
        <w:rPr>
          <w:b/>
        </w:rPr>
        <w:t>Чл.14</w:t>
      </w:r>
      <w:r w:rsidR="00684FAC" w:rsidRPr="00B11874">
        <w:rPr>
          <w:b/>
        </w:rPr>
        <w:t>. (1)</w:t>
      </w:r>
      <w:r w:rsidR="00684FAC" w:rsidRPr="00B11874">
        <w:t xml:space="preserve"> </w:t>
      </w:r>
      <w:r w:rsidR="00692692" w:rsidRPr="00B11874">
        <w:t xml:space="preserve">Предаването на изпълнението на Услугите за всеки отделен период/етап чрез всеки от докладите за изпълнението на всяка дейност/етап/задача от поръчката се документира с протокол за приемане и предаване, който се подписва от представители на </w:t>
      </w:r>
      <w:r w:rsidR="00692692" w:rsidRPr="00B11874">
        <w:rPr>
          <w:b/>
        </w:rPr>
        <w:t>ВЪЗЛОЖИТЕЛЯ</w:t>
      </w:r>
      <w:r w:rsidR="00692692" w:rsidRPr="00B11874">
        <w:t xml:space="preserve"> и </w:t>
      </w:r>
      <w:r w:rsidR="00692692" w:rsidRPr="00B11874">
        <w:rPr>
          <w:b/>
        </w:rPr>
        <w:lastRenderedPageBreak/>
        <w:t>ИЗПЪЛНИТЕЛЯ</w:t>
      </w:r>
      <w:r w:rsidR="00692692" w:rsidRPr="00B11874">
        <w:rPr>
          <w:vertAlign w:val="superscript"/>
        </w:rPr>
        <w:t xml:space="preserve"> </w:t>
      </w:r>
      <w:r w:rsidR="00692692" w:rsidRPr="00B11874">
        <w:t>в два оригинални екземпляра – по един за всяка от Страните („</w:t>
      </w:r>
      <w:proofErr w:type="spellStart"/>
      <w:r w:rsidR="00692692" w:rsidRPr="00B11874">
        <w:rPr>
          <w:b/>
        </w:rPr>
        <w:t>Приемо-предавателен</w:t>
      </w:r>
      <w:proofErr w:type="spellEnd"/>
      <w:r w:rsidR="00692692" w:rsidRPr="00B11874">
        <w:rPr>
          <w:b/>
        </w:rPr>
        <w:t xml:space="preserve"> протокол</w:t>
      </w:r>
      <w:r w:rsidR="00692692" w:rsidRPr="00B11874">
        <w:t>“)</w:t>
      </w:r>
      <w:r w:rsidR="00C0455B" w:rsidRPr="00B11874">
        <w:t>.</w:t>
      </w:r>
      <w:r w:rsidR="00692692" w:rsidRPr="00B11874">
        <w:tab/>
      </w:r>
    </w:p>
    <w:p w:rsidR="00692692" w:rsidRPr="00B11874" w:rsidRDefault="00692692" w:rsidP="00B11874">
      <w:pPr>
        <w:tabs>
          <w:tab w:val="left" w:pos="0"/>
        </w:tabs>
        <w:spacing w:line="276" w:lineRule="auto"/>
        <w:jc w:val="both"/>
        <w:rPr>
          <w:b/>
        </w:rPr>
      </w:pPr>
    </w:p>
    <w:p w:rsidR="00692692" w:rsidRPr="00B11874" w:rsidRDefault="00692692" w:rsidP="00B11874">
      <w:pPr>
        <w:tabs>
          <w:tab w:val="left" w:pos="0"/>
        </w:tabs>
        <w:spacing w:line="276" w:lineRule="auto"/>
        <w:jc w:val="both"/>
        <w:rPr>
          <w:bCs/>
        </w:rPr>
      </w:pPr>
      <w:r w:rsidRPr="00B11874">
        <w:rPr>
          <w:b/>
        </w:rPr>
        <w:t xml:space="preserve">Чл. </w:t>
      </w:r>
      <w:r w:rsidR="00DB73E3" w:rsidRPr="00B11874">
        <w:rPr>
          <w:b/>
        </w:rPr>
        <w:t>15</w:t>
      </w:r>
      <w:r w:rsidRPr="00B11874">
        <w:rPr>
          <w:b/>
        </w:rPr>
        <w:t>. (1)</w:t>
      </w:r>
      <w:r w:rsidRPr="00B11874">
        <w:t xml:space="preserve"> ВЪЗЛОЖИТЕЛЯТ има право:</w:t>
      </w:r>
      <w:bookmarkStart w:id="4" w:name="_DV_M64"/>
      <w:bookmarkEnd w:id="4"/>
    </w:p>
    <w:p w:rsidR="00692692" w:rsidRPr="00B11874" w:rsidRDefault="00692692" w:rsidP="00B11874">
      <w:pPr>
        <w:tabs>
          <w:tab w:val="left" w:pos="0"/>
        </w:tabs>
        <w:spacing w:line="276" w:lineRule="auto"/>
        <w:jc w:val="both"/>
        <w:rPr>
          <w:bCs/>
        </w:rPr>
      </w:pPr>
      <w:r w:rsidRPr="00B11874">
        <w:t>1. да приеме изпълнението, когато отговаря на договореното;</w:t>
      </w:r>
      <w:bookmarkStart w:id="5" w:name="_DV_M65"/>
      <w:bookmarkEnd w:id="5"/>
    </w:p>
    <w:p w:rsidR="00692692" w:rsidRPr="00B11874" w:rsidRDefault="00C0455B" w:rsidP="00B11874">
      <w:pPr>
        <w:tabs>
          <w:tab w:val="left" w:pos="0"/>
        </w:tabs>
        <w:spacing w:line="276" w:lineRule="auto"/>
        <w:jc w:val="both"/>
        <w:rPr>
          <w:bCs/>
        </w:rPr>
      </w:pPr>
      <w:r w:rsidRPr="00B11874">
        <w:t>2. к</w:t>
      </w:r>
      <w:r w:rsidR="00692692" w:rsidRPr="00B11874">
        <w:t xml:space="preserve">огато бъдат установени несъответствия на изпълненото с уговореното или бъдат констатирани недостатъци, </w:t>
      </w:r>
      <w:r w:rsidR="00692692" w:rsidRPr="00B11874">
        <w:rPr>
          <w:b/>
        </w:rPr>
        <w:t>ВЪЗЛОЖИТЕЛЯТ</w:t>
      </w:r>
      <w:r w:rsidR="00692692" w:rsidRPr="00B11874">
        <w:t xml:space="preserve"> може да откаже приемане на изпълнението до отстраняване на недостатъците, като даде подходящ срок за отстраняването им за сметка на </w:t>
      </w:r>
      <w:r w:rsidR="00692692" w:rsidRPr="00B11874">
        <w:rPr>
          <w:b/>
        </w:rPr>
        <w:t>ИЗПЪЛНИТЕЛЯ</w:t>
      </w:r>
      <w:r w:rsidR="00692692" w:rsidRPr="00B11874">
        <w:t>;</w:t>
      </w:r>
    </w:p>
    <w:p w:rsidR="00692692" w:rsidRPr="00B11874" w:rsidRDefault="00692692" w:rsidP="00B11874">
      <w:pPr>
        <w:tabs>
          <w:tab w:val="left" w:pos="0"/>
        </w:tabs>
        <w:spacing w:line="276" w:lineRule="auto"/>
        <w:jc w:val="both"/>
        <w:rPr>
          <w:bCs/>
        </w:rPr>
      </w:pPr>
      <w:r w:rsidRPr="00B11874">
        <w:t xml:space="preserve">3. </w:t>
      </w:r>
      <w:r w:rsidR="00C0455B" w:rsidRPr="00B11874">
        <w:t xml:space="preserve">при съществени отклонения от договореното </w:t>
      </w:r>
      <w:r w:rsidRPr="00B11874">
        <w:t>д</w:t>
      </w:r>
      <w:r w:rsidR="00C0455B" w:rsidRPr="00B11874">
        <w:t xml:space="preserve">а откаже да приеме изпълнението, </w:t>
      </w:r>
      <w:r w:rsidRPr="00B11874">
        <w:t>в случай, че констатираните недостатъци са от такова естество, че резултатът от изпълнението с</w:t>
      </w:r>
      <w:r w:rsidR="00C0455B" w:rsidRPr="00B11874">
        <w:t xml:space="preserve">тава безполезен за </w:t>
      </w:r>
      <w:r w:rsidR="00C0455B" w:rsidRPr="00B11874">
        <w:rPr>
          <w:b/>
        </w:rPr>
        <w:t>ВЪЗЛОЖИТЕЛЯ</w:t>
      </w:r>
      <w:r w:rsidRPr="00B11874">
        <w:t>.</w:t>
      </w:r>
    </w:p>
    <w:p w:rsidR="00692692" w:rsidRPr="00B11874" w:rsidRDefault="00692692" w:rsidP="00B11874">
      <w:pPr>
        <w:tabs>
          <w:tab w:val="left" w:pos="0"/>
        </w:tabs>
        <w:spacing w:line="276" w:lineRule="auto"/>
        <w:jc w:val="both"/>
        <w:rPr>
          <w:bCs/>
        </w:rPr>
      </w:pPr>
      <w:r w:rsidRPr="00B11874">
        <w:rPr>
          <w:b/>
        </w:rPr>
        <w:t>(2)</w:t>
      </w:r>
      <w:r w:rsidRPr="00B11874">
        <w:t xml:space="preserve"> Окончателното приемане на изпълнението на Услугите по този Договор се извършва с подписване на окончателен </w:t>
      </w:r>
      <w:proofErr w:type="spellStart"/>
      <w:r w:rsidRPr="00B11874">
        <w:t>Приемо-предавателен</w:t>
      </w:r>
      <w:proofErr w:type="spellEnd"/>
      <w:r w:rsidRPr="00B11874">
        <w:t xml:space="preserve"> протокол, подписан от Страните в срок </w:t>
      </w:r>
      <w:r w:rsidRPr="00087416">
        <w:t xml:space="preserve">до </w:t>
      </w:r>
      <w:r w:rsidR="00C0455B" w:rsidRPr="00087416">
        <w:rPr>
          <w:color w:val="000000"/>
          <w:spacing w:val="1"/>
        </w:rPr>
        <w:t>10</w:t>
      </w:r>
      <w:r w:rsidRPr="00087416">
        <w:rPr>
          <w:color w:val="000000"/>
          <w:spacing w:val="1"/>
        </w:rPr>
        <w:t xml:space="preserve"> </w:t>
      </w:r>
      <w:r w:rsidR="00C0455B" w:rsidRPr="00087416">
        <w:rPr>
          <w:color w:val="000000"/>
          <w:spacing w:val="1"/>
        </w:rPr>
        <w:t>/десет/</w:t>
      </w:r>
      <w:r w:rsidRPr="00087416">
        <w:rPr>
          <w:color w:val="000000"/>
          <w:spacing w:val="1"/>
        </w:rPr>
        <w:t xml:space="preserve"> дни след изтичането на срока на изпълнение по чл. </w:t>
      </w:r>
      <w:r w:rsidR="00DB73E3" w:rsidRPr="00087416">
        <w:rPr>
          <w:color w:val="000000"/>
          <w:spacing w:val="1"/>
        </w:rPr>
        <w:t>4</w:t>
      </w:r>
      <w:r w:rsidR="008A6EDB" w:rsidRPr="00087416">
        <w:rPr>
          <w:color w:val="000000"/>
          <w:spacing w:val="1"/>
        </w:rPr>
        <w:t>,</w:t>
      </w:r>
      <w:r w:rsidR="00087416" w:rsidRPr="00087416">
        <w:rPr>
          <w:color w:val="000000"/>
          <w:spacing w:val="1"/>
        </w:rPr>
        <w:t xml:space="preserve"> ал.1,</w:t>
      </w:r>
      <w:r w:rsidR="008A6EDB" w:rsidRPr="00087416">
        <w:rPr>
          <w:color w:val="000000"/>
          <w:spacing w:val="1"/>
        </w:rPr>
        <w:t xml:space="preserve"> т.1.1</w:t>
      </w:r>
      <w:r w:rsidRPr="00087416">
        <w:rPr>
          <w:color w:val="000000"/>
          <w:spacing w:val="1"/>
        </w:rPr>
        <w:t xml:space="preserve"> от Договора. </w:t>
      </w:r>
      <w:r w:rsidRPr="00087416">
        <w:t>В случай, че към този момент бъдат констатирани недостатъци в изпълнението, те се описват в окончателния</w:t>
      </w:r>
      <w:r w:rsidRPr="00B11874">
        <w:t xml:space="preserve"> </w:t>
      </w:r>
      <w:proofErr w:type="spellStart"/>
      <w:r w:rsidRPr="00B11874">
        <w:t>Приемо-предавателен</w:t>
      </w:r>
      <w:proofErr w:type="spellEnd"/>
      <w:r w:rsidRPr="00B11874">
        <w:t xml:space="preserve"> протокол и се определя подходящ срок за отстраняването им</w:t>
      </w:r>
      <w:r w:rsidR="0051550E">
        <w:t>.</w:t>
      </w:r>
      <w:r w:rsidRPr="00B11874">
        <w:t xml:space="preserve"> </w:t>
      </w:r>
      <w:bookmarkStart w:id="6" w:name="_DV_M67"/>
      <w:bookmarkStart w:id="7" w:name="_DV_M68"/>
      <w:bookmarkStart w:id="8" w:name="_DV_M69"/>
      <w:bookmarkEnd w:id="6"/>
      <w:bookmarkEnd w:id="7"/>
      <w:bookmarkEnd w:id="8"/>
    </w:p>
    <w:p w:rsidR="00B55D71" w:rsidRPr="00B11874" w:rsidRDefault="00B55D71" w:rsidP="00A9623D">
      <w:pPr>
        <w:tabs>
          <w:tab w:val="left" w:pos="9922"/>
        </w:tabs>
        <w:spacing w:afterLines="40" w:after="96" w:line="276" w:lineRule="auto"/>
        <w:jc w:val="both"/>
      </w:pPr>
    </w:p>
    <w:p w:rsidR="00FA2AC5" w:rsidRPr="00B11874" w:rsidRDefault="00FA2AC5" w:rsidP="00B11874">
      <w:pPr>
        <w:widowControl w:val="0"/>
        <w:tabs>
          <w:tab w:val="left" w:pos="720"/>
          <w:tab w:val="left" w:pos="1800"/>
        </w:tabs>
        <w:autoSpaceDE w:val="0"/>
        <w:autoSpaceDN w:val="0"/>
        <w:adjustRightInd w:val="0"/>
        <w:spacing w:line="276" w:lineRule="auto"/>
        <w:jc w:val="both"/>
        <w:rPr>
          <w:b/>
        </w:rPr>
      </w:pPr>
      <w:r w:rsidRPr="00B11874">
        <w:rPr>
          <w:b/>
        </w:rPr>
        <w:t>VIII. НЕУСТОЙКИ, САНКЦИИ И ОТГОВОРНОСТИ</w:t>
      </w:r>
    </w:p>
    <w:p w:rsidR="00FA2AC5" w:rsidRPr="00B11874" w:rsidRDefault="00FA2AC5" w:rsidP="00B11874">
      <w:pPr>
        <w:spacing w:line="276" w:lineRule="auto"/>
        <w:jc w:val="both"/>
        <w:rPr>
          <w:b/>
          <w:lang w:eastAsia="bg-BG"/>
        </w:rPr>
      </w:pPr>
      <w:r w:rsidRPr="00B11874">
        <w:rPr>
          <w:b/>
        </w:rPr>
        <w:t>Чл. 16</w:t>
      </w:r>
      <w:r w:rsidRPr="00B11874">
        <w:t xml:space="preserve"> </w:t>
      </w:r>
      <w:r w:rsidRPr="00B11874">
        <w:rPr>
          <w:b/>
        </w:rPr>
        <w:t>(1</w:t>
      </w:r>
      <w:r w:rsidRPr="00B11874">
        <w:rPr>
          <w:b/>
          <w:lang w:eastAsia="bg-BG"/>
        </w:rPr>
        <w:t>)</w:t>
      </w:r>
      <w:r w:rsidRPr="00B11874">
        <w:rPr>
          <w:lang w:eastAsia="bg-BG"/>
        </w:rPr>
        <w:t xml:space="preserve"> При неспазване от страна на </w:t>
      </w:r>
      <w:r w:rsidRPr="00B11874">
        <w:rPr>
          <w:b/>
          <w:bCs/>
          <w:iCs/>
          <w:lang w:eastAsia="bg-BG"/>
        </w:rPr>
        <w:t xml:space="preserve">ИЗПЪЛНИТЕЛЯ </w:t>
      </w:r>
      <w:r w:rsidRPr="00B11874">
        <w:rPr>
          <w:lang w:eastAsia="bg-BG"/>
        </w:rPr>
        <w:t xml:space="preserve">на </w:t>
      </w:r>
      <w:r w:rsidRPr="00FC664F">
        <w:rPr>
          <w:lang w:eastAsia="bg-BG"/>
        </w:rPr>
        <w:t>срока по чл</w:t>
      </w:r>
      <w:r w:rsidR="007D7E2E" w:rsidRPr="00FC664F">
        <w:rPr>
          <w:lang w:eastAsia="bg-BG"/>
        </w:rPr>
        <w:t xml:space="preserve">. </w:t>
      </w:r>
      <w:r w:rsidR="00FC664F" w:rsidRPr="00FC664F">
        <w:rPr>
          <w:lang w:eastAsia="bg-BG"/>
        </w:rPr>
        <w:t>4</w:t>
      </w:r>
      <w:r w:rsidRPr="00FC664F">
        <w:rPr>
          <w:lang w:eastAsia="bg-BG"/>
        </w:rPr>
        <w:t>,</w:t>
      </w:r>
      <w:r w:rsidR="00FC664F" w:rsidRPr="00FC664F">
        <w:rPr>
          <w:lang w:eastAsia="bg-BG"/>
        </w:rPr>
        <w:t>ал.1 и</w:t>
      </w:r>
      <w:r w:rsidRPr="00FC664F">
        <w:rPr>
          <w:lang w:eastAsia="bg-BG"/>
        </w:rPr>
        <w:t xml:space="preserve"> ал. 2 от</w:t>
      </w:r>
      <w:r w:rsidRPr="00B11874">
        <w:rPr>
          <w:lang w:eastAsia="bg-BG"/>
        </w:rPr>
        <w:t xml:space="preserve"> настоящия договор, същият дължи на </w:t>
      </w:r>
      <w:r w:rsidRPr="00B11874">
        <w:rPr>
          <w:b/>
          <w:bCs/>
          <w:iCs/>
          <w:lang w:eastAsia="bg-BG"/>
        </w:rPr>
        <w:t xml:space="preserve">ВЪЗЛОЖИТЕЛЯ </w:t>
      </w:r>
      <w:r w:rsidRPr="00B11874">
        <w:rPr>
          <w:lang w:eastAsia="bg-BG"/>
        </w:rPr>
        <w:t xml:space="preserve">неустойка в размер на 0,1 % </w:t>
      </w:r>
      <w:r w:rsidRPr="00B11874">
        <w:rPr>
          <w:iCs/>
          <w:lang w:eastAsia="bg-BG"/>
        </w:rPr>
        <w:t xml:space="preserve">(нула цяло и една десета на сто) </w:t>
      </w:r>
      <w:r w:rsidRPr="00B11874">
        <w:rPr>
          <w:lang w:eastAsia="bg-BG"/>
        </w:rPr>
        <w:t>от възна</w:t>
      </w:r>
      <w:r w:rsidR="00B11874" w:rsidRPr="00B11874">
        <w:rPr>
          <w:lang w:eastAsia="bg-BG"/>
        </w:rPr>
        <w:t>граждението, определено в чл. 2</w:t>
      </w:r>
      <w:r w:rsidRPr="00B11874">
        <w:rPr>
          <w:lang w:eastAsia="bg-BG"/>
        </w:rPr>
        <w:t xml:space="preserve"> без ДДС за всеки ден забава, но не повече от 10 % (десет на сто) от възн</w:t>
      </w:r>
      <w:r w:rsidR="00B11874" w:rsidRPr="00B11874">
        <w:rPr>
          <w:lang w:eastAsia="bg-BG"/>
        </w:rPr>
        <w:t>аграждението, определено в чл. 2</w:t>
      </w:r>
      <w:r w:rsidRPr="00B11874">
        <w:rPr>
          <w:lang w:eastAsia="bg-BG"/>
        </w:rPr>
        <w:t xml:space="preserve"> без ДДС;</w:t>
      </w:r>
    </w:p>
    <w:p w:rsidR="00FA2AC5" w:rsidRPr="00B11874" w:rsidRDefault="00FA2AC5" w:rsidP="00B11874">
      <w:pPr>
        <w:spacing w:line="276" w:lineRule="auto"/>
        <w:ind w:firstLine="567"/>
        <w:jc w:val="both"/>
        <w:rPr>
          <w:lang w:eastAsia="bg-BG"/>
        </w:rPr>
      </w:pPr>
      <w:r w:rsidRPr="00B11874">
        <w:rPr>
          <w:b/>
          <w:lang w:eastAsia="bg-BG"/>
        </w:rPr>
        <w:t>(2)</w:t>
      </w:r>
      <w:r w:rsidRPr="00B11874">
        <w:rPr>
          <w:lang w:eastAsia="bg-BG"/>
        </w:rPr>
        <w:t xml:space="preserve"> В случай на частично, некачествено, забавено и/или лошо изпълнение на отделни задължения по настоящия договор, </w:t>
      </w:r>
      <w:r w:rsidRPr="00B11874">
        <w:rPr>
          <w:b/>
          <w:bCs/>
          <w:iCs/>
          <w:lang w:eastAsia="bg-BG"/>
        </w:rPr>
        <w:t>ИЗПЪЛНИТЕЛЯТ</w:t>
      </w:r>
      <w:r w:rsidRPr="00B11874">
        <w:rPr>
          <w:b/>
          <w:bCs/>
          <w:i/>
          <w:iCs/>
          <w:lang w:eastAsia="bg-BG"/>
        </w:rPr>
        <w:t xml:space="preserve"> </w:t>
      </w:r>
      <w:r w:rsidRPr="00B11874">
        <w:rPr>
          <w:lang w:eastAsia="bg-BG"/>
        </w:rPr>
        <w:t xml:space="preserve">дължи на </w:t>
      </w:r>
      <w:r w:rsidRPr="00B11874">
        <w:rPr>
          <w:b/>
          <w:bCs/>
          <w:iCs/>
          <w:lang w:eastAsia="bg-BG"/>
        </w:rPr>
        <w:t>ВЪЗЛОЖИТЕЛЯ</w:t>
      </w:r>
      <w:r w:rsidRPr="00B11874">
        <w:rPr>
          <w:b/>
          <w:bCs/>
          <w:i/>
          <w:iCs/>
          <w:lang w:eastAsia="bg-BG"/>
        </w:rPr>
        <w:t xml:space="preserve"> </w:t>
      </w:r>
      <w:r w:rsidRPr="00B11874">
        <w:rPr>
          <w:lang w:eastAsia="bg-BG"/>
        </w:rPr>
        <w:t xml:space="preserve">неустойка в размер на 30 % </w:t>
      </w:r>
      <w:r w:rsidRPr="00B11874">
        <w:rPr>
          <w:iCs/>
          <w:lang w:eastAsia="bg-BG"/>
        </w:rPr>
        <w:t xml:space="preserve">(тридесет на сто) </w:t>
      </w:r>
      <w:r w:rsidRPr="00B11874">
        <w:rPr>
          <w:lang w:eastAsia="bg-BG"/>
        </w:rPr>
        <w:t xml:space="preserve">от възнаграждението без ДДС, посочено в чл. </w:t>
      </w:r>
      <w:r w:rsidR="00B11874" w:rsidRPr="00B11874">
        <w:rPr>
          <w:lang w:eastAsia="bg-BG"/>
        </w:rPr>
        <w:t>2</w:t>
      </w:r>
      <w:r w:rsidRPr="00B11874">
        <w:rPr>
          <w:lang w:eastAsia="bg-BG"/>
        </w:rPr>
        <w:t>, ал. 1 от настоящия договор.</w:t>
      </w:r>
    </w:p>
    <w:p w:rsidR="00FA2AC5" w:rsidRPr="00B11874" w:rsidRDefault="00FA2AC5" w:rsidP="00B11874">
      <w:pPr>
        <w:autoSpaceDE w:val="0"/>
        <w:autoSpaceDN w:val="0"/>
        <w:adjustRightInd w:val="0"/>
        <w:spacing w:line="276" w:lineRule="auto"/>
        <w:ind w:firstLine="567"/>
        <w:jc w:val="both"/>
        <w:rPr>
          <w:lang w:eastAsia="bg-BG"/>
        </w:rPr>
      </w:pPr>
      <w:r w:rsidRPr="00B11874">
        <w:rPr>
          <w:b/>
          <w:lang w:eastAsia="bg-BG"/>
        </w:rPr>
        <w:t>(3)</w:t>
      </w:r>
      <w:r w:rsidRPr="00B11874">
        <w:rPr>
          <w:lang w:eastAsia="bg-BG"/>
        </w:rPr>
        <w:t xml:space="preserve"> </w:t>
      </w:r>
      <w:r w:rsidRPr="00B11874">
        <w:t xml:space="preserve">При виновно пълно неизпълнение на договорните задължения </w:t>
      </w:r>
      <w:r w:rsidRPr="00B11874">
        <w:rPr>
          <w:b/>
        </w:rPr>
        <w:t>ИЗПЪЛНИТЕЛЯТ</w:t>
      </w:r>
      <w:r w:rsidRPr="00B11874">
        <w:t xml:space="preserve"> дължи на</w:t>
      </w:r>
      <w:r w:rsidRPr="00B11874">
        <w:rPr>
          <w:b/>
        </w:rPr>
        <w:t xml:space="preserve"> ВЪЗЛОЖИТЕЛЯ</w:t>
      </w:r>
      <w:r w:rsidRPr="00B11874">
        <w:t xml:space="preserve"> неустойка в размер на </w:t>
      </w:r>
      <w:r w:rsidRPr="00B11874">
        <w:rPr>
          <w:lang w:eastAsia="bg-BG"/>
        </w:rPr>
        <w:t xml:space="preserve">50 % </w:t>
      </w:r>
      <w:r w:rsidRPr="00B11874">
        <w:rPr>
          <w:iCs/>
          <w:lang w:eastAsia="bg-BG"/>
        </w:rPr>
        <w:t xml:space="preserve">(петдесет на сто) </w:t>
      </w:r>
      <w:r w:rsidRPr="00B11874">
        <w:rPr>
          <w:lang w:eastAsia="bg-BG"/>
        </w:rPr>
        <w:t>от  възнагражд</w:t>
      </w:r>
      <w:r w:rsidR="00B11874" w:rsidRPr="00B11874">
        <w:rPr>
          <w:lang w:eastAsia="bg-BG"/>
        </w:rPr>
        <w:t>ението без ДДС, посочено в чл. 2</w:t>
      </w:r>
      <w:r w:rsidRPr="00B11874">
        <w:rPr>
          <w:lang w:eastAsia="bg-BG"/>
        </w:rPr>
        <w:t>, ал. 1 от настоящия договор.</w:t>
      </w:r>
    </w:p>
    <w:p w:rsidR="00FA2AC5" w:rsidRPr="00B11874" w:rsidRDefault="00FA2AC5" w:rsidP="00B11874">
      <w:pPr>
        <w:spacing w:line="276" w:lineRule="auto"/>
        <w:ind w:firstLine="567"/>
        <w:jc w:val="both"/>
      </w:pPr>
      <w:r w:rsidRPr="00B11874">
        <w:rPr>
          <w:b/>
          <w:bCs/>
          <w:lang w:eastAsia="bg-BG"/>
        </w:rPr>
        <w:t xml:space="preserve">(3)  </w:t>
      </w:r>
      <w:r w:rsidRPr="00B11874">
        <w:rPr>
          <w:lang w:eastAsia="bg-BG"/>
        </w:rPr>
        <w:t xml:space="preserve">При забава на </w:t>
      </w:r>
      <w:r w:rsidRPr="00C7046C">
        <w:rPr>
          <w:lang w:eastAsia="bg-BG"/>
        </w:rPr>
        <w:t>плащането</w:t>
      </w:r>
      <w:r w:rsidR="00B11874" w:rsidRPr="00C7046C">
        <w:rPr>
          <w:lang w:eastAsia="bg-BG"/>
        </w:rPr>
        <w:t xml:space="preserve"> по чл. 3</w:t>
      </w:r>
      <w:r w:rsidRPr="00C7046C">
        <w:rPr>
          <w:lang w:eastAsia="bg-BG"/>
        </w:rPr>
        <w:t xml:space="preserve">, ал. 1 </w:t>
      </w:r>
      <w:r w:rsidRPr="00C7046C">
        <w:rPr>
          <w:b/>
          <w:bCs/>
          <w:iCs/>
          <w:lang w:eastAsia="bg-BG"/>
        </w:rPr>
        <w:t>ВЪЗЛОЖИТЕЛЯТ</w:t>
      </w:r>
      <w:r w:rsidRPr="00B11874">
        <w:rPr>
          <w:b/>
          <w:bCs/>
          <w:iCs/>
          <w:lang w:eastAsia="bg-BG"/>
        </w:rPr>
        <w:t xml:space="preserve"> </w:t>
      </w:r>
      <w:r w:rsidRPr="00B11874">
        <w:rPr>
          <w:lang w:eastAsia="bg-BG"/>
        </w:rPr>
        <w:t xml:space="preserve">дължи на </w:t>
      </w:r>
      <w:r w:rsidRPr="00B11874">
        <w:rPr>
          <w:b/>
          <w:bCs/>
          <w:iCs/>
          <w:lang w:eastAsia="bg-BG"/>
        </w:rPr>
        <w:t xml:space="preserve">ИЗПЪЛНИТЕЛЯ </w:t>
      </w:r>
      <w:r w:rsidR="00B11874" w:rsidRPr="00B11874">
        <w:rPr>
          <w:lang w:eastAsia="bg-BG"/>
        </w:rPr>
        <w:t>неустойка в размер на 0,1</w:t>
      </w:r>
      <w:r w:rsidRPr="00B11874">
        <w:rPr>
          <w:lang w:eastAsia="bg-BG"/>
        </w:rPr>
        <w:t xml:space="preserve"> % </w:t>
      </w:r>
      <w:r w:rsidRPr="00B11874">
        <w:rPr>
          <w:iCs/>
          <w:lang w:eastAsia="bg-BG"/>
        </w:rPr>
        <w:t>(</w:t>
      </w:r>
      <w:r w:rsidR="00B11874" w:rsidRPr="00B11874">
        <w:rPr>
          <w:iCs/>
          <w:lang w:eastAsia="bg-BG"/>
        </w:rPr>
        <w:t>нула цяло и една десета</w:t>
      </w:r>
      <w:r w:rsidRPr="00B11874">
        <w:rPr>
          <w:iCs/>
          <w:lang w:eastAsia="bg-BG"/>
        </w:rPr>
        <w:t xml:space="preserve">) от </w:t>
      </w:r>
      <w:r w:rsidRPr="00B11874">
        <w:rPr>
          <w:lang w:eastAsia="bg-BG"/>
        </w:rPr>
        <w:t xml:space="preserve">възнаграждението без ДДС, посочено в чл. </w:t>
      </w:r>
      <w:r w:rsidR="00B11874" w:rsidRPr="00B11874">
        <w:rPr>
          <w:lang w:eastAsia="bg-BG"/>
        </w:rPr>
        <w:t>2</w:t>
      </w:r>
      <w:r w:rsidRPr="00B11874">
        <w:rPr>
          <w:lang w:eastAsia="bg-BG"/>
        </w:rPr>
        <w:t>, ал. 1 за все</w:t>
      </w:r>
      <w:r w:rsidR="00B11874" w:rsidRPr="00B11874">
        <w:rPr>
          <w:lang w:eastAsia="bg-BG"/>
        </w:rPr>
        <w:t>ки ден забава, но не повече от 1</w:t>
      </w:r>
      <w:r w:rsidRPr="00B11874">
        <w:rPr>
          <w:lang w:eastAsia="bg-BG"/>
        </w:rPr>
        <w:t xml:space="preserve">0 % </w:t>
      </w:r>
      <w:r w:rsidR="00B11874" w:rsidRPr="00B11874">
        <w:rPr>
          <w:iCs/>
          <w:lang w:eastAsia="bg-BG"/>
        </w:rPr>
        <w:t>(</w:t>
      </w:r>
      <w:r w:rsidRPr="00B11874">
        <w:rPr>
          <w:iCs/>
          <w:lang w:eastAsia="bg-BG"/>
        </w:rPr>
        <w:t xml:space="preserve">десет на сто) </w:t>
      </w:r>
      <w:r w:rsidRPr="00B11874">
        <w:rPr>
          <w:lang w:eastAsia="bg-BG"/>
        </w:rPr>
        <w:t>от него.</w:t>
      </w:r>
    </w:p>
    <w:p w:rsidR="00FA2AC5" w:rsidRPr="00B11874" w:rsidRDefault="00FA2AC5" w:rsidP="00B11874">
      <w:pPr>
        <w:autoSpaceDE w:val="0"/>
        <w:autoSpaceDN w:val="0"/>
        <w:adjustRightInd w:val="0"/>
        <w:spacing w:line="276" w:lineRule="auto"/>
        <w:ind w:firstLine="567"/>
        <w:jc w:val="both"/>
        <w:rPr>
          <w:lang w:eastAsia="bg-BG"/>
        </w:rPr>
      </w:pPr>
      <w:r w:rsidRPr="00B11874">
        <w:rPr>
          <w:b/>
          <w:bCs/>
          <w:lang w:eastAsia="bg-BG"/>
        </w:rPr>
        <w:lastRenderedPageBreak/>
        <w:t xml:space="preserve">(4) </w:t>
      </w:r>
      <w:r w:rsidRPr="00B11874">
        <w:rPr>
          <w:lang w:eastAsia="bg-BG"/>
        </w:rPr>
        <w:t>Дължимите неустойки, уговорени в настоящия раздел, не лишават страните от</w:t>
      </w:r>
      <w:r w:rsidRPr="00B11874">
        <w:t xml:space="preserve"> </w:t>
      </w:r>
      <w:r w:rsidRPr="00B11874">
        <w:rPr>
          <w:lang w:eastAsia="bg-BG"/>
        </w:rPr>
        <w:t>възможността да търсят обезщетение за вреди в по-голям размер по общия исков ред.</w:t>
      </w:r>
    </w:p>
    <w:p w:rsidR="00FA2AC5" w:rsidRPr="00B11874" w:rsidRDefault="00FA2AC5" w:rsidP="00B11874">
      <w:pPr>
        <w:spacing w:line="276" w:lineRule="auto"/>
        <w:ind w:left="9" w:right="46" w:firstLine="558"/>
        <w:jc w:val="both"/>
        <w:rPr>
          <w:highlight w:val="yellow"/>
        </w:rPr>
      </w:pPr>
      <w:r w:rsidRPr="00B11874">
        <w:rPr>
          <w:b/>
          <w:lang w:eastAsia="bg-BG"/>
        </w:rPr>
        <w:t>(5)</w:t>
      </w:r>
      <w:r w:rsidRPr="00B11874">
        <w:rPr>
          <w:lang w:eastAsia="bg-BG"/>
        </w:rPr>
        <w:t xml:space="preserve"> </w:t>
      </w:r>
      <w:r w:rsidRPr="00B11874">
        <w:rPr>
          <w:b/>
        </w:rPr>
        <w:t>ИЗПЪЛНИТЕЛЯТ</w:t>
      </w:r>
      <w:r w:rsidRPr="00B11874">
        <w:t xml:space="preserve">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w:t>
      </w:r>
      <w:r w:rsidRPr="00B11874">
        <w:rPr>
          <w:b/>
        </w:rPr>
        <w:t>ВЪЗЛОЖИТЕЛЯ</w:t>
      </w:r>
      <w:r w:rsidRPr="00B11874">
        <w:t xml:space="preserve"> и, че </w:t>
      </w:r>
      <w:r w:rsidRPr="00B11874">
        <w:rPr>
          <w:b/>
        </w:rPr>
        <w:t>ИЗПЪЛНИТЕЛЯТ</w:t>
      </w:r>
      <w:r w:rsidRPr="00B11874">
        <w:t xml:space="preserve"> не е могъл по какъвто и да е начин, предвиден в договора или разрешен от закона, да изпълни своите задължения.  </w:t>
      </w:r>
    </w:p>
    <w:p w:rsidR="00FA2AC5" w:rsidRPr="00B11874" w:rsidRDefault="00FA2AC5" w:rsidP="00B11874">
      <w:pPr>
        <w:spacing w:line="276" w:lineRule="auto"/>
        <w:ind w:left="9" w:right="46" w:firstLine="558"/>
        <w:jc w:val="both"/>
      </w:pPr>
      <w:r w:rsidRPr="00B11874">
        <w:rPr>
          <w:b/>
        </w:rPr>
        <w:t xml:space="preserve">(6) </w:t>
      </w:r>
      <w:r w:rsidRPr="00B11874">
        <w:t xml:space="preserve">Разходите по отстраняване на всички преки и непосредствени вреди на </w:t>
      </w:r>
      <w:r w:rsidRPr="00B11874">
        <w:rPr>
          <w:b/>
        </w:rPr>
        <w:t>ВЪЗЛОЖИТЕЛЯ</w:t>
      </w:r>
      <w:r w:rsidRPr="00B11874">
        <w:t xml:space="preserve">, възникнали в резултат на неизпълнение на клаузите на настоящия договор от страна на </w:t>
      </w:r>
      <w:r w:rsidRPr="00B11874">
        <w:rPr>
          <w:b/>
        </w:rPr>
        <w:t>ИЗПЪЛНИТЕЛЯ</w:t>
      </w:r>
      <w:r w:rsidRPr="00B11874">
        <w:t xml:space="preserve">, са за сметка на </w:t>
      </w:r>
      <w:r w:rsidRPr="00B11874">
        <w:rPr>
          <w:b/>
        </w:rPr>
        <w:t>ИЗПЪЛНИТЕЛЯ</w:t>
      </w:r>
      <w:r w:rsidRPr="00B11874">
        <w:t xml:space="preserve">. </w:t>
      </w:r>
    </w:p>
    <w:p w:rsidR="00FA2AC5" w:rsidRPr="00B11874" w:rsidRDefault="00FA2AC5" w:rsidP="00B11874">
      <w:pPr>
        <w:spacing w:line="276" w:lineRule="auto"/>
        <w:ind w:left="9" w:right="46" w:firstLine="558"/>
        <w:jc w:val="both"/>
      </w:pPr>
      <w:r w:rsidRPr="00B11874">
        <w:rPr>
          <w:b/>
        </w:rPr>
        <w:t>(7)</w:t>
      </w:r>
      <w:r w:rsidRPr="00B11874">
        <w:t xml:space="preserve"> При формиране на </w:t>
      </w:r>
      <w:r w:rsidRPr="007D7E2E">
        <w:t xml:space="preserve">съответното плащане </w:t>
      </w:r>
      <w:r w:rsidR="007D7E2E" w:rsidRPr="007D7E2E">
        <w:t>по чл. 3</w:t>
      </w:r>
      <w:r w:rsidRPr="007D7E2E">
        <w:t xml:space="preserve">, ал. 1 </w:t>
      </w:r>
      <w:r w:rsidRPr="007D7E2E">
        <w:rPr>
          <w:b/>
        </w:rPr>
        <w:t>ВЪЗЛОЖИТЕЛЯТ</w:t>
      </w:r>
      <w:r w:rsidRPr="007D7E2E">
        <w:t xml:space="preserve"> удържа цената на неизвършените от </w:t>
      </w:r>
      <w:r w:rsidRPr="007D7E2E">
        <w:rPr>
          <w:b/>
        </w:rPr>
        <w:t>ИЗПЪЛНИТЕЛЯ</w:t>
      </w:r>
      <w:r w:rsidRPr="007D7E2E">
        <w:t xml:space="preserve"> дейности или части от тях и съответната</w:t>
      </w:r>
      <w:r w:rsidRPr="00B11874">
        <w:t xml:space="preserve"> неустойка за частично неизпълнение, некачествено и/или лошо изпълнение, или закъснение. </w:t>
      </w:r>
    </w:p>
    <w:p w:rsidR="00FA2AC5" w:rsidRPr="00B11874" w:rsidRDefault="00FA2AC5" w:rsidP="00B11874">
      <w:pPr>
        <w:spacing w:line="276" w:lineRule="auto"/>
        <w:ind w:left="9" w:right="46" w:firstLine="558"/>
        <w:jc w:val="both"/>
      </w:pPr>
    </w:p>
    <w:p w:rsidR="00FA2AC5" w:rsidRPr="00B11874" w:rsidRDefault="00FA2AC5" w:rsidP="00B11874">
      <w:pPr>
        <w:spacing w:line="276" w:lineRule="auto"/>
        <w:jc w:val="both"/>
        <w:rPr>
          <w:b/>
        </w:rPr>
      </w:pPr>
      <w:r w:rsidRPr="00B11874">
        <w:rPr>
          <w:b/>
        </w:rPr>
        <w:t>IX</w:t>
      </w:r>
      <w:r w:rsidRPr="00B11874">
        <w:rPr>
          <w:b/>
          <w:lang w:val="ru-RU"/>
        </w:rPr>
        <w:t>.</w:t>
      </w:r>
      <w:r w:rsidRPr="00B11874">
        <w:rPr>
          <w:b/>
        </w:rPr>
        <w:t> </w:t>
      </w:r>
      <w:r w:rsidRPr="00B11874">
        <w:rPr>
          <w:b/>
          <w:lang w:val="ru-RU"/>
        </w:rPr>
        <w:t xml:space="preserve"> ПРЕКРАТЯВАНЕ НА ДОГОВОРА</w:t>
      </w:r>
    </w:p>
    <w:p w:rsidR="00FA2AC5" w:rsidRPr="00B11874" w:rsidRDefault="00B11874" w:rsidP="00B11874">
      <w:pPr>
        <w:spacing w:line="276" w:lineRule="auto"/>
        <w:ind w:firstLine="708"/>
        <w:jc w:val="both"/>
      </w:pPr>
      <w:r w:rsidRPr="00B11874">
        <w:rPr>
          <w:b/>
        </w:rPr>
        <w:t>Чл. 17</w:t>
      </w:r>
      <w:r w:rsidR="00FA2AC5" w:rsidRPr="00B11874">
        <w:rPr>
          <w:b/>
        </w:rPr>
        <w:t xml:space="preserve"> (1)</w:t>
      </w:r>
      <w:r w:rsidR="00FA2AC5" w:rsidRPr="00B11874">
        <w:t xml:space="preserve"> Настоящият договор се прекратява:</w:t>
      </w:r>
    </w:p>
    <w:p w:rsidR="00FA2AC5" w:rsidRPr="00B11874" w:rsidRDefault="00FA2AC5" w:rsidP="00B11874">
      <w:pPr>
        <w:spacing w:line="276" w:lineRule="auto"/>
        <w:ind w:firstLine="567"/>
        <w:jc w:val="both"/>
        <w:rPr>
          <w:lang w:eastAsia="bg-BG"/>
        </w:rPr>
      </w:pPr>
      <w:r w:rsidRPr="00B11874">
        <w:rPr>
          <w:lang w:eastAsia="bg-BG"/>
        </w:rPr>
        <w:t xml:space="preserve">   1. с неговото изпълнение;</w:t>
      </w:r>
    </w:p>
    <w:p w:rsidR="00FA2AC5" w:rsidRPr="00B11874" w:rsidRDefault="00FA2AC5" w:rsidP="00B11874">
      <w:pPr>
        <w:spacing w:line="276" w:lineRule="auto"/>
        <w:ind w:firstLine="567"/>
        <w:jc w:val="both"/>
        <w:rPr>
          <w:lang w:eastAsia="bg-BG"/>
        </w:rPr>
      </w:pPr>
      <w:r w:rsidRPr="00B11874">
        <w:rPr>
          <w:lang w:eastAsia="bg-BG"/>
        </w:rPr>
        <w:t xml:space="preserve">   2. при настъпване на обективна невъзможност за изпълнение на възложената работа; </w:t>
      </w:r>
    </w:p>
    <w:p w:rsidR="00FA2AC5" w:rsidRPr="00B11874" w:rsidRDefault="00FA2AC5" w:rsidP="00B11874">
      <w:pPr>
        <w:spacing w:line="276" w:lineRule="auto"/>
        <w:ind w:firstLine="567"/>
        <w:jc w:val="both"/>
        <w:rPr>
          <w:lang w:eastAsia="bg-BG"/>
        </w:rPr>
      </w:pPr>
      <w:r w:rsidRPr="00B11874">
        <w:rPr>
          <w:lang w:eastAsia="bg-BG"/>
        </w:rPr>
        <w:t xml:space="preserve">   3. е необходимо съществено изменение на поръчката, което не позволява договорът да </w:t>
      </w:r>
      <w:proofErr w:type="spellStart"/>
      <w:r w:rsidRPr="00B11874">
        <w:rPr>
          <w:lang w:eastAsia="bg-BG"/>
        </w:rPr>
        <w:t>бъдe</w:t>
      </w:r>
      <w:proofErr w:type="spellEnd"/>
      <w:r w:rsidRPr="00B11874">
        <w:rPr>
          <w:lang w:eastAsia="bg-BG"/>
        </w:rPr>
        <w:t xml:space="preserve"> изменен на основание чл. 116, ал. 1 от ЗОП;</w:t>
      </w:r>
    </w:p>
    <w:p w:rsidR="00FA2AC5" w:rsidRPr="00B11874" w:rsidRDefault="00FA2AC5" w:rsidP="00B11874">
      <w:pPr>
        <w:spacing w:line="276" w:lineRule="auto"/>
        <w:ind w:firstLine="567"/>
        <w:jc w:val="both"/>
        <w:rPr>
          <w:lang w:eastAsia="bg-BG"/>
        </w:rPr>
      </w:pPr>
      <w:r w:rsidRPr="00B11874">
        <w:rPr>
          <w:lang w:eastAsia="bg-BG"/>
        </w:rPr>
        <w:t xml:space="preserve">   4. се установи, че по време на провеждане на процедурата за възлагане на поръчката за </w:t>
      </w:r>
      <w:r w:rsidRPr="00B11874">
        <w:rPr>
          <w:b/>
          <w:lang w:eastAsia="bg-BG"/>
        </w:rPr>
        <w:t>ИЗПЪЛНИТЕЛЯ</w:t>
      </w:r>
      <w:r w:rsidRPr="00B11874">
        <w:rPr>
          <w:lang w:eastAsia="bg-BG"/>
        </w:rPr>
        <w:t xml:space="preserve"> са били налице обстоятелства по чл. 54, ал. 1, т. 1 от ЗОП, въз основа на които е следвало да бъде отстранен от процедурата; </w:t>
      </w:r>
    </w:p>
    <w:p w:rsidR="00FA2AC5" w:rsidRPr="00B11874" w:rsidRDefault="00FA2AC5" w:rsidP="00B11874">
      <w:pPr>
        <w:spacing w:line="276" w:lineRule="auto"/>
        <w:ind w:firstLine="567"/>
        <w:jc w:val="both"/>
        <w:rPr>
          <w:lang w:eastAsia="bg-BG"/>
        </w:rPr>
      </w:pPr>
      <w:r w:rsidRPr="00B11874">
        <w:rPr>
          <w:lang w:eastAsia="bg-BG"/>
        </w:rPr>
        <w:t xml:space="preserve">    5.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FA2AC5" w:rsidRPr="00B11874" w:rsidRDefault="00FA2AC5" w:rsidP="00B11874">
      <w:pPr>
        <w:spacing w:line="276" w:lineRule="auto"/>
        <w:ind w:firstLine="567"/>
        <w:jc w:val="both"/>
        <w:rPr>
          <w:lang w:eastAsia="bg-BG"/>
        </w:rPr>
      </w:pPr>
      <w:r w:rsidRPr="00B11874">
        <w:rPr>
          <w:b/>
          <w:lang w:eastAsia="bg-BG"/>
        </w:rPr>
        <w:t xml:space="preserve">   (2)</w:t>
      </w:r>
      <w:r w:rsidRPr="00B11874">
        <w:rPr>
          <w:lang w:eastAsia="bg-BG"/>
        </w:rPr>
        <w:t xml:space="preserve"> Настоящият договор може да бъде прекратен: </w:t>
      </w:r>
    </w:p>
    <w:p w:rsidR="00FA2AC5" w:rsidRPr="00B11874" w:rsidRDefault="00FA2AC5" w:rsidP="00B11874">
      <w:pPr>
        <w:spacing w:line="276" w:lineRule="auto"/>
        <w:ind w:firstLine="567"/>
        <w:jc w:val="both"/>
        <w:rPr>
          <w:lang w:eastAsia="bg-BG"/>
        </w:rPr>
      </w:pPr>
      <w:r w:rsidRPr="00B11874">
        <w:rPr>
          <w:lang w:eastAsia="bg-BG"/>
        </w:rPr>
        <w:t xml:space="preserve">    1. по взаимно съгласие между страните, изразено в писмена форма;</w:t>
      </w:r>
    </w:p>
    <w:p w:rsidR="00FA2AC5" w:rsidRPr="00B11874" w:rsidRDefault="00FA2AC5" w:rsidP="00B11874">
      <w:pPr>
        <w:spacing w:line="276" w:lineRule="auto"/>
        <w:ind w:firstLine="567"/>
        <w:jc w:val="both"/>
        <w:rPr>
          <w:lang w:eastAsia="bg-BG"/>
        </w:rPr>
      </w:pPr>
      <w:r w:rsidRPr="00B11874">
        <w:rPr>
          <w:lang w:eastAsia="bg-BG"/>
        </w:rPr>
        <w:t xml:space="preserve">    2. едностранно от </w:t>
      </w:r>
      <w:r w:rsidRPr="00B11874">
        <w:rPr>
          <w:b/>
          <w:lang w:eastAsia="bg-BG"/>
        </w:rPr>
        <w:t>ВЪЗЛОЖИТЕЛЯ</w:t>
      </w:r>
      <w:r w:rsidRPr="00B11874">
        <w:rPr>
          <w:lang w:eastAsia="bg-BG"/>
        </w:rPr>
        <w:t xml:space="preserve">, в случай, че </w:t>
      </w:r>
      <w:r w:rsidRPr="00B11874">
        <w:rPr>
          <w:b/>
          <w:lang w:eastAsia="bg-BG"/>
        </w:rPr>
        <w:t>ИЗПЪЛНИТЕЛЯТ</w:t>
      </w:r>
      <w:r w:rsidRPr="00B11874">
        <w:rPr>
          <w:lang w:eastAsia="bg-BG"/>
        </w:rPr>
        <w:t xml:space="preserve"> е в производство по несъстоятелност или ликвидация, след подписване на настоящия договор;</w:t>
      </w:r>
    </w:p>
    <w:p w:rsidR="00FA2AC5" w:rsidRPr="00B11874" w:rsidRDefault="00FA2AC5" w:rsidP="00B11874">
      <w:pPr>
        <w:spacing w:line="276" w:lineRule="auto"/>
        <w:ind w:firstLine="567"/>
        <w:jc w:val="both"/>
        <w:rPr>
          <w:lang w:eastAsia="bg-BG"/>
        </w:rPr>
      </w:pPr>
      <w:r w:rsidRPr="00B11874">
        <w:rPr>
          <w:lang w:eastAsia="bg-BG"/>
        </w:rPr>
        <w:t xml:space="preserve">     3. едностранно от </w:t>
      </w:r>
      <w:r w:rsidRPr="00B11874">
        <w:rPr>
          <w:b/>
          <w:lang w:eastAsia="bg-BG"/>
        </w:rPr>
        <w:t>ВЪЗЛОЖИТЕЛЯ</w:t>
      </w:r>
      <w:r w:rsidRPr="00B11874">
        <w:rPr>
          <w:lang w:eastAsia="bg-BG"/>
        </w:rPr>
        <w:t xml:space="preserve"> с 14-дневно писмено предизвестие до </w:t>
      </w:r>
      <w:r w:rsidRPr="00B11874">
        <w:rPr>
          <w:b/>
          <w:lang w:eastAsia="bg-BG"/>
        </w:rPr>
        <w:t>ИЗПЪЛНИТЕЛЯ,</w:t>
      </w:r>
      <w:r w:rsidRPr="00B11874">
        <w:rPr>
          <w:b/>
          <w:bCs/>
          <w:lang w:eastAsia="bg-BG"/>
        </w:rPr>
        <w:t xml:space="preserve">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 </w:t>
      </w:r>
    </w:p>
    <w:p w:rsidR="00FA2AC5" w:rsidRPr="00B11874" w:rsidRDefault="00FA2AC5" w:rsidP="00B11874">
      <w:pPr>
        <w:spacing w:line="276" w:lineRule="auto"/>
        <w:ind w:firstLine="567"/>
        <w:jc w:val="both"/>
        <w:rPr>
          <w:lang w:eastAsia="bg-BG"/>
        </w:rPr>
      </w:pPr>
      <w:r w:rsidRPr="00B11874">
        <w:rPr>
          <w:lang w:eastAsia="bg-BG"/>
        </w:rPr>
        <w:lastRenderedPageBreak/>
        <w:t xml:space="preserve">    4. едностранно от </w:t>
      </w:r>
      <w:r w:rsidRPr="00B11874">
        <w:rPr>
          <w:b/>
          <w:lang w:eastAsia="bg-BG"/>
        </w:rPr>
        <w:t>ВЪЗЛОЖИТЕЛЯ</w:t>
      </w:r>
      <w:r w:rsidRPr="00B11874">
        <w:rPr>
          <w:lang w:eastAsia="bg-BG"/>
        </w:rPr>
        <w:t xml:space="preserve"> ако в резултат на непредвидени обстоятелства по смисъла на §2, т. 27 от Допълнителните разпоредби на ЗОП не е в състояние да изпълни своите задължения,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w:t>
      </w:r>
    </w:p>
    <w:p w:rsidR="00FA2AC5" w:rsidRPr="00B11874" w:rsidRDefault="00FA2AC5" w:rsidP="00B11874">
      <w:pPr>
        <w:spacing w:line="276" w:lineRule="auto"/>
        <w:ind w:firstLine="567"/>
        <w:jc w:val="both"/>
        <w:rPr>
          <w:lang w:eastAsia="bg-BG"/>
        </w:rPr>
      </w:pPr>
      <w:r w:rsidRPr="00B11874">
        <w:rPr>
          <w:lang w:eastAsia="bg-BG"/>
        </w:rPr>
        <w:t xml:space="preserve">    5. със 7 (седем) дневно писмено предизвестие от изправната страна до неизправната, в случай на системно неизпълнение на поетите с договора задължения. </w:t>
      </w:r>
    </w:p>
    <w:p w:rsidR="00FA2AC5" w:rsidRPr="00B11874" w:rsidRDefault="00B11874" w:rsidP="00B11874">
      <w:pPr>
        <w:spacing w:line="276" w:lineRule="auto"/>
        <w:ind w:left="9" w:right="46" w:firstLine="558"/>
        <w:jc w:val="both"/>
        <w:rPr>
          <w:lang w:eastAsia="bg-BG"/>
        </w:rPr>
      </w:pPr>
      <w:r w:rsidRPr="00B11874">
        <w:rPr>
          <w:b/>
          <w:lang w:eastAsia="bg-BG"/>
        </w:rPr>
        <w:t>Чл. 18</w:t>
      </w:r>
      <w:r w:rsidR="00FA2AC5" w:rsidRPr="00B11874">
        <w:rPr>
          <w:b/>
          <w:lang w:eastAsia="bg-BG"/>
        </w:rPr>
        <w:t xml:space="preserve"> (1)</w:t>
      </w:r>
      <w:r w:rsidR="00FA2AC5" w:rsidRPr="00B11874">
        <w:rPr>
          <w:lang w:eastAsia="bg-BG"/>
        </w:rPr>
        <w:t xml:space="preserve"> </w:t>
      </w:r>
      <w:r w:rsidR="00FA2AC5" w:rsidRPr="00B11874">
        <w:rPr>
          <w:b/>
          <w:lang w:eastAsia="bg-BG"/>
        </w:rPr>
        <w:t>ВЪЗЛОЖИТЕЛЯТ</w:t>
      </w:r>
      <w:r w:rsidR="00FA2AC5" w:rsidRPr="00B11874">
        <w:rPr>
          <w:lang w:eastAsia="bg-BG"/>
        </w:rPr>
        <w:t xml:space="preserve"> не дължи обезщетение за претърпените вреди от прекратяването на договора, </w:t>
      </w:r>
      <w:r w:rsidR="00FA2AC5" w:rsidRPr="00B11874">
        <w:t>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чл. 18 от настоящия договор.</w:t>
      </w:r>
    </w:p>
    <w:p w:rsidR="00FA2AC5" w:rsidRPr="00B11874" w:rsidRDefault="00FA2AC5" w:rsidP="00B11874">
      <w:pPr>
        <w:spacing w:after="83" w:line="276" w:lineRule="auto"/>
        <w:ind w:left="9" w:right="46"/>
        <w:jc w:val="both"/>
        <w:rPr>
          <w:lang w:eastAsia="bg-BG"/>
        </w:rPr>
      </w:pPr>
      <w:r w:rsidRPr="00B11874">
        <w:rPr>
          <w:b/>
          <w:lang w:eastAsia="bg-BG"/>
        </w:rPr>
        <w:t xml:space="preserve">          (2)</w:t>
      </w:r>
      <w:r w:rsidRPr="00B11874">
        <w:rPr>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w:t>
      </w:r>
    </w:p>
    <w:p w:rsidR="00FA2AC5" w:rsidRPr="00B11874" w:rsidRDefault="00FA2AC5" w:rsidP="00B11874">
      <w:pPr>
        <w:spacing w:after="83" w:line="276" w:lineRule="auto"/>
        <w:ind w:right="46"/>
        <w:jc w:val="both"/>
      </w:pPr>
    </w:p>
    <w:p w:rsidR="00FA2AC5" w:rsidRPr="00B11874" w:rsidRDefault="00FA2AC5" w:rsidP="00B11874">
      <w:pPr>
        <w:spacing w:line="276" w:lineRule="auto"/>
        <w:jc w:val="both"/>
        <w:rPr>
          <w:b/>
        </w:rPr>
      </w:pPr>
      <w:r w:rsidRPr="00B11874">
        <w:rPr>
          <w:b/>
          <w:lang w:val="ru-RU"/>
        </w:rPr>
        <w:t xml:space="preserve"> </w:t>
      </w:r>
      <w:r w:rsidRPr="00B11874">
        <w:rPr>
          <w:b/>
        </w:rPr>
        <w:t>X.  НЕПРЕОДОЛИМА СИЛА</w:t>
      </w:r>
    </w:p>
    <w:p w:rsidR="00FA2AC5" w:rsidRPr="00B11874" w:rsidRDefault="00B11874" w:rsidP="00B11874">
      <w:pPr>
        <w:spacing w:line="276" w:lineRule="auto"/>
        <w:ind w:firstLine="708"/>
        <w:jc w:val="both"/>
        <w:rPr>
          <w:noProof/>
          <w:lang w:eastAsia="en-GB"/>
        </w:rPr>
      </w:pPr>
      <w:r w:rsidRPr="00B11874">
        <w:rPr>
          <w:b/>
        </w:rPr>
        <w:t>Чл. 19</w:t>
      </w:r>
      <w:r w:rsidR="00FA2AC5" w:rsidRPr="00B11874">
        <w:rPr>
          <w:b/>
        </w:rPr>
        <w:t xml:space="preserve">. (1) </w:t>
      </w:r>
      <w:r w:rsidR="00FA2AC5" w:rsidRPr="00B11874">
        <w:rPr>
          <w:noProof/>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FA2AC5" w:rsidRPr="00B11874" w:rsidRDefault="00FA2AC5" w:rsidP="00B11874">
      <w:pPr>
        <w:spacing w:line="276" w:lineRule="auto"/>
        <w:ind w:firstLine="708"/>
        <w:jc w:val="both"/>
        <w:rPr>
          <w:noProof/>
          <w:lang w:eastAsia="en-GB"/>
        </w:rPr>
      </w:pPr>
      <w:r w:rsidRPr="00B11874">
        <w:rPr>
          <w:b/>
        </w:rPr>
        <w:t xml:space="preserve">(2) </w:t>
      </w:r>
      <w:r w:rsidRPr="00B11874">
        <w:rPr>
          <w:noProof/>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FA2AC5" w:rsidRPr="00B11874" w:rsidRDefault="00FA2AC5" w:rsidP="00B11874">
      <w:pPr>
        <w:spacing w:line="276" w:lineRule="auto"/>
        <w:ind w:firstLine="708"/>
        <w:jc w:val="both"/>
        <w:rPr>
          <w:noProof/>
          <w:lang w:eastAsia="en-GB"/>
        </w:rPr>
      </w:pPr>
      <w:r w:rsidRPr="00B11874">
        <w:rPr>
          <w:b/>
        </w:rPr>
        <w:t xml:space="preserve">(3) </w:t>
      </w:r>
      <w:r w:rsidRPr="00B11874">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FA2AC5" w:rsidRPr="00B11874" w:rsidRDefault="00FA2AC5" w:rsidP="00B11874">
      <w:pPr>
        <w:spacing w:line="276" w:lineRule="auto"/>
        <w:ind w:firstLine="708"/>
        <w:jc w:val="both"/>
        <w:rPr>
          <w:noProof/>
          <w:lang w:eastAsia="en-GB"/>
        </w:rPr>
      </w:pPr>
      <w:r w:rsidRPr="00B11874">
        <w:rPr>
          <w:b/>
        </w:rPr>
        <w:t xml:space="preserve">(4) </w:t>
      </w:r>
      <w:r w:rsidRPr="00B11874">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A2AC5" w:rsidRPr="00B11874" w:rsidRDefault="00FA2AC5" w:rsidP="00B11874">
      <w:pPr>
        <w:spacing w:line="276" w:lineRule="auto"/>
        <w:ind w:firstLine="708"/>
        <w:jc w:val="both"/>
        <w:rPr>
          <w:noProof/>
          <w:lang w:eastAsia="en-GB"/>
        </w:rPr>
      </w:pPr>
      <w:r w:rsidRPr="00B11874">
        <w:rPr>
          <w:b/>
        </w:rPr>
        <w:t xml:space="preserve">(5)  </w:t>
      </w:r>
      <w:r w:rsidRPr="00B11874">
        <w:rPr>
          <w:noProof/>
          <w:lang w:eastAsia="en-GB"/>
        </w:rPr>
        <w:t xml:space="preserve">Не може да се позовава на непреодолима сила страна: </w:t>
      </w:r>
    </w:p>
    <w:p w:rsidR="00FA2AC5" w:rsidRPr="00B11874" w:rsidRDefault="00FA2AC5" w:rsidP="00B11874">
      <w:pPr>
        <w:spacing w:line="276" w:lineRule="auto"/>
        <w:ind w:firstLine="708"/>
        <w:jc w:val="both"/>
        <w:rPr>
          <w:noProof/>
          <w:lang w:eastAsia="en-GB"/>
        </w:rPr>
      </w:pPr>
      <w:r w:rsidRPr="00B11874">
        <w:rPr>
          <w:noProof/>
          <w:lang w:eastAsia="en-GB"/>
        </w:rPr>
        <w:lastRenderedPageBreak/>
        <w:t>1. която е била в забава или друго неизпълнение преди настъпването на непреодолима сила;</w:t>
      </w:r>
    </w:p>
    <w:p w:rsidR="00FA2AC5" w:rsidRPr="00B11874" w:rsidRDefault="00FA2AC5" w:rsidP="00B11874">
      <w:pPr>
        <w:spacing w:line="276" w:lineRule="auto"/>
        <w:ind w:firstLine="708"/>
        <w:jc w:val="both"/>
        <w:rPr>
          <w:noProof/>
          <w:lang w:eastAsia="en-GB"/>
        </w:rPr>
      </w:pPr>
      <w:r w:rsidRPr="00B11874">
        <w:rPr>
          <w:noProof/>
          <w:lang w:eastAsia="en-GB"/>
        </w:rPr>
        <w:t>2. която не е информирала другата страна за настъпването на непреодолима сила; или</w:t>
      </w:r>
    </w:p>
    <w:p w:rsidR="00FA2AC5" w:rsidRPr="00B11874" w:rsidRDefault="00FA2AC5" w:rsidP="00B11874">
      <w:pPr>
        <w:spacing w:line="276" w:lineRule="auto"/>
        <w:ind w:firstLine="708"/>
        <w:jc w:val="both"/>
        <w:rPr>
          <w:noProof/>
          <w:lang w:eastAsia="en-GB"/>
        </w:rPr>
      </w:pPr>
      <w:r w:rsidRPr="00B11874">
        <w:rPr>
          <w:noProof/>
          <w:lang w:eastAsia="en-GB"/>
        </w:rPr>
        <w:t>3. чиято небрежност или умишлени действия или бездействия са довели до невъзможност за изпълнение на договора.</w:t>
      </w:r>
    </w:p>
    <w:p w:rsidR="00FA2AC5" w:rsidRPr="00B11874" w:rsidRDefault="00FA2AC5" w:rsidP="00B11874">
      <w:pPr>
        <w:spacing w:line="276" w:lineRule="auto"/>
        <w:ind w:firstLine="708"/>
        <w:jc w:val="both"/>
        <w:rPr>
          <w:noProof/>
          <w:lang w:eastAsia="en-GB"/>
        </w:rPr>
      </w:pPr>
      <w:r w:rsidRPr="00B11874">
        <w:rPr>
          <w:b/>
        </w:rPr>
        <w:t xml:space="preserve">(6) </w:t>
      </w:r>
      <w:r w:rsidRPr="00B11874">
        <w:rPr>
          <w:noProof/>
          <w:lang w:eastAsia="en-GB"/>
        </w:rPr>
        <w:t>Липсата на парични средства не представлява непреодолима сила.</w:t>
      </w:r>
    </w:p>
    <w:p w:rsidR="00FA2AC5" w:rsidRDefault="00FA2AC5" w:rsidP="006D23F7">
      <w:pPr>
        <w:spacing w:line="276" w:lineRule="auto"/>
        <w:jc w:val="both"/>
        <w:rPr>
          <w:noProof/>
          <w:lang w:eastAsia="en-GB"/>
        </w:rPr>
      </w:pPr>
    </w:p>
    <w:p w:rsidR="006D23F7" w:rsidRPr="00822CF9" w:rsidRDefault="006D23F7" w:rsidP="006D23F7">
      <w:pPr>
        <w:suppressAutoHyphens w:val="0"/>
        <w:autoSpaceDE w:val="0"/>
        <w:autoSpaceDN w:val="0"/>
        <w:adjustRightInd w:val="0"/>
        <w:spacing w:line="240" w:lineRule="auto"/>
        <w:rPr>
          <w:rFonts w:eastAsia="Calibri"/>
          <w:b/>
          <w:bCs/>
          <w:color w:val="000000"/>
          <w:sz w:val="23"/>
          <w:szCs w:val="23"/>
          <w:lang w:val="ru-RU" w:eastAsia="bg-BG"/>
        </w:rPr>
      </w:pPr>
      <w:r w:rsidRPr="00822CF9">
        <w:rPr>
          <w:rFonts w:eastAsia="Calibri"/>
          <w:b/>
          <w:bCs/>
          <w:color w:val="000000"/>
          <w:sz w:val="23"/>
          <w:szCs w:val="23"/>
          <w:lang w:val="ru-RU" w:eastAsia="bg-BG"/>
        </w:rPr>
        <w:t>Х</w:t>
      </w:r>
      <w:r>
        <w:rPr>
          <w:rFonts w:eastAsia="Calibri"/>
          <w:b/>
          <w:bCs/>
          <w:color w:val="000000"/>
          <w:sz w:val="23"/>
          <w:szCs w:val="23"/>
          <w:lang w:val="en-US" w:eastAsia="bg-BG"/>
        </w:rPr>
        <w:t>I</w:t>
      </w:r>
      <w:r w:rsidRPr="00822CF9">
        <w:rPr>
          <w:rFonts w:eastAsia="Calibri"/>
          <w:b/>
          <w:bCs/>
          <w:color w:val="000000"/>
          <w:sz w:val="23"/>
          <w:szCs w:val="23"/>
          <w:lang w:val="ru-RU" w:eastAsia="bg-BG"/>
        </w:rPr>
        <w:t xml:space="preserve">. МЕХАНИЗЪМ ЗА НЕДОПУСКАНЕ НА НЕРЕДНОСТИ </w:t>
      </w:r>
    </w:p>
    <w:p w:rsidR="006D23F7" w:rsidRPr="00822CF9" w:rsidRDefault="006D23F7" w:rsidP="006D23F7">
      <w:pPr>
        <w:suppressAutoHyphens w:val="0"/>
        <w:autoSpaceDE w:val="0"/>
        <w:autoSpaceDN w:val="0"/>
        <w:adjustRightInd w:val="0"/>
        <w:spacing w:line="240" w:lineRule="auto"/>
        <w:jc w:val="center"/>
        <w:rPr>
          <w:rFonts w:eastAsia="Calibri"/>
          <w:color w:val="000000"/>
          <w:sz w:val="23"/>
          <w:szCs w:val="23"/>
          <w:lang w:val="ru-RU" w:eastAsia="bg-BG"/>
        </w:rPr>
      </w:pPr>
    </w:p>
    <w:p w:rsidR="006D23F7" w:rsidRPr="00822CF9" w:rsidRDefault="00072048" w:rsidP="006D23F7">
      <w:pPr>
        <w:suppressAutoHyphens w:val="0"/>
        <w:autoSpaceDE w:val="0"/>
        <w:autoSpaceDN w:val="0"/>
        <w:adjustRightInd w:val="0"/>
        <w:spacing w:line="240" w:lineRule="auto"/>
        <w:ind w:firstLine="567"/>
        <w:jc w:val="both"/>
        <w:rPr>
          <w:rFonts w:eastAsia="Calibri"/>
          <w:color w:val="000000"/>
          <w:sz w:val="23"/>
          <w:szCs w:val="23"/>
          <w:lang w:val="ru-RU" w:eastAsia="bg-BG"/>
        </w:rPr>
      </w:pPr>
      <w:r>
        <w:rPr>
          <w:rFonts w:eastAsia="Calibri"/>
          <w:b/>
          <w:bCs/>
          <w:color w:val="000000"/>
          <w:sz w:val="23"/>
          <w:szCs w:val="23"/>
          <w:lang w:val="ru-RU" w:eastAsia="bg-BG"/>
        </w:rPr>
        <w:t xml:space="preserve">Чл. </w:t>
      </w:r>
      <w:r>
        <w:rPr>
          <w:rFonts w:eastAsia="Calibri"/>
          <w:b/>
          <w:bCs/>
          <w:color w:val="000000"/>
          <w:sz w:val="23"/>
          <w:szCs w:val="23"/>
          <w:lang w:val="en-US" w:eastAsia="bg-BG"/>
        </w:rPr>
        <w:t>20</w:t>
      </w:r>
      <w:r w:rsidR="006D23F7" w:rsidRPr="00822CF9">
        <w:rPr>
          <w:rFonts w:eastAsia="Calibri"/>
          <w:b/>
          <w:bCs/>
          <w:color w:val="000000"/>
          <w:sz w:val="23"/>
          <w:szCs w:val="23"/>
          <w:lang w:val="ru-RU" w:eastAsia="bg-BG"/>
        </w:rPr>
        <w:t xml:space="preserve">(1) </w:t>
      </w:r>
      <w:r w:rsidR="006D23F7" w:rsidRPr="00822CF9">
        <w:rPr>
          <w:rFonts w:eastAsia="Calibri"/>
          <w:color w:val="000000"/>
          <w:sz w:val="23"/>
          <w:szCs w:val="23"/>
          <w:lang w:val="ru-RU" w:eastAsia="bg-BG"/>
        </w:rPr>
        <w:t xml:space="preserve">По </w:t>
      </w:r>
      <w:proofErr w:type="spellStart"/>
      <w:r w:rsidR="006D23F7" w:rsidRPr="00822CF9">
        <w:rPr>
          <w:rFonts w:eastAsia="Calibri"/>
          <w:color w:val="000000"/>
          <w:sz w:val="23"/>
          <w:szCs w:val="23"/>
          <w:lang w:val="ru-RU" w:eastAsia="bg-BG"/>
        </w:rPr>
        <w:t>смисъла</w:t>
      </w:r>
      <w:proofErr w:type="spellEnd"/>
      <w:r w:rsidR="006D23F7" w:rsidRPr="00822CF9">
        <w:rPr>
          <w:rFonts w:eastAsia="Calibri"/>
          <w:color w:val="000000"/>
          <w:sz w:val="23"/>
          <w:szCs w:val="23"/>
          <w:lang w:val="ru-RU" w:eastAsia="bg-BG"/>
        </w:rPr>
        <w:t xml:space="preserve"> на параграф 36 на чл. 2, от Регламент (ЕС) №1303/2013 и </w:t>
      </w:r>
      <w:proofErr w:type="spellStart"/>
      <w:r w:rsidR="006D23F7" w:rsidRPr="00822CF9">
        <w:rPr>
          <w:rFonts w:eastAsia="Calibri"/>
          <w:color w:val="000000"/>
          <w:sz w:val="23"/>
          <w:szCs w:val="23"/>
          <w:lang w:val="ru-RU" w:eastAsia="bg-BG"/>
        </w:rPr>
        <w:t>настоящия</w:t>
      </w:r>
      <w:proofErr w:type="spellEnd"/>
      <w:r w:rsidR="006D23F7" w:rsidRPr="00822CF9">
        <w:rPr>
          <w:rFonts w:eastAsia="Calibri"/>
          <w:color w:val="000000"/>
          <w:sz w:val="23"/>
          <w:szCs w:val="23"/>
          <w:lang w:val="ru-RU" w:eastAsia="bg-BG"/>
        </w:rPr>
        <w:t xml:space="preserve"> договор „</w:t>
      </w:r>
      <w:proofErr w:type="spellStart"/>
      <w:r w:rsidR="006D23F7" w:rsidRPr="00822CF9">
        <w:rPr>
          <w:rFonts w:eastAsia="Calibri"/>
          <w:color w:val="000000"/>
          <w:sz w:val="23"/>
          <w:szCs w:val="23"/>
          <w:lang w:val="ru-RU" w:eastAsia="bg-BG"/>
        </w:rPr>
        <w:t>нередност</w:t>
      </w:r>
      <w:proofErr w:type="spellEnd"/>
      <w:r w:rsidR="006D23F7" w:rsidRPr="00822CF9">
        <w:rPr>
          <w:rFonts w:eastAsia="Calibri"/>
          <w:color w:val="000000"/>
          <w:sz w:val="23"/>
          <w:szCs w:val="23"/>
          <w:lang w:val="ru-RU" w:eastAsia="bg-BG"/>
        </w:rPr>
        <w:t xml:space="preserve">” е всяко нарушение на </w:t>
      </w:r>
      <w:proofErr w:type="spellStart"/>
      <w:r w:rsidR="006D23F7" w:rsidRPr="00822CF9">
        <w:rPr>
          <w:rFonts w:eastAsia="Calibri"/>
          <w:color w:val="000000"/>
          <w:sz w:val="23"/>
          <w:szCs w:val="23"/>
          <w:lang w:val="ru-RU" w:eastAsia="bg-BG"/>
        </w:rPr>
        <w:t>правото</w:t>
      </w:r>
      <w:proofErr w:type="spellEnd"/>
      <w:r w:rsidR="006D23F7" w:rsidRPr="00822CF9">
        <w:rPr>
          <w:rFonts w:eastAsia="Calibri"/>
          <w:color w:val="000000"/>
          <w:sz w:val="23"/>
          <w:szCs w:val="23"/>
          <w:lang w:val="ru-RU" w:eastAsia="bg-BG"/>
        </w:rPr>
        <w:t xml:space="preserve"> на </w:t>
      </w:r>
      <w:proofErr w:type="spellStart"/>
      <w:r w:rsidR="006D23F7" w:rsidRPr="00822CF9">
        <w:rPr>
          <w:rFonts w:eastAsia="Calibri"/>
          <w:color w:val="000000"/>
          <w:sz w:val="23"/>
          <w:szCs w:val="23"/>
          <w:lang w:val="ru-RU" w:eastAsia="bg-BG"/>
        </w:rPr>
        <w:t>Съюза</w:t>
      </w:r>
      <w:proofErr w:type="spellEnd"/>
      <w:r w:rsidR="006D23F7" w:rsidRPr="00822CF9">
        <w:rPr>
          <w:rFonts w:eastAsia="Calibri"/>
          <w:color w:val="000000"/>
          <w:sz w:val="23"/>
          <w:szCs w:val="23"/>
          <w:lang w:val="ru-RU" w:eastAsia="bg-BG"/>
        </w:rPr>
        <w:t xml:space="preserve"> или на </w:t>
      </w:r>
      <w:proofErr w:type="spellStart"/>
      <w:r w:rsidR="006D23F7" w:rsidRPr="00822CF9">
        <w:rPr>
          <w:rFonts w:eastAsia="Calibri"/>
          <w:color w:val="000000"/>
          <w:sz w:val="23"/>
          <w:szCs w:val="23"/>
          <w:lang w:val="ru-RU" w:eastAsia="bg-BG"/>
        </w:rPr>
        <w:t>националното</w:t>
      </w:r>
      <w:proofErr w:type="spellEnd"/>
      <w:r w:rsidR="006D23F7" w:rsidRPr="00822CF9">
        <w:rPr>
          <w:rFonts w:eastAsia="Calibri"/>
          <w:color w:val="000000"/>
          <w:sz w:val="23"/>
          <w:szCs w:val="23"/>
          <w:lang w:val="ru-RU" w:eastAsia="bg-BG"/>
        </w:rPr>
        <w:t xml:space="preserve"> право, </w:t>
      </w:r>
      <w:proofErr w:type="spellStart"/>
      <w:r w:rsidR="006D23F7" w:rsidRPr="00822CF9">
        <w:rPr>
          <w:rFonts w:eastAsia="Calibri"/>
          <w:color w:val="000000"/>
          <w:sz w:val="23"/>
          <w:szCs w:val="23"/>
          <w:lang w:val="ru-RU" w:eastAsia="bg-BG"/>
        </w:rPr>
        <w:t>свързано</w:t>
      </w:r>
      <w:proofErr w:type="spellEnd"/>
      <w:r w:rsidR="006D23F7" w:rsidRPr="00822CF9">
        <w:rPr>
          <w:rFonts w:eastAsia="Calibri"/>
          <w:color w:val="000000"/>
          <w:sz w:val="23"/>
          <w:szCs w:val="23"/>
          <w:lang w:val="ru-RU" w:eastAsia="bg-BG"/>
        </w:rPr>
        <w:t xml:space="preserve"> с </w:t>
      </w:r>
      <w:proofErr w:type="spellStart"/>
      <w:r w:rsidR="006D23F7" w:rsidRPr="00822CF9">
        <w:rPr>
          <w:rFonts w:eastAsia="Calibri"/>
          <w:color w:val="000000"/>
          <w:sz w:val="23"/>
          <w:szCs w:val="23"/>
          <w:lang w:val="ru-RU" w:eastAsia="bg-BG"/>
        </w:rPr>
        <w:t>прилагането</w:t>
      </w:r>
      <w:proofErr w:type="spellEnd"/>
      <w:r w:rsidR="006D23F7" w:rsidRPr="00822CF9">
        <w:rPr>
          <w:rFonts w:eastAsia="Calibri"/>
          <w:color w:val="000000"/>
          <w:sz w:val="23"/>
          <w:szCs w:val="23"/>
          <w:lang w:val="ru-RU" w:eastAsia="bg-BG"/>
        </w:rPr>
        <w:t xml:space="preserve"> на </w:t>
      </w:r>
      <w:proofErr w:type="spellStart"/>
      <w:r w:rsidR="006D23F7" w:rsidRPr="00822CF9">
        <w:rPr>
          <w:rFonts w:eastAsia="Calibri"/>
          <w:color w:val="000000"/>
          <w:sz w:val="23"/>
          <w:szCs w:val="23"/>
          <w:lang w:val="ru-RU" w:eastAsia="bg-BG"/>
        </w:rPr>
        <w:t>тази</w:t>
      </w:r>
      <w:proofErr w:type="spellEnd"/>
      <w:r w:rsidR="006D23F7" w:rsidRPr="00822CF9">
        <w:rPr>
          <w:rFonts w:eastAsia="Calibri"/>
          <w:color w:val="000000"/>
          <w:sz w:val="23"/>
          <w:szCs w:val="23"/>
          <w:lang w:val="ru-RU" w:eastAsia="bg-BG"/>
        </w:rPr>
        <w:t xml:space="preserve"> </w:t>
      </w:r>
      <w:proofErr w:type="spellStart"/>
      <w:r w:rsidR="006D23F7" w:rsidRPr="00822CF9">
        <w:rPr>
          <w:rFonts w:eastAsia="Calibri"/>
          <w:color w:val="000000"/>
          <w:sz w:val="23"/>
          <w:szCs w:val="23"/>
          <w:lang w:val="ru-RU" w:eastAsia="bg-BG"/>
        </w:rPr>
        <w:t>разпоредба</w:t>
      </w:r>
      <w:proofErr w:type="spellEnd"/>
      <w:r w:rsidR="006D23F7" w:rsidRPr="00822CF9">
        <w:rPr>
          <w:rFonts w:eastAsia="Calibri"/>
          <w:color w:val="000000"/>
          <w:sz w:val="23"/>
          <w:szCs w:val="23"/>
          <w:lang w:val="ru-RU" w:eastAsia="bg-BG"/>
        </w:rPr>
        <w:t xml:space="preserve">, </w:t>
      </w:r>
      <w:proofErr w:type="spellStart"/>
      <w:r w:rsidR="006D23F7" w:rsidRPr="00822CF9">
        <w:rPr>
          <w:rFonts w:eastAsia="Calibri"/>
          <w:color w:val="000000"/>
          <w:sz w:val="23"/>
          <w:szCs w:val="23"/>
          <w:lang w:val="ru-RU" w:eastAsia="bg-BG"/>
        </w:rPr>
        <w:t>произтичащо</w:t>
      </w:r>
      <w:proofErr w:type="spellEnd"/>
      <w:r w:rsidR="006D23F7" w:rsidRPr="00822CF9">
        <w:rPr>
          <w:rFonts w:eastAsia="Calibri"/>
          <w:color w:val="000000"/>
          <w:sz w:val="23"/>
          <w:szCs w:val="23"/>
          <w:lang w:val="ru-RU" w:eastAsia="bg-BG"/>
        </w:rPr>
        <w:t xml:space="preserve"> от действие или бездействие на </w:t>
      </w:r>
      <w:proofErr w:type="spellStart"/>
      <w:r w:rsidR="006D23F7" w:rsidRPr="00822CF9">
        <w:rPr>
          <w:rFonts w:eastAsia="Calibri"/>
          <w:color w:val="000000"/>
          <w:sz w:val="23"/>
          <w:szCs w:val="23"/>
          <w:lang w:val="ru-RU" w:eastAsia="bg-BG"/>
        </w:rPr>
        <w:t>икономически</w:t>
      </w:r>
      <w:proofErr w:type="spellEnd"/>
      <w:r w:rsidR="006D23F7" w:rsidRPr="00822CF9">
        <w:rPr>
          <w:rFonts w:eastAsia="Calibri"/>
          <w:color w:val="000000"/>
          <w:sz w:val="23"/>
          <w:szCs w:val="23"/>
          <w:lang w:val="ru-RU" w:eastAsia="bg-BG"/>
        </w:rPr>
        <w:t xml:space="preserve"> оператор, </w:t>
      </w:r>
      <w:proofErr w:type="spellStart"/>
      <w:r w:rsidR="006D23F7" w:rsidRPr="00822CF9">
        <w:rPr>
          <w:rFonts w:eastAsia="Calibri"/>
          <w:color w:val="000000"/>
          <w:sz w:val="23"/>
          <w:szCs w:val="23"/>
          <w:lang w:val="ru-RU" w:eastAsia="bg-BG"/>
        </w:rPr>
        <w:t>участващ</w:t>
      </w:r>
      <w:proofErr w:type="spellEnd"/>
      <w:r w:rsidR="006D23F7" w:rsidRPr="00822CF9">
        <w:rPr>
          <w:rFonts w:eastAsia="Calibri"/>
          <w:color w:val="000000"/>
          <w:sz w:val="23"/>
          <w:szCs w:val="23"/>
          <w:lang w:val="ru-RU" w:eastAsia="bg-BG"/>
        </w:rPr>
        <w:t xml:space="preserve"> в </w:t>
      </w:r>
      <w:proofErr w:type="spellStart"/>
      <w:r w:rsidR="006D23F7" w:rsidRPr="00822CF9">
        <w:rPr>
          <w:rFonts w:eastAsia="Calibri"/>
          <w:color w:val="000000"/>
          <w:sz w:val="23"/>
          <w:szCs w:val="23"/>
          <w:lang w:val="ru-RU" w:eastAsia="bg-BG"/>
        </w:rPr>
        <w:t>прилагането</w:t>
      </w:r>
      <w:proofErr w:type="spellEnd"/>
      <w:r w:rsidR="006D23F7" w:rsidRPr="00822CF9">
        <w:rPr>
          <w:rFonts w:eastAsia="Calibri"/>
          <w:color w:val="000000"/>
          <w:sz w:val="23"/>
          <w:szCs w:val="23"/>
          <w:lang w:val="ru-RU" w:eastAsia="bg-BG"/>
        </w:rPr>
        <w:t xml:space="preserve"> на </w:t>
      </w:r>
      <w:proofErr w:type="spellStart"/>
      <w:r w:rsidR="006D23F7" w:rsidRPr="00822CF9">
        <w:rPr>
          <w:rFonts w:eastAsia="Calibri"/>
          <w:color w:val="000000"/>
          <w:sz w:val="23"/>
          <w:szCs w:val="23"/>
          <w:lang w:val="ru-RU" w:eastAsia="bg-BG"/>
        </w:rPr>
        <w:t>европейските</w:t>
      </w:r>
      <w:proofErr w:type="spellEnd"/>
      <w:r w:rsidR="006D23F7" w:rsidRPr="00822CF9">
        <w:rPr>
          <w:rFonts w:eastAsia="Calibri"/>
          <w:color w:val="000000"/>
          <w:sz w:val="23"/>
          <w:szCs w:val="23"/>
          <w:lang w:val="ru-RU" w:eastAsia="bg-BG"/>
        </w:rPr>
        <w:t xml:space="preserve"> </w:t>
      </w:r>
      <w:proofErr w:type="spellStart"/>
      <w:r w:rsidR="006D23F7" w:rsidRPr="00822CF9">
        <w:rPr>
          <w:rFonts w:eastAsia="Calibri"/>
          <w:color w:val="000000"/>
          <w:sz w:val="23"/>
          <w:szCs w:val="23"/>
          <w:lang w:val="ru-RU" w:eastAsia="bg-BG"/>
        </w:rPr>
        <w:t>структурни</w:t>
      </w:r>
      <w:proofErr w:type="spellEnd"/>
      <w:r w:rsidR="006D23F7" w:rsidRPr="00822CF9">
        <w:rPr>
          <w:rFonts w:eastAsia="Calibri"/>
          <w:color w:val="000000"/>
          <w:sz w:val="23"/>
          <w:szCs w:val="23"/>
          <w:lang w:val="ru-RU" w:eastAsia="bg-BG"/>
        </w:rPr>
        <w:t xml:space="preserve"> и </w:t>
      </w:r>
      <w:proofErr w:type="spellStart"/>
      <w:r w:rsidR="006D23F7" w:rsidRPr="00822CF9">
        <w:rPr>
          <w:rFonts w:eastAsia="Calibri"/>
          <w:color w:val="000000"/>
          <w:sz w:val="23"/>
          <w:szCs w:val="23"/>
          <w:lang w:val="ru-RU" w:eastAsia="bg-BG"/>
        </w:rPr>
        <w:t>инвестиционни</w:t>
      </w:r>
      <w:proofErr w:type="spellEnd"/>
      <w:r w:rsidR="006D23F7" w:rsidRPr="00822CF9">
        <w:rPr>
          <w:rFonts w:eastAsia="Calibri"/>
          <w:color w:val="000000"/>
          <w:sz w:val="23"/>
          <w:szCs w:val="23"/>
          <w:lang w:val="ru-RU" w:eastAsia="bg-BG"/>
        </w:rPr>
        <w:t xml:space="preserve"> </w:t>
      </w:r>
      <w:proofErr w:type="spellStart"/>
      <w:r w:rsidR="006D23F7" w:rsidRPr="00822CF9">
        <w:rPr>
          <w:rFonts w:eastAsia="Calibri"/>
          <w:color w:val="000000"/>
          <w:sz w:val="23"/>
          <w:szCs w:val="23"/>
          <w:lang w:val="ru-RU" w:eastAsia="bg-BG"/>
        </w:rPr>
        <w:t>фондове</w:t>
      </w:r>
      <w:proofErr w:type="spellEnd"/>
      <w:r w:rsidR="006D23F7" w:rsidRPr="00822CF9">
        <w:rPr>
          <w:rFonts w:eastAsia="Calibri"/>
          <w:color w:val="000000"/>
          <w:sz w:val="23"/>
          <w:szCs w:val="23"/>
          <w:lang w:val="ru-RU" w:eastAsia="bg-BG"/>
        </w:rPr>
        <w:t xml:space="preserve">, </w:t>
      </w:r>
      <w:proofErr w:type="spellStart"/>
      <w:r w:rsidR="006D23F7" w:rsidRPr="00822CF9">
        <w:rPr>
          <w:rFonts w:eastAsia="Calibri"/>
          <w:color w:val="000000"/>
          <w:sz w:val="23"/>
          <w:szCs w:val="23"/>
          <w:lang w:val="ru-RU" w:eastAsia="bg-BG"/>
        </w:rPr>
        <w:t>което</w:t>
      </w:r>
      <w:proofErr w:type="spellEnd"/>
      <w:r w:rsidR="006D23F7" w:rsidRPr="00822CF9">
        <w:rPr>
          <w:rFonts w:eastAsia="Calibri"/>
          <w:color w:val="000000"/>
          <w:sz w:val="23"/>
          <w:szCs w:val="23"/>
          <w:lang w:val="ru-RU" w:eastAsia="bg-BG"/>
        </w:rPr>
        <w:t xml:space="preserve"> </w:t>
      </w:r>
      <w:proofErr w:type="spellStart"/>
      <w:r w:rsidR="006D23F7" w:rsidRPr="00822CF9">
        <w:rPr>
          <w:rFonts w:eastAsia="Calibri"/>
          <w:color w:val="000000"/>
          <w:sz w:val="23"/>
          <w:szCs w:val="23"/>
          <w:lang w:val="ru-RU" w:eastAsia="bg-BG"/>
        </w:rPr>
        <w:t>има</w:t>
      </w:r>
      <w:proofErr w:type="spellEnd"/>
      <w:r w:rsidR="006D23F7" w:rsidRPr="00822CF9">
        <w:rPr>
          <w:rFonts w:eastAsia="Calibri"/>
          <w:color w:val="000000"/>
          <w:sz w:val="23"/>
          <w:szCs w:val="23"/>
          <w:lang w:val="ru-RU" w:eastAsia="bg-BG"/>
        </w:rPr>
        <w:t xml:space="preserve"> или би </w:t>
      </w:r>
      <w:proofErr w:type="spellStart"/>
      <w:r w:rsidR="006D23F7" w:rsidRPr="00822CF9">
        <w:rPr>
          <w:rFonts w:eastAsia="Calibri"/>
          <w:color w:val="000000"/>
          <w:sz w:val="23"/>
          <w:szCs w:val="23"/>
          <w:lang w:val="ru-RU" w:eastAsia="bg-BG"/>
        </w:rPr>
        <w:t>имало</w:t>
      </w:r>
      <w:proofErr w:type="spellEnd"/>
      <w:r w:rsidR="006D23F7" w:rsidRPr="00822CF9">
        <w:rPr>
          <w:rFonts w:eastAsia="Calibri"/>
          <w:color w:val="000000"/>
          <w:sz w:val="23"/>
          <w:szCs w:val="23"/>
          <w:lang w:val="ru-RU" w:eastAsia="bg-BG"/>
        </w:rPr>
        <w:t xml:space="preserve"> за </w:t>
      </w:r>
      <w:proofErr w:type="spellStart"/>
      <w:r w:rsidR="006D23F7" w:rsidRPr="00822CF9">
        <w:rPr>
          <w:rFonts w:eastAsia="Calibri"/>
          <w:color w:val="000000"/>
          <w:sz w:val="23"/>
          <w:szCs w:val="23"/>
          <w:lang w:val="ru-RU" w:eastAsia="bg-BG"/>
        </w:rPr>
        <w:t>последица</w:t>
      </w:r>
      <w:proofErr w:type="spellEnd"/>
      <w:r w:rsidR="006D23F7" w:rsidRPr="00822CF9">
        <w:rPr>
          <w:rFonts w:eastAsia="Calibri"/>
          <w:color w:val="000000"/>
          <w:sz w:val="23"/>
          <w:szCs w:val="23"/>
          <w:lang w:val="ru-RU" w:eastAsia="bg-BG"/>
        </w:rPr>
        <w:t xml:space="preserve"> </w:t>
      </w:r>
      <w:proofErr w:type="spellStart"/>
      <w:r w:rsidR="006D23F7" w:rsidRPr="00822CF9">
        <w:rPr>
          <w:rFonts w:eastAsia="Calibri"/>
          <w:color w:val="000000"/>
          <w:sz w:val="23"/>
          <w:szCs w:val="23"/>
          <w:lang w:val="ru-RU" w:eastAsia="bg-BG"/>
        </w:rPr>
        <w:t>нанасянето</w:t>
      </w:r>
      <w:proofErr w:type="spellEnd"/>
      <w:r w:rsidR="006D23F7" w:rsidRPr="00822CF9">
        <w:rPr>
          <w:rFonts w:eastAsia="Calibri"/>
          <w:color w:val="000000"/>
          <w:sz w:val="23"/>
          <w:szCs w:val="23"/>
          <w:lang w:val="ru-RU" w:eastAsia="bg-BG"/>
        </w:rPr>
        <w:t xml:space="preserve"> на вреда на бюджета на </w:t>
      </w:r>
      <w:proofErr w:type="spellStart"/>
      <w:r w:rsidR="006D23F7" w:rsidRPr="00822CF9">
        <w:rPr>
          <w:rFonts w:eastAsia="Calibri"/>
          <w:color w:val="000000"/>
          <w:sz w:val="23"/>
          <w:szCs w:val="23"/>
          <w:lang w:val="ru-RU" w:eastAsia="bg-BG"/>
        </w:rPr>
        <w:t>Съюза</w:t>
      </w:r>
      <w:proofErr w:type="spellEnd"/>
      <w:r w:rsidR="006D23F7" w:rsidRPr="00822CF9">
        <w:rPr>
          <w:rFonts w:eastAsia="Calibri"/>
          <w:color w:val="000000"/>
          <w:sz w:val="23"/>
          <w:szCs w:val="23"/>
          <w:lang w:val="ru-RU" w:eastAsia="bg-BG"/>
        </w:rPr>
        <w:t xml:space="preserve"> чрез </w:t>
      </w:r>
      <w:proofErr w:type="spellStart"/>
      <w:r w:rsidR="006D23F7" w:rsidRPr="00822CF9">
        <w:rPr>
          <w:rFonts w:eastAsia="Calibri"/>
          <w:color w:val="000000"/>
          <w:sz w:val="23"/>
          <w:szCs w:val="23"/>
          <w:lang w:val="ru-RU" w:eastAsia="bg-BG"/>
        </w:rPr>
        <w:t>отчитане</w:t>
      </w:r>
      <w:proofErr w:type="spellEnd"/>
      <w:r w:rsidR="006D23F7" w:rsidRPr="00822CF9">
        <w:rPr>
          <w:rFonts w:eastAsia="Calibri"/>
          <w:color w:val="000000"/>
          <w:sz w:val="23"/>
          <w:szCs w:val="23"/>
          <w:lang w:val="ru-RU" w:eastAsia="bg-BG"/>
        </w:rPr>
        <w:t xml:space="preserve"> на неправомерен </w:t>
      </w:r>
      <w:proofErr w:type="spellStart"/>
      <w:r w:rsidR="006D23F7" w:rsidRPr="00822CF9">
        <w:rPr>
          <w:rFonts w:eastAsia="Calibri"/>
          <w:color w:val="000000"/>
          <w:sz w:val="23"/>
          <w:szCs w:val="23"/>
          <w:lang w:val="ru-RU" w:eastAsia="bg-BG"/>
        </w:rPr>
        <w:t>разход</w:t>
      </w:r>
      <w:proofErr w:type="spellEnd"/>
      <w:r w:rsidR="006D23F7" w:rsidRPr="00822CF9">
        <w:rPr>
          <w:rFonts w:eastAsia="Calibri"/>
          <w:color w:val="000000"/>
          <w:sz w:val="23"/>
          <w:szCs w:val="23"/>
          <w:lang w:val="ru-RU" w:eastAsia="bg-BG"/>
        </w:rPr>
        <w:t xml:space="preserve"> в бюджета на </w:t>
      </w:r>
      <w:proofErr w:type="spellStart"/>
      <w:r w:rsidR="006D23F7" w:rsidRPr="00822CF9">
        <w:rPr>
          <w:rFonts w:eastAsia="Calibri"/>
          <w:color w:val="000000"/>
          <w:sz w:val="23"/>
          <w:szCs w:val="23"/>
          <w:lang w:val="ru-RU" w:eastAsia="bg-BG"/>
        </w:rPr>
        <w:t>Съюза</w:t>
      </w:r>
      <w:proofErr w:type="spellEnd"/>
      <w:r w:rsidR="006D23F7" w:rsidRPr="00822CF9">
        <w:rPr>
          <w:rFonts w:eastAsia="Calibri"/>
          <w:color w:val="000000"/>
          <w:sz w:val="23"/>
          <w:szCs w:val="23"/>
          <w:lang w:val="ru-RU" w:eastAsia="bg-BG"/>
        </w:rPr>
        <w:t xml:space="preserve">. </w:t>
      </w:r>
    </w:p>
    <w:p w:rsidR="006D23F7" w:rsidRPr="00822CF9" w:rsidRDefault="006D23F7" w:rsidP="006D23F7">
      <w:pPr>
        <w:suppressAutoHyphens w:val="0"/>
        <w:autoSpaceDE w:val="0"/>
        <w:autoSpaceDN w:val="0"/>
        <w:adjustRightInd w:val="0"/>
        <w:spacing w:line="240" w:lineRule="auto"/>
        <w:ind w:firstLine="567"/>
        <w:jc w:val="both"/>
        <w:rPr>
          <w:rFonts w:eastAsia="Calibri"/>
          <w:color w:val="000000"/>
          <w:sz w:val="23"/>
          <w:szCs w:val="23"/>
          <w:lang w:val="ru-RU" w:eastAsia="bg-BG"/>
        </w:rPr>
      </w:pPr>
      <w:r w:rsidRPr="00822CF9">
        <w:rPr>
          <w:rFonts w:eastAsia="Calibri"/>
          <w:b/>
          <w:bCs/>
          <w:color w:val="000000"/>
          <w:sz w:val="23"/>
          <w:szCs w:val="23"/>
          <w:lang w:val="ru-RU" w:eastAsia="bg-BG"/>
        </w:rPr>
        <w:t xml:space="preserve">(2) </w:t>
      </w:r>
      <w:r w:rsidRPr="00822CF9">
        <w:rPr>
          <w:rFonts w:eastAsia="Calibri"/>
          <w:color w:val="000000"/>
          <w:sz w:val="23"/>
          <w:szCs w:val="23"/>
          <w:lang w:val="ru-RU" w:eastAsia="bg-BG"/>
        </w:rPr>
        <w:t>„</w:t>
      </w:r>
      <w:proofErr w:type="spellStart"/>
      <w:r w:rsidRPr="00822CF9">
        <w:rPr>
          <w:rFonts w:eastAsia="Calibri"/>
          <w:color w:val="000000"/>
          <w:sz w:val="23"/>
          <w:szCs w:val="23"/>
          <w:lang w:val="ru-RU" w:eastAsia="bg-BG"/>
        </w:rPr>
        <w:t>Измама</w:t>
      </w:r>
      <w:proofErr w:type="spellEnd"/>
      <w:r w:rsidRPr="00822CF9">
        <w:rPr>
          <w:rFonts w:eastAsia="Calibri"/>
          <w:color w:val="000000"/>
          <w:sz w:val="23"/>
          <w:szCs w:val="23"/>
          <w:lang w:val="ru-RU" w:eastAsia="bg-BG"/>
        </w:rPr>
        <w:t xml:space="preserve">” по отношение на </w:t>
      </w:r>
      <w:proofErr w:type="spellStart"/>
      <w:r w:rsidRPr="00822CF9">
        <w:rPr>
          <w:rFonts w:eastAsia="Calibri"/>
          <w:color w:val="000000"/>
          <w:sz w:val="23"/>
          <w:szCs w:val="23"/>
          <w:lang w:val="ru-RU" w:eastAsia="bg-BG"/>
        </w:rPr>
        <w:t>разходите</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съгласно</w:t>
      </w:r>
      <w:proofErr w:type="spellEnd"/>
      <w:r w:rsidRPr="00822CF9">
        <w:rPr>
          <w:rFonts w:eastAsia="Calibri"/>
          <w:color w:val="000000"/>
          <w:sz w:val="23"/>
          <w:szCs w:val="23"/>
          <w:lang w:val="ru-RU" w:eastAsia="bg-BG"/>
        </w:rPr>
        <w:t xml:space="preserve"> чл.1, параграф 1, буква „а“ от </w:t>
      </w:r>
      <w:proofErr w:type="spellStart"/>
      <w:r w:rsidRPr="00822CF9">
        <w:rPr>
          <w:rFonts w:eastAsia="Calibri"/>
          <w:color w:val="000000"/>
          <w:sz w:val="23"/>
          <w:szCs w:val="23"/>
          <w:lang w:val="ru-RU" w:eastAsia="bg-BG"/>
        </w:rPr>
        <w:t>Конвенцията</w:t>
      </w:r>
      <w:proofErr w:type="spellEnd"/>
      <w:r w:rsidRPr="00822CF9">
        <w:rPr>
          <w:rFonts w:eastAsia="Calibri"/>
          <w:color w:val="000000"/>
          <w:sz w:val="23"/>
          <w:szCs w:val="23"/>
          <w:lang w:val="ru-RU" w:eastAsia="bg-BG"/>
        </w:rPr>
        <w:t xml:space="preserve"> за защита на </w:t>
      </w:r>
      <w:proofErr w:type="spellStart"/>
      <w:r w:rsidRPr="00822CF9">
        <w:rPr>
          <w:rFonts w:eastAsia="Calibri"/>
          <w:color w:val="000000"/>
          <w:sz w:val="23"/>
          <w:szCs w:val="23"/>
          <w:lang w:val="ru-RU" w:eastAsia="bg-BG"/>
        </w:rPr>
        <w:t>финансовите</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интереси</w:t>
      </w:r>
      <w:proofErr w:type="spellEnd"/>
      <w:r w:rsidRPr="00822CF9">
        <w:rPr>
          <w:rFonts w:eastAsia="Calibri"/>
          <w:color w:val="000000"/>
          <w:sz w:val="23"/>
          <w:szCs w:val="23"/>
          <w:lang w:val="ru-RU" w:eastAsia="bg-BG"/>
        </w:rPr>
        <w:t xml:space="preserve"> на </w:t>
      </w:r>
      <w:proofErr w:type="spellStart"/>
      <w:r w:rsidRPr="00822CF9">
        <w:rPr>
          <w:rFonts w:eastAsia="Calibri"/>
          <w:color w:val="000000"/>
          <w:sz w:val="23"/>
          <w:szCs w:val="23"/>
          <w:lang w:val="ru-RU" w:eastAsia="bg-BG"/>
        </w:rPr>
        <w:t>Европейските</w:t>
      </w:r>
      <w:proofErr w:type="spellEnd"/>
      <w:r w:rsidRPr="00822CF9">
        <w:rPr>
          <w:rFonts w:eastAsia="Calibri"/>
          <w:color w:val="000000"/>
          <w:sz w:val="23"/>
          <w:szCs w:val="23"/>
          <w:lang w:val="ru-RU" w:eastAsia="bg-BG"/>
        </w:rPr>
        <w:t xml:space="preserve"> общности </w:t>
      </w:r>
      <w:proofErr w:type="spellStart"/>
      <w:r w:rsidRPr="00822CF9">
        <w:rPr>
          <w:rFonts w:eastAsia="Calibri"/>
          <w:color w:val="000000"/>
          <w:sz w:val="23"/>
          <w:szCs w:val="23"/>
          <w:lang w:val="ru-RU" w:eastAsia="bg-BG"/>
        </w:rPr>
        <w:t>следва</w:t>
      </w:r>
      <w:proofErr w:type="spellEnd"/>
      <w:r w:rsidRPr="00822CF9">
        <w:rPr>
          <w:rFonts w:eastAsia="Calibri"/>
          <w:color w:val="000000"/>
          <w:sz w:val="23"/>
          <w:szCs w:val="23"/>
          <w:lang w:val="ru-RU" w:eastAsia="bg-BG"/>
        </w:rPr>
        <w:t xml:space="preserve"> да се </w:t>
      </w:r>
      <w:proofErr w:type="spellStart"/>
      <w:r w:rsidRPr="00822CF9">
        <w:rPr>
          <w:rFonts w:eastAsia="Calibri"/>
          <w:color w:val="000000"/>
          <w:sz w:val="23"/>
          <w:szCs w:val="23"/>
          <w:lang w:val="ru-RU" w:eastAsia="bg-BG"/>
        </w:rPr>
        <w:t>разбира</w:t>
      </w:r>
      <w:proofErr w:type="spellEnd"/>
      <w:r w:rsidRPr="00822CF9">
        <w:rPr>
          <w:rFonts w:eastAsia="Calibri"/>
          <w:color w:val="000000"/>
          <w:sz w:val="23"/>
          <w:szCs w:val="23"/>
          <w:lang w:val="ru-RU" w:eastAsia="bg-BG"/>
        </w:rPr>
        <w:t xml:space="preserve"> всяко </w:t>
      </w:r>
      <w:proofErr w:type="spellStart"/>
      <w:r w:rsidRPr="00822CF9">
        <w:rPr>
          <w:rFonts w:eastAsia="Calibri"/>
          <w:color w:val="000000"/>
          <w:sz w:val="23"/>
          <w:szCs w:val="23"/>
          <w:lang w:val="ru-RU" w:eastAsia="bg-BG"/>
        </w:rPr>
        <w:t>умишлено</w:t>
      </w:r>
      <w:proofErr w:type="spellEnd"/>
      <w:r w:rsidRPr="00822CF9">
        <w:rPr>
          <w:rFonts w:eastAsia="Calibri"/>
          <w:color w:val="000000"/>
          <w:sz w:val="23"/>
          <w:szCs w:val="23"/>
          <w:lang w:val="ru-RU" w:eastAsia="bg-BG"/>
        </w:rPr>
        <w:t xml:space="preserve"> действие или бездействие, </w:t>
      </w:r>
      <w:proofErr w:type="spellStart"/>
      <w:r w:rsidRPr="00822CF9">
        <w:rPr>
          <w:rFonts w:eastAsia="Calibri"/>
          <w:color w:val="000000"/>
          <w:sz w:val="23"/>
          <w:szCs w:val="23"/>
          <w:lang w:val="ru-RU" w:eastAsia="bg-BG"/>
        </w:rPr>
        <w:t>свързано</w:t>
      </w:r>
      <w:proofErr w:type="spellEnd"/>
      <w:r w:rsidRPr="00822CF9">
        <w:rPr>
          <w:rFonts w:eastAsia="Calibri"/>
          <w:color w:val="000000"/>
          <w:sz w:val="23"/>
          <w:szCs w:val="23"/>
          <w:lang w:val="ru-RU" w:eastAsia="bg-BG"/>
        </w:rPr>
        <w:t xml:space="preserve"> с: </w:t>
      </w:r>
    </w:p>
    <w:p w:rsidR="006D23F7" w:rsidRPr="00822CF9" w:rsidRDefault="006D23F7" w:rsidP="006D23F7">
      <w:pPr>
        <w:suppressAutoHyphens w:val="0"/>
        <w:autoSpaceDE w:val="0"/>
        <w:autoSpaceDN w:val="0"/>
        <w:adjustRightInd w:val="0"/>
        <w:spacing w:line="240" w:lineRule="auto"/>
        <w:ind w:firstLine="567"/>
        <w:jc w:val="both"/>
        <w:rPr>
          <w:rFonts w:eastAsia="Calibri"/>
          <w:color w:val="000000"/>
          <w:sz w:val="23"/>
          <w:szCs w:val="23"/>
          <w:lang w:val="ru-RU" w:eastAsia="bg-BG"/>
        </w:rPr>
      </w:pPr>
      <w:r w:rsidRPr="00822CF9">
        <w:rPr>
          <w:rFonts w:eastAsia="Calibri"/>
          <w:color w:val="000000"/>
          <w:sz w:val="23"/>
          <w:szCs w:val="23"/>
          <w:lang w:val="ru-RU" w:eastAsia="bg-BG"/>
        </w:rPr>
        <w:t xml:space="preserve">а) </w:t>
      </w:r>
      <w:proofErr w:type="spellStart"/>
      <w:r w:rsidRPr="00822CF9">
        <w:rPr>
          <w:rFonts w:eastAsia="Calibri"/>
          <w:color w:val="000000"/>
          <w:sz w:val="23"/>
          <w:szCs w:val="23"/>
          <w:lang w:val="ru-RU" w:eastAsia="bg-BG"/>
        </w:rPr>
        <w:t>използването</w:t>
      </w:r>
      <w:proofErr w:type="spellEnd"/>
      <w:r w:rsidRPr="00822CF9">
        <w:rPr>
          <w:rFonts w:eastAsia="Calibri"/>
          <w:color w:val="000000"/>
          <w:sz w:val="23"/>
          <w:szCs w:val="23"/>
          <w:lang w:val="ru-RU" w:eastAsia="bg-BG"/>
        </w:rPr>
        <w:t xml:space="preserve"> или </w:t>
      </w:r>
      <w:proofErr w:type="spellStart"/>
      <w:r w:rsidRPr="00822CF9">
        <w:rPr>
          <w:rFonts w:eastAsia="Calibri"/>
          <w:color w:val="000000"/>
          <w:sz w:val="23"/>
          <w:szCs w:val="23"/>
          <w:lang w:val="ru-RU" w:eastAsia="bg-BG"/>
        </w:rPr>
        <w:t>представянето</w:t>
      </w:r>
      <w:proofErr w:type="spellEnd"/>
      <w:r w:rsidRPr="00822CF9">
        <w:rPr>
          <w:rFonts w:eastAsia="Calibri"/>
          <w:color w:val="000000"/>
          <w:sz w:val="23"/>
          <w:szCs w:val="23"/>
          <w:lang w:val="ru-RU" w:eastAsia="bg-BG"/>
        </w:rPr>
        <w:t xml:space="preserve"> на </w:t>
      </w:r>
      <w:proofErr w:type="spellStart"/>
      <w:r w:rsidRPr="00822CF9">
        <w:rPr>
          <w:rFonts w:eastAsia="Calibri"/>
          <w:color w:val="000000"/>
          <w:sz w:val="23"/>
          <w:szCs w:val="23"/>
          <w:lang w:val="ru-RU" w:eastAsia="bg-BG"/>
        </w:rPr>
        <w:t>фалшиви</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грешни</w:t>
      </w:r>
      <w:proofErr w:type="spellEnd"/>
      <w:r w:rsidRPr="00822CF9">
        <w:rPr>
          <w:rFonts w:eastAsia="Calibri"/>
          <w:color w:val="000000"/>
          <w:sz w:val="23"/>
          <w:szCs w:val="23"/>
          <w:lang w:val="ru-RU" w:eastAsia="bg-BG"/>
        </w:rPr>
        <w:t xml:space="preserve"> или </w:t>
      </w:r>
      <w:proofErr w:type="spellStart"/>
      <w:r w:rsidRPr="00822CF9">
        <w:rPr>
          <w:rFonts w:eastAsia="Calibri"/>
          <w:color w:val="000000"/>
          <w:sz w:val="23"/>
          <w:szCs w:val="23"/>
          <w:lang w:val="ru-RU" w:eastAsia="bg-BG"/>
        </w:rPr>
        <w:t>непълни</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изявления</w:t>
      </w:r>
      <w:proofErr w:type="spellEnd"/>
      <w:r w:rsidRPr="00822CF9">
        <w:rPr>
          <w:rFonts w:eastAsia="Calibri"/>
          <w:color w:val="000000"/>
          <w:sz w:val="23"/>
          <w:szCs w:val="23"/>
          <w:lang w:val="ru-RU" w:eastAsia="bg-BG"/>
        </w:rPr>
        <w:t xml:space="preserve"> или </w:t>
      </w:r>
      <w:proofErr w:type="spellStart"/>
      <w:r w:rsidRPr="00822CF9">
        <w:rPr>
          <w:rFonts w:eastAsia="Calibri"/>
          <w:color w:val="000000"/>
          <w:sz w:val="23"/>
          <w:szCs w:val="23"/>
          <w:lang w:val="ru-RU" w:eastAsia="bg-BG"/>
        </w:rPr>
        <w:t>документи</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което</w:t>
      </w:r>
      <w:proofErr w:type="spellEnd"/>
      <w:r w:rsidRPr="00822CF9">
        <w:rPr>
          <w:rFonts w:eastAsia="Calibri"/>
          <w:color w:val="000000"/>
          <w:sz w:val="23"/>
          <w:szCs w:val="23"/>
          <w:lang w:val="ru-RU" w:eastAsia="bg-BG"/>
        </w:rPr>
        <w:t xml:space="preserve"> води до </w:t>
      </w:r>
      <w:proofErr w:type="spellStart"/>
      <w:r w:rsidRPr="00822CF9">
        <w:rPr>
          <w:rFonts w:eastAsia="Calibri"/>
          <w:color w:val="000000"/>
          <w:sz w:val="23"/>
          <w:szCs w:val="23"/>
          <w:lang w:val="ru-RU" w:eastAsia="bg-BG"/>
        </w:rPr>
        <w:t>злоупотреба</w:t>
      </w:r>
      <w:proofErr w:type="spellEnd"/>
      <w:r w:rsidRPr="00822CF9">
        <w:rPr>
          <w:rFonts w:eastAsia="Calibri"/>
          <w:color w:val="000000"/>
          <w:sz w:val="23"/>
          <w:szCs w:val="23"/>
          <w:lang w:val="ru-RU" w:eastAsia="bg-BG"/>
        </w:rPr>
        <w:t xml:space="preserve"> или незаконно </w:t>
      </w:r>
      <w:proofErr w:type="spellStart"/>
      <w:r w:rsidRPr="00822CF9">
        <w:rPr>
          <w:rFonts w:eastAsia="Calibri"/>
          <w:color w:val="000000"/>
          <w:sz w:val="23"/>
          <w:szCs w:val="23"/>
          <w:lang w:val="ru-RU" w:eastAsia="bg-BG"/>
        </w:rPr>
        <w:t>присвояване</w:t>
      </w:r>
      <w:proofErr w:type="spellEnd"/>
      <w:r w:rsidRPr="00822CF9">
        <w:rPr>
          <w:rFonts w:eastAsia="Calibri"/>
          <w:color w:val="000000"/>
          <w:sz w:val="23"/>
          <w:szCs w:val="23"/>
          <w:lang w:val="ru-RU" w:eastAsia="bg-BG"/>
        </w:rPr>
        <w:t xml:space="preserve"> на средства от </w:t>
      </w:r>
      <w:proofErr w:type="spellStart"/>
      <w:r w:rsidRPr="00822CF9">
        <w:rPr>
          <w:rFonts w:eastAsia="Calibri"/>
          <w:color w:val="000000"/>
          <w:sz w:val="23"/>
          <w:szCs w:val="23"/>
          <w:lang w:val="ru-RU" w:eastAsia="bg-BG"/>
        </w:rPr>
        <w:t>общия</w:t>
      </w:r>
      <w:proofErr w:type="spellEnd"/>
      <w:r w:rsidRPr="00822CF9">
        <w:rPr>
          <w:rFonts w:eastAsia="Calibri"/>
          <w:color w:val="000000"/>
          <w:sz w:val="23"/>
          <w:szCs w:val="23"/>
          <w:lang w:val="ru-RU" w:eastAsia="bg-BG"/>
        </w:rPr>
        <w:t xml:space="preserve"> бюджет на </w:t>
      </w:r>
      <w:proofErr w:type="spellStart"/>
      <w:r w:rsidRPr="00822CF9">
        <w:rPr>
          <w:rFonts w:eastAsia="Calibri"/>
          <w:color w:val="000000"/>
          <w:sz w:val="23"/>
          <w:szCs w:val="23"/>
          <w:lang w:val="ru-RU" w:eastAsia="bg-BG"/>
        </w:rPr>
        <w:t>Европейските</w:t>
      </w:r>
      <w:proofErr w:type="spellEnd"/>
      <w:r w:rsidRPr="00822CF9">
        <w:rPr>
          <w:rFonts w:eastAsia="Calibri"/>
          <w:color w:val="000000"/>
          <w:sz w:val="23"/>
          <w:szCs w:val="23"/>
          <w:lang w:val="ru-RU" w:eastAsia="bg-BG"/>
        </w:rPr>
        <w:t xml:space="preserve"> общности или </w:t>
      </w:r>
      <w:proofErr w:type="spellStart"/>
      <w:r w:rsidRPr="00822CF9">
        <w:rPr>
          <w:rFonts w:eastAsia="Calibri"/>
          <w:color w:val="000000"/>
          <w:sz w:val="23"/>
          <w:szCs w:val="23"/>
          <w:lang w:val="ru-RU" w:eastAsia="bg-BG"/>
        </w:rPr>
        <w:t>бюджети</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управлявани</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пряко</w:t>
      </w:r>
      <w:proofErr w:type="spellEnd"/>
      <w:r w:rsidRPr="00822CF9">
        <w:rPr>
          <w:rFonts w:eastAsia="Calibri"/>
          <w:color w:val="000000"/>
          <w:sz w:val="23"/>
          <w:szCs w:val="23"/>
          <w:lang w:val="ru-RU" w:eastAsia="bg-BG"/>
        </w:rPr>
        <w:t xml:space="preserve"> от или от </w:t>
      </w:r>
      <w:proofErr w:type="spellStart"/>
      <w:r w:rsidRPr="00822CF9">
        <w:rPr>
          <w:rFonts w:eastAsia="Calibri"/>
          <w:color w:val="000000"/>
          <w:sz w:val="23"/>
          <w:szCs w:val="23"/>
          <w:lang w:val="ru-RU" w:eastAsia="bg-BG"/>
        </w:rPr>
        <w:t>името</w:t>
      </w:r>
      <w:proofErr w:type="spellEnd"/>
      <w:r w:rsidRPr="00822CF9">
        <w:rPr>
          <w:rFonts w:eastAsia="Calibri"/>
          <w:color w:val="000000"/>
          <w:sz w:val="23"/>
          <w:szCs w:val="23"/>
          <w:lang w:val="ru-RU" w:eastAsia="bg-BG"/>
        </w:rPr>
        <w:t xml:space="preserve"> на </w:t>
      </w:r>
      <w:proofErr w:type="spellStart"/>
      <w:r w:rsidRPr="00822CF9">
        <w:rPr>
          <w:rFonts w:eastAsia="Calibri"/>
          <w:color w:val="000000"/>
          <w:sz w:val="23"/>
          <w:szCs w:val="23"/>
          <w:lang w:val="ru-RU" w:eastAsia="bg-BG"/>
        </w:rPr>
        <w:t>Европейските</w:t>
      </w:r>
      <w:proofErr w:type="spellEnd"/>
      <w:r w:rsidRPr="00822CF9">
        <w:rPr>
          <w:rFonts w:eastAsia="Calibri"/>
          <w:color w:val="000000"/>
          <w:sz w:val="23"/>
          <w:szCs w:val="23"/>
          <w:lang w:val="ru-RU" w:eastAsia="bg-BG"/>
        </w:rPr>
        <w:t xml:space="preserve"> общности; </w:t>
      </w:r>
    </w:p>
    <w:p w:rsidR="006D23F7" w:rsidRPr="00822CF9" w:rsidRDefault="006D23F7" w:rsidP="006D23F7">
      <w:pPr>
        <w:suppressAutoHyphens w:val="0"/>
        <w:autoSpaceDE w:val="0"/>
        <w:autoSpaceDN w:val="0"/>
        <w:adjustRightInd w:val="0"/>
        <w:spacing w:line="240" w:lineRule="auto"/>
        <w:ind w:firstLine="567"/>
        <w:jc w:val="both"/>
        <w:rPr>
          <w:rFonts w:eastAsia="Calibri"/>
          <w:color w:val="000000"/>
          <w:sz w:val="23"/>
          <w:szCs w:val="23"/>
          <w:lang w:val="ru-RU" w:eastAsia="bg-BG"/>
        </w:rPr>
      </w:pPr>
      <w:r w:rsidRPr="00822CF9">
        <w:rPr>
          <w:rFonts w:eastAsia="Calibri"/>
          <w:color w:val="000000"/>
          <w:sz w:val="23"/>
          <w:szCs w:val="23"/>
          <w:lang w:val="ru-RU" w:eastAsia="bg-BG"/>
        </w:rPr>
        <w:t xml:space="preserve">б) </w:t>
      </w:r>
      <w:proofErr w:type="spellStart"/>
      <w:r w:rsidRPr="00822CF9">
        <w:rPr>
          <w:rFonts w:eastAsia="Calibri"/>
          <w:color w:val="000000"/>
          <w:sz w:val="23"/>
          <w:szCs w:val="23"/>
          <w:lang w:val="ru-RU" w:eastAsia="bg-BG"/>
        </w:rPr>
        <w:t>укриване</w:t>
      </w:r>
      <w:proofErr w:type="spellEnd"/>
      <w:r w:rsidRPr="00822CF9">
        <w:rPr>
          <w:rFonts w:eastAsia="Calibri"/>
          <w:color w:val="000000"/>
          <w:sz w:val="23"/>
          <w:szCs w:val="23"/>
          <w:lang w:val="ru-RU" w:eastAsia="bg-BG"/>
        </w:rPr>
        <w:t xml:space="preserve"> на информация в нарушение на конкретно </w:t>
      </w:r>
      <w:proofErr w:type="spellStart"/>
      <w:r w:rsidRPr="00822CF9">
        <w:rPr>
          <w:rFonts w:eastAsia="Calibri"/>
          <w:color w:val="000000"/>
          <w:sz w:val="23"/>
          <w:szCs w:val="23"/>
          <w:lang w:val="ru-RU" w:eastAsia="bg-BG"/>
        </w:rPr>
        <w:t>задължение</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имащо</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същия</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резултат</w:t>
      </w:r>
      <w:proofErr w:type="spellEnd"/>
      <w:r w:rsidRPr="00822CF9">
        <w:rPr>
          <w:rFonts w:eastAsia="Calibri"/>
          <w:color w:val="000000"/>
          <w:sz w:val="23"/>
          <w:szCs w:val="23"/>
          <w:lang w:val="ru-RU" w:eastAsia="bg-BG"/>
        </w:rPr>
        <w:t xml:space="preserve">; </w:t>
      </w:r>
    </w:p>
    <w:p w:rsidR="006D23F7" w:rsidRPr="00822CF9" w:rsidRDefault="006D23F7" w:rsidP="006D23F7">
      <w:pPr>
        <w:suppressAutoHyphens w:val="0"/>
        <w:autoSpaceDE w:val="0"/>
        <w:autoSpaceDN w:val="0"/>
        <w:adjustRightInd w:val="0"/>
        <w:spacing w:line="240" w:lineRule="auto"/>
        <w:ind w:firstLine="567"/>
        <w:jc w:val="both"/>
        <w:rPr>
          <w:rFonts w:eastAsia="Calibri"/>
          <w:color w:val="000000"/>
          <w:sz w:val="23"/>
          <w:szCs w:val="23"/>
          <w:lang w:val="ru-RU" w:eastAsia="bg-BG"/>
        </w:rPr>
      </w:pPr>
      <w:r w:rsidRPr="00822CF9">
        <w:rPr>
          <w:rFonts w:eastAsia="Calibri"/>
          <w:color w:val="000000"/>
          <w:sz w:val="23"/>
          <w:szCs w:val="23"/>
          <w:lang w:val="ru-RU" w:eastAsia="bg-BG"/>
        </w:rPr>
        <w:t xml:space="preserve">в) </w:t>
      </w:r>
      <w:proofErr w:type="spellStart"/>
      <w:r w:rsidRPr="00822CF9">
        <w:rPr>
          <w:rFonts w:eastAsia="Calibri"/>
          <w:color w:val="000000"/>
          <w:sz w:val="23"/>
          <w:szCs w:val="23"/>
          <w:lang w:val="ru-RU" w:eastAsia="bg-BG"/>
        </w:rPr>
        <w:t>използването</w:t>
      </w:r>
      <w:proofErr w:type="spellEnd"/>
      <w:r w:rsidRPr="00822CF9">
        <w:rPr>
          <w:rFonts w:eastAsia="Calibri"/>
          <w:color w:val="000000"/>
          <w:sz w:val="23"/>
          <w:szCs w:val="23"/>
          <w:lang w:val="ru-RU" w:eastAsia="bg-BG"/>
        </w:rPr>
        <w:t xml:space="preserve"> на </w:t>
      </w:r>
      <w:proofErr w:type="spellStart"/>
      <w:r w:rsidRPr="00822CF9">
        <w:rPr>
          <w:rFonts w:eastAsia="Calibri"/>
          <w:color w:val="000000"/>
          <w:sz w:val="23"/>
          <w:szCs w:val="23"/>
          <w:lang w:val="ru-RU" w:eastAsia="bg-BG"/>
        </w:rPr>
        <w:t>такива</w:t>
      </w:r>
      <w:proofErr w:type="spellEnd"/>
      <w:r w:rsidRPr="00822CF9">
        <w:rPr>
          <w:rFonts w:eastAsia="Calibri"/>
          <w:color w:val="000000"/>
          <w:sz w:val="23"/>
          <w:szCs w:val="23"/>
          <w:lang w:val="ru-RU" w:eastAsia="bg-BG"/>
        </w:rPr>
        <w:t xml:space="preserve"> средства за </w:t>
      </w:r>
      <w:proofErr w:type="spellStart"/>
      <w:r w:rsidRPr="00822CF9">
        <w:rPr>
          <w:rFonts w:eastAsia="Calibri"/>
          <w:color w:val="000000"/>
          <w:sz w:val="23"/>
          <w:szCs w:val="23"/>
          <w:lang w:val="ru-RU" w:eastAsia="bg-BG"/>
        </w:rPr>
        <w:t>различни</w:t>
      </w:r>
      <w:proofErr w:type="spellEnd"/>
      <w:r w:rsidRPr="00822CF9">
        <w:rPr>
          <w:rFonts w:eastAsia="Calibri"/>
          <w:color w:val="000000"/>
          <w:sz w:val="23"/>
          <w:szCs w:val="23"/>
          <w:lang w:val="ru-RU" w:eastAsia="bg-BG"/>
        </w:rPr>
        <w:t xml:space="preserve"> цели от </w:t>
      </w:r>
      <w:proofErr w:type="spellStart"/>
      <w:r w:rsidRPr="00822CF9">
        <w:rPr>
          <w:rFonts w:eastAsia="Calibri"/>
          <w:color w:val="000000"/>
          <w:sz w:val="23"/>
          <w:szCs w:val="23"/>
          <w:lang w:val="ru-RU" w:eastAsia="bg-BG"/>
        </w:rPr>
        <w:t>тези</w:t>
      </w:r>
      <w:proofErr w:type="spellEnd"/>
      <w:r w:rsidRPr="00822CF9">
        <w:rPr>
          <w:rFonts w:eastAsia="Calibri"/>
          <w:color w:val="000000"/>
          <w:sz w:val="23"/>
          <w:szCs w:val="23"/>
          <w:lang w:val="ru-RU" w:eastAsia="bg-BG"/>
        </w:rPr>
        <w:t xml:space="preserve">, за </w:t>
      </w:r>
      <w:proofErr w:type="spellStart"/>
      <w:r w:rsidRPr="00822CF9">
        <w:rPr>
          <w:rFonts w:eastAsia="Calibri"/>
          <w:color w:val="000000"/>
          <w:sz w:val="23"/>
          <w:szCs w:val="23"/>
          <w:lang w:val="ru-RU" w:eastAsia="bg-BG"/>
        </w:rPr>
        <w:t>които</w:t>
      </w:r>
      <w:proofErr w:type="spellEnd"/>
      <w:r w:rsidRPr="00822CF9">
        <w:rPr>
          <w:rFonts w:eastAsia="Calibri"/>
          <w:color w:val="000000"/>
          <w:sz w:val="23"/>
          <w:szCs w:val="23"/>
          <w:lang w:val="ru-RU" w:eastAsia="bg-BG"/>
        </w:rPr>
        <w:t xml:space="preserve"> те </w:t>
      </w:r>
      <w:proofErr w:type="spellStart"/>
      <w:r w:rsidRPr="00822CF9">
        <w:rPr>
          <w:rFonts w:eastAsia="Calibri"/>
          <w:color w:val="000000"/>
          <w:sz w:val="23"/>
          <w:szCs w:val="23"/>
          <w:lang w:val="ru-RU" w:eastAsia="bg-BG"/>
        </w:rPr>
        <w:t>първоначално</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са</w:t>
      </w:r>
      <w:proofErr w:type="spellEnd"/>
      <w:r w:rsidRPr="00822CF9">
        <w:rPr>
          <w:rFonts w:eastAsia="Calibri"/>
          <w:color w:val="000000"/>
          <w:sz w:val="23"/>
          <w:szCs w:val="23"/>
          <w:lang w:val="ru-RU" w:eastAsia="bg-BG"/>
        </w:rPr>
        <w:t xml:space="preserve"> били </w:t>
      </w:r>
      <w:proofErr w:type="spellStart"/>
      <w:r w:rsidRPr="00822CF9">
        <w:rPr>
          <w:rFonts w:eastAsia="Calibri"/>
          <w:color w:val="000000"/>
          <w:sz w:val="23"/>
          <w:szCs w:val="23"/>
          <w:lang w:val="ru-RU" w:eastAsia="bg-BG"/>
        </w:rPr>
        <w:t>отпуснати</w:t>
      </w:r>
      <w:proofErr w:type="spellEnd"/>
      <w:r w:rsidRPr="00822CF9">
        <w:rPr>
          <w:rFonts w:eastAsia="Calibri"/>
          <w:color w:val="000000"/>
          <w:sz w:val="23"/>
          <w:szCs w:val="23"/>
          <w:lang w:val="ru-RU" w:eastAsia="bg-BG"/>
        </w:rPr>
        <w:t xml:space="preserve">. </w:t>
      </w:r>
    </w:p>
    <w:p w:rsidR="006D23F7" w:rsidRPr="00822CF9" w:rsidRDefault="006D23F7" w:rsidP="006D23F7">
      <w:pPr>
        <w:suppressAutoHyphens w:val="0"/>
        <w:autoSpaceDE w:val="0"/>
        <w:autoSpaceDN w:val="0"/>
        <w:adjustRightInd w:val="0"/>
        <w:spacing w:line="240" w:lineRule="auto"/>
        <w:ind w:firstLine="567"/>
        <w:jc w:val="both"/>
        <w:rPr>
          <w:rFonts w:eastAsia="Calibri"/>
          <w:color w:val="000000"/>
          <w:sz w:val="23"/>
          <w:szCs w:val="23"/>
          <w:lang w:val="ru-RU" w:eastAsia="bg-BG"/>
        </w:rPr>
      </w:pPr>
      <w:r w:rsidRPr="00822CF9">
        <w:rPr>
          <w:rFonts w:eastAsia="Calibri"/>
          <w:b/>
          <w:bCs/>
          <w:color w:val="000000"/>
          <w:sz w:val="23"/>
          <w:szCs w:val="23"/>
          <w:lang w:val="ru-RU" w:eastAsia="bg-BG"/>
        </w:rPr>
        <w:t xml:space="preserve">(3) </w:t>
      </w:r>
      <w:r w:rsidRPr="00822CF9">
        <w:rPr>
          <w:rFonts w:eastAsia="Calibri"/>
          <w:color w:val="000000"/>
          <w:sz w:val="23"/>
          <w:szCs w:val="23"/>
          <w:lang w:val="ru-RU" w:eastAsia="bg-BG"/>
        </w:rPr>
        <w:t xml:space="preserve">ИЗПЪЛНИТЕЛЯТ е </w:t>
      </w:r>
      <w:proofErr w:type="spellStart"/>
      <w:r w:rsidRPr="00822CF9">
        <w:rPr>
          <w:rFonts w:eastAsia="Calibri"/>
          <w:color w:val="000000"/>
          <w:sz w:val="23"/>
          <w:szCs w:val="23"/>
          <w:lang w:val="ru-RU" w:eastAsia="bg-BG"/>
        </w:rPr>
        <w:t>длъжен</w:t>
      </w:r>
      <w:proofErr w:type="spellEnd"/>
      <w:r w:rsidRPr="00822CF9">
        <w:rPr>
          <w:rFonts w:eastAsia="Calibri"/>
          <w:color w:val="000000"/>
          <w:sz w:val="23"/>
          <w:szCs w:val="23"/>
          <w:lang w:val="ru-RU" w:eastAsia="bg-BG"/>
        </w:rPr>
        <w:t xml:space="preserve"> да не допуска </w:t>
      </w:r>
      <w:proofErr w:type="spellStart"/>
      <w:r w:rsidRPr="00822CF9">
        <w:rPr>
          <w:rFonts w:eastAsia="Calibri"/>
          <w:color w:val="000000"/>
          <w:sz w:val="23"/>
          <w:szCs w:val="23"/>
          <w:lang w:val="ru-RU" w:eastAsia="bg-BG"/>
        </w:rPr>
        <w:t>нередности</w:t>
      </w:r>
      <w:proofErr w:type="spellEnd"/>
      <w:r w:rsidRPr="00822CF9">
        <w:rPr>
          <w:rFonts w:eastAsia="Calibri"/>
          <w:color w:val="000000"/>
          <w:sz w:val="23"/>
          <w:szCs w:val="23"/>
          <w:lang w:val="ru-RU" w:eastAsia="bg-BG"/>
        </w:rPr>
        <w:t xml:space="preserve"> при </w:t>
      </w:r>
      <w:proofErr w:type="spellStart"/>
      <w:r w:rsidRPr="00822CF9">
        <w:rPr>
          <w:rFonts w:eastAsia="Calibri"/>
          <w:color w:val="000000"/>
          <w:sz w:val="23"/>
          <w:szCs w:val="23"/>
          <w:lang w:val="ru-RU" w:eastAsia="bg-BG"/>
        </w:rPr>
        <w:t>изпълнение</w:t>
      </w:r>
      <w:proofErr w:type="spellEnd"/>
      <w:r w:rsidRPr="00822CF9">
        <w:rPr>
          <w:rFonts w:eastAsia="Calibri"/>
          <w:color w:val="000000"/>
          <w:sz w:val="23"/>
          <w:szCs w:val="23"/>
          <w:lang w:val="ru-RU" w:eastAsia="bg-BG"/>
        </w:rPr>
        <w:t xml:space="preserve"> на </w:t>
      </w:r>
      <w:proofErr w:type="spellStart"/>
      <w:r w:rsidRPr="00822CF9">
        <w:rPr>
          <w:rFonts w:eastAsia="Calibri"/>
          <w:color w:val="000000"/>
          <w:sz w:val="23"/>
          <w:szCs w:val="23"/>
          <w:lang w:val="ru-RU" w:eastAsia="bg-BG"/>
        </w:rPr>
        <w:t>възложените</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му</w:t>
      </w:r>
      <w:proofErr w:type="spellEnd"/>
      <w:r w:rsidRPr="00822CF9">
        <w:rPr>
          <w:rFonts w:eastAsia="Calibri"/>
          <w:color w:val="000000"/>
          <w:sz w:val="23"/>
          <w:szCs w:val="23"/>
          <w:lang w:val="ru-RU" w:eastAsia="bg-BG"/>
        </w:rPr>
        <w:t xml:space="preserve"> с договора </w:t>
      </w:r>
      <w:proofErr w:type="spellStart"/>
      <w:r w:rsidRPr="00822CF9">
        <w:rPr>
          <w:rFonts w:eastAsia="Calibri"/>
          <w:color w:val="000000"/>
          <w:sz w:val="23"/>
          <w:szCs w:val="23"/>
          <w:lang w:val="ru-RU" w:eastAsia="bg-BG"/>
        </w:rPr>
        <w:t>работи</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както</w:t>
      </w:r>
      <w:proofErr w:type="spellEnd"/>
      <w:r w:rsidRPr="00822CF9">
        <w:rPr>
          <w:rFonts w:eastAsia="Calibri"/>
          <w:color w:val="000000"/>
          <w:sz w:val="23"/>
          <w:szCs w:val="23"/>
          <w:lang w:val="ru-RU" w:eastAsia="bg-BG"/>
        </w:rPr>
        <w:t xml:space="preserve"> и </w:t>
      </w:r>
      <w:proofErr w:type="spellStart"/>
      <w:r w:rsidRPr="00822CF9">
        <w:rPr>
          <w:rFonts w:eastAsia="Calibri"/>
          <w:color w:val="000000"/>
          <w:sz w:val="23"/>
          <w:szCs w:val="23"/>
          <w:lang w:val="ru-RU" w:eastAsia="bg-BG"/>
        </w:rPr>
        <w:t>незабавно</w:t>
      </w:r>
      <w:proofErr w:type="spellEnd"/>
      <w:r w:rsidRPr="00822CF9">
        <w:rPr>
          <w:rFonts w:eastAsia="Calibri"/>
          <w:color w:val="000000"/>
          <w:sz w:val="23"/>
          <w:szCs w:val="23"/>
          <w:lang w:val="ru-RU" w:eastAsia="bg-BG"/>
        </w:rPr>
        <w:t xml:space="preserve"> да </w:t>
      </w:r>
      <w:proofErr w:type="spellStart"/>
      <w:r w:rsidRPr="00822CF9">
        <w:rPr>
          <w:rFonts w:eastAsia="Calibri"/>
          <w:color w:val="000000"/>
          <w:sz w:val="23"/>
          <w:szCs w:val="23"/>
          <w:lang w:val="ru-RU" w:eastAsia="bg-BG"/>
        </w:rPr>
        <w:t>сигнализира</w:t>
      </w:r>
      <w:proofErr w:type="spellEnd"/>
      <w:r w:rsidRPr="00822CF9">
        <w:rPr>
          <w:rFonts w:eastAsia="Calibri"/>
          <w:color w:val="000000"/>
          <w:sz w:val="23"/>
          <w:szCs w:val="23"/>
          <w:lang w:val="ru-RU" w:eastAsia="bg-BG"/>
        </w:rPr>
        <w:t xml:space="preserve"> ВЪЗЛОЖИТЕЛЯ при</w:t>
      </w:r>
      <w:r w:rsidRPr="00822CF9">
        <w:rPr>
          <w:rFonts w:eastAsia="Calibri"/>
          <w:color w:val="000000"/>
          <w:sz w:val="23"/>
          <w:szCs w:val="23"/>
          <w:lang w:eastAsia="bg-BG"/>
        </w:rPr>
        <w:t xml:space="preserve"> </w:t>
      </w:r>
      <w:proofErr w:type="spellStart"/>
      <w:r w:rsidRPr="00822CF9">
        <w:rPr>
          <w:rFonts w:eastAsia="Calibri"/>
          <w:color w:val="000000"/>
          <w:sz w:val="23"/>
          <w:szCs w:val="23"/>
          <w:lang w:val="ru-RU" w:eastAsia="bg-BG"/>
        </w:rPr>
        <w:t>възникване</w:t>
      </w:r>
      <w:proofErr w:type="spellEnd"/>
      <w:r w:rsidRPr="00822CF9">
        <w:rPr>
          <w:rFonts w:eastAsia="Calibri"/>
          <w:color w:val="000000"/>
          <w:sz w:val="23"/>
          <w:szCs w:val="23"/>
          <w:lang w:val="ru-RU" w:eastAsia="bg-BG"/>
        </w:rPr>
        <w:t xml:space="preserve"> на </w:t>
      </w:r>
      <w:proofErr w:type="spellStart"/>
      <w:r w:rsidRPr="00822CF9">
        <w:rPr>
          <w:rFonts w:eastAsia="Calibri"/>
          <w:color w:val="000000"/>
          <w:sz w:val="23"/>
          <w:szCs w:val="23"/>
          <w:lang w:val="ru-RU" w:eastAsia="bg-BG"/>
        </w:rPr>
        <w:t>съмнения</w:t>
      </w:r>
      <w:proofErr w:type="spellEnd"/>
      <w:r w:rsidRPr="00822CF9">
        <w:rPr>
          <w:rFonts w:eastAsia="Calibri"/>
          <w:color w:val="000000"/>
          <w:sz w:val="23"/>
          <w:szCs w:val="23"/>
          <w:lang w:val="ru-RU" w:eastAsia="bg-BG"/>
        </w:rPr>
        <w:t xml:space="preserve"> за </w:t>
      </w:r>
      <w:proofErr w:type="spellStart"/>
      <w:r w:rsidRPr="00822CF9">
        <w:rPr>
          <w:rFonts w:eastAsia="Calibri"/>
          <w:color w:val="000000"/>
          <w:sz w:val="23"/>
          <w:szCs w:val="23"/>
          <w:lang w:val="ru-RU" w:eastAsia="bg-BG"/>
        </w:rPr>
        <w:t>нередности</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свързани</w:t>
      </w:r>
      <w:proofErr w:type="spellEnd"/>
      <w:r w:rsidRPr="00822CF9">
        <w:rPr>
          <w:rFonts w:eastAsia="Calibri"/>
          <w:color w:val="000000"/>
          <w:sz w:val="23"/>
          <w:szCs w:val="23"/>
          <w:lang w:val="ru-RU" w:eastAsia="bg-BG"/>
        </w:rPr>
        <w:t xml:space="preserve">, </w:t>
      </w:r>
      <w:proofErr w:type="spellStart"/>
      <w:r w:rsidRPr="00822CF9">
        <w:rPr>
          <w:rFonts w:eastAsia="Calibri"/>
          <w:color w:val="000000"/>
          <w:sz w:val="23"/>
          <w:szCs w:val="23"/>
          <w:lang w:val="ru-RU" w:eastAsia="bg-BG"/>
        </w:rPr>
        <w:t>както</w:t>
      </w:r>
      <w:proofErr w:type="spellEnd"/>
      <w:r w:rsidRPr="00822CF9">
        <w:rPr>
          <w:rFonts w:eastAsia="Calibri"/>
          <w:color w:val="000000"/>
          <w:sz w:val="23"/>
          <w:szCs w:val="23"/>
          <w:lang w:val="ru-RU" w:eastAsia="bg-BG"/>
        </w:rPr>
        <w:t xml:space="preserve"> с </w:t>
      </w:r>
      <w:proofErr w:type="spellStart"/>
      <w:r w:rsidRPr="00822CF9">
        <w:rPr>
          <w:rFonts w:eastAsia="Calibri"/>
          <w:color w:val="000000"/>
          <w:sz w:val="23"/>
          <w:szCs w:val="23"/>
          <w:lang w:val="ru-RU" w:eastAsia="bg-BG"/>
        </w:rPr>
        <w:t>изпълнението</w:t>
      </w:r>
      <w:proofErr w:type="spellEnd"/>
      <w:r w:rsidRPr="00822CF9">
        <w:rPr>
          <w:rFonts w:eastAsia="Calibri"/>
          <w:color w:val="000000"/>
          <w:sz w:val="23"/>
          <w:szCs w:val="23"/>
          <w:lang w:val="ru-RU" w:eastAsia="bg-BG"/>
        </w:rPr>
        <w:t xml:space="preserve"> на договора, </w:t>
      </w:r>
      <w:proofErr w:type="spellStart"/>
      <w:r w:rsidRPr="00822CF9">
        <w:rPr>
          <w:rFonts w:eastAsia="Calibri"/>
          <w:color w:val="000000"/>
          <w:sz w:val="23"/>
          <w:szCs w:val="23"/>
          <w:lang w:val="ru-RU" w:eastAsia="bg-BG"/>
        </w:rPr>
        <w:t>така</w:t>
      </w:r>
      <w:proofErr w:type="spellEnd"/>
      <w:r w:rsidRPr="00822CF9">
        <w:rPr>
          <w:rFonts w:eastAsia="Calibri"/>
          <w:color w:val="000000"/>
          <w:sz w:val="23"/>
          <w:szCs w:val="23"/>
          <w:lang w:val="ru-RU" w:eastAsia="bg-BG"/>
        </w:rPr>
        <w:t xml:space="preserve"> и при </w:t>
      </w:r>
      <w:proofErr w:type="spellStart"/>
      <w:r w:rsidRPr="00822CF9">
        <w:rPr>
          <w:rFonts w:eastAsia="Calibri"/>
          <w:color w:val="000000"/>
          <w:sz w:val="23"/>
          <w:szCs w:val="23"/>
          <w:lang w:val="ru-RU" w:eastAsia="bg-BG"/>
        </w:rPr>
        <w:t>изпълнението</w:t>
      </w:r>
      <w:proofErr w:type="spellEnd"/>
      <w:r w:rsidRPr="00822CF9">
        <w:rPr>
          <w:rFonts w:eastAsia="Calibri"/>
          <w:color w:val="000000"/>
          <w:sz w:val="23"/>
          <w:szCs w:val="23"/>
          <w:lang w:val="ru-RU" w:eastAsia="bg-BG"/>
        </w:rPr>
        <w:t xml:space="preserve"> на проекта. </w:t>
      </w:r>
    </w:p>
    <w:p w:rsidR="006D23F7" w:rsidRDefault="006D23F7" w:rsidP="006D23F7">
      <w:pPr>
        <w:spacing w:line="276" w:lineRule="auto"/>
        <w:jc w:val="both"/>
        <w:rPr>
          <w:b/>
          <w:iCs/>
        </w:rPr>
      </w:pPr>
    </w:p>
    <w:p w:rsidR="006D23F7" w:rsidRPr="00B11874" w:rsidRDefault="006D23F7" w:rsidP="006D23F7">
      <w:pPr>
        <w:spacing w:line="276" w:lineRule="auto"/>
        <w:jc w:val="both"/>
        <w:rPr>
          <w:noProof/>
          <w:lang w:eastAsia="en-GB"/>
        </w:rPr>
      </w:pPr>
    </w:p>
    <w:p w:rsidR="00FA2AC5" w:rsidRPr="00B11874" w:rsidRDefault="00FA2AC5" w:rsidP="00B11874">
      <w:pPr>
        <w:spacing w:line="276" w:lineRule="auto"/>
        <w:jc w:val="both"/>
        <w:rPr>
          <w:b/>
          <w:iCs/>
        </w:rPr>
      </w:pPr>
      <w:r w:rsidRPr="00B11874">
        <w:rPr>
          <w:b/>
          <w:iCs/>
        </w:rPr>
        <w:t>XI</w:t>
      </w:r>
      <w:r w:rsidR="004D4B05">
        <w:rPr>
          <w:b/>
          <w:iCs/>
          <w:lang w:val="en-US"/>
        </w:rPr>
        <w:t>I</w:t>
      </w:r>
      <w:r w:rsidRPr="00B11874">
        <w:rPr>
          <w:b/>
          <w:iCs/>
        </w:rPr>
        <w:t>. ДРУГИ УСЛОВИЯ</w:t>
      </w:r>
    </w:p>
    <w:p w:rsidR="00FA2AC5" w:rsidRPr="00B11874" w:rsidRDefault="004D4B05" w:rsidP="00B11874">
      <w:pPr>
        <w:spacing w:line="276" w:lineRule="auto"/>
        <w:ind w:firstLine="708"/>
        <w:jc w:val="both"/>
        <w:rPr>
          <w:bCs/>
          <w:noProof/>
          <w:lang w:eastAsia="en-GB"/>
        </w:rPr>
      </w:pPr>
      <w:r>
        <w:rPr>
          <w:b/>
        </w:rPr>
        <w:t>Чл. 2</w:t>
      </w:r>
      <w:r>
        <w:rPr>
          <w:b/>
          <w:lang w:val="en-US"/>
        </w:rPr>
        <w:t>1</w:t>
      </w:r>
      <w:r w:rsidR="00FA2AC5" w:rsidRPr="00B11874">
        <w:rPr>
          <w:b/>
        </w:rPr>
        <w:t xml:space="preserve"> (1) </w:t>
      </w:r>
      <w:r w:rsidR="00FA2AC5" w:rsidRPr="00B11874">
        <w:rPr>
          <w:bCs/>
          <w:noProof/>
          <w:lang w:eastAsia="en-GB"/>
        </w:rPr>
        <w:t>Всяка от страните по настоящия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FA2AC5" w:rsidRPr="00B11874">
        <w:rPr>
          <w:b/>
          <w:bCs/>
          <w:noProof/>
          <w:lang w:eastAsia="en-GB"/>
        </w:rPr>
        <w:t>Конфиденциална информация</w:t>
      </w:r>
      <w:r w:rsidR="00FA2AC5" w:rsidRPr="00B11874">
        <w:rPr>
          <w:bCs/>
          <w:noProof/>
          <w:lan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w:t>
      </w:r>
      <w:r w:rsidR="00FA2AC5" w:rsidRPr="00B11874">
        <w:rPr>
          <w:bCs/>
          <w:noProof/>
          <w:lang w:eastAsia="en-GB"/>
        </w:rPr>
        <w:lastRenderedPageBreak/>
        <w:t>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FA2AC5" w:rsidRPr="00B11874" w:rsidRDefault="00FA2AC5" w:rsidP="00B11874">
      <w:pPr>
        <w:spacing w:line="276" w:lineRule="auto"/>
        <w:ind w:firstLine="708"/>
        <w:jc w:val="both"/>
        <w:rPr>
          <w:noProof/>
          <w:lang w:eastAsia="en-GB"/>
        </w:rPr>
      </w:pPr>
      <w:r w:rsidRPr="00B11874">
        <w:rPr>
          <w:b/>
          <w:noProof/>
          <w:lang w:eastAsia="en-GB"/>
        </w:rPr>
        <w:t>(2)</w:t>
      </w:r>
      <w:r w:rsidRPr="00B11874">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A2AC5" w:rsidRPr="00B11874" w:rsidRDefault="00FA2AC5" w:rsidP="00B11874">
      <w:pPr>
        <w:spacing w:line="276" w:lineRule="auto"/>
        <w:ind w:firstLine="708"/>
        <w:jc w:val="both"/>
        <w:rPr>
          <w:noProof/>
          <w:lang w:eastAsia="en-GB"/>
        </w:rPr>
      </w:pPr>
      <w:r w:rsidRPr="00B11874">
        <w:rPr>
          <w:b/>
          <w:noProof/>
          <w:lang w:eastAsia="en-GB"/>
        </w:rPr>
        <w:t>(3)</w:t>
      </w:r>
      <w:r w:rsidRPr="00B11874">
        <w:rPr>
          <w:noProof/>
          <w:lang w:eastAsia="en-GB"/>
        </w:rPr>
        <w:t xml:space="preserve"> Не се счита за нарушение на задълженията за неразкриване на Конфиденциална информация, когато:</w:t>
      </w:r>
    </w:p>
    <w:p w:rsidR="00FA2AC5" w:rsidRPr="00B11874" w:rsidRDefault="00FA2AC5" w:rsidP="00B11874">
      <w:pPr>
        <w:spacing w:line="276" w:lineRule="auto"/>
        <w:ind w:firstLine="708"/>
        <w:jc w:val="both"/>
        <w:rPr>
          <w:noProof/>
          <w:lang w:eastAsia="en-GB"/>
        </w:rPr>
      </w:pPr>
      <w:r w:rsidRPr="00B11874">
        <w:rPr>
          <w:noProof/>
          <w:lang w:eastAsia="en-GB"/>
        </w:rPr>
        <w:t>1. информацията е станала или става публично достъпна, без нарушаване на този Договор от която и да е от Страните;</w:t>
      </w:r>
    </w:p>
    <w:p w:rsidR="00FA2AC5" w:rsidRPr="00B11874" w:rsidRDefault="00FA2AC5" w:rsidP="00B11874">
      <w:pPr>
        <w:spacing w:line="276" w:lineRule="auto"/>
        <w:ind w:firstLine="708"/>
        <w:jc w:val="both"/>
        <w:rPr>
          <w:noProof/>
          <w:lang w:eastAsia="en-GB"/>
        </w:rPr>
      </w:pPr>
      <w:r w:rsidRPr="00B11874">
        <w:rPr>
          <w:noProof/>
          <w:lang w:eastAsia="en-GB"/>
        </w:rPr>
        <w:t>2. информацията се изисква по силата на закон, приложим спрямо която и да е от Страните; или</w:t>
      </w:r>
    </w:p>
    <w:p w:rsidR="00FA2AC5" w:rsidRPr="00B11874" w:rsidRDefault="00FA2AC5" w:rsidP="00B11874">
      <w:pPr>
        <w:spacing w:line="276" w:lineRule="auto"/>
        <w:ind w:firstLine="708"/>
        <w:jc w:val="both"/>
        <w:rPr>
          <w:bCs/>
          <w:noProof/>
          <w:lang w:eastAsia="en-GB"/>
        </w:rPr>
      </w:pPr>
      <w:r w:rsidRPr="00B11874">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A2AC5" w:rsidRPr="00B11874" w:rsidRDefault="00FA2AC5" w:rsidP="00B11874">
      <w:pPr>
        <w:spacing w:line="276" w:lineRule="auto"/>
        <w:ind w:firstLine="708"/>
        <w:jc w:val="both"/>
        <w:rPr>
          <w:bCs/>
          <w:noProof/>
          <w:lang w:eastAsia="en-GB"/>
        </w:rPr>
      </w:pPr>
      <w:r w:rsidRPr="00B11874">
        <w:rPr>
          <w:rFonts w:eastAsia="Calibri"/>
        </w:rPr>
        <w:t>В случаите по точки 2 или 3 Страната, която следва да предостави информацията, уведомява незабавно другата Страна по Договора</w:t>
      </w:r>
      <w:r w:rsidRPr="00B11874">
        <w:rPr>
          <w:bCs/>
          <w:noProof/>
          <w:lang w:eastAsia="en-GB"/>
        </w:rPr>
        <w:t>.</w:t>
      </w:r>
    </w:p>
    <w:p w:rsidR="00FA2AC5" w:rsidRPr="00B11874" w:rsidRDefault="00FA2AC5" w:rsidP="00B11874">
      <w:pPr>
        <w:spacing w:line="276" w:lineRule="auto"/>
        <w:ind w:firstLine="708"/>
        <w:jc w:val="both"/>
        <w:rPr>
          <w:bCs/>
          <w:noProof/>
          <w:lang w:eastAsia="en-GB"/>
        </w:rPr>
      </w:pPr>
      <w:r w:rsidRPr="00B11874">
        <w:rPr>
          <w:b/>
          <w:bCs/>
          <w:noProof/>
          <w:lang w:eastAsia="en-GB"/>
        </w:rPr>
        <w:t>(4)</w:t>
      </w:r>
      <w:r w:rsidRPr="00B11874">
        <w:rPr>
          <w:bCs/>
          <w:noProof/>
          <w:lang w:eastAsia="en-GB"/>
        </w:rPr>
        <w:t xml:space="preserve"> Задълженията по тази клауза се отнасят до </w:t>
      </w:r>
      <w:r w:rsidRPr="00B11874">
        <w:rPr>
          <w:b/>
          <w:bCs/>
          <w:noProof/>
          <w:lang w:eastAsia="en-GB"/>
        </w:rPr>
        <w:t>ИЗПЪЛНИТЕЛЯ</w:t>
      </w:r>
      <w:r w:rsidRPr="00B11874">
        <w:rPr>
          <w:bCs/>
          <w:noProof/>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B11874">
        <w:rPr>
          <w:b/>
          <w:bCs/>
          <w:noProof/>
          <w:lang w:eastAsia="en-GB"/>
        </w:rPr>
        <w:t>ИЗПЪЛНИТЕЛЯТ</w:t>
      </w:r>
      <w:r w:rsidRPr="00B11874">
        <w:rPr>
          <w:bCs/>
          <w:noProof/>
          <w:lang w:eastAsia="en-GB"/>
        </w:rPr>
        <w:t xml:space="preserve"> отговаря за изпълнението на тези задължения от страна на такива лица. </w:t>
      </w:r>
    </w:p>
    <w:p w:rsidR="00FA2AC5" w:rsidRPr="00B11874" w:rsidRDefault="00FA2AC5" w:rsidP="00B11874">
      <w:pPr>
        <w:spacing w:line="276" w:lineRule="auto"/>
        <w:jc w:val="both"/>
        <w:rPr>
          <w:bCs/>
          <w:noProof/>
          <w:lang w:eastAsia="en-GB"/>
        </w:rPr>
      </w:pPr>
      <w:r w:rsidRPr="00B11874">
        <w:rPr>
          <w:b/>
          <w:bCs/>
          <w:noProof/>
          <w:lang w:eastAsia="en-GB"/>
        </w:rPr>
        <w:t xml:space="preserve">            (5)</w:t>
      </w:r>
      <w:r w:rsidRPr="00B11874">
        <w:rPr>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A2AC5" w:rsidRPr="00B11874" w:rsidRDefault="00DC4F4A" w:rsidP="00B11874">
      <w:pPr>
        <w:spacing w:line="276" w:lineRule="auto"/>
        <w:ind w:firstLine="708"/>
        <w:jc w:val="both"/>
      </w:pPr>
      <w:r>
        <w:rPr>
          <w:b/>
        </w:rPr>
        <w:t>Чл. 2</w:t>
      </w:r>
      <w:r>
        <w:rPr>
          <w:b/>
          <w:lang w:val="en-US"/>
        </w:rPr>
        <w:t>2</w:t>
      </w:r>
      <w:r w:rsidR="00FA2AC5" w:rsidRPr="00B11874">
        <w:rPr>
          <w:b/>
        </w:rPr>
        <w:t xml:space="preserve">. </w:t>
      </w:r>
      <w:r w:rsidR="00FA2AC5" w:rsidRPr="00B11874">
        <w:t>Когато в хода на изпълнение на работата по договора възникнат обстоятелства, изискващи съставянето на двустранен констативен протокол, заинтересованата страна отправя до другата мотивирана покана с обозначено място, дата и час на срещата. Страната е длъжна да отговори в тридневен срок след уведомяването.</w:t>
      </w:r>
    </w:p>
    <w:p w:rsidR="00FA2AC5" w:rsidRPr="00B11874" w:rsidRDefault="00B11874" w:rsidP="00B11874">
      <w:pPr>
        <w:spacing w:line="276" w:lineRule="auto"/>
        <w:ind w:firstLine="708"/>
        <w:jc w:val="both"/>
      </w:pPr>
      <w:r w:rsidRPr="00B11874">
        <w:rPr>
          <w:b/>
        </w:rPr>
        <w:t>Чл. 2</w:t>
      </w:r>
      <w:r w:rsidR="00DC4F4A">
        <w:rPr>
          <w:b/>
          <w:lang w:val="en-US"/>
        </w:rPr>
        <w:t>3</w:t>
      </w:r>
      <w:r w:rsidR="00FA2AC5" w:rsidRPr="00B11874">
        <w:rPr>
          <w:b/>
        </w:rPr>
        <w:t xml:space="preserve">. </w:t>
      </w:r>
      <w:r w:rsidR="00FA2AC5" w:rsidRPr="00B11874">
        <w:t>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w:t>
      </w:r>
    </w:p>
    <w:p w:rsidR="00FA2AC5" w:rsidRPr="00B11874" w:rsidRDefault="00DC4F4A" w:rsidP="00B11874">
      <w:pPr>
        <w:spacing w:line="276" w:lineRule="auto"/>
        <w:ind w:firstLine="708"/>
        <w:jc w:val="both"/>
      </w:pPr>
      <w:r>
        <w:rPr>
          <w:b/>
        </w:rPr>
        <w:lastRenderedPageBreak/>
        <w:t>Чл. 2</w:t>
      </w:r>
      <w:r>
        <w:rPr>
          <w:b/>
          <w:lang w:val="en-US"/>
        </w:rPr>
        <w:t>4</w:t>
      </w:r>
      <w:r w:rsidR="00FA2AC5" w:rsidRPr="00B11874">
        <w:rPr>
          <w:b/>
        </w:rPr>
        <w:t>.</w:t>
      </w:r>
      <w:r w:rsidR="00FA2AC5" w:rsidRPr="00B11874">
        <w:rPr>
          <w:noProof/>
          <w:lang w:eastAsia="cs-CZ"/>
        </w:rPr>
        <w:t xml:space="preserve"> </w:t>
      </w:r>
      <w:r w:rsidR="00FA2AC5" w:rsidRPr="00B11874">
        <w:rPr>
          <w:noProof/>
          <w:lang w:eastAsia="en-GB"/>
        </w:rPr>
        <w:t>В случай, че някоя от клаузите на настоящия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FA2AC5" w:rsidRPr="00B11874" w:rsidRDefault="00FA2AC5" w:rsidP="00B11874">
      <w:pPr>
        <w:spacing w:line="276" w:lineRule="auto"/>
        <w:jc w:val="both"/>
        <w:rPr>
          <w:noProof/>
          <w:lang w:eastAsia="cs-CZ"/>
        </w:rPr>
      </w:pPr>
      <w:r w:rsidRPr="00B11874">
        <w:rPr>
          <w:b/>
        </w:rPr>
        <w:t xml:space="preserve">            Чл. </w:t>
      </w:r>
      <w:r w:rsidR="00DC4F4A">
        <w:rPr>
          <w:b/>
        </w:rPr>
        <w:t>2</w:t>
      </w:r>
      <w:r w:rsidR="00DC4F4A">
        <w:rPr>
          <w:b/>
          <w:lang w:val="en-US"/>
        </w:rPr>
        <w:t>5</w:t>
      </w:r>
      <w:r w:rsidRPr="00B11874">
        <w:rPr>
          <w:b/>
        </w:rPr>
        <w:t xml:space="preserve"> </w:t>
      </w:r>
      <w:r w:rsidRPr="00B11874">
        <w:rPr>
          <w:b/>
          <w:bCs/>
          <w:noProof/>
          <w:lang w:eastAsia="cs-CZ"/>
        </w:rPr>
        <w:t>(1)</w:t>
      </w:r>
      <w:r w:rsidRPr="00B11874">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настоящия договор, принадлежат изцяло на </w:t>
      </w:r>
      <w:r w:rsidRPr="00B11874">
        <w:rPr>
          <w:b/>
          <w:noProof/>
          <w:lang w:eastAsia="cs-CZ"/>
        </w:rPr>
        <w:t>ВЪЗЛОЖИТЕЛЯ</w:t>
      </w:r>
      <w:r w:rsidRPr="00B11874">
        <w:rPr>
          <w:noProof/>
          <w:lang w:eastAsia="cs-CZ"/>
        </w:rPr>
        <w:t xml:space="preserve"> в същия обем, в който биха принадлежали на автора. </w:t>
      </w:r>
      <w:r w:rsidRPr="00B11874">
        <w:rPr>
          <w:b/>
          <w:noProof/>
          <w:lang w:eastAsia="cs-CZ"/>
        </w:rPr>
        <w:t>ИЗПЪЛНИТЕЛЯТ</w:t>
      </w:r>
      <w:r w:rsidRPr="00B11874">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настоящия договор, които могат да бъдат обект на авторско право. </w:t>
      </w:r>
    </w:p>
    <w:p w:rsidR="00FA2AC5" w:rsidRPr="00B11874" w:rsidRDefault="00FA2AC5" w:rsidP="00B11874">
      <w:pPr>
        <w:spacing w:line="276" w:lineRule="auto"/>
        <w:ind w:firstLine="720"/>
        <w:jc w:val="both"/>
        <w:rPr>
          <w:noProof/>
          <w:lang w:eastAsia="cs-CZ"/>
        </w:rPr>
      </w:pPr>
      <w:r w:rsidRPr="00B11874">
        <w:rPr>
          <w:b/>
          <w:noProof/>
          <w:lang w:eastAsia="cs-CZ"/>
        </w:rPr>
        <w:t>(2)</w:t>
      </w:r>
      <w:r w:rsidRPr="00B11874">
        <w:rPr>
          <w:noProof/>
          <w:lang w:eastAsia="cs-CZ"/>
        </w:rPr>
        <w:t xml:space="preserve"> В случай че бъде установено с влязло в сила съдебно решение или в случай че </w:t>
      </w:r>
      <w:r w:rsidRPr="00B11874">
        <w:rPr>
          <w:b/>
          <w:noProof/>
          <w:lang w:eastAsia="cs-CZ"/>
        </w:rPr>
        <w:t>ВЪЗЛОЖИТЕЛЯТ</w:t>
      </w:r>
      <w:r w:rsidRPr="00B11874">
        <w:rPr>
          <w:noProof/>
          <w:lang w:eastAsia="cs-CZ"/>
        </w:rPr>
        <w:t xml:space="preserve"> и/или </w:t>
      </w:r>
      <w:r w:rsidRPr="00B11874">
        <w:rPr>
          <w:b/>
          <w:noProof/>
          <w:lang w:eastAsia="cs-CZ"/>
        </w:rPr>
        <w:t>ИЗПЪЛНИТЕЛЯТ</w:t>
      </w:r>
      <w:r w:rsidRPr="00B11874">
        <w:rPr>
          <w:noProof/>
          <w:lang w:eastAsia="cs-CZ"/>
        </w:rPr>
        <w:t xml:space="preserve"> установят, че с изготвянето, въвеждането и използването на документи или други материали, съставени при изпълнението на настоящия договор, е нарушено авторско право на трето лице, </w:t>
      </w:r>
      <w:r w:rsidRPr="00B11874">
        <w:rPr>
          <w:b/>
          <w:noProof/>
          <w:lang w:eastAsia="cs-CZ"/>
        </w:rPr>
        <w:t>ИЗПЪЛНИТЕЛЯТ</w:t>
      </w:r>
      <w:r w:rsidRPr="00B11874">
        <w:rPr>
          <w:noProof/>
          <w:lang w:eastAsia="cs-CZ"/>
        </w:rPr>
        <w:t xml:space="preserve"> се задължава да направи възможно за </w:t>
      </w:r>
      <w:r w:rsidRPr="00B11874">
        <w:rPr>
          <w:b/>
          <w:noProof/>
          <w:lang w:eastAsia="cs-CZ"/>
        </w:rPr>
        <w:t>ВЪЗЛОЖИТЕЛЯ</w:t>
      </w:r>
      <w:r w:rsidRPr="00B11874">
        <w:rPr>
          <w:noProof/>
          <w:lang w:eastAsia="cs-CZ"/>
        </w:rPr>
        <w:t xml:space="preserve"> използването им:</w:t>
      </w:r>
    </w:p>
    <w:p w:rsidR="00FA2AC5" w:rsidRPr="00B11874" w:rsidRDefault="00FA2AC5" w:rsidP="00B11874">
      <w:pPr>
        <w:spacing w:line="276" w:lineRule="auto"/>
        <w:ind w:firstLine="720"/>
        <w:jc w:val="both"/>
        <w:rPr>
          <w:noProof/>
          <w:lang w:eastAsia="cs-CZ"/>
        </w:rPr>
      </w:pPr>
      <w:r w:rsidRPr="00B11874">
        <w:rPr>
          <w:noProof/>
          <w:lang w:eastAsia="cs-CZ"/>
        </w:rPr>
        <w:t>1. чрез промяна на съответния документ или материал; или</w:t>
      </w:r>
    </w:p>
    <w:p w:rsidR="00FA2AC5" w:rsidRPr="00B11874" w:rsidRDefault="00FA2AC5" w:rsidP="00B11874">
      <w:pPr>
        <w:spacing w:line="276" w:lineRule="auto"/>
        <w:ind w:firstLine="720"/>
        <w:jc w:val="both"/>
        <w:rPr>
          <w:noProof/>
          <w:lang w:eastAsia="cs-CZ"/>
        </w:rPr>
      </w:pPr>
      <w:r w:rsidRPr="00B11874">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A2AC5" w:rsidRPr="00B11874" w:rsidRDefault="00FA2AC5" w:rsidP="00B11874">
      <w:pPr>
        <w:spacing w:line="276" w:lineRule="auto"/>
        <w:ind w:firstLine="720"/>
        <w:jc w:val="both"/>
        <w:rPr>
          <w:noProof/>
          <w:lang w:eastAsia="cs-CZ"/>
        </w:rPr>
      </w:pPr>
      <w:r w:rsidRPr="00B11874">
        <w:rPr>
          <w:noProof/>
          <w:lang w:eastAsia="cs-CZ"/>
        </w:rPr>
        <w:t>3. като получи за своя сметка разрешение за ползване на продукта от третото лице, чиито права са нарушени.</w:t>
      </w:r>
    </w:p>
    <w:p w:rsidR="00FA2AC5" w:rsidRPr="00B11874" w:rsidRDefault="00FA2AC5" w:rsidP="00B11874">
      <w:pPr>
        <w:spacing w:line="276" w:lineRule="auto"/>
        <w:ind w:firstLine="720"/>
        <w:jc w:val="both"/>
        <w:rPr>
          <w:noProof/>
          <w:lang w:eastAsia="cs-CZ"/>
        </w:rPr>
      </w:pPr>
      <w:r w:rsidRPr="00B11874">
        <w:rPr>
          <w:b/>
          <w:noProof/>
          <w:lang w:eastAsia="cs-CZ"/>
        </w:rPr>
        <w:t>(3)</w:t>
      </w:r>
      <w:r w:rsidRPr="00B11874">
        <w:rPr>
          <w:b/>
          <w:bCs/>
          <w:noProof/>
          <w:lang w:eastAsia="cs-CZ"/>
        </w:rPr>
        <w:t xml:space="preserve"> </w:t>
      </w:r>
      <w:r w:rsidRPr="00B11874">
        <w:rPr>
          <w:b/>
          <w:noProof/>
          <w:lang w:eastAsia="cs-CZ"/>
        </w:rPr>
        <w:t>ВЪЗЛОЖИТЕЛЯТ</w:t>
      </w:r>
      <w:r w:rsidRPr="00B11874">
        <w:rPr>
          <w:noProof/>
          <w:lang w:eastAsia="cs-CZ"/>
        </w:rPr>
        <w:t xml:space="preserve"> уведомява </w:t>
      </w:r>
      <w:r w:rsidRPr="00B11874">
        <w:rPr>
          <w:b/>
          <w:noProof/>
          <w:lang w:eastAsia="cs-CZ"/>
        </w:rPr>
        <w:t>ИЗПЪЛНИТЕЛЯ</w:t>
      </w:r>
      <w:r w:rsidRPr="00B11874">
        <w:rPr>
          <w:noProof/>
          <w:lang w:eastAsia="cs-CZ"/>
        </w:rPr>
        <w:t xml:space="preserve">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w:t>
      </w:r>
      <w:r w:rsidRPr="00B11874">
        <w:rPr>
          <w:b/>
          <w:noProof/>
          <w:lang w:eastAsia="cs-CZ"/>
        </w:rPr>
        <w:t>ИЗПЪЛНИТЕЛЯТ</w:t>
      </w:r>
      <w:r w:rsidRPr="00B11874">
        <w:rPr>
          <w:noProof/>
          <w:lang w:eastAsia="cs-CZ"/>
        </w:rPr>
        <w:t xml:space="preserve"> носи пълната отговорност и понася всички щети, произтичащи от това. </w:t>
      </w:r>
      <w:r w:rsidRPr="00B11874">
        <w:rPr>
          <w:b/>
          <w:noProof/>
          <w:lang w:eastAsia="cs-CZ"/>
        </w:rPr>
        <w:t>ВЪЗЛОЖИТЕЛЯТ</w:t>
      </w:r>
      <w:r w:rsidRPr="00B11874">
        <w:rPr>
          <w:noProof/>
          <w:lang w:eastAsia="cs-CZ"/>
        </w:rPr>
        <w:t xml:space="preserve"> привлича </w:t>
      </w:r>
      <w:r w:rsidRPr="00B11874">
        <w:rPr>
          <w:b/>
          <w:noProof/>
          <w:lang w:eastAsia="cs-CZ"/>
        </w:rPr>
        <w:t>ИЗПЪЛНИТЕЛЯ</w:t>
      </w:r>
      <w:r w:rsidRPr="00B11874">
        <w:rPr>
          <w:noProof/>
          <w:lang w:eastAsia="cs-CZ"/>
        </w:rPr>
        <w:t xml:space="preserve"> в евентуален спор за нарушено авторско право във връзка с изпълнението по Договора.</w:t>
      </w:r>
    </w:p>
    <w:p w:rsidR="00FA2AC5" w:rsidRPr="00B11874" w:rsidRDefault="00FA2AC5" w:rsidP="00B11874">
      <w:pPr>
        <w:spacing w:line="276" w:lineRule="auto"/>
        <w:ind w:firstLine="720"/>
        <w:jc w:val="both"/>
        <w:rPr>
          <w:noProof/>
          <w:lang w:eastAsia="cs-CZ"/>
        </w:rPr>
      </w:pPr>
      <w:r w:rsidRPr="00B11874">
        <w:rPr>
          <w:b/>
          <w:bCs/>
          <w:noProof/>
          <w:lang w:eastAsia="cs-CZ"/>
        </w:rPr>
        <w:t>(4)</w:t>
      </w:r>
      <w:r w:rsidRPr="00B11874">
        <w:rPr>
          <w:b/>
          <w:noProof/>
          <w:lang w:eastAsia="cs-CZ"/>
        </w:rPr>
        <w:t xml:space="preserve"> ИЗПЪЛНИТЕЛЯТ</w:t>
      </w:r>
      <w:r w:rsidRPr="00B11874">
        <w:rPr>
          <w:noProof/>
          <w:lang w:eastAsia="cs-CZ"/>
        </w:rPr>
        <w:t xml:space="preserve"> заплаща на </w:t>
      </w:r>
      <w:r w:rsidRPr="00B11874">
        <w:rPr>
          <w:b/>
          <w:noProof/>
          <w:lang w:eastAsia="cs-CZ"/>
        </w:rPr>
        <w:t>ВЪЗЛОЖИТЕЛЯ</w:t>
      </w:r>
      <w:r w:rsidRPr="00B11874">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FA2AC5" w:rsidRPr="00B11874" w:rsidRDefault="00FA2AC5" w:rsidP="00B11874">
      <w:pPr>
        <w:spacing w:line="276" w:lineRule="auto"/>
        <w:jc w:val="both"/>
        <w:outlineLvl w:val="0"/>
      </w:pPr>
      <w:r w:rsidRPr="00B11874">
        <w:rPr>
          <w:b/>
        </w:rPr>
        <w:t xml:space="preserve">           </w:t>
      </w:r>
      <w:r w:rsidR="00DC4F4A">
        <w:rPr>
          <w:b/>
        </w:rPr>
        <w:t>Чл. 2</w:t>
      </w:r>
      <w:r w:rsidR="00DC4F4A">
        <w:rPr>
          <w:b/>
          <w:lang w:val="en-US"/>
        </w:rPr>
        <w:t>6</w:t>
      </w:r>
      <w:r w:rsidRPr="00B11874">
        <w:rPr>
          <w:b/>
        </w:rPr>
        <w:t>.</w:t>
      </w:r>
      <w:r w:rsidRPr="00B11874">
        <w:t xml:space="preserve"> Настоящият договор може да бъде изменян само при условията на чл. 116 от ЗОП. </w:t>
      </w:r>
    </w:p>
    <w:p w:rsidR="00FA2AC5" w:rsidRPr="00B11874" w:rsidRDefault="00FA2AC5" w:rsidP="00B11874">
      <w:pPr>
        <w:spacing w:line="276" w:lineRule="auto"/>
        <w:ind w:firstLine="567"/>
        <w:jc w:val="both"/>
      </w:pPr>
      <w:r w:rsidRPr="00B11874">
        <w:rPr>
          <w:b/>
        </w:rPr>
        <w:t xml:space="preserve"> </w:t>
      </w:r>
      <w:r w:rsidR="00DC4F4A">
        <w:rPr>
          <w:b/>
        </w:rPr>
        <w:t>Чл. 2</w:t>
      </w:r>
      <w:r w:rsidR="00DC4F4A">
        <w:rPr>
          <w:b/>
          <w:lang w:val="en-US"/>
        </w:rPr>
        <w:t>7</w:t>
      </w:r>
      <w:r w:rsidRPr="00B11874">
        <w:rPr>
          <w:b/>
        </w:rPr>
        <w:t xml:space="preserve"> (1)</w:t>
      </w:r>
      <w:r w:rsidRPr="00B11874">
        <w:t xml:space="preserve"> Всички съобщения между страните във връзка с настоящия договор следва да бъдат в писмена форма</w:t>
      </w:r>
      <w:r w:rsidRPr="00B11874">
        <w:rPr>
          <w:noProof/>
          <w:lang w:eastAsia="en-GB"/>
        </w:rPr>
        <w:t xml:space="preserve"> и могат да се предават лично или чрез препоръчано писмо, по куриер, по факс, електронна поща</w:t>
      </w:r>
      <w:r w:rsidRPr="00B11874">
        <w:t xml:space="preserve">. При промяна на посочените по-долу данни, всяка от страните е длъжна да уведоми другата писмено, в седемдневен срок от настъпване на промяната. </w:t>
      </w:r>
    </w:p>
    <w:p w:rsidR="00FA2AC5" w:rsidRPr="00B11874" w:rsidRDefault="00FA2AC5" w:rsidP="00B11874">
      <w:pPr>
        <w:spacing w:line="276" w:lineRule="auto"/>
        <w:ind w:firstLine="567"/>
        <w:jc w:val="both"/>
        <w:rPr>
          <w:noProof/>
          <w:lang w:eastAsia="en-GB"/>
        </w:rPr>
      </w:pPr>
      <w:r w:rsidRPr="00B11874">
        <w:rPr>
          <w:b/>
        </w:rPr>
        <w:lastRenderedPageBreak/>
        <w:t>(2)</w:t>
      </w:r>
      <w:r w:rsidRPr="00B11874">
        <w:t xml:space="preserve"> </w:t>
      </w:r>
      <w:r w:rsidRPr="00B11874">
        <w:rPr>
          <w:noProof/>
          <w:lang w:eastAsia="en-GB"/>
        </w:rPr>
        <w:t>За целите на настоящия договор: данните и отговорните лица за изпълнение на договора на всяка от страните са както следва</w:t>
      </w:r>
    </w:p>
    <w:p w:rsidR="00FA2AC5" w:rsidRPr="00B11874" w:rsidRDefault="00FA2AC5" w:rsidP="00B11874">
      <w:pPr>
        <w:spacing w:line="276" w:lineRule="auto"/>
        <w:ind w:firstLine="567"/>
        <w:jc w:val="both"/>
        <w:rPr>
          <w:b/>
          <w:u w:val="single"/>
        </w:rPr>
      </w:pPr>
      <w:r w:rsidRPr="00B11874">
        <w:rPr>
          <w:b/>
          <w:u w:val="single"/>
          <w:lang w:val="ru-RU"/>
        </w:rPr>
        <w:t>ВЪЗЛОЖИТЕЛ:</w:t>
      </w:r>
    </w:p>
    <w:p w:rsidR="00FA2AC5" w:rsidRPr="00B11874" w:rsidRDefault="00FA2AC5" w:rsidP="00B11874">
      <w:pPr>
        <w:spacing w:line="276" w:lineRule="auto"/>
        <w:ind w:firstLine="567"/>
        <w:jc w:val="both"/>
      </w:pPr>
      <w:r w:rsidRPr="00B11874">
        <w:rPr>
          <w:b/>
        </w:rPr>
        <w:t>ОБЩИНА ПЕРНИК</w:t>
      </w:r>
      <w:r w:rsidRPr="00B11874">
        <w:rPr>
          <w:b/>
          <w:lang w:val="ru-RU"/>
        </w:rPr>
        <w:tab/>
      </w:r>
      <w:r w:rsidRPr="00B11874">
        <w:rPr>
          <w:b/>
          <w:lang w:val="ru-RU"/>
        </w:rPr>
        <w:tab/>
      </w:r>
      <w:r w:rsidRPr="00B11874">
        <w:rPr>
          <w:b/>
          <w:lang w:val="ru-RU"/>
        </w:rPr>
        <w:tab/>
      </w:r>
      <w:r w:rsidRPr="00B11874">
        <w:rPr>
          <w:b/>
          <w:lang w:val="ru-RU"/>
        </w:rPr>
        <w:tab/>
      </w:r>
      <w:r w:rsidRPr="00B11874">
        <w:rPr>
          <w:b/>
        </w:rPr>
        <w:t xml:space="preserve">                 </w:t>
      </w:r>
      <w:r w:rsidRPr="00B11874">
        <w:rPr>
          <w:b/>
          <w:lang w:val="ru-RU"/>
        </w:rPr>
        <w:t xml:space="preserve"> </w:t>
      </w:r>
      <w:r w:rsidRPr="00B11874">
        <w:rPr>
          <w:b/>
        </w:rPr>
        <w:t xml:space="preserve">  </w:t>
      </w:r>
    </w:p>
    <w:p w:rsidR="00FA2AC5" w:rsidRPr="00B11874" w:rsidRDefault="00FA2AC5" w:rsidP="00B11874">
      <w:pPr>
        <w:spacing w:line="276" w:lineRule="auto"/>
        <w:ind w:firstLine="567"/>
        <w:jc w:val="both"/>
      </w:pPr>
      <w:r w:rsidRPr="00B11874">
        <w:rPr>
          <w:lang w:val="ru-RU"/>
        </w:rPr>
        <w:t>Адрес</w:t>
      </w:r>
      <w:r w:rsidRPr="00B11874">
        <w:t xml:space="preserve">: </w:t>
      </w:r>
      <w:r w:rsidRPr="00B11874">
        <w:rPr>
          <w:color w:val="000000"/>
          <w:lang w:eastAsia="bg-BG"/>
        </w:rPr>
        <w:t>гр.Перник, пл. „Св. Иван Рилски”  № 1а</w:t>
      </w:r>
    </w:p>
    <w:p w:rsidR="00FA2AC5" w:rsidRPr="00B11874" w:rsidRDefault="00FA2AC5" w:rsidP="00B11874">
      <w:pPr>
        <w:spacing w:line="276" w:lineRule="auto"/>
        <w:ind w:firstLine="567"/>
        <w:jc w:val="both"/>
      </w:pPr>
      <w:r w:rsidRPr="00B11874">
        <w:t xml:space="preserve">Булстат: </w:t>
      </w:r>
      <w:r w:rsidRPr="00B11874">
        <w:rPr>
          <w:lang w:eastAsia="bg-BG"/>
        </w:rPr>
        <w:t>000386751</w:t>
      </w:r>
      <w:r w:rsidRPr="00B11874">
        <w:rPr>
          <w:lang w:val="ru-RU"/>
        </w:rPr>
        <w:tab/>
      </w:r>
      <w:r w:rsidRPr="00B11874">
        <w:t xml:space="preserve">        </w:t>
      </w:r>
    </w:p>
    <w:p w:rsidR="00FA2AC5" w:rsidRPr="00B11874" w:rsidRDefault="00FA2AC5" w:rsidP="00B11874">
      <w:pPr>
        <w:spacing w:line="276" w:lineRule="auto"/>
        <w:ind w:firstLine="567"/>
        <w:jc w:val="both"/>
      </w:pPr>
      <w:r w:rsidRPr="00B11874">
        <w:t>Тел.</w:t>
      </w:r>
      <w:r w:rsidRPr="00B11874">
        <w:rPr>
          <w:lang w:val="en-US"/>
        </w:rPr>
        <w:t>/</w:t>
      </w:r>
      <w:r w:rsidRPr="00B11874">
        <w:t xml:space="preserve">факс </w:t>
      </w:r>
      <w:r w:rsidRPr="00DA79F9">
        <w:rPr>
          <w:lang w:val="en-US"/>
        </w:rPr>
        <w:t xml:space="preserve"> </w:t>
      </w:r>
      <w:r w:rsidRPr="00B11874">
        <w:t>……………………….</w:t>
      </w:r>
    </w:p>
    <w:p w:rsidR="00FA2AC5" w:rsidRPr="00DA79F9" w:rsidRDefault="00FA2AC5" w:rsidP="00B11874">
      <w:pPr>
        <w:spacing w:line="276" w:lineRule="auto"/>
        <w:ind w:firstLine="567"/>
        <w:jc w:val="both"/>
        <w:rPr>
          <w:lang w:val="en-US"/>
        </w:rPr>
      </w:pPr>
      <w:r w:rsidRPr="00B11874">
        <w:rPr>
          <w:lang w:val="en-US"/>
        </w:rPr>
        <w:t>Email: …………………………</w:t>
      </w:r>
      <w:r w:rsidRPr="00DA79F9">
        <w:rPr>
          <w:lang w:val="en-US"/>
        </w:rPr>
        <w:tab/>
      </w:r>
      <w:r w:rsidRPr="00DA79F9">
        <w:rPr>
          <w:lang w:val="en-US"/>
        </w:rPr>
        <w:tab/>
      </w:r>
      <w:r w:rsidRPr="00DA79F9">
        <w:rPr>
          <w:lang w:val="en-US"/>
        </w:rPr>
        <w:tab/>
      </w:r>
      <w:r w:rsidRPr="00B11874">
        <w:t xml:space="preserve">                                                            </w:t>
      </w:r>
    </w:p>
    <w:p w:rsidR="00FA2AC5" w:rsidRPr="00B11874" w:rsidRDefault="00FA2AC5" w:rsidP="00B11874">
      <w:pPr>
        <w:spacing w:line="276" w:lineRule="auto"/>
        <w:ind w:firstLine="567"/>
        <w:jc w:val="both"/>
      </w:pPr>
      <w:r w:rsidRPr="00B11874">
        <w:t>IBAN</w:t>
      </w:r>
      <w:r w:rsidRPr="00DA79F9">
        <w:rPr>
          <w:lang w:val="en-US"/>
        </w:rPr>
        <w:t>:</w:t>
      </w:r>
      <w:r w:rsidRPr="00B11874">
        <w:t xml:space="preserve"> BG36CECB97903360879300</w:t>
      </w:r>
    </w:p>
    <w:p w:rsidR="00FA2AC5" w:rsidRPr="00B11874" w:rsidRDefault="00FA2AC5" w:rsidP="00B11874">
      <w:pPr>
        <w:spacing w:line="276" w:lineRule="auto"/>
        <w:ind w:firstLine="567"/>
        <w:jc w:val="both"/>
      </w:pPr>
      <w:r w:rsidRPr="00B11874">
        <w:t>BIC</w:t>
      </w:r>
      <w:r w:rsidRPr="00DA79F9">
        <w:rPr>
          <w:lang w:val="en-US"/>
        </w:rPr>
        <w:t xml:space="preserve">: </w:t>
      </w:r>
      <w:r w:rsidRPr="00B11874">
        <w:t>CECBBGSF</w:t>
      </w:r>
    </w:p>
    <w:p w:rsidR="00FA2AC5" w:rsidRPr="00B11874" w:rsidRDefault="00FA2AC5" w:rsidP="00B11874">
      <w:pPr>
        <w:spacing w:line="276" w:lineRule="auto"/>
        <w:jc w:val="both"/>
        <w:rPr>
          <w:b/>
          <w:u w:val="single"/>
        </w:rPr>
      </w:pPr>
      <w:r w:rsidRPr="00DA79F9">
        <w:rPr>
          <w:b/>
          <w:lang w:val="en-US"/>
        </w:rPr>
        <w:t xml:space="preserve">          </w:t>
      </w: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 xml:space="preserve">. </w:t>
      </w: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r w:rsidRPr="00B11874">
        <w:rPr>
          <w:lang w:val="ru-RU"/>
        </w:rPr>
        <w:t xml:space="preserve">          </w:t>
      </w:r>
      <w:r w:rsidRPr="00B11874">
        <w:rPr>
          <w:b/>
          <w:u w:val="single"/>
          <w:lang w:val="ru-RU"/>
        </w:rPr>
        <w:t>ИЗПЪЛНИТЕЛ</w:t>
      </w:r>
      <w:r w:rsidRPr="00B11874">
        <w:rPr>
          <w:b/>
          <w:u w:val="single"/>
        </w:rPr>
        <w:t>:</w:t>
      </w:r>
    </w:p>
    <w:p w:rsidR="00FA2AC5" w:rsidRPr="00B11874" w:rsidRDefault="00FA2AC5" w:rsidP="00B11874">
      <w:pPr>
        <w:spacing w:line="276" w:lineRule="auto"/>
        <w:ind w:firstLine="567"/>
        <w:jc w:val="both"/>
      </w:pPr>
      <w:r w:rsidRPr="00B11874">
        <w:rPr>
          <w:lang w:val="ru-RU"/>
        </w:rPr>
        <w:t>Адрес:</w:t>
      </w:r>
      <w:r w:rsidRPr="00B11874">
        <w:t xml:space="preserve"> ……………………………</w:t>
      </w:r>
    </w:p>
    <w:p w:rsidR="00FA2AC5" w:rsidRPr="00B11874" w:rsidRDefault="00FA2AC5" w:rsidP="00B11874">
      <w:pPr>
        <w:spacing w:line="276" w:lineRule="auto"/>
        <w:ind w:firstLine="567"/>
        <w:jc w:val="both"/>
        <w:rPr>
          <w:lang w:val="ru-RU"/>
        </w:rPr>
      </w:pPr>
      <w:r w:rsidRPr="00B11874">
        <w:rPr>
          <w:lang w:val="ru-RU"/>
        </w:rPr>
        <w:t>ЕИК: ……………………………</w:t>
      </w:r>
    </w:p>
    <w:p w:rsidR="00FA2AC5" w:rsidRPr="00B11874" w:rsidRDefault="00FA2AC5" w:rsidP="00B11874">
      <w:pPr>
        <w:spacing w:line="276" w:lineRule="auto"/>
        <w:ind w:firstLine="567"/>
        <w:jc w:val="both"/>
        <w:rPr>
          <w:lang w:val="ru-RU"/>
        </w:rPr>
      </w:pPr>
      <w:r w:rsidRPr="00B11874">
        <w:rPr>
          <w:lang w:val="ru-RU"/>
        </w:rPr>
        <w:t>Тел./факс ……………………………</w:t>
      </w:r>
    </w:p>
    <w:p w:rsidR="00FA2AC5" w:rsidRPr="00B11874" w:rsidRDefault="00FA2AC5" w:rsidP="00B11874">
      <w:pPr>
        <w:spacing w:line="276" w:lineRule="auto"/>
        <w:ind w:firstLine="567"/>
        <w:jc w:val="both"/>
      </w:pPr>
      <w:r w:rsidRPr="00B11874">
        <w:rPr>
          <w:lang w:val="en-US"/>
        </w:rPr>
        <w:t>Email</w:t>
      </w:r>
      <w:r w:rsidRPr="00DA79F9">
        <w:rPr>
          <w:lang w:val="ru-RU"/>
        </w:rPr>
        <w:t>: …………………………</w:t>
      </w:r>
      <w:r w:rsidRPr="00B11874">
        <w:t>.....</w:t>
      </w:r>
    </w:p>
    <w:p w:rsidR="00FA2AC5" w:rsidRPr="00B11874" w:rsidRDefault="00FA2AC5" w:rsidP="00B11874">
      <w:pPr>
        <w:spacing w:line="276" w:lineRule="auto"/>
        <w:ind w:firstLine="567"/>
        <w:jc w:val="both"/>
      </w:pPr>
      <w:r w:rsidRPr="00B11874">
        <w:t>IBAN</w:t>
      </w:r>
      <w:r w:rsidRPr="00B11874">
        <w:rPr>
          <w:lang w:val="ru-RU"/>
        </w:rPr>
        <w:t>:</w:t>
      </w:r>
      <w:r w:rsidRPr="00B11874">
        <w:t xml:space="preserve"> ………………………….</w:t>
      </w:r>
    </w:p>
    <w:p w:rsidR="00FA2AC5" w:rsidRPr="00B11874" w:rsidRDefault="00FA2AC5" w:rsidP="00B11874">
      <w:pPr>
        <w:spacing w:line="276" w:lineRule="auto"/>
        <w:ind w:firstLine="567"/>
        <w:jc w:val="both"/>
      </w:pPr>
      <w:r w:rsidRPr="00B11874">
        <w:t>BIC</w:t>
      </w:r>
      <w:r w:rsidRPr="00B11874">
        <w:rPr>
          <w:lang w:val="ru-RU"/>
        </w:rPr>
        <w:t>:</w:t>
      </w:r>
      <w:r w:rsidRPr="00B11874">
        <w:t xml:space="preserve"> …………………………….</w:t>
      </w:r>
    </w:p>
    <w:p w:rsidR="00FA2AC5" w:rsidRPr="00B11874" w:rsidRDefault="00FA2AC5" w:rsidP="00B11874">
      <w:pPr>
        <w:spacing w:line="276" w:lineRule="auto"/>
        <w:ind w:firstLine="567"/>
        <w:jc w:val="both"/>
        <w:rPr>
          <w:b/>
          <w:u w:val="single"/>
        </w:rPr>
      </w:pP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w:t>
      </w:r>
    </w:p>
    <w:p w:rsidR="00FA2AC5" w:rsidRPr="00B11874" w:rsidRDefault="00FA2AC5" w:rsidP="00B11874">
      <w:pPr>
        <w:spacing w:line="276" w:lineRule="auto"/>
        <w:ind w:firstLine="567"/>
        <w:jc w:val="both"/>
        <w:rPr>
          <w:b/>
        </w:rPr>
      </w:pPr>
    </w:p>
    <w:p w:rsidR="00FA2AC5" w:rsidRPr="00B11874" w:rsidRDefault="00FA2AC5" w:rsidP="00B11874">
      <w:pPr>
        <w:spacing w:line="276" w:lineRule="auto"/>
        <w:ind w:firstLine="567"/>
        <w:jc w:val="both"/>
        <w:rPr>
          <w:noProof/>
          <w:lang w:eastAsia="en-GB"/>
        </w:rPr>
      </w:pPr>
      <w:r w:rsidRPr="00B11874">
        <w:rPr>
          <w:b/>
        </w:rPr>
        <w:t xml:space="preserve">(3) </w:t>
      </w:r>
      <w:r w:rsidRPr="00B11874">
        <w:rPr>
          <w:noProof/>
          <w:lang w:eastAsia="en-GB"/>
        </w:rPr>
        <w:t>За дата на уведомлението се счита:</w:t>
      </w:r>
    </w:p>
    <w:p w:rsidR="00FA2AC5" w:rsidRPr="00B11874" w:rsidRDefault="00FA2AC5" w:rsidP="00B11874">
      <w:pPr>
        <w:spacing w:line="276" w:lineRule="auto"/>
        <w:ind w:firstLine="567"/>
        <w:jc w:val="both"/>
        <w:rPr>
          <w:noProof/>
          <w:lang w:eastAsia="en-GB"/>
        </w:rPr>
      </w:pPr>
      <w:r w:rsidRPr="00B11874">
        <w:rPr>
          <w:noProof/>
          <w:lang w:eastAsia="en-GB"/>
        </w:rPr>
        <w:t xml:space="preserve">     1. датата на предаването – при лично предаване на уведомлението;</w:t>
      </w:r>
    </w:p>
    <w:p w:rsidR="00FA2AC5" w:rsidRPr="00B11874" w:rsidRDefault="00FA2AC5" w:rsidP="00B11874">
      <w:pPr>
        <w:spacing w:line="276" w:lineRule="auto"/>
        <w:ind w:firstLine="567"/>
        <w:jc w:val="both"/>
        <w:rPr>
          <w:noProof/>
          <w:lang w:eastAsia="en-GB"/>
        </w:rPr>
      </w:pPr>
      <w:r w:rsidRPr="00B11874">
        <w:rPr>
          <w:noProof/>
          <w:lang w:eastAsia="en-GB"/>
        </w:rPr>
        <w:t xml:space="preserve">     2. датата на пощенското клеймо на обратната разписка – при изпращане по пощата;</w:t>
      </w:r>
    </w:p>
    <w:p w:rsidR="00FA2AC5" w:rsidRPr="00B11874" w:rsidRDefault="00FA2AC5" w:rsidP="00B11874">
      <w:pPr>
        <w:spacing w:line="276" w:lineRule="auto"/>
        <w:ind w:firstLine="567"/>
        <w:jc w:val="both"/>
        <w:rPr>
          <w:noProof/>
          <w:lang w:eastAsia="en-GB"/>
        </w:rPr>
      </w:pPr>
      <w:r w:rsidRPr="00B11874">
        <w:rPr>
          <w:noProof/>
          <w:lang w:eastAsia="en-GB"/>
        </w:rPr>
        <w:t xml:space="preserve">     3.  датата на доставка, отбелязана върху куриерската разписка – при изпращане по куриер;</w:t>
      </w:r>
    </w:p>
    <w:p w:rsidR="00FA2AC5" w:rsidRPr="00B11874" w:rsidRDefault="00FA2AC5" w:rsidP="00B11874">
      <w:pPr>
        <w:spacing w:line="276" w:lineRule="auto"/>
        <w:ind w:firstLine="567"/>
        <w:jc w:val="both"/>
        <w:rPr>
          <w:noProof/>
          <w:lang w:eastAsia="en-GB"/>
        </w:rPr>
      </w:pPr>
      <w:r w:rsidRPr="00B11874">
        <w:rPr>
          <w:noProof/>
          <w:lang w:eastAsia="en-GB"/>
        </w:rPr>
        <w:t xml:space="preserve">    </w:t>
      </w:r>
      <w:r w:rsidR="00BC53D4">
        <w:rPr>
          <w:noProof/>
          <w:lang w:eastAsia="en-GB"/>
        </w:rPr>
        <w:t xml:space="preserve"> </w:t>
      </w:r>
      <w:r w:rsidRPr="00B11874">
        <w:rPr>
          <w:noProof/>
          <w:lang w:eastAsia="en-GB"/>
        </w:rPr>
        <w:t>4. датата на приемането – при изпращане по факс;</w:t>
      </w:r>
    </w:p>
    <w:p w:rsidR="00FA2AC5" w:rsidRPr="00B11874" w:rsidRDefault="00FA2AC5" w:rsidP="00B11874">
      <w:pPr>
        <w:spacing w:line="276" w:lineRule="auto"/>
        <w:ind w:firstLine="567"/>
        <w:jc w:val="both"/>
        <w:rPr>
          <w:noProof/>
          <w:lang w:eastAsia="en-GB"/>
        </w:rPr>
      </w:pPr>
      <w:r w:rsidRPr="00B11874">
        <w:rPr>
          <w:noProof/>
          <w:lang w:eastAsia="en-GB"/>
        </w:rPr>
        <w:t xml:space="preserve">    </w:t>
      </w:r>
      <w:r w:rsidR="00BC53D4">
        <w:rPr>
          <w:noProof/>
          <w:lang w:eastAsia="en-GB"/>
        </w:rPr>
        <w:t xml:space="preserve"> </w:t>
      </w:r>
      <w:r w:rsidRPr="00B11874">
        <w:rPr>
          <w:noProof/>
          <w:lang w:eastAsia="en-GB"/>
        </w:rPr>
        <w:t xml:space="preserve">5. датата на получаване – при изпращане по електронна поща. </w:t>
      </w:r>
    </w:p>
    <w:p w:rsidR="00FA2AC5" w:rsidRPr="00B11874" w:rsidRDefault="00FA2AC5" w:rsidP="00B11874">
      <w:pPr>
        <w:spacing w:line="276" w:lineRule="auto"/>
        <w:jc w:val="both"/>
        <w:rPr>
          <w:b/>
        </w:rPr>
      </w:pPr>
    </w:p>
    <w:p w:rsidR="00FA2AC5" w:rsidRPr="00B11874" w:rsidRDefault="00DC4F4A" w:rsidP="00B11874">
      <w:pPr>
        <w:spacing w:line="276" w:lineRule="auto"/>
        <w:ind w:firstLine="567"/>
        <w:jc w:val="both"/>
        <w:rPr>
          <w:noProof/>
          <w:lang w:eastAsia="cs-CZ"/>
        </w:rPr>
      </w:pPr>
      <w:r>
        <w:rPr>
          <w:b/>
        </w:rPr>
        <w:t>Чл. 2</w:t>
      </w:r>
      <w:r>
        <w:rPr>
          <w:b/>
          <w:lang w:val="en-US"/>
        </w:rPr>
        <w:t>8</w:t>
      </w:r>
      <w:r w:rsidR="00FA2AC5" w:rsidRPr="00B11874">
        <w:rPr>
          <w:b/>
        </w:rPr>
        <w:t>.</w:t>
      </w:r>
      <w:r w:rsidR="00FA2AC5" w:rsidRPr="00B11874">
        <w:t xml:space="preserve"> </w:t>
      </w:r>
      <w:r w:rsidR="00FA2AC5" w:rsidRPr="00B11874">
        <w:rPr>
          <w:noProof/>
          <w:lang w:eastAsia="cs-CZ"/>
        </w:rPr>
        <w:t>Никоя от страните няма право да прехвърля никое от правата и задълженията, произтичащи от настоящия договор, без съгласието на другата страна.</w:t>
      </w:r>
      <w:r w:rsidR="00FA2AC5" w:rsidRPr="00B11874">
        <w:rPr>
          <w:lang w:eastAsia="bg-BG"/>
        </w:rPr>
        <w:t xml:space="preserve"> </w:t>
      </w:r>
      <w:r w:rsidR="00FA2AC5" w:rsidRPr="00B11874">
        <w:rPr>
          <w:noProof/>
          <w:lang w:eastAsia="cs-CZ"/>
        </w:rPr>
        <w:t xml:space="preserve">Паричните вземания по договора могат да бъдат прехвърляни или залагани съгласно приложимото право. </w:t>
      </w:r>
    </w:p>
    <w:p w:rsidR="00FA2AC5" w:rsidRPr="00B11874" w:rsidRDefault="00DC4F4A" w:rsidP="00B11874">
      <w:pPr>
        <w:spacing w:line="276" w:lineRule="auto"/>
        <w:ind w:firstLine="567"/>
        <w:jc w:val="both"/>
        <w:rPr>
          <w:lang w:eastAsia="bg-BG"/>
        </w:rPr>
      </w:pPr>
      <w:r>
        <w:rPr>
          <w:b/>
          <w:lang w:eastAsia="bg-BG"/>
        </w:rPr>
        <w:t>Чл. 2</w:t>
      </w:r>
      <w:r>
        <w:rPr>
          <w:b/>
          <w:lang w:val="en-US" w:eastAsia="bg-BG"/>
        </w:rPr>
        <w:t>9</w:t>
      </w:r>
      <w:r w:rsidR="00FA2AC5" w:rsidRPr="00B11874">
        <w:rPr>
          <w:b/>
          <w:lang w:eastAsia="bg-BG"/>
        </w:rPr>
        <w:t>.</w:t>
      </w:r>
      <w:r w:rsidR="00FA2AC5" w:rsidRPr="00B11874">
        <w:t xml:space="preserve"> По смисъла на настоящия договор: </w:t>
      </w:r>
    </w:p>
    <w:p w:rsidR="00FA2AC5" w:rsidRPr="00B11874" w:rsidRDefault="00FA2AC5" w:rsidP="00B11874">
      <w:pPr>
        <w:spacing w:after="131" w:line="276" w:lineRule="auto"/>
        <w:ind w:right="46" w:firstLine="9"/>
        <w:jc w:val="both"/>
      </w:pPr>
      <w:r w:rsidRPr="00B11874">
        <w:lastRenderedPageBreak/>
        <w:t xml:space="preserve">         1. пълно неизпълнение е налице, когато </w:t>
      </w:r>
      <w:r w:rsidRPr="00B11874">
        <w:rPr>
          <w:b/>
          <w:color w:val="000000"/>
        </w:rPr>
        <w:t>ИЗПЪЛНИТЕЛЯТ</w:t>
      </w:r>
      <w:r w:rsidRPr="00B11874">
        <w:t xml:space="preserve"> не осъществява абсолютно нищо от предмета на договора по чл. 1, както и закъсняло изпълнение, когато </w:t>
      </w:r>
      <w:r w:rsidRPr="00B11874">
        <w:rPr>
          <w:b/>
        </w:rPr>
        <w:t>ИЗПЪЛНИТЕЛЯТ</w:t>
      </w:r>
      <w:r w:rsidRPr="00B11874">
        <w:t xml:space="preserve"> е извършил дължимото, но с толкова голямо закъснение, че то е безсмислено или безполезно за </w:t>
      </w:r>
      <w:r w:rsidRPr="00B11874">
        <w:rPr>
          <w:b/>
        </w:rPr>
        <w:t>ВЪЗЛОЖИТЕЛЯ</w:t>
      </w:r>
      <w:r w:rsidRPr="00B11874">
        <w:t xml:space="preserve">, както и некачествено изпълнение, когато </w:t>
      </w:r>
      <w:r w:rsidRPr="00B11874">
        <w:rPr>
          <w:b/>
        </w:rPr>
        <w:t>ИЗПЪЛНИТЕЛЯТ</w:t>
      </w:r>
      <w:r w:rsidRPr="00B11874">
        <w:t xml:space="preserve"> е осъществил услугите, предмет на настоящия договор, но извършеното е некачествено или безполезно, и не удовлетворява интереса на </w:t>
      </w:r>
      <w:r w:rsidRPr="00B11874">
        <w:rPr>
          <w:b/>
        </w:rPr>
        <w:t>ВЪЗЛОЖИТЕЛЯ</w:t>
      </w:r>
      <w:r w:rsidRPr="00B11874">
        <w:t>.</w:t>
      </w:r>
    </w:p>
    <w:p w:rsidR="00FA2AC5" w:rsidRPr="00B11874" w:rsidRDefault="00FA2AC5" w:rsidP="00B11874">
      <w:pPr>
        <w:spacing w:after="131" w:line="276" w:lineRule="auto"/>
        <w:ind w:right="46" w:firstLine="9"/>
        <w:jc w:val="both"/>
      </w:pPr>
      <w:r w:rsidRPr="00B11874">
        <w:t xml:space="preserve">        2. забавено изпълнение е, когато </w:t>
      </w:r>
      <w:r w:rsidRPr="00B11874">
        <w:rPr>
          <w:b/>
        </w:rPr>
        <w:t>ИЗПЪЛНИТЕЛЯТ</w:t>
      </w:r>
      <w:r w:rsidRPr="00B11874">
        <w:t xml:space="preserve"> е извършил дължимото, но със закъснение съгласно съответните посочени срокове в договора; </w:t>
      </w:r>
    </w:p>
    <w:p w:rsidR="00FA2AC5" w:rsidRPr="00B11874" w:rsidRDefault="00FA2AC5" w:rsidP="00B11874">
      <w:pPr>
        <w:spacing w:after="131" w:line="276" w:lineRule="auto"/>
        <w:ind w:right="46" w:firstLine="9"/>
        <w:jc w:val="both"/>
      </w:pPr>
      <w:r w:rsidRPr="00B11874">
        <w:t xml:space="preserve">         3. системно неизпълнение на задължение/я на страна по договора е налице, когато същото/</w:t>
      </w:r>
      <w:proofErr w:type="spellStart"/>
      <w:r w:rsidRPr="00B11874">
        <w:t>ите</w:t>
      </w:r>
      <w:proofErr w:type="spellEnd"/>
      <w:r w:rsidRPr="00B11874">
        <w:t xml:space="preserve"> не са изпълнени повече от 3 (три) пъти; </w:t>
      </w:r>
    </w:p>
    <w:p w:rsidR="00FA2AC5" w:rsidRPr="00B11874" w:rsidRDefault="00FA2AC5" w:rsidP="00B11874">
      <w:pPr>
        <w:spacing w:after="131" w:line="276" w:lineRule="auto"/>
        <w:ind w:right="46" w:firstLine="9"/>
        <w:jc w:val="both"/>
      </w:pPr>
      <w:r w:rsidRPr="00B11874">
        <w:t xml:space="preserve">         4. частично изпълнение/некачествено изпълнение на отделни задължения или задачи по договора е налице, когато </w:t>
      </w:r>
      <w:r w:rsidRPr="00B11874">
        <w:rPr>
          <w:b/>
        </w:rPr>
        <w:t>ИЗПЪЛНИТЕЛЯТ</w:t>
      </w:r>
      <w:r w:rsidRPr="00B11874">
        <w:t xml:space="preserve"> не осъществи в пълен обем, количество и качество услугата по чл. 1, а е изпълнил само част от дължимото за отделната дейност/не е изпълнил дейността с необходимото качество. </w:t>
      </w:r>
    </w:p>
    <w:p w:rsidR="00FA2AC5" w:rsidRPr="00B11874" w:rsidRDefault="008930AF" w:rsidP="00B11874">
      <w:pPr>
        <w:spacing w:line="276" w:lineRule="auto"/>
        <w:ind w:firstLine="567"/>
        <w:jc w:val="both"/>
      </w:pPr>
      <w:r>
        <w:rPr>
          <w:b/>
          <w:noProof/>
          <w:lang w:eastAsia="cs-CZ"/>
        </w:rPr>
        <w:t xml:space="preserve">Чл. </w:t>
      </w:r>
      <w:r>
        <w:rPr>
          <w:b/>
          <w:noProof/>
          <w:lang w:val="en-US" w:eastAsia="cs-CZ"/>
        </w:rPr>
        <w:t>30</w:t>
      </w:r>
      <w:r w:rsidR="00FA2AC5" w:rsidRPr="00B11874">
        <w:rPr>
          <w:b/>
          <w:noProof/>
          <w:lang w:eastAsia="en-GB"/>
        </w:rPr>
        <w:t>.</w:t>
      </w:r>
      <w:r w:rsidR="00FA2AC5" w:rsidRPr="00B11874">
        <w:rPr>
          <w:noProof/>
          <w:lang w:eastAsia="en-GB"/>
        </w:rPr>
        <w:t xml:space="preserve"> </w:t>
      </w:r>
      <w:r w:rsidR="00FA2AC5" w:rsidRPr="00B11874">
        <w:t>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w:t>
      </w:r>
    </w:p>
    <w:p w:rsidR="00FA2AC5" w:rsidRPr="00B11874" w:rsidRDefault="00FA2AC5" w:rsidP="00B11874">
      <w:pPr>
        <w:spacing w:line="276" w:lineRule="auto"/>
        <w:ind w:firstLine="567"/>
        <w:jc w:val="both"/>
      </w:pPr>
    </w:p>
    <w:p w:rsidR="00FA2AC5" w:rsidRPr="00B11874" w:rsidRDefault="00FA2AC5" w:rsidP="00B11874">
      <w:pPr>
        <w:spacing w:line="276" w:lineRule="auto"/>
        <w:ind w:firstLine="567"/>
        <w:jc w:val="both"/>
        <w:rPr>
          <w:b/>
          <w:iCs/>
        </w:rPr>
      </w:pPr>
      <w:r w:rsidRPr="00B11874">
        <w:t xml:space="preserve">Настоящият договор се изготви и подписа в четири еднообразни екземпляра – три за </w:t>
      </w:r>
      <w:r w:rsidRPr="00B11874">
        <w:rPr>
          <w:b/>
          <w:iCs/>
        </w:rPr>
        <w:t>ВЪЗЛОЖИТЕЛЯ</w:t>
      </w:r>
      <w:r w:rsidRPr="00B11874">
        <w:t xml:space="preserve"> и един за </w:t>
      </w:r>
      <w:r w:rsidRPr="00B11874">
        <w:rPr>
          <w:b/>
          <w:iCs/>
        </w:rPr>
        <w:t>ИЗПЪЛНИТЕЛЯ.</w:t>
      </w: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r w:rsidRPr="00B11874">
        <w:rPr>
          <w:b/>
          <w:u w:val="single"/>
        </w:rPr>
        <w:t>ПРИЛОЖЕНИЯ:</w:t>
      </w:r>
    </w:p>
    <w:p w:rsidR="00FA2AC5" w:rsidRPr="00CF6AD9" w:rsidRDefault="00FA2AC5" w:rsidP="00CF6AD9">
      <w:pPr>
        <w:pStyle w:val="afe"/>
        <w:numPr>
          <w:ilvl w:val="0"/>
          <w:numId w:val="51"/>
        </w:numPr>
        <w:spacing w:line="276" w:lineRule="auto"/>
        <w:jc w:val="both"/>
        <w:rPr>
          <w:iCs/>
          <w:lang w:eastAsia="bg-BG"/>
        </w:rPr>
      </w:pPr>
      <w:r w:rsidRPr="00CF6AD9">
        <w:rPr>
          <w:iCs/>
          <w:lang w:eastAsia="bg-BG"/>
        </w:rPr>
        <w:t>Техническа спецификация;</w:t>
      </w:r>
    </w:p>
    <w:p w:rsidR="00FA2AC5" w:rsidRPr="00CF6AD9" w:rsidRDefault="00FA2AC5" w:rsidP="00CF6AD9">
      <w:pPr>
        <w:pStyle w:val="afe"/>
        <w:numPr>
          <w:ilvl w:val="0"/>
          <w:numId w:val="51"/>
        </w:numPr>
        <w:spacing w:line="276" w:lineRule="auto"/>
        <w:jc w:val="both"/>
        <w:rPr>
          <w:iCs/>
          <w:lang w:eastAsia="bg-BG"/>
        </w:rPr>
      </w:pPr>
      <w:r w:rsidRPr="00CF6AD9">
        <w:rPr>
          <w:iCs/>
          <w:lang w:eastAsia="bg-BG"/>
        </w:rPr>
        <w:t xml:space="preserve">Техническо предложение на </w:t>
      </w:r>
      <w:r w:rsidRPr="00CF6AD9">
        <w:rPr>
          <w:b/>
          <w:iCs/>
          <w:lang w:eastAsia="bg-BG"/>
        </w:rPr>
        <w:t>ИЗПЪЛНИТЕЛЯ</w:t>
      </w:r>
      <w:r w:rsidRPr="00CF6AD9">
        <w:rPr>
          <w:iCs/>
          <w:lang w:eastAsia="bg-BG"/>
        </w:rPr>
        <w:t>;</w:t>
      </w:r>
    </w:p>
    <w:p w:rsidR="00FA2AC5" w:rsidRPr="00CF6AD9" w:rsidRDefault="00FA2AC5" w:rsidP="00CF6AD9">
      <w:pPr>
        <w:pStyle w:val="afe"/>
        <w:numPr>
          <w:ilvl w:val="0"/>
          <w:numId w:val="51"/>
        </w:numPr>
        <w:spacing w:line="276" w:lineRule="auto"/>
        <w:jc w:val="both"/>
        <w:rPr>
          <w:iCs/>
          <w:lang w:eastAsia="bg-BG"/>
        </w:rPr>
      </w:pPr>
      <w:r w:rsidRPr="00CF6AD9">
        <w:rPr>
          <w:iCs/>
          <w:lang w:eastAsia="bg-BG"/>
        </w:rPr>
        <w:t xml:space="preserve">Ценово предложение на </w:t>
      </w:r>
      <w:r w:rsidRPr="00CF6AD9">
        <w:rPr>
          <w:b/>
          <w:iCs/>
          <w:lang w:eastAsia="bg-BG"/>
        </w:rPr>
        <w:t>ИЗПЪЛНИТЕЛЯ</w:t>
      </w:r>
      <w:r w:rsidRPr="00CF6AD9">
        <w:rPr>
          <w:iCs/>
          <w:lang w:eastAsia="bg-BG"/>
        </w:rPr>
        <w:t>.</w:t>
      </w:r>
    </w:p>
    <w:p w:rsidR="00315C1B" w:rsidRPr="00B11874" w:rsidRDefault="00315C1B" w:rsidP="00B11874">
      <w:pPr>
        <w:spacing w:line="276" w:lineRule="auto"/>
        <w:jc w:val="both"/>
        <w:rPr>
          <w:iCs/>
        </w:rPr>
      </w:pPr>
    </w:p>
    <w:p w:rsidR="00B55D71" w:rsidRPr="00B11874" w:rsidRDefault="00684FAC" w:rsidP="00A9623D">
      <w:pPr>
        <w:tabs>
          <w:tab w:val="left" w:pos="6300"/>
        </w:tabs>
        <w:spacing w:afterLines="40" w:after="96" w:line="276" w:lineRule="auto"/>
        <w:jc w:val="both"/>
        <w:outlineLvl w:val="0"/>
        <w:rPr>
          <w:b/>
          <w:u w:val="single"/>
        </w:rPr>
      </w:pPr>
      <w:r w:rsidRPr="00B11874">
        <w:rPr>
          <w:b/>
          <w:u w:val="single"/>
        </w:rPr>
        <w:t>ВЪЗЛОЖИТЕЛ:</w:t>
      </w:r>
      <w:r w:rsidRPr="00B11874">
        <w:rPr>
          <w:b/>
        </w:rPr>
        <w:tab/>
      </w:r>
      <w:r w:rsidRPr="00B11874">
        <w:rPr>
          <w:b/>
          <w:u w:val="single"/>
        </w:rPr>
        <w:t>ЗА ИЗПЪЛНИТЕЛЯ:</w:t>
      </w:r>
    </w:p>
    <w:p w:rsidR="00B55D71" w:rsidRPr="00B11874" w:rsidRDefault="009C2F5D" w:rsidP="00A9623D">
      <w:pPr>
        <w:spacing w:afterLines="40" w:after="96" w:line="276" w:lineRule="auto"/>
        <w:jc w:val="both"/>
        <w:rPr>
          <w:b/>
        </w:rPr>
      </w:pPr>
      <w:r w:rsidRPr="00B11874">
        <w:rPr>
          <w:b/>
        </w:rPr>
        <w:t xml:space="preserve">КМЕТ НА ОБЩИНА </w:t>
      </w:r>
      <w:r w:rsidR="001D279D" w:rsidRPr="00B11874">
        <w:rPr>
          <w:b/>
        </w:rPr>
        <w:t>П</w:t>
      </w:r>
      <w:r w:rsidR="00E71AA1" w:rsidRPr="00B11874">
        <w:rPr>
          <w:b/>
        </w:rPr>
        <w:t>ЕРНИК</w:t>
      </w:r>
      <w:r w:rsidR="00F827F3" w:rsidRPr="00B11874">
        <w:rPr>
          <w:b/>
        </w:rPr>
        <w:t>:</w:t>
      </w:r>
      <w:r w:rsidR="00F827F3" w:rsidRPr="00B11874">
        <w:rPr>
          <w:b/>
        </w:rPr>
        <w:tab/>
      </w:r>
      <w:r w:rsidR="00F827F3" w:rsidRPr="00B11874">
        <w:rPr>
          <w:b/>
        </w:rPr>
        <w:tab/>
      </w:r>
      <w:r w:rsidR="00F827F3" w:rsidRPr="00B11874">
        <w:rPr>
          <w:b/>
        </w:rPr>
        <w:tab/>
      </w:r>
      <w:r w:rsidR="00684FAC" w:rsidRPr="00B11874">
        <w:rPr>
          <w:b/>
        </w:rPr>
        <w:tab/>
      </w:r>
      <w:r w:rsidR="00E71AA1" w:rsidRPr="00B11874">
        <w:rPr>
          <w:b/>
        </w:rPr>
        <w:t xml:space="preserve">           </w:t>
      </w:r>
      <w:r w:rsidR="00684FAC" w:rsidRPr="00B11874">
        <w:rPr>
          <w:b/>
        </w:rPr>
        <w:t>___________________</w:t>
      </w:r>
    </w:p>
    <w:p w:rsidR="00B55D71" w:rsidRPr="00B11874" w:rsidRDefault="00315C1B" w:rsidP="00A9623D">
      <w:pPr>
        <w:tabs>
          <w:tab w:val="left" w:pos="6300"/>
          <w:tab w:val="left" w:leader="underscore" w:pos="8640"/>
        </w:tabs>
        <w:spacing w:afterLines="40" w:after="96" w:line="276" w:lineRule="auto"/>
        <w:jc w:val="both"/>
        <w:rPr>
          <w:b/>
        </w:rPr>
      </w:pPr>
      <w:r w:rsidRPr="00B11874">
        <w:rPr>
          <w:b/>
        </w:rPr>
        <w:t>(……………………)</w:t>
      </w:r>
      <w:r w:rsidR="00684FAC" w:rsidRPr="00B11874">
        <w:rPr>
          <w:b/>
        </w:rPr>
        <w:tab/>
        <w:t>(........................................)</w:t>
      </w:r>
    </w:p>
    <w:p w:rsidR="00315C1B" w:rsidRPr="00B11874" w:rsidRDefault="00F66A68" w:rsidP="00A9623D">
      <w:pPr>
        <w:spacing w:afterLines="40" w:after="96" w:line="276" w:lineRule="auto"/>
        <w:jc w:val="both"/>
        <w:outlineLvl w:val="0"/>
        <w:rPr>
          <w:b/>
        </w:rPr>
      </w:pPr>
      <w:r w:rsidRPr="00B11874">
        <w:rPr>
          <w:b/>
        </w:rPr>
        <w:t xml:space="preserve">Вяра </w:t>
      </w:r>
      <w:proofErr w:type="spellStart"/>
      <w:r w:rsidRPr="00B11874">
        <w:rPr>
          <w:b/>
        </w:rPr>
        <w:t>Церовска</w:t>
      </w:r>
      <w:proofErr w:type="spellEnd"/>
    </w:p>
    <w:p w:rsidR="00F66A68" w:rsidRPr="00B11874" w:rsidRDefault="00F66A68" w:rsidP="00A9623D">
      <w:pPr>
        <w:spacing w:afterLines="40" w:after="96" w:line="276" w:lineRule="auto"/>
        <w:jc w:val="both"/>
        <w:outlineLvl w:val="0"/>
        <w:rPr>
          <w:b/>
        </w:rPr>
      </w:pPr>
    </w:p>
    <w:p w:rsidR="00B55D71" w:rsidRPr="00B11874" w:rsidRDefault="00684FAC" w:rsidP="00A9623D">
      <w:pPr>
        <w:spacing w:afterLines="40" w:after="96" w:line="276" w:lineRule="auto"/>
        <w:jc w:val="both"/>
        <w:outlineLvl w:val="0"/>
        <w:rPr>
          <w:b/>
        </w:rPr>
      </w:pPr>
      <w:r w:rsidRPr="00B11874">
        <w:rPr>
          <w:b/>
        </w:rPr>
        <w:t>ГЛ. СЧЕТОВОДИТЕЛ:</w:t>
      </w:r>
    </w:p>
    <w:p w:rsidR="00F66A68" w:rsidRPr="00B11874" w:rsidRDefault="00F66A68" w:rsidP="00A9623D">
      <w:pPr>
        <w:spacing w:afterLines="40" w:after="96" w:line="276" w:lineRule="auto"/>
        <w:jc w:val="both"/>
        <w:rPr>
          <w:b/>
        </w:rPr>
      </w:pPr>
      <w:r w:rsidRPr="00B11874">
        <w:rPr>
          <w:b/>
        </w:rPr>
        <w:t xml:space="preserve"> </w:t>
      </w:r>
      <w:r w:rsidR="00684FAC" w:rsidRPr="00B11874">
        <w:rPr>
          <w:b/>
        </w:rPr>
        <w:t>(……………………)</w:t>
      </w:r>
    </w:p>
    <w:p w:rsidR="000463E7" w:rsidRPr="00B11874" w:rsidRDefault="00F66A68" w:rsidP="00A9623D">
      <w:pPr>
        <w:spacing w:afterLines="40" w:after="96" w:line="276" w:lineRule="auto"/>
        <w:jc w:val="both"/>
        <w:rPr>
          <w:b/>
          <w:lang w:eastAsia="bg-BG"/>
        </w:rPr>
      </w:pPr>
      <w:r w:rsidRPr="00B11874">
        <w:rPr>
          <w:b/>
        </w:rPr>
        <w:t>Мария Благоева</w:t>
      </w:r>
    </w:p>
    <w:sectPr w:rsidR="000463E7" w:rsidRPr="00B11874" w:rsidSect="00F40237">
      <w:headerReference w:type="default" r:id="rId55"/>
      <w:footerReference w:type="even" r:id="rId56"/>
      <w:footerReference w:type="default" r:id="rId57"/>
      <w:pgSz w:w="12240" w:h="15840"/>
      <w:pgMar w:top="2061" w:right="1183"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A0" w:rsidRDefault="00756FA0">
      <w:pPr>
        <w:spacing w:line="240" w:lineRule="auto"/>
      </w:pPr>
      <w:r>
        <w:separator/>
      </w:r>
    </w:p>
  </w:endnote>
  <w:endnote w:type="continuationSeparator" w:id="0">
    <w:p w:rsidR="00756FA0" w:rsidRDefault="00756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CC"/>
    <w:family w:val="roman"/>
    <w:pitch w:val="variable"/>
    <w:sig w:usb0="00000203"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0" w:rsidRPr="00E20552" w:rsidRDefault="00A9623D">
    <w:pPr>
      <w:pStyle w:val="af0"/>
      <w:jc w:val="right"/>
      <w:rPr>
        <w:sz w:val="24"/>
        <w:szCs w:val="24"/>
      </w:rPr>
    </w:pPr>
    <w:r w:rsidRPr="00E20552">
      <w:rPr>
        <w:sz w:val="24"/>
        <w:szCs w:val="24"/>
      </w:rPr>
      <w:fldChar w:fldCharType="begin"/>
    </w:r>
    <w:r w:rsidR="00756FA0" w:rsidRPr="00E20552">
      <w:rPr>
        <w:sz w:val="24"/>
        <w:szCs w:val="24"/>
      </w:rPr>
      <w:instrText xml:space="preserve"> PAGE   \* MERGEFORMAT </w:instrText>
    </w:r>
    <w:r w:rsidRPr="00E20552">
      <w:rPr>
        <w:sz w:val="24"/>
        <w:szCs w:val="24"/>
      </w:rPr>
      <w:fldChar w:fldCharType="separate"/>
    </w:r>
    <w:r w:rsidR="00756FA0">
      <w:rPr>
        <w:noProof/>
        <w:sz w:val="24"/>
        <w:szCs w:val="24"/>
      </w:rPr>
      <w:t>2</w:t>
    </w:r>
    <w:r w:rsidRPr="00E20552">
      <w:rPr>
        <w:noProof/>
        <w:sz w:val="24"/>
        <w:szCs w:val="24"/>
      </w:rPr>
      <w:fldChar w:fldCharType="end"/>
    </w:r>
  </w:p>
  <w:p w:rsidR="00756FA0" w:rsidRDefault="00756FA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44" w:rsidRPr="00394A44" w:rsidRDefault="005C43C6" w:rsidP="00394A44">
    <w:pPr>
      <w:pBdr>
        <w:top w:val="single" w:sz="4" w:space="0" w:color="auto"/>
      </w:pBdr>
      <w:jc w:val="center"/>
      <w:rPr>
        <w:sz w:val="18"/>
        <w:szCs w:val="18"/>
        <w:lang w:val="ru-RU" w:eastAsia="bg-BG"/>
      </w:rPr>
    </w:pPr>
    <w:hyperlink r:id="rId1" w:history="1">
      <w:r w:rsidR="00394A44" w:rsidRPr="00394A44">
        <w:rPr>
          <w:b/>
          <w:color w:val="0000FF"/>
          <w:sz w:val="18"/>
          <w:szCs w:val="18"/>
          <w:u w:val="single"/>
          <w:lang w:val="en-US" w:eastAsia="bg-BG"/>
        </w:rPr>
        <w:t>www</w:t>
      </w:r>
      <w:r w:rsidR="00394A44" w:rsidRPr="00394A44">
        <w:rPr>
          <w:b/>
          <w:color w:val="0000FF"/>
          <w:sz w:val="18"/>
          <w:szCs w:val="18"/>
          <w:u w:val="single"/>
          <w:lang w:val="ru-RU" w:eastAsia="bg-BG"/>
        </w:rPr>
        <w:t>.</w:t>
      </w:r>
      <w:proofErr w:type="spellStart"/>
      <w:r w:rsidR="00394A44" w:rsidRPr="00394A44">
        <w:rPr>
          <w:b/>
          <w:color w:val="0000FF"/>
          <w:sz w:val="18"/>
          <w:szCs w:val="18"/>
          <w:u w:val="single"/>
          <w:lang w:val="en-US" w:eastAsia="bg-BG"/>
        </w:rPr>
        <w:t>eufunds</w:t>
      </w:r>
      <w:proofErr w:type="spellEnd"/>
      <w:r w:rsidR="00394A44" w:rsidRPr="00394A44">
        <w:rPr>
          <w:b/>
          <w:color w:val="0000FF"/>
          <w:sz w:val="18"/>
          <w:szCs w:val="18"/>
          <w:u w:val="single"/>
          <w:lang w:val="ru-RU" w:eastAsia="bg-BG"/>
        </w:rPr>
        <w:t>.</w:t>
      </w:r>
      <w:proofErr w:type="spellStart"/>
      <w:r w:rsidR="00394A44" w:rsidRPr="00394A44">
        <w:rPr>
          <w:b/>
          <w:color w:val="0000FF"/>
          <w:sz w:val="18"/>
          <w:szCs w:val="18"/>
          <w:u w:val="single"/>
          <w:lang w:val="en-US" w:eastAsia="bg-BG"/>
        </w:rPr>
        <w:t>bg</w:t>
      </w:r>
      <w:proofErr w:type="spellEnd"/>
    </w:hyperlink>
    <w:r w:rsidR="00394A44" w:rsidRPr="00394A44">
      <w:rPr>
        <w:b/>
        <w:sz w:val="18"/>
        <w:szCs w:val="18"/>
        <w:lang w:val="ru-RU" w:eastAsia="bg-BG"/>
      </w:rPr>
      <w:t xml:space="preserve"> </w:t>
    </w:r>
  </w:p>
  <w:p w:rsidR="00394A44" w:rsidRPr="00394A44" w:rsidRDefault="00394A44" w:rsidP="00394A44">
    <w:pPr>
      <w:tabs>
        <w:tab w:val="center" w:pos="4536"/>
        <w:tab w:val="right" w:pos="9072"/>
      </w:tabs>
      <w:suppressAutoHyphens w:val="0"/>
      <w:spacing w:line="240" w:lineRule="auto"/>
      <w:jc w:val="center"/>
      <w:rPr>
        <w:i/>
        <w:iCs/>
        <w:sz w:val="18"/>
        <w:szCs w:val="18"/>
        <w:lang w:val="ru-RU" w:eastAsia="bg-BG"/>
      </w:rPr>
    </w:pPr>
    <w:proofErr w:type="spellStart"/>
    <w:r w:rsidRPr="00394A44">
      <w:rPr>
        <w:i/>
        <w:iCs/>
        <w:sz w:val="18"/>
        <w:szCs w:val="18"/>
        <w:lang w:val="ru-RU" w:eastAsia="bg-BG"/>
      </w:rPr>
      <w:t>Този</w:t>
    </w:r>
    <w:proofErr w:type="spellEnd"/>
    <w:r w:rsidRPr="00394A44">
      <w:rPr>
        <w:i/>
        <w:iCs/>
        <w:sz w:val="18"/>
        <w:szCs w:val="18"/>
        <w:lang w:val="ru-RU" w:eastAsia="bg-BG"/>
      </w:rPr>
      <w:t xml:space="preserve"> доку</w:t>
    </w:r>
    <w:r w:rsidR="00954854">
      <w:rPr>
        <w:i/>
        <w:iCs/>
        <w:sz w:val="18"/>
        <w:szCs w:val="18"/>
        <w:lang w:val="ru-RU" w:eastAsia="bg-BG"/>
      </w:rPr>
      <w:t xml:space="preserve">мент е </w:t>
    </w:r>
    <w:proofErr w:type="spellStart"/>
    <w:r w:rsidR="00954854">
      <w:rPr>
        <w:i/>
        <w:iCs/>
        <w:sz w:val="18"/>
        <w:szCs w:val="18"/>
        <w:lang w:val="ru-RU" w:eastAsia="bg-BG"/>
      </w:rPr>
      <w:t>създаден</w:t>
    </w:r>
    <w:proofErr w:type="spellEnd"/>
    <w:r w:rsidR="00954854">
      <w:rPr>
        <w:i/>
        <w:iCs/>
        <w:sz w:val="18"/>
        <w:szCs w:val="18"/>
        <w:lang w:val="ru-RU" w:eastAsia="bg-BG"/>
      </w:rPr>
      <w:t xml:space="preserve"> в </w:t>
    </w:r>
    <w:proofErr w:type="spellStart"/>
    <w:r w:rsidR="00954854">
      <w:rPr>
        <w:i/>
        <w:iCs/>
        <w:sz w:val="18"/>
        <w:szCs w:val="18"/>
        <w:lang w:val="ru-RU" w:eastAsia="bg-BG"/>
      </w:rPr>
      <w:t>рамките</w:t>
    </w:r>
    <w:proofErr w:type="spellEnd"/>
    <w:r w:rsidR="00954854">
      <w:rPr>
        <w:i/>
        <w:iCs/>
        <w:sz w:val="18"/>
        <w:szCs w:val="18"/>
        <w:lang w:val="ru-RU" w:eastAsia="bg-BG"/>
      </w:rPr>
      <w:t xml:space="preserve"> на </w:t>
    </w:r>
    <w:r w:rsidRPr="00394A44">
      <w:rPr>
        <w:i/>
        <w:iCs/>
        <w:sz w:val="18"/>
        <w:szCs w:val="18"/>
        <w:lang w:val="ru-RU" w:eastAsia="bg-BG"/>
      </w:rPr>
      <w:t>проект BG16RFOP001-5.002-0021-C01 „</w:t>
    </w:r>
    <w:proofErr w:type="spellStart"/>
    <w:r w:rsidRPr="00394A44">
      <w:rPr>
        <w:i/>
        <w:iCs/>
        <w:sz w:val="18"/>
        <w:szCs w:val="18"/>
        <w:lang w:val="ru-RU" w:eastAsia="bg-BG"/>
      </w:rPr>
      <w:t>Подкрепа</w:t>
    </w:r>
    <w:proofErr w:type="spellEnd"/>
    <w:r w:rsidRPr="00394A44">
      <w:rPr>
        <w:i/>
        <w:iCs/>
        <w:sz w:val="18"/>
        <w:szCs w:val="18"/>
        <w:lang w:val="ru-RU" w:eastAsia="bg-BG"/>
      </w:rPr>
      <w:t xml:space="preserve"> за </w:t>
    </w:r>
    <w:proofErr w:type="spellStart"/>
    <w:r w:rsidRPr="00394A44">
      <w:rPr>
        <w:i/>
        <w:iCs/>
        <w:sz w:val="18"/>
        <w:szCs w:val="18"/>
        <w:lang w:val="ru-RU" w:eastAsia="bg-BG"/>
      </w:rPr>
      <w:t>деинституционализация</w:t>
    </w:r>
    <w:proofErr w:type="spellEnd"/>
    <w:r w:rsidRPr="00394A44">
      <w:rPr>
        <w:i/>
        <w:iCs/>
        <w:sz w:val="18"/>
        <w:szCs w:val="18"/>
        <w:lang w:val="ru-RU" w:eastAsia="bg-BG"/>
      </w:rPr>
      <w:t xml:space="preserve"> на </w:t>
    </w:r>
    <w:proofErr w:type="spellStart"/>
    <w:r w:rsidRPr="00394A44">
      <w:rPr>
        <w:i/>
        <w:iCs/>
        <w:sz w:val="18"/>
        <w:szCs w:val="18"/>
        <w:lang w:val="ru-RU" w:eastAsia="bg-BG"/>
      </w:rPr>
      <w:t>социалните</w:t>
    </w:r>
    <w:proofErr w:type="spellEnd"/>
    <w:r w:rsidRPr="00394A44">
      <w:rPr>
        <w:i/>
        <w:iCs/>
        <w:sz w:val="18"/>
        <w:szCs w:val="18"/>
        <w:lang w:val="ru-RU" w:eastAsia="bg-BG"/>
      </w:rPr>
      <w:t xml:space="preserve"> услуги за </w:t>
    </w:r>
    <w:proofErr w:type="spellStart"/>
    <w:r w:rsidRPr="00394A44">
      <w:rPr>
        <w:i/>
        <w:iCs/>
        <w:sz w:val="18"/>
        <w:szCs w:val="18"/>
        <w:lang w:val="ru-RU" w:eastAsia="bg-BG"/>
      </w:rPr>
      <w:t>възрастни</w:t>
    </w:r>
    <w:proofErr w:type="spellEnd"/>
    <w:r w:rsidRPr="00394A44">
      <w:rPr>
        <w:i/>
        <w:iCs/>
        <w:sz w:val="18"/>
        <w:szCs w:val="18"/>
        <w:lang w:val="ru-RU" w:eastAsia="bg-BG"/>
      </w:rPr>
      <w:t xml:space="preserve"> и хора с </w:t>
    </w:r>
    <w:proofErr w:type="spellStart"/>
    <w:r w:rsidRPr="00394A44">
      <w:rPr>
        <w:i/>
        <w:iCs/>
        <w:sz w:val="18"/>
        <w:szCs w:val="18"/>
        <w:lang w:val="ru-RU" w:eastAsia="bg-BG"/>
      </w:rPr>
      <w:t>увреждания</w:t>
    </w:r>
    <w:proofErr w:type="spellEnd"/>
    <w:r w:rsidRPr="00394A44">
      <w:rPr>
        <w:i/>
        <w:iCs/>
        <w:sz w:val="18"/>
        <w:szCs w:val="18"/>
        <w:lang w:val="ru-RU" w:eastAsia="bg-BG"/>
      </w:rPr>
      <w:t xml:space="preserve"> в Община </w:t>
    </w:r>
    <w:proofErr w:type="spellStart"/>
    <w:r w:rsidRPr="00394A44">
      <w:rPr>
        <w:i/>
        <w:iCs/>
        <w:sz w:val="18"/>
        <w:szCs w:val="18"/>
        <w:lang w:val="ru-RU" w:eastAsia="bg-BG"/>
      </w:rPr>
      <w:t>Перник</w:t>
    </w:r>
    <w:proofErr w:type="spellEnd"/>
    <w:r w:rsidRPr="00394A44">
      <w:rPr>
        <w:i/>
        <w:iCs/>
        <w:sz w:val="18"/>
        <w:szCs w:val="18"/>
        <w:lang w:val="ru-RU" w:eastAsia="bg-BG"/>
      </w:rPr>
      <w:t xml:space="preserve">", </w:t>
    </w:r>
    <w:proofErr w:type="spellStart"/>
    <w:r w:rsidRPr="00394A44">
      <w:rPr>
        <w:i/>
        <w:iCs/>
        <w:sz w:val="18"/>
        <w:szCs w:val="18"/>
        <w:lang w:val="ru-RU" w:eastAsia="bg-BG"/>
      </w:rPr>
      <w:t>който</w:t>
    </w:r>
    <w:proofErr w:type="spellEnd"/>
    <w:r w:rsidRPr="00394A44">
      <w:rPr>
        <w:i/>
        <w:iCs/>
        <w:sz w:val="18"/>
        <w:szCs w:val="18"/>
        <w:lang w:val="ru-RU" w:eastAsia="bg-BG"/>
      </w:rPr>
      <w:t xml:space="preserve"> се </w:t>
    </w:r>
    <w:proofErr w:type="spellStart"/>
    <w:r w:rsidRPr="00394A44">
      <w:rPr>
        <w:i/>
        <w:iCs/>
        <w:sz w:val="18"/>
        <w:szCs w:val="18"/>
        <w:lang w:val="ru-RU" w:eastAsia="bg-BG"/>
      </w:rPr>
      <w:t>осъществява</w:t>
    </w:r>
    <w:proofErr w:type="spellEnd"/>
    <w:r w:rsidRPr="00394A44">
      <w:rPr>
        <w:i/>
        <w:iCs/>
        <w:sz w:val="18"/>
        <w:szCs w:val="18"/>
        <w:lang w:val="ru-RU" w:eastAsia="bg-BG"/>
      </w:rPr>
      <w:t xml:space="preserve"> с </w:t>
    </w:r>
    <w:proofErr w:type="spellStart"/>
    <w:r w:rsidRPr="00394A44">
      <w:rPr>
        <w:i/>
        <w:iCs/>
        <w:sz w:val="18"/>
        <w:szCs w:val="18"/>
        <w:lang w:val="ru-RU" w:eastAsia="bg-BG"/>
      </w:rPr>
      <w:t>финансовата</w:t>
    </w:r>
    <w:proofErr w:type="spellEnd"/>
    <w:r w:rsidRPr="00394A44">
      <w:rPr>
        <w:i/>
        <w:iCs/>
        <w:sz w:val="18"/>
        <w:szCs w:val="18"/>
        <w:lang w:val="ru-RU" w:eastAsia="bg-BG"/>
      </w:rPr>
      <w:t xml:space="preserve"> </w:t>
    </w:r>
    <w:proofErr w:type="spellStart"/>
    <w:r w:rsidRPr="00394A44">
      <w:rPr>
        <w:i/>
        <w:iCs/>
        <w:sz w:val="18"/>
        <w:szCs w:val="18"/>
        <w:lang w:val="ru-RU" w:eastAsia="bg-BG"/>
      </w:rPr>
      <w:t>подкрепа</w:t>
    </w:r>
    <w:proofErr w:type="spellEnd"/>
    <w:r w:rsidRPr="00394A44">
      <w:rPr>
        <w:i/>
        <w:iCs/>
        <w:sz w:val="18"/>
        <w:szCs w:val="18"/>
        <w:lang w:val="ru-RU" w:eastAsia="bg-BG"/>
      </w:rPr>
      <w:t xml:space="preserve"> на Оперативна </w:t>
    </w:r>
    <w:proofErr w:type="spellStart"/>
    <w:r w:rsidRPr="00394A44">
      <w:rPr>
        <w:i/>
        <w:iCs/>
        <w:sz w:val="18"/>
        <w:szCs w:val="18"/>
        <w:lang w:val="ru-RU" w:eastAsia="bg-BG"/>
      </w:rPr>
      <w:t>програма</w:t>
    </w:r>
    <w:proofErr w:type="spellEnd"/>
    <w:r w:rsidRPr="00394A44">
      <w:rPr>
        <w:i/>
        <w:iCs/>
        <w:sz w:val="18"/>
        <w:szCs w:val="18"/>
        <w:lang w:val="ru-RU" w:eastAsia="bg-BG"/>
      </w:rPr>
      <w:t xml:space="preserve"> „</w:t>
    </w:r>
    <w:proofErr w:type="spellStart"/>
    <w:r w:rsidRPr="00394A44">
      <w:rPr>
        <w:i/>
        <w:iCs/>
        <w:sz w:val="18"/>
        <w:szCs w:val="18"/>
        <w:lang w:val="ru-RU" w:eastAsia="bg-BG"/>
      </w:rPr>
      <w:t>Региони</w:t>
    </w:r>
    <w:proofErr w:type="spellEnd"/>
    <w:r w:rsidRPr="00394A44">
      <w:rPr>
        <w:i/>
        <w:iCs/>
        <w:sz w:val="18"/>
        <w:szCs w:val="18"/>
        <w:lang w:val="ru-RU" w:eastAsia="bg-BG"/>
      </w:rPr>
      <w:t xml:space="preserve"> в </w:t>
    </w:r>
    <w:proofErr w:type="spellStart"/>
    <w:r w:rsidRPr="00394A44">
      <w:rPr>
        <w:i/>
        <w:iCs/>
        <w:sz w:val="18"/>
        <w:szCs w:val="18"/>
        <w:lang w:val="ru-RU" w:eastAsia="bg-BG"/>
      </w:rPr>
      <w:t>растеж</w:t>
    </w:r>
    <w:proofErr w:type="spellEnd"/>
    <w:r w:rsidRPr="00394A44">
      <w:rPr>
        <w:i/>
        <w:iCs/>
        <w:sz w:val="18"/>
        <w:szCs w:val="18"/>
        <w:lang w:val="ru-RU" w:eastAsia="bg-BG"/>
      </w:rPr>
      <w:t xml:space="preserve">” 2014-2020 г., </w:t>
    </w:r>
    <w:proofErr w:type="spellStart"/>
    <w:r w:rsidRPr="00394A44">
      <w:rPr>
        <w:i/>
        <w:iCs/>
        <w:sz w:val="18"/>
        <w:szCs w:val="18"/>
        <w:lang w:val="ru-RU" w:eastAsia="bg-BG"/>
      </w:rPr>
      <w:t>съфинансирана</w:t>
    </w:r>
    <w:proofErr w:type="spellEnd"/>
    <w:r w:rsidRPr="00394A44">
      <w:rPr>
        <w:i/>
        <w:iCs/>
        <w:sz w:val="18"/>
        <w:szCs w:val="18"/>
        <w:lang w:val="ru-RU" w:eastAsia="bg-BG"/>
      </w:rPr>
      <w:t xml:space="preserve"> от </w:t>
    </w:r>
    <w:proofErr w:type="spellStart"/>
    <w:r w:rsidRPr="00394A44">
      <w:rPr>
        <w:i/>
        <w:iCs/>
        <w:sz w:val="18"/>
        <w:szCs w:val="18"/>
        <w:lang w:val="ru-RU" w:eastAsia="bg-BG"/>
      </w:rPr>
      <w:t>Европейския</w:t>
    </w:r>
    <w:proofErr w:type="spellEnd"/>
    <w:r w:rsidRPr="00394A44">
      <w:rPr>
        <w:i/>
        <w:iCs/>
        <w:sz w:val="18"/>
        <w:szCs w:val="18"/>
        <w:lang w:val="ru-RU" w:eastAsia="bg-BG"/>
      </w:rPr>
      <w:t xml:space="preserve"> </w:t>
    </w:r>
    <w:proofErr w:type="spellStart"/>
    <w:r w:rsidRPr="00394A44">
      <w:rPr>
        <w:i/>
        <w:iCs/>
        <w:sz w:val="18"/>
        <w:szCs w:val="18"/>
        <w:lang w:val="ru-RU" w:eastAsia="bg-BG"/>
      </w:rPr>
      <w:t>съюз</w:t>
    </w:r>
    <w:proofErr w:type="spellEnd"/>
    <w:r w:rsidRPr="00394A44">
      <w:rPr>
        <w:i/>
        <w:iCs/>
        <w:sz w:val="18"/>
        <w:szCs w:val="18"/>
        <w:lang w:val="ru-RU" w:eastAsia="bg-BG"/>
      </w:rPr>
      <w:t xml:space="preserve"> чрез </w:t>
    </w:r>
    <w:proofErr w:type="spellStart"/>
    <w:r w:rsidRPr="00394A44">
      <w:rPr>
        <w:i/>
        <w:iCs/>
        <w:sz w:val="18"/>
        <w:szCs w:val="18"/>
        <w:lang w:val="ru-RU" w:eastAsia="bg-BG"/>
      </w:rPr>
      <w:t>Европейския</w:t>
    </w:r>
    <w:proofErr w:type="spellEnd"/>
    <w:r w:rsidRPr="00394A44">
      <w:rPr>
        <w:i/>
        <w:iCs/>
        <w:sz w:val="18"/>
        <w:szCs w:val="18"/>
        <w:lang w:val="ru-RU" w:eastAsia="bg-BG"/>
      </w:rPr>
      <w:t xml:space="preserve"> фонд за </w:t>
    </w:r>
    <w:proofErr w:type="spellStart"/>
    <w:r w:rsidRPr="00394A44">
      <w:rPr>
        <w:i/>
        <w:iCs/>
        <w:sz w:val="18"/>
        <w:szCs w:val="18"/>
        <w:lang w:val="ru-RU" w:eastAsia="bg-BG"/>
      </w:rPr>
      <w:t>регионално</w:t>
    </w:r>
    <w:proofErr w:type="spellEnd"/>
    <w:r w:rsidRPr="00394A44">
      <w:rPr>
        <w:i/>
        <w:iCs/>
        <w:sz w:val="18"/>
        <w:szCs w:val="18"/>
        <w:lang w:val="ru-RU" w:eastAsia="bg-BG"/>
      </w:rPr>
      <w:t xml:space="preserve"> развитие. </w:t>
    </w:r>
    <w:proofErr w:type="spellStart"/>
    <w:r w:rsidRPr="00394A44">
      <w:rPr>
        <w:i/>
        <w:iCs/>
        <w:sz w:val="18"/>
        <w:szCs w:val="18"/>
        <w:lang w:val="ru-RU" w:eastAsia="bg-BG"/>
      </w:rPr>
      <w:t>Цялата</w:t>
    </w:r>
    <w:proofErr w:type="spellEnd"/>
    <w:r w:rsidRPr="00394A44">
      <w:rPr>
        <w:i/>
        <w:iCs/>
        <w:sz w:val="18"/>
        <w:szCs w:val="18"/>
        <w:lang w:val="ru-RU" w:eastAsia="bg-BG"/>
      </w:rPr>
      <w:t xml:space="preserve"> </w:t>
    </w:r>
    <w:proofErr w:type="spellStart"/>
    <w:r w:rsidRPr="00394A44">
      <w:rPr>
        <w:i/>
        <w:iCs/>
        <w:sz w:val="18"/>
        <w:szCs w:val="18"/>
        <w:lang w:val="ru-RU" w:eastAsia="bg-BG"/>
      </w:rPr>
      <w:t>отговорност</w:t>
    </w:r>
    <w:proofErr w:type="spellEnd"/>
    <w:r w:rsidRPr="00394A44">
      <w:rPr>
        <w:i/>
        <w:iCs/>
        <w:sz w:val="18"/>
        <w:szCs w:val="18"/>
        <w:lang w:val="ru-RU" w:eastAsia="bg-BG"/>
      </w:rPr>
      <w:t xml:space="preserve"> за </w:t>
    </w:r>
    <w:proofErr w:type="spellStart"/>
    <w:r w:rsidRPr="00394A44">
      <w:rPr>
        <w:i/>
        <w:iCs/>
        <w:sz w:val="18"/>
        <w:szCs w:val="18"/>
        <w:lang w:val="ru-RU" w:eastAsia="bg-BG"/>
      </w:rPr>
      <w:t>съдържанието</w:t>
    </w:r>
    <w:proofErr w:type="spellEnd"/>
    <w:r w:rsidRPr="00394A44">
      <w:rPr>
        <w:i/>
        <w:iCs/>
        <w:sz w:val="18"/>
        <w:szCs w:val="18"/>
        <w:lang w:val="ru-RU" w:eastAsia="bg-BG"/>
      </w:rPr>
      <w:t xml:space="preserve"> на </w:t>
    </w:r>
    <w:proofErr w:type="spellStart"/>
    <w:r w:rsidRPr="00394A44">
      <w:rPr>
        <w:i/>
        <w:iCs/>
        <w:sz w:val="18"/>
        <w:szCs w:val="18"/>
        <w:lang w:val="ru-RU" w:eastAsia="bg-BG"/>
      </w:rPr>
      <w:t>публикацията</w:t>
    </w:r>
    <w:proofErr w:type="spellEnd"/>
    <w:r w:rsidRPr="00394A44">
      <w:rPr>
        <w:i/>
        <w:iCs/>
        <w:sz w:val="18"/>
        <w:szCs w:val="18"/>
        <w:lang w:val="ru-RU" w:eastAsia="bg-BG"/>
      </w:rPr>
      <w:t xml:space="preserve"> се носи от Община </w:t>
    </w:r>
    <w:proofErr w:type="spellStart"/>
    <w:r w:rsidRPr="00394A44">
      <w:rPr>
        <w:i/>
        <w:iCs/>
        <w:sz w:val="18"/>
        <w:szCs w:val="18"/>
        <w:lang w:val="ru-RU" w:eastAsia="bg-BG"/>
      </w:rPr>
      <w:t>Перник</w:t>
    </w:r>
    <w:proofErr w:type="spellEnd"/>
    <w:r w:rsidRPr="00394A44">
      <w:rPr>
        <w:i/>
        <w:iCs/>
        <w:sz w:val="18"/>
        <w:szCs w:val="18"/>
        <w:lang w:val="ru-RU" w:eastAsia="bg-BG"/>
      </w:rPr>
      <w:t xml:space="preserve"> и при </w:t>
    </w:r>
    <w:proofErr w:type="spellStart"/>
    <w:r w:rsidRPr="00394A44">
      <w:rPr>
        <w:i/>
        <w:iCs/>
        <w:sz w:val="18"/>
        <w:szCs w:val="18"/>
        <w:lang w:val="ru-RU" w:eastAsia="bg-BG"/>
      </w:rPr>
      <w:t>никакви</w:t>
    </w:r>
    <w:proofErr w:type="spellEnd"/>
    <w:r w:rsidRPr="00394A44">
      <w:rPr>
        <w:i/>
        <w:iCs/>
        <w:sz w:val="18"/>
        <w:szCs w:val="18"/>
        <w:lang w:val="ru-RU" w:eastAsia="bg-BG"/>
      </w:rPr>
      <w:t xml:space="preserve"> </w:t>
    </w:r>
    <w:proofErr w:type="spellStart"/>
    <w:r w:rsidRPr="00394A44">
      <w:rPr>
        <w:i/>
        <w:iCs/>
        <w:sz w:val="18"/>
        <w:szCs w:val="18"/>
        <w:lang w:val="ru-RU" w:eastAsia="bg-BG"/>
      </w:rPr>
      <w:t>обстоятелства</w:t>
    </w:r>
    <w:proofErr w:type="spellEnd"/>
    <w:r w:rsidRPr="00394A44">
      <w:rPr>
        <w:i/>
        <w:iCs/>
        <w:sz w:val="18"/>
        <w:szCs w:val="18"/>
        <w:lang w:val="ru-RU" w:eastAsia="bg-BG"/>
      </w:rPr>
      <w:t xml:space="preserve"> не </w:t>
    </w:r>
    <w:proofErr w:type="spellStart"/>
    <w:r w:rsidRPr="00394A44">
      <w:rPr>
        <w:i/>
        <w:iCs/>
        <w:sz w:val="18"/>
        <w:szCs w:val="18"/>
        <w:lang w:val="ru-RU" w:eastAsia="bg-BG"/>
      </w:rPr>
      <w:t>може</w:t>
    </w:r>
    <w:proofErr w:type="spellEnd"/>
    <w:r w:rsidRPr="00394A44">
      <w:rPr>
        <w:i/>
        <w:iCs/>
        <w:sz w:val="18"/>
        <w:szCs w:val="18"/>
        <w:lang w:val="ru-RU" w:eastAsia="bg-BG"/>
      </w:rPr>
      <w:t xml:space="preserve"> да се </w:t>
    </w:r>
    <w:proofErr w:type="spellStart"/>
    <w:r w:rsidRPr="00394A44">
      <w:rPr>
        <w:i/>
        <w:iCs/>
        <w:sz w:val="18"/>
        <w:szCs w:val="18"/>
        <w:lang w:val="ru-RU" w:eastAsia="bg-BG"/>
      </w:rPr>
      <w:t>счита</w:t>
    </w:r>
    <w:proofErr w:type="spellEnd"/>
    <w:r w:rsidRPr="00394A44">
      <w:rPr>
        <w:i/>
        <w:iCs/>
        <w:sz w:val="18"/>
        <w:szCs w:val="18"/>
        <w:lang w:val="ru-RU" w:eastAsia="bg-BG"/>
      </w:rPr>
      <w:t xml:space="preserve">, че </w:t>
    </w:r>
    <w:proofErr w:type="spellStart"/>
    <w:r w:rsidRPr="00394A44">
      <w:rPr>
        <w:i/>
        <w:iCs/>
        <w:sz w:val="18"/>
        <w:szCs w:val="18"/>
        <w:lang w:val="ru-RU" w:eastAsia="bg-BG"/>
      </w:rPr>
      <w:t>този</w:t>
    </w:r>
    <w:proofErr w:type="spellEnd"/>
    <w:r w:rsidRPr="00394A44">
      <w:rPr>
        <w:i/>
        <w:iCs/>
        <w:sz w:val="18"/>
        <w:szCs w:val="18"/>
        <w:lang w:val="ru-RU" w:eastAsia="bg-BG"/>
      </w:rPr>
      <w:t xml:space="preserve"> документ </w:t>
    </w:r>
    <w:proofErr w:type="spellStart"/>
    <w:r w:rsidRPr="00394A44">
      <w:rPr>
        <w:i/>
        <w:iCs/>
        <w:sz w:val="18"/>
        <w:szCs w:val="18"/>
        <w:lang w:val="ru-RU" w:eastAsia="bg-BG"/>
      </w:rPr>
      <w:t>отразява</w:t>
    </w:r>
    <w:proofErr w:type="spellEnd"/>
    <w:r w:rsidRPr="00394A44">
      <w:rPr>
        <w:i/>
        <w:iCs/>
        <w:sz w:val="18"/>
        <w:szCs w:val="18"/>
        <w:lang w:val="ru-RU" w:eastAsia="bg-BG"/>
      </w:rPr>
      <w:t xml:space="preserve"> </w:t>
    </w:r>
    <w:proofErr w:type="spellStart"/>
    <w:r w:rsidRPr="00394A44">
      <w:rPr>
        <w:i/>
        <w:iCs/>
        <w:sz w:val="18"/>
        <w:szCs w:val="18"/>
        <w:lang w:val="ru-RU" w:eastAsia="bg-BG"/>
      </w:rPr>
      <w:t>официалното</w:t>
    </w:r>
    <w:proofErr w:type="spellEnd"/>
    <w:r w:rsidRPr="00394A44">
      <w:rPr>
        <w:i/>
        <w:iCs/>
        <w:sz w:val="18"/>
        <w:szCs w:val="18"/>
        <w:lang w:val="ru-RU" w:eastAsia="bg-BG"/>
      </w:rPr>
      <w:t xml:space="preserve"> становище на </w:t>
    </w:r>
    <w:proofErr w:type="spellStart"/>
    <w:r w:rsidRPr="00394A44">
      <w:rPr>
        <w:i/>
        <w:iCs/>
        <w:sz w:val="18"/>
        <w:szCs w:val="18"/>
        <w:lang w:val="ru-RU" w:eastAsia="bg-BG"/>
      </w:rPr>
      <w:t>Европейския</w:t>
    </w:r>
    <w:proofErr w:type="spellEnd"/>
    <w:r w:rsidRPr="00394A44">
      <w:rPr>
        <w:i/>
        <w:iCs/>
        <w:sz w:val="18"/>
        <w:szCs w:val="18"/>
        <w:lang w:val="ru-RU" w:eastAsia="bg-BG"/>
      </w:rPr>
      <w:t xml:space="preserve"> </w:t>
    </w:r>
    <w:proofErr w:type="spellStart"/>
    <w:r w:rsidRPr="00394A44">
      <w:rPr>
        <w:i/>
        <w:iCs/>
        <w:sz w:val="18"/>
        <w:szCs w:val="18"/>
        <w:lang w:val="ru-RU" w:eastAsia="bg-BG"/>
      </w:rPr>
      <w:t>съюз</w:t>
    </w:r>
    <w:proofErr w:type="spellEnd"/>
    <w:r w:rsidRPr="00394A44">
      <w:rPr>
        <w:i/>
        <w:iCs/>
        <w:sz w:val="18"/>
        <w:szCs w:val="18"/>
        <w:lang w:val="ru-RU" w:eastAsia="bg-BG"/>
      </w:rPr>
      <w:t xml:space="preserve"> и </w:t>
    </w:r>
    <w:proofErr w:type="spellStart"/>
    <w:r w:rsidRPr="00394A44">
      <w:rPr>
        <w:i/>
        <w:iCs/>
        <w:sz w:val="18"/>
        <w:szCs w:val="18"/>
        <w:lang w:val="ru-RU" w:eastAsia="bg-BG"/>
      </w:rPr>
      <w:t>Управляващия</w:t>
    </w:r>
    <w:proofErr w:type="spellEnd"/>
    <w:r w:rsidRPr="00394A44">
      <w:rPr>
        <w:i/>
        <w:iCs/>
        <w:sz w:val="18"/>
        <w:szCs w:val="18"/>
        <w:lang w:val="ru-RU" w:eastAsia="bg-BG"/>
      </w:rPr>
      <w:t xml:space="preserve"> орган на ОПРР 2014-2020 г.</w:t>
    </w:r>
  </w:p>
  <w:p w:rsidR="00733BB3" w:rsidRPr="00733BB3" w:rsidRDefault="00733BB3" w:rsidP="00394A44">
    <w:pPr>
      <w:pBdr>
        <w:top w:val="single" w:sz="4" w:space="0" w:color="auto"/>
      </w:pBdr>
      <w:jc w:val="center"/>
      <w:rPr>
        <w:b/>
        <w:i/>
        <w:iCs/>
        <w:sz w:val="18"/>
        <w:szCs w:val="18"/>
        <w:lang w:val="ru-RU" w:eastAsia="bg-BG"/>
      </w:rPr>
    </w:pPr>
  </w:p>
  <w:p w:rsidR="00756FA0" w:rsidRPr="00DA79F9" w:rsidRDefault="00756FA0">
    <w:pPr>
      <w:pStyle w:val="af0"/>
      <w:jc w:val="right"/>
      <w:rPr>
        <w:sz w:val="24"/>
        <w:szCs w:val="24"/>
        <w:lang w:val="ru-RU"/>
      </w:rPr>
    </w:pPr>
  </w:p>
  <w:p w:rsidR="00756FA0" w:rsidRPr="00E20552" w:rsidRDefault="00A9623D">
    <w:pPr>
      <w:pStyle w:val="af0"/>
      <w:jc w:val="right"/>
      <w:rPr>
        <w:sz w:val="24"/>
        <w:szCs w:val="24"/>
      </w:rPr>
    </w:pPr>
    <w:r w:rsidRPr="00E20552">
      <w:rPr>
        <w:sz w:val="24"/>
        <w:szCs w:val="24"/>
      </w:rPr>
      <w:fldChar w:fldCharType="begin"/>
    </w:r>
    <w:r w:rsidR="00756FA0" w:rsidRPr="00E20552">
      <w:rPr>
        <w:sz w:val="24"/>
        <w:szCs w:val="24"/>
      </w:rPr>
      <w:instrText xml:space="preserve"> PAGE   \* MERGEFORMAT </w:instrText>
    </w:r>
    <w:r w:rsidRPr="00E20552">
      <w:rPr>
        <w:sz w:val="24"/>
        <w:szCs w:val="24"/>
      </w:rPr>
      <w:fldChar w:fldCharType="separate"/>
    </w:r>
    <w:r w:rsidR="005C43C6">
      <w:rPr>
        <w:noProof/>
        <w:sz w:val="24"/>
        <w:szCs w:val="24"/>
      </w:rPr>
      <w:t>97</w:t>
    </w:r>
    <w:r w:rsidRPr="00E20552">
      <w:rPr>
        <w:noProof/>
        <w:sz w:val="24"/>
        <w:szCs w:val="24"/>
      </w:rPr>
      <w:fldChar w:fldCharType="end"/>
    </w:r>
  </w:p>
  <w:p w:rsidR="00756FA0" w:rsidRDefault="00756FA0">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A0" w:rsidRDefault="00756FA0">
      <w:pPr>
        <w:spacing w:line="240" w:lineRule="auto"/>
      </w:pPr>
      <w:r>
        <w:separator/>
      </w:r>
    </w:p>
  </w:footnote>
  <w:footnote w:type="continuationSeparator" w:id="0">
    <w:p w:rsidR="00756FA0" w:rsidRDefault="00756FA0">
      <w:pPr>
        <w:spacing w:line="240" w:lineRule="auto"/>
      </w:pPr>
      <w:r>
        <w:continuationSeparator/>
      </w:r>
    </w:p>
  </w:footnote>
  <w:footnote w:id="1">
    <w:p w:rsidR="00D160E1" w:rsidRPr="00831BC5" w:rsidRDefault="00D160E1" w:rsidP="00D160E1">
      <w:pPr>
        <w:pStyle w:val="aff0"/>
      </w:pPr>
      <w:r>
        <w:rPr>
          <w:rStyle w:val="aff2"/>
        </w:rPr>
        <w:footnoteRef/>
      </w:r>
      <w:r w:rsidRPr="00831BC5">
        <w:rPr>
          <w:sz w:val="16"/>
          <w:szCs w:val="16"/>
        </w:rPr>
        <w:t>Виж чл. 40, ал. 2  и ал. 3 от ППЗОП;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0" w:rsidRDefault="00756FA0" w:rsidP="00636594">
    <w:pPr>
      <w:pStyle w:val="ae"/>
    </w:pPr>
  </w:p>
  <w:p w:rsidR="00756FA0" w:rsidRDefault="00756FA0" w:rsidP="00636594">
    <w:pPr>
      <w:pStyle w:val="ae"/>
    </w:pPr>
  </w:p>
  <w:tbl>
    <w:tblPr>
      <w:tblW w:w="10524" w:type="dxa"/>
      <w:tblInd w:w="-176" w:type="dxa"/>
      <w:tblLayout w:type="fixed"/>
      <w:tblLook w:val="0000" w:firstRow="0" w:lastRow="0" w:firstColumn="0" w:lastColumn="0" w:noHBand="0" w:noVBand="0"/>
    </w:tblPr>
    <w:tblGrid>
      <w:gridCol w:w="3889"/>
      <w:gridCol w:w="6635"/>
    </w:tblGrid>
    <w:tr w:rsidR="00756FA0" w:rsidRPr="00D47C4B" w:rsidTr="001876BF">
      <w:trPr>
        <w:trHeight w:val="1231"/>
      </w:trPr>
      <w:tc>
        <w:tcPr>
          <w:tcW w:w="3510" w:type="dxa"/>
          <w:shd w:val="clear" w:color="auto" w:fill="auto"/>
        </w:tcPr>
        <w:p w:rsidR="00756FA0" w:rsidRPr="00D47C4B" w:rsidRDefault="00756FA0" w:rsidP="001876BF">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756FA0" w:rsidRPr="00D47C4B" w:rsidRDefault="00756FA0" w:rsidP="001876BF">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756FA0" w:rsidRPr="00636594" w:rsidRDefault="00756FA0" w:rsidP="006365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2F51096"/>
    <w:multiLevelType w:val="multilevel"/>
    <w:tmpl w:val="1F4C2E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E9147A"/>
    <w:multiLevelType w:val="multilevel"/>
    <w:tmpl w:val="646A9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E5D3D87"/>
    <w:multiLevelType w:val="multilevel"/>
    <w:tmpl w:val="329A9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72217D"/>
    <w:multiLevelType w:val="hybridMultilevel"/>
    <w:tmpl w:val="4A1C9B30"/>
    <w:lvl w:ilvl="0" w:tplc="F4089A9E">
      <w:start w:val="1"/>
      <w:numFmt w:val="decimal"/>
      <w:lvlText w:val="%1."/>
      <w:lvlJc w:val="left"/>
      <w:pPr>
        <w:tabs>
          <w:tab w:val="num" w:pos="1590"/>
        </w:tabs>
        <w:ind w:left="1590" w:hanging="1590"/>
      </w:pPr>
      <w:rPr>
        <w:rFonts w:ascii="Times New (W1)" w:hAnsi="Times New (W1)" w:cs="Times New Roman" w:hint="default"/>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13B4040D"/>
    <w:multiLevelType w:val="hybridMultilevel"/>
    <w:tmpl w:val="D0223072"/>
    <w:lvl w:ilvl="0" w:tplc="CC20775A">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9838A8"/>
    <w:multiLevelType w:val="multilevel"/>
    <w:tmpl w:val="A8B6D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99662C"/>
    <w:multiLevelType w:val="hybridMultilevel"/>
    <w:tmpl w:val="B6B866BE"/>
    <w:lvl w:ilvl="0" w:tplc="62BE6A54">
      <w:start w:val="1"/>
      <w:numFmt w:val="decimal"/>
      <w:lvlText w:val="%1."/>
      <w:lvlJc w:val="left"/>
      <w:pPr>
        <w:ind w:left="1684" w:hanging="975"/>
      </w:pPr>
      <w:rPr>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6BC2585"/>
    <w:multiLevelType w:val="multilevel"/>
    <w:tmpl w:val="392E2278"/>
    <w:lvl w:ilvl="0">
      <w:start w:val="1"/>
      <w:numFmt w:val="decimal"/>
      <w:lvlText w:val="%1."/>
      <w:lvlJc w:val="left"/>
      <w:pPr>
        <w:ind w:left="360" w:hanging="360"/>
      </w:pPr>
      <w:rPr>
        <w:rFonts w:hint="default"/>
        <w:b w:val="0"/>
      </w:rPr>
    </w:lvl>
    <w:lvl w:ilvl="1">
      <w:start w:val="1"/>
      <w:numFmt w:val="decimal"/>
      <w:lvlText w:val="%1.%2."/>
      <w:lvlJc w:val="left"/>
      <w:pPr>
        <w:ind w:left="1380" w:hanging="360"/>
      </w:pPr>
      <w:rPr>
        <w:rFonts w:hint="default"/>
        <w:b w:val="0"/>
      </w:rPr>
    </w:lvl>
    <w:lvl w:ilvl="2">
      <w:start w:val="1"/>
      <w:numFmt w:val="decimal"/>
      <w:lvlText w:val="%1.%2.%3."/>
      <w:lvlJc w:val="left"/>
      <w:pPr>
        <w:ind w:left="2760" w:hanging="720"/>
      </w:pPr>
      <w:rPr>
        <w:rFonts w:hint="default"/>
        <w:b w:val="0"/>
      </w:rPr>
    </w:lvl>
    <w:lvl w:ilvl="3">
      <w:start w:val="1"/>
      <w:numFmt w:val="decimal"/>
      <w:lvlText w:val="%1.%2.%3.%4."/>
      <w:lvlJc w:val="left"/>
      <w:pPr>
        <w:ind w:left="3780" w:hanging="720"/>
      </w:pPr>
      <w:rPr>
        <w:rFonts w:hint="default"/>
        <w:b w:val="0"/>
      </w:rPr>
    </w:lvl>
    <w:lvl w:ilvl="4">
      <w:start w:val="1"/>
      <w:numFmt w:val="decimal"/>
      <w:lvlText w:val="%1.%2.%3.%4.%5."/>
      <w:lvlJc w:val="left"/>
      <w:pPr>
        <w:ind w:left="5160" w:hanging="1080"/>
      </w:pPr>
      <w:rPr>
        <w:rFonts w:hint="default"/>
        <w:b w:val="0"/>
      </w:rPr>
    </w:lvl>
    <w:lvl w:ilvl="5">
      <w:start w:val="1"/>
      <w:numFmt w:val="decimal"/>
      <w:lvlText w:val="%1.%2.%3.%4.%5.%6."/>
      <w:lvlJc w:val="left"/>
      <w:pPr>
        <w:ind w:left="6180" w:hanging="1080"/>
      </w:pPr>
      <w:rPr>
        <w:rFonts w:hint="default"/>
        <w:b w:val="0"/>
      </w:rPr>
    </w:lvl>
    <w:lvl w:ilvl="6">
      <w:start w:val="1"/>
      <w:numFmt w:val="decimal"/>
      <w:lvlText w:val="%1.%2.%3.%4.%5.%6.%7."/>
      <w:lvlJc w:val="left"/>
      <w:pPr>
        <w:ind w:left="7560" w:hanging="1440"/>
      </w:pPr>
      <w:rPr>
        <w:rFonts w:hint="default"/>
        <w:b w:val="0"/>
      </w:rPr>
    </w:lvl>
    <w:lvl w:ilvl="7">
      <w:start w:val="1"/>
      <w:numFmt w:val="decimal"/>
      <w:lvlText w:val="%1.%2.%3.%4.%5.%6.%7.%8."/>
      <w:lvlJc w:val="left"/>
      <w:pPr>
        <w:ind w:left="8580" w:hanging="1440"/>
      </w:pPr>
      <w:rPr>
        <w:rFonts w:hint="default"/>
        <w:b w:val="0"/>
      </w:rPr>
    </w:lvl>
    <w:lvl w:ilvl="8">
      <w:start w:val="1"/>
      <w:numFmt w:val="decimal"/>
      <w:lvlText w:val="%1.%2.%3.%4.%5.%6.%7.%8.%9."/>
      <w:lvlJc w:val="left"/>
      <w:pPr>
        <w:ind w:left="9960" w:hanging="1800"/>
      </w:pPr>
      <w:rPr>
        <w:rFonts w:hint="default"/>
        <w:b w:val="0"/>
      </w:rPr>
    </w:lvl>
  </w:abstractNum>
  <w:abstractNum w:abstractNumId="28">
    <w:nsid w:val="276C08BC"/>
    <w:multiLevelType w:val="hybridMultilevel"/>
    <w:tmpl w:val="08865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29B305D8"/>
    <w:multiLevelType w:val="hybridMultilevel"/>
    <w:tmpl w:val="401C0378"/>
    <w:lvl w:ilvl="0" w:tplc="B992C4CC">
      <w:start w:val="1"/>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2EC03D00"/>
    <w:multiLevelType w:val="multilevel"/>
    <w:tmpl w:val="DC36A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3C283F"/>
    <w:multiLevelType w:val="hybridMultilevel"/>
    <w:tmpl w:val="D50E1EDE"/>
    <w:lvl w:ilvl="0" w:tplc="04020001">
      <w:start w:val="1"/>
      <w:numFmt w:val="bullet"/>
      <w:lvlText w:val=""/>
      <w:lvlJc w:val="left"/>
      <w:pPr>
        <w:ind w:left="1353" w:hanging="360"/>
      </w:pPr>
      <w:rPr>
        <w:rFonts w:ascii="Symbol" w:hAnsi="Symbol" w:hint="default"/>
      </w:rPr>
    </w:lvl>
    <w:lvl w:ilvl="1" w:tplc="04020003">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32">
    <w:nsid w:val="3A144BC9"/>
    <w:multiLevelType w:val="hybridMultilevel"/>
    <w:tmpl w:val="4290DC3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3">
    <w:nsid w:val="3FEF6DC7"/>
    <w:multiLevelType w:val="hybridMultilevel"/>
    <w:tmpl w:val="B8D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AF601F"/>
    <w:multiLevelType w:val="multilevel"/>
    <w:tmpl w:val="95F2E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D12690"/>
    <w:multiLevelType w:val="hybridMultilevel"/>
    <w:tmpl w:val="3706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B360DC"/>
    <w:multiLevelType w:val="hybridMultilevel"/>
    <w:tmpl w:val="324E3E8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4C1874A4"/>
    <w:multiLevelType w:val="hybridMultilevel"/>
    <w:tmpl w:val="2752F8E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0">
    <w:nsid w:val="4D9E603E"/>
    <w:multiLevelType w:val="multilevel"/>
    <w:tmpl w:val="04489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FD43B45"/>
    <w:multiLevelType w:val="hybridMultilevel"/>
    <w:tmpl w:val="1F0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6D0DBE"/>
    <w:multiLevelType w:val="multilevel"/>
    <w:tmpl w:val="D826A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56C4F28"/>
    <w:multiLevelType w:val="hybridMultilevel"/>
    <w:tmpl w:val="017A14B8"/>
    <w:lvl w:ilvl="0" w:tplc="15D4BFA8">
      <w:start w:val="1"/>
      <w:numFmt w:val="decimal"/>
      <w:lvlText w:val="%1."/>
      <w:lvlJc w:val="left"/>
      <w:pPr>
        <w:ind w:left="1636" w:hanging="360"/>
      </w:pPr>
      <w:rPr>
        <w:rFonts w:eastAsia="Calibri" w:hint="default"/>
        <w:b/>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44">
    <w:nsid w:val="56F70480"/>
    <w:multiLevelType w:val="multilevel"/>
    <w:tmpl w:val="95A665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3952D6"/>
    <w:multiLevelType w:val="hybridMultilevel"/>
    <w:tmpl w:val="18CA3EAA"/>
    <w:lvl w:ilvl="0" w:tplc="E76A7CE6">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CB8557E"/>
    <w:multiLevelType w:val="hybridMultilevel"/>
    <w:tmpl w:val="723829EA"/>
    <w:lvl w:ilvl="0" w:tplc="8532538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5FA04406"/>
    <w:multiLevelType w:val="multilevel"/>
    <w:tmpl w:val="004A8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49">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52">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3">
    <w:nsid w:val="6AAE5990"/>
    <w:multiLevelType w:val="multilevel"/>
    <w:tmpl w:val="5EC2A6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D227FE8"/>
    <w:multiLevelType w:val="multilevel"/>
    <w:tmpl w:val="9C38A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E835A30"/>
    <w:multiLevelType w:val="multilevel"/>
    <w:tmpl w:val="004A8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56">
    <w:nsid w:val="6ED22CC7"/>
    <w:multiLevelType w:val="hybridMultilevel"/>
    <w:tmpl w:val="18388E7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7">
    <w:nsid w:val="72DD6127"/>
    <w:multiLevelType w:val="hybridMultilevel"/>
    <w:tmpl w:val="D444C1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59">
    <w:nsid w:val="76352373"/>
    <w:multiLevelType w:val="hybridMultilevel"/>
    <w:tmpl w:val="9468F13E"/>
    <w:lvl w:ilvl="0" w:tplc="04020011">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0">
    <w:nsid w:val="76BC685C"/>
    <w:multiLevelType w:val="multilevel"/>
    <w:tmpl w:val="ABCC37B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2">
    <w:nsid w:val="78837CB0"/>
    <w:multiLevelType w:val="multilevel"/>
    <w:tmpl w:val="72324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4">
    <w:nsid w:val="79DD7611"/>
    <w:multiLevelType w:val="hybridMultilevel"/>
    <w:tmpl w:val="FFD8B16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7A19563F"/>
    <w:multiLevelType w:val="hybridMultilevel"/>
    <w:tmpl w:val="BDC495BE"/>
    <w:lvl w:ilvl="0" w:tplc="0082C9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925053"/>
    <w:multiLevelType w:val="multilevel"/>
    <w:tmpl w:val="76004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6"/>
    <w:lvlOverride w:ilvl="0">
      <w:startOverride w:val="1"/>
    </w:lvlOverride>
  </w:num>
  <w:num w:numId="4">
    <w:abstractNumId w:val="35"/>
    <w:lvlOverride w:ilvl="0">
      <w:startOverride w:val="1"/>
    </w:lvlOverride>
  </w:num>
  <w:num w:numId="5">
    <w:abstractNumId w:val="26"/>
  </w:num>
  <w:num w:numId="6">
    <w:abstractNumId w:val="52"/>
  </w:num>
  <w:num w:numId="7">
    <w:abstractNumId w:val="34"/>
  </w:num>
  <w:num w:numId="8">
    <w:abstractNumId w:val="67"/>
  </w:num>
  <w:num w:numId="9">
    <w:abstractNumId w:val="25"/>
  </w:num>
  <w:num w:numId="10">
    <w:abstractNumId w:val="61"/>
  </w:num>
  <w:num w:numId="11">
    <w:abstractNumId w:val="51"/>
  </w:num>
  <w:num w:numId="12">
    <w:abstractNumId w:val="50"/>
  </w:num>
  <w:num w:numId="13">
    <w:abstractNumId w:val="31"/>
  </w:num>
  <w:num w:numId="14">
    <w:abstractNumId w:val="63"/>
  </w:num>
  <w:num w:numId="15">
    <w:abstractNumId w:val="38"/>
  </w:num>
  <w:num w:numId="16">
    <w:abstractNumId w:val="33"/>
  </w:num>
  <w:num w:numId="17">
    <w:abstractNumId w:val="41"/>
  </w:num>
  <w:num w:numId="18">
    <w:abstractNumId w:val="65"/>
  </w:num>
  <w:num w:numId="19">
    <w:abstractNumId w:val="37"/>
  </w:num>
  <w:num w:numId="20">
    <w:abstractNumId w:val="22"/>
  </w:num>
  <w:num w:numId="21">
    <w:abstractNumId w:val="32"/>
  </w:num>
  <w:num w:numId="22">
    <w:abstractNumId w:val="49"/>
  </w:num>
  <w:num w:numId="23">
    <w:abstractNumId w:val="4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57"/>
  </w:num>
  <w:num w:numId="28">
    <w:abstractNumId w:val="48"/>
  </w:num>
  <w:num w:numId="29">
    <w:abstractNumId w:val="39"/>
  </w:num>
  <w:num w:numId="30">
    <w:abstractNumId w:val="56"/>
  </w:num>
  <w:num w:numId="31">
    <w:abstractNumId w:val="18"/>
  </w:num>
  <w:num w:numId="32">
    <w:abstractNumId w:val="28"/>
  </w:num>
  <w:num w:numId="33">
    <w:abstractNumId w:val="27"/>
  </w:num>
  <w:num w:numId="34">
    <w:abstractNumId w:val="45"/>
  </w:num>
  <w:num w:numId="35">
    <w:abstractNumId w:val="42"/>
  </w:num>
  <w:num w:numId="36">
    <w:abstractNumId w:val="58"/>
  </w:num>
  <w:num w:numId="37">
    <w:abstractNumId w:val="60"/>
  </w:num>
  <w:num w:numId="38">
    <w:abstractNumId w:val="20"/>
  </w:num>
  <w:num w:numId="39">
    <w:abstractNumId w:val="36"/>
  </w:num>
  <w:num w:numId="40">
    <w:abstractNumId w:val="30"/>
  </w:num>
  <w:num w:numId="41">
    <w:abstractNumId w:val="62"/>
  </w:num>
  <w:num w:numId="42">
    <w:abstractNumId w:val="40"/>
  </w:num>
  <w:num w:numId="43">
    <w:abstractNumId w:val="66"/>
  </w:num>
  <w:num w:numId="44">
    <w:abstractNumId w:val="23"/>
  </w:num>
  <w:num w:numId="45">
    <w:abstractNumId w:val="44"/>
  </w:num>
  <w:num w:numId="46">
    <w:abstractNumId w:val="53"/>
  </w:num>
  <w:num w:numId="47">
    <w:abstractNumId w:val="19"/>
  </w:num>
  <w:num w:numId="48">
    <w:abstractNumId w:val="59"/>
  </w:num>
  <w:num w:numId="49">
    <w:abstractNumId w:val="64"/>
  </w:num>
  <w:num w:numId="50">
    <w:abstractNumId w:val="54"/>
  </w:num>
  <w:num w:numId="51">
    <w:abstractNumId w:val="29"/>
  </w:num>
  <w:num w:numId="52">
    <w:abstractNumId w:val="5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778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0184"/>
    <w:rsid w:val="000005A8"/>
    <w:rsid w:val="00002045"/>
    <w:rsid w:val="00002B06"/>
    <w:rsid w:val="00003990"/>
    <w:rsid w:val="00003ACF"/>
    <w:rsid w:val="00003B10"/>
    <w:rsid w:val="000045BC"/>
    <w:rsid w:val="00004A5D"/>
    <w:rsid w:val="000062D4"/>
    <w:rsid w:val="000072B5"/>
    <w:rsid w:val="00010362"/>
    <w:rsid w:val="00010569"/>
    <w:rsid w:val="0001080D"/>
    <w:rsid w:val="0001085B"/>
    <w:rsid w:val="000114FB"/>
    <w:rsid w:val="000117C2"/>
    <w:rsid w:val="00012494"/>
    <w:rsid w:val="00012AFB"/>
    <w:rsid w:val="00013666"/>
    <w:rsid w:val="000149C1"/>
    <w:rsid w:val="00016B98"/>
    <w:rsid w:val="0001730F"/>
    <w:rsid w:val="0001750A"/>
    <w:rsid w:val="00017923"/>
    <w:rsid w:val="0002077D"/>
    <w:rsid w:val="000224BC"/>
    <w:rsid w:val="000226E5"/>
    <w:rsid w:val="0002342B"/>
    <w:rsid w:val="00025222"/>
    <w:rsid w:val="00026D72"/>
    <w:rsid w:val="00031524"/>
    <w:rsid w:val="0003184E"/>
    <w:rsid w:val="00033EA3"/>
    <w:rsid w:val="00034597"/>
    <w:rsid w:val="00035628"/>
    <w:rsid w:val="0003668C"/>
    <w:rsid w:val="000370A0"/>
    <w:rsid w:val="000379E0"/>
    <w:rsid w:val="00037FAD"/>
    <w:rsid w:val="00040217"/>
    <w:rsid w:val="000404AF"/>
    <w:rsid w:val="00040866"/>
    <w:rsid w:val="00040F72"/>
    <w:rsid w:val="00041860"/>
    <w:rsid w:val="000420F8"/>
    <w:rsid w:val="00042410"/>
    <w:rsid w:val="000427D3"/>
    <w:rsid w:val="00043495"/>
    <w:rsid w:val="0004379F"/>
    <w:rsid w:val="00043E31"/>
    <w:rsid w:val="00043EAF"/>
    <w:rsid w:val="00044B20"/>
    <w:rsid w:val="00044C63"/>
    <w:rsid w:val="00044F64"/>
    <w:rsid w:val="00045DEF"/>
    <w:rsid w:val="000463E7"/>
    <w:rsid w:val="000465ED"/>
    <w:rsid w:val="00047B4A"/>
    <w:rsid w:val="00050F05"/>
    <w:rsid w:val="0005128D"/>
    <w:rsid w:val="00051BDE"/>
    <w:rsid w:val="00051DF7"/>
    <w:rsid w:val="000523AB"/>
    <w:rsid w:val="000524C2"/>
    <w:rsid w:val="00053A0E"/>
    <w:rsid w:val="00053A12"/>
    <w:rsid w:val="00055BA4"/>
    <w:rsid w:val="000564A8"/>
    <w:rsid w:val="000573A3"/>
    <w:rsid w:val="000578A3"/>
    <w:rsid w:val="0006048C"/>
    <w:rsid w:val="000615A9"/>
    <w:rsid w:val="00061F28"/>
    <w:rsid w:val="000621F3"/>
    <w:rsid w:val="000631A4"/>
    <w:rsid w:val="00063FD4"/>
    <w:rsid w:val="0006469B"/>
    <w:rsid w:val="000663AC"/>
    <w:rsid w:val="00067246"/>
    <w:rsid w:val="00067652"/>
    <w:rsid w:val="00070E10"/>
    <w:rsid w:val="00070E47"/>
    <w:rsid w:val="00071093"/>
    <w:rsid w:val="000716FB"/>
    <w:rsid w:val="00072048"/>
    <w:rsid w:val="00072203"/>
    <w:rsid w:val="000741CE"/>
    <w:rsid w:val="00076C0D"/>
    <w:rsid w:val="0008020E"/>
    <w:rsid w:val="000804A8"/>
    <w:rsid w:val="00080E89"/>
    <w:rsid w:val="000813F0"/>
    <w:rsid w:val="000818C9"/>
    <w:rsid w:val="00082349"/>
    <w:rsid w:val="0008250F"/>
    <w:rsid w:val="0008357F"/>
    <w:rsid w:val="00085AB9"/>
    <w:rsid w:val="000862B1"/>
    <w:rsid w:val="000865E1"/>
    <w:rsid w:val="000867E6"/>
    <w:rsid w:val="00087416"/>
    <w:rsid w:val="000875FD"/>
    <w:rsid w:val="00087CE8"/>
    <w:rsid w:val="00090C0B"/>
    <w:rsid w:val="00090F12"/>
    <w:rsid w:val="0009155F"/>
    <w:rsid w:val="00091DC3"/>
    <w:rsid w:val="00091ECC"/>
    <w:rsid w:val="00092057"/>
    <w:rsid w:val="00092942"/>
    <w:rsid w:val="00092BF8"/>
    <w:rsid w:val="000943D2"/>
    <w:rsid w:val="00094880"/>
    <w:rsid w:val="00096BD2"/>
    <w:rsid w:val="000A3021"/>
    <w:rsid w:val="000A3E8B"/>
    <w:rsid w:val="000A485F"/>
    <w:rsid w:val="000A503F"/>
    <w:rsid w:val="000A5136"/>
    <w:rsid w:val="000A60EE"/>
    <w:rsid w:val="000A795F"/>
    <w:rsid w:val="000A7E2C"/>
    <w:rsid w:val="000A7F65"/>
    <w:rsid w:val="000B0A23"/>
    <w:rsid w:val="000B1F13"/>
    <w:rsid w:val="000B22E1"/>
    <w:rsid w:val="000B2CEF"/>
    <w:rsid w:val="000B4163"/>
    <w:rsid w:val="000B4E86"/>
    <w:rsid w:val="000B61CC"/>
    <w:rsid w:val="000B76C4"/>
    <w:rsid w:val="000C0440"/>
    <w:rsid w:val="000C05D2"/>
    <w:rsid w:val="000C1108"/>
    <w:rsid w:val="000C13AA"/>
    <w:rsid w:val="000C2472"/>
    <w:rsid w:val="000C2701"/>
    <w:rsid w:val="000C2C2D"/>
    <w:rsid w:val="000C4350"/>
    <w:rsid w:val="000C5C72"/>
    <w:rsid w:val="000C5FBF"/>
    <w:rsid w:val="000C6817"/>
    <w:rsid w:val="000C68D0"/>
    <w:rsid w:val="000C6B83"/>
    <w:rsid w:val="000C7A61"/>
    <w:rsid w:val="000D17FF"/>
    <w:rsid w:val="000D2078"/>
    <w:rsid w:val="000D2540"/>
    <w:rsid w:val="000D296A"/>
    <w:rsid w:val="000D2BC7"/>
    <w:rsid w:val="000D3675"/>
    <w:rsid w:val="000D3677"/>
    <w:rsid w:val="000D41AD"/>
    <w:rsid w:val="000D465D"/>
    <w:rsid w:val="000D4D62"/>
    <w:rsid w:val="000D637F"/>
    <w:rsid w:val="000D7C55"/>
    <w:rsid w:val="000D7E0B"/>
    <w:rsid w:val="000D7F4F"/>
    <w:rsid w:val="000E09F1"/>
    <w:rsid w:val="000E13C5"/>
    <w:rsid w:val="000E1D29"/>
    <w:rsid w:val="000E1D97"/>
    <w:rsid w:val="000E2431"/>
    <w:rsid w:val="000E244D"/>
    <w:rsid w:val="000E30A6"/>
    <w:rsid w:val="000E3C98"/>
    <w:rsid w:val="000E405B"/>
    <w:rsid w:val="000E42CE"/>
    <w:rsid w:val="000E599B"/>
    <w:rsid w:val="000E5DA2"/>
    <w:rsid w:val="000E674D"/>
    <w:rsid w:val="000E71E8"/>
    <w:rsid w:val="000E726D"/>
    <w:rsid w:val="000E7BAC"/>
    <w:rsid w:val="000F07F4"/>
    <w:rsid w:val="000F0974"/>
    <w:rsid w:val="000F0AED"/>
    <w:rsid w:val="000F0CCA"/>
    <w:rsid w:val="000F142A"/>
    <w:rsid w:val="000F1827"/>
    <w:rsid w:val="000F252F"/>
    <w:rsid w:val="000F3716"/>
    <w:rsid w:val="000F3899"/>
    <w:rsid w:val="000F4474"/>
    <w:rsid w:val="000F7C6E"/>
    <w:rsid w:val="000F7D90"/>
    <w:rsid w:val="00101450"/>
    <w:rsid w:val="00101A3C"/>
    <w:rsid w:val="00102D8B"/>
    <w:rsid w:val="001039AC"/>
    <w:rsid w:val="0010689B"/>
    <w:rsid w:val="00106C3D"/>
    <w:rsid w:val="001071C0"/>
    <w:rsid w:val="001072E9"/>
    <w:rsid w:val="00107775"/>
    <w:rsid w:val="00107B6A"/>
    <w:rsid w:val="001104BE"/>
    <w:rsid w:val="00110AB8"/>
    <w:rsid w:val="00110D45"/>
    <w:rsid w:val="001116FF"/>
    <w:rsid w:val="0011199F"/>
    <w:rsid w:val="00111D3C"/>
    <w:rsid w:val="00111FF3"/>
    <w:rsid w:val="00112417"/>
    <w:rsid w:val="001129CA"/>
    <w:rsid w:val="00113093"/>
    <w:rsid w:val="0011341B"/>
    <w:rsid w:val="00113661"/>
    <w:rsid w:val="0011395D"/>
    <w:rsid w:val="001142C9"/>
    <w:rsid w:val="0011467C"/>
    <w:rsid w:val="00114C21"/>
    <w:rsid w:val="0011704B"/>
    <w:rsid w:val="0011720F"/>
    <w:rsid w:val="0011738B"/>
    <w:rsid w:val="00117BA9"/>
    <w:rsid w:val="00117CD2"/>
    <w:rsid w:val="0012275C"/>
    <w:rsid w:val="00122D46"/>
    <w:rsid w:val="0012356E"/>
    <w:rsid w:val="0012375A"/>
    <w:rsid w:val="00123DE1"/>
    <w:rsid w:val="00125E97"/>
    <w:rsid w:val="00125F07"/>
    <w:rsid w:val="00126DDB"/>
    <w:rsid w:val="0012722C"/>
    <w:rsid w:val="00130141"/>
    <w:rsid w:val="00131188"/>
    <w:rsid w:val="001312BD"/>
    <w:rsid w:val="00131453"/>
    <w:rsid w:val="00131F64"/>
    <w:rsid w:val="001321BF"/>
    <w:rsid w:val="001328D0"/>
    <w:rsid w:val="00132E01"/>
    <w:rsid w:val="00134D0E"/>
    <w:rsid w:val="001351FA"/>
    <w:rsid w:val="0013646B"/>
    <w:rsid w:val="001364FF"/>
    <w:rsid w:val="00137343"/>
    <w:rsid w:val="00137977"/>
    <w:rsid w:val="0014048D"/>
    <w:rsid w:val="001414C8"/>
    <w:rsid w:val="00141B86"/>
    <w:rsid w:val="00142313"/>
    <w:rsid w:val="00142C80"/>
    <w:rsid w:val="00143F13"/>
    <w:rsid w:val="001441F0"/>
    <w:rsid w:val="00145228"/>
    <w:rsid w:val="001455E8"/>
    <w:rsid w:val="00145DF8"/>
    <w:rsid w:val="00146751"/>
    <w:rsid w:val="0014722C"/>
    <w:rsid w:val="00147761"/>
    <w:rsid w:val="00147B30"/>
    <w:rsid w:val="00150D81"/>
    <w:rsid w:val="001510A9"/>
    <w:rsid w:val="00151295"/>
    <w:rsid w:val="00151750"/>
    <w:rsid w:val="0015179F"/>
    <w:rsid w:val="00152113"/>
    <w:rsid w:val="00152122"/>
    <w:rsid w:val="001527AC"/>
    <w:rsid w:val="00152EBC"/>
    <w:rsid w:val="00153B79"/>
    <w:rsid w:val="00154830"/>
    <w:rsid w:val="001548F2"/>
    <w:rsid w:val="00154E87"/>
    <w:rsid w:val="00155AC3"/>
    <w:rsid w:val="00156CEE"/>
    <w:rsid w:val="001572CE"/>
    <w:rsid w:val="00157501"/>
    <w:rsid w:val="00157AC5"/>
    <w:rsid w:val="00157AFF"/>
    <w:rsid w:val="001623AB"/>
    <w:rsid w:val="001624CF"/>
    <w:rsid w:val="00162B02"/>
    <w:rsid w:val="00163830"/>
    <w:rsid w:val="00163F0B"/>
    <w:rsid w:val="00164C49"/>
    <w:rsid w:val="00164FB2"/>
    <w:rsid w:val="00165BE9"/>
    <w:rsid w:val="00165F84"/>
    <w:rsid w:val="0016652D"/>
    <w:rsid w:val="00166C1F"/>
    <w:rsid w:val="00167279"/>
    <w:rsid w:val="00167E07"/>
    <w:rsid w:val="001711BB"/>
    <w:rsid w:val="0017138C"/>
    <w:rsid w:val="0017249A"/>
    <w:rsid w:val="00172B68"/>
    <w:rsid w:val="00172FFF"/>
    <w:rsid w:val="001731D8"/>
    <w:rsid w:val="00173285"/>
    <w:rsid w:val="001735B9"/>
    <w:rsid w:val="0017435E"/>
    <w:rsid w:val="00174401"/>
    <w:rsid w:val="00175A97"/>
    <w:rsid w:val="0018058B"/>
    <w:rsid w:val="001806F4"/>
    <w:rsid w:val="00180B12"/>
    <w:rsid w:val="00181795"/>
    <w:rsid w:val="001831E8"/>
    <w:rsid w:val="0018368C"/>
    <w:rsid w:val="00183B68"/>
    <w:rsid w:val="00183E65"/>
    <w:rsid w:val="001841A6"/>
    <w:rsid w:val="00184DA9"/>
    <w:rsid w:val="00184F5C"/>
    <w:rsid w:val="001852A7"/>
    <w:rsid w:val="00185A16"/>
    <w:rsid w:val="00186EB4"/>
    <w:rsid w:val="00187416"/>
    <w:rsid w:val="00187565"/>
    <w:rsid w:val="001876BF"/>
    <w:rsid w:val="00187C8C"/>
    <w:rsid w:val="00190341"/>
    <w:rsid w:val="00190BB6"/>
    <w:rsid w:val="00190BE4"/>
    <w:rsid w:val="00191391"/>
    <w:rsid w:val="00191B43"/>
    <w:rsid w:val="00191DA1"/>
    <w:rsid w:val="00192029"/>
    <w:rsid w:val="0019256F"/>
    <w:rsid w:val="00192596"/>
    <w:rsid w:val="00194CEE"/>
    <w:rsid w:val="00195295"/>
    <w:rsid w:val="00195D95"/>
    <w:rsid w:val="0019664C"/>
    <w:rsid w:val="00197611"/>
    <w:rsid w:val="00197997"/>
    <w:rsid w:val="001979A3"/>
    <w:rsid w:val="001A034B"/>
    <w:rsid w:val="001A0998"/>
    <w:rsid w:val="001A0C29"/>
    <w:rsid w:val="001A23A8"/>
    <w:rsid w:val="001A3A69"/>
    <w:rsid w:val="001A3C00"/>
    <w:rsid w:val="001A4F85"/>
    <w:rsid w:val="001A5114"/>
    <w:rsid w:val="001A59E1"/>
    <w:rsid w:val="001A6936"/>
    <w:rsid w:val="001B0304"/>
    <w:rsid w:val="001B04AA"/>
    <w:rsid w:val="001B0AA4"/>
    <w:rsid w:val="001B10EB"/>
    <w:rsid w:val="001B1B7D"/>
    <w:rsid w:val="001B1BCF"/>
    <w:rsid w:val="001B249A"/>
    <w:rsid w:val="001B28CB"/>
    <w:rsid w:val="001B302C"/>
    <w:rsid w:val="001B3303"/>
    <w:rsid w:val="001B3609"/>
    <w:rsid w:val="001B3F72"/>
    <w:rsid w:val="001B4C33"/>
    <w:rsid w:val="001B5509"/>
    <w:rsid w:val="001B6248"/>
    <w:rsid w:val="001B6532"/>
    <w:rsid w:val="001B6A84"/>
    <w:rsid w:val="001B6E90"/>
    <w:rsid w:val="001B7838"/>
    <w:rsid w:val="001B79CC"/>
    <w:rsid w:val="001C011A"/>
    <w:rsid w:val="001C0F9D"/>
    <w:rsid w:val="001C2637"/>
    <w:rsid w:val="001C26C9"/>
    <w:rsid w:val="001C2971"/>
    <w:rsid w:val="001C3933"/>
    <w:rsid w:val="001C45EA"/>
    <w:rsid w:val="001C71CE"/>
    <w:rsid w:val="001C737B"/>
    <w:rsid w:val="001D05CA"/>
    <w:rsid w:val="001D0C55"/>
    <w:rsid w:val="001D0D18"/>
    <w:rsid w:val="001D0D8B"/>
    <w:rsid w:val="001D15EA"/>
    <w:rsid w:val="001D1BA0"/>
    <w:rsid w:val="001D279D"/>
    <w:rsid w:val="001D290F"/>
    <w:rsid w:val="001D3F4A"/>
    <w:rsid w:val="001D4383"/>
    <w:rsid w:val="001D6734"/>
    <w:rsid w:val="001D6996"/>
    <w:rsid w:val="001D7282"/>
    <w:rsid w:val="001E076E"/>
    <w:rsid w:val="001E1FAF"/>
    <w:rsid w:val="001E253E"/>
    <w:rsid w:val="001E2FF9"/>
    <w:rsid w:val="001E3150"/>
    <w:rsid w:val="001E3B49"/>
    <w:rsid w:val="001E3CEA"/>
    <w:rsid w:val="001E4F74"/>
    <w:rsid w:val="001E5C1E"/>
    <w:rsid w:val="001E6EEB"/>
    <w:rsid w:val="001F0E69"/>
    <w:rsid w:val="001F0F41"/>
    <w:rsid w:val="001F1913"/>
    <w:rsid w:val="001F28DD"/>
    <w:rsid w:val="001F2F86"/>
    <w:rsid w:val="001F3E0C"/>
    <w:rsid w:val="001F3E17"/>
    <w:rsid w:val="001F3F58"/>
    <w:rsid w:val="001F4A86"/>
    <w:rsid w:val="001F5081"/>
    <w:rsid w:val="001F510B"/>
    <w:rsid w:val="001F6984"/>
    <w:rsid w:val="001F6E0E"/>
    <w:rsid w:val="001F71CD"/>
    <w:rsid w:val="001F71D6"/>
    <w:rsid w:val="001F762B"/>
    <w:rsid w:val="002005E8"/>
    <w:rsid w:val="002007DF"/>
    <w:rsid w:val="00201984"/>
    <w:rsid w:val="00201EC6"/>
    <w:rsid w:val="00202137"/>
    <w:rsid w:val="002022E3"/>
    <w:rsid w:val="002038A8"/>
    <w:rsid w:val="002041DC"/>
    <w:rsid w:val="00204DA5"/>
    <w:rsid w:val="0020537F"/>
    <w:rsid w:val="002063E6"/>
    <w:rsid w:val="00206C7B"/>
    <w:rsid w:val="00210E79"/>
    <w:rsid w:val="00210FC0"/>
    <w:rsid w:val="00212244"/>
    <w:rsid w:val="002131AE"/>
    <w:rsid w:val="00214108"/>
    <w:rsid w:val="00214712"/>
    <w:rsid w:val="00215007"/>
    <w:rsid w:val="0021567B"/>
    <w:rsid w:val="00216499"/>
    <w:rsid w:val="00217DDC"/>
    <w:rsid w:val="00220080"/>
    <w:rsid w:val="0022114D"/>
    <w:rsid w:val="00221E99"/>
    <w:rsid w:val="002226B7"/>
    <w:rsid w:val="00222B88"/>
    <w:rsid w:val="00224213"/>
    <w:rsid w:val="00224A16"/>
    <w:rsid w:val="00225138"/>
    <w:rsid w:val="002276D0"/>
    <w:rsid w:val="00227F29"/>
    <w:rsid w:val="0023058C"/>
    <w:rsid w:val="0023082B"/>
    <w:rsid w:val="002314E5"/>
    <w:rsid w:val="0023156A"/>
    <w:rsid w:val="00231813"/>
    <w:rsid w:val="00231F67"/>
    <w:rsid w:val="00232B17"/>
    <w:rsid w:val="00232C0F"/>
    <w:rsid w:val="0023385B"/>
    <w:rsid w:val="0023385F"/>
    <w:rsid w:val="00233E5E"/>
    <w:rsid w:val="00234C4A"/>
    <w:rsid w:val="00235753"/>
    <w:rsid w:val="00235BB6"/>
    <w:rsid w:val="0024072D"/>
    <w:rsid w:val="00240B39"/>
    <w:rsid w:val="00240C0F"/>
    <w:rsid w:val="00240DDB"/>
    <w:rsid w:val="0024188E"/>
    <w:rsid w:val="00241BB7"/>
    <w:rsid w:val="00242DE4"/>
    <w:rsid w:val="002449A4"/>
    <w:rsid w:val="002459F1"/>
    <w:rsid w:val="00246645"/>
    <w:rsid w:val="00246C24"/>
    <w:rsid w:val="00246E44"/>
    <w:rsid w:val="00246E45"/>
    <w:rsid w:val="00250682"/>
    <w:rsid w:val="00250A7D"/>
    <w:rsid w:val="00250D96"/>
    <w:rsid w:val="00251ED4"/>
    <w:rsid w:val="002522EA"/>
    <w:rsid w:val="00252427"/>
    <w:rsid w:val="002526C3"/>
    <w:rsid w:val="00254236"/>
    <w:rsid w:val="00254810"/>
    <w:rsid w:val="00254831"/>
    <w:rsid w:val="00254E31"/>
    <w:rsid w:val="002577BF"/>
    <w:rsid w:val="00257CFC"/>
    <w:rsid w:val="00260615"/>
    <w:rsid w:val="00260F02"/>
    <w:rsid w:val="00261FF6"/>
    <w:rsid w:val="00262249"/>
    <w:rsid w:val="0026276B"/>
    <w:rsid w:val="00262C68"/>
    <w:rsid w:val="00262F3A"/>
    <w:rsid w:val="0026323A"/>
    <w:rsid w:val="0026358C"/>
    <w:rsid w:val="00265565"/>
    <w:rsid w:val="002655F0"/>
    <w:rsid w:val="00266F34"/>
    <w:rsid w:val="002678E3"/>
    <w:rsid w:val="002679C3"/>
    <w:rsid w:val="00270430"/>
    <w:rsid w:val="00270DE3"/>
    <w:rsid w:val="00270E2A"/>
    <w:rsid w:val="00271DFA"/>
    <w:rsid w:val="00272CAB"/>
    <w:rsid w:val="0027397E"/>
    <w:rsid w:val="00273D20"/>
    <w:rsid w:val="00274009"/>
    <w:rsid w:val="00274E11"/>
    <w:rsid w:val="002751F5"/>
    <w:rsid w:val="00275724"/>
    <w:rsid w:val="002758B5"/>
    <w:rsid w:val="00275A4F"/>
    <w:rsid w:val="00275DF0"/>
    <w:rsid w:val="00276479"/>
    <w:rsid w:val="002766F5"/>
    <w:rsid w:val="00276701"/>
    <w:rsid w:val="00276F7C"/>
    <w:rsid w:val="002772CF"/>
    <w:rsid w:val="00277DD9"/>
    <w:rsid w:val="00277E68"/>
    <w:rsid w:val="002817AF"/>
    <w:rsid w:val="002819D6"/>
    <w:rsid w:val="00281D0D"/>
    <w:rsid w:val="0028323B"/>
    <w:rsid w:val="00283CCD"/>
    <w:rsid w:val="00284CC8"/>
    <w:rsid w:val="0028561D"/>
    <w:rsid w:val="002867E8"/>
    <w:rsid w:val="002868D9"/>
    <w:rsid w:val="00286D05"/>
    <w:rsid w:val="0028751F"/>
    <w:rsid w:val="00290122"/>
    <w:rsid w:val="002901C4"/>
    <w:rsid w:val="00290711"/>
    <w:rsid w:val="00291268"/>
    <w:rsid w:val="00291485"/>
    <w:rsid w:val="0029159A"/>
    <w:rsid w:val="002915CD"/>
    <w:rsid w:val="00291A78"/>
    <w:rsid w:val="00292F57"/>
    <w:rsid w:val="0029334F"/>
    <w:rsid w:val="00293984"/>
    <w:rsid w:val="00293B68"/>
    <w:rsid w:val="00294123"/>
    <w:rsid w:val="002942ED"/>
    <w:rsid w:val="00294B8B"/>
    <w:rsid w:val="00294FAD"/>
    <w:rsid w:val="00295458"/>
    <w:rsid w:val="00295B30"/>
    <w:rsid w:val="00295BC8"/>
    <w:rsid w:val="002968C7"/>
    <w:rsid w:val="00297197"/>
    <w:rsid w:val="002A0347"/>
    <w:rsid w:val="002A2921"/>
    <w:rsid w:val="002A393F"/>
    <w:rsid w:val="002A4164"/>
    <w:rsid w:val="002A42D5"/>
    <w:rsid w:val="002A4840"/>
    <w:rsid w:val="002A552D"/>
    <w:rsid w:val="002A58EA"/>
    <w:rsid w:val="002B0A05"/>
    <w:rsid w:val="002B1FDB"/>
    <w:rsid w:val="002B2DDB"/>
    <w:rsid w:val="002B37BD"/>
    <w:rsid w:val="002B3A25"/>
    <w:rsid w:val="002B622E"/>
    <w:rsid w:val="002B675C"/>
    <w:rsid w:val="002B7482"/>
    <w:rsid w:val="002B7863"/>
    <w:rsid w:val="002B7CD4"/>
    <w:rsid w:val="002C067D"/>
    <w:rsid w:val="002C0D76"/>
    <w:rsid w:val="002C116C"/>
    <w:rsid w:val="002C2048"/>
    <w:rsid w:val="002C2617"/>
    <w:rsid w:val="002C3792"/>
    <w:rsid w:val="002C3CB3"/>
    <w:rsid w:val="002C4131"/>
    <w:rsid w:val="002C42AF"/>
    <w:rsid w:val="002C42F5"/>
    <w:rsid w:val="002C4C93"/>
    <w:rsid w:val="002C53FB"/>
    <w:rsid w:val="002C5F9C"/>
    <w:rsid w:val="002C6591"/>
    <w:rsid w:val="002C7A76"/>
    <w:rsid w:val="002D04DA"/>
    <w:rsid w:val="002D0544"/>
    <w:rsid w:val="002D09BA"/>
    <w:rsid w:val="002D207A"/>
    <w:rsid w:val="002D3CAA"/>
    <w:rsid w:val="002D4402"/>
    <w:rsid w:val="002D44F8"/>
    <w:rsid w:val="002D49F6"/>
    <w:rsid w:val="002D4CF3"/>
    <w:rsid w:val="002D4D15"/>
    <w:rsid w:val="002D54B7"/>
    <w:rsid w:val="002D5E77"/>
    <w:rsid w:val="002D6346"/>
    <w:rsid w:val="002D6554"/>
    <w:rsid w:val="002D6B4C"/>
    <w:rsid w:val="002D7218"/>
    <w:rsid w:val="002E01C2"/>
    <w:rsid w:val="002E14A5"/>
    <w:rsid w:val="002E1A27"/>
    <w:rsid w:val="002E250F"/>
    <w:rsid w:val="002E2D1B"/>
    <w:rsid w:val="002E2ED5"/>
    <w:rsid w:val="002E3079"/>
    <w:rsid w:val="002E3123"/>
    <w:rsid w:val="002E3BCD"/>
    <w:rsid w:val="002E3E52"/>
    <w:rsid w:val="002E4134"/>
    <w:rsid w:val="002E479E"/>
    <w:rsid w:val="002E682C"/>
    <w:rsid w:val="002E6982"/>
    <w:rsid w:val="002E7F44"/>
    <w:rsid w:val="002F0856"/>
    <w:rsid w:val="002F0ADF"/>
    <w:rsid w:val="002F12A6"/>
    <w:rsid w:val="002F19A1"/>
    <w:rsid w:val="002F2ADA"/>
    <w:rsid w:val="002F3C05"/>
    <w:rsid w:val="002F3E92"/>
    <w:rsid w:val="002F4011"/>
    <w:rsid w:val="002F5445"/>
    <w:rsid w:val="002F5715"/>
    <w:rsid w:val="002F5AE3"/>
    <w:rsid w:val="002F73C5"/>
    <w:rsid w:val="002F7768"/>
    <w:rsid w:val="002F7DE5"/>
    <w:rsid w:val="00301887"/>
    <w:rsid w:val="003023FA"/>
    <w:rsid w:val="0030277C"/>
    <w:rsid w:val="00303651"/>
    <w:rsid w:val="0030396B"/>
    <w:rsid w:val="00306090"/>
    <w:rsid w:val="00306351"/>
    <w:rsid w:val="00306BF2"/>
    <w:rsid w:val="00307009"/>
    <w:rsid w:val="0030764B"/>
    <w:rsid w:val="003078DC"/>
    <w:rsid w:val="00307C3C"/>
    <w:rsid w:val="003102B9"/>
    <w:rsid w:val="0031075A"/>
    <w:rsid w:val="00312591"/>
    <w:rsid w:val="003145F9"/>
    <w:rsid w:val="003150F2"/>
    <w:rsid w:val="00315B01"/>
    <w:rsid w:val="00315B81"/>
    <w:rsid w:val="00315C1B"/>
    <w:rsid w:val="00316491"/>
    <w:rsid w:val="0031731F"/>
    <w:rsid w:val="003177D9"/>
    <w:rsid w:val="00317BF8"/>
    <w:rsid w:val="00320804"/>
    <w:rsid w:val="00320B3C"/>
    <w:rsid w:val="00320D25"/>
    <w:rsid w:val="00320D99"/>
    <w:rsid w:val="00320F69"/>
    <w:rsid w:val="00321E80"/>
    <w:rsid w:val="0032325E"/>
    <w:rsid w:val="0032366B"/>
    <w:rsid w:val="00323E99"/>
    <w:rsid w:val="00324C06"/>
    <w:rsid w:val="00325691"/>
    <w:rsid w:val="00326E44"/>
    <w:rsid w:val="00327027"/>
    <w:rsid w:val="00327C20"/>
    <w:rsid w:val="003304BD"/>
    <w:rsid w:val="00332258"/>
    <w:rsid w:val="003323E7"/>
    <w:rsid w:val="00333315"/>
    <w:rsid w:val="00333E65"/>
    <w:rsid w:val="003343FA"/>
    <w:rsid w:val="00334D1D"/>
    <w:rsid w:val="00335BD7"/>
    <w:rsid w:val="003370A3"/>
    <w:rsid w:val="00337351"/>
    <w:rsid w:val="003377EF"/>
    <w:rsid w:val="00337863"/>
    <w:rsid w:val="00337F59"/>
    <w:rsid w:val="00340043"/>
    <w:rsid w:val="00342128"/>
    <w:rsid w:val="0034256B"/>
    <w:rsid w:val="003427DE"/>
    <w:rsid w:val="00342892"/>
    <w:rsid w:val="00343601"/>
    <w:rsid w:val="003441F0"/>
    <w:rsid w:val="00345DAE"/>
    <w:rsid w:val="00346285"/>
    <w:rsid w:val="003471FB"/>
    <w:rsid w:val="00347768"/>
    <w:rsid w:val="003502E6"/>
    <w:rsid w:val="00350414"/>
    <w:rsid w:val="0035096E"/>
    <w:rsid w:val="00350ACE"/>
    <w:rsid w:val="003526FF"/>
    <w:rsid w:val="00352DEA"/>
    <w:rsid w:val="0035320A"/>
    <w:rsid w:val="003535D5"/>
    <w:rsid w:val="00353816"/>
    <w:rsid w:val="0035495F"/>
    <w:rsid w:val="003558A2"/>
    <w:rsid w:val="003558F5"/>
    <w:rsid w:val="00356172"/>
    <w:rsid w:val="003561E9"/>
    <w:rsid w:val="00356631"/>
    <w:rsid w:val="00356977"/>
    <w:rsid w:val="00356BD0"/>
    <w:rsid w:val="00356E1F"/>
    <w:rsid w:val="00357FDE"/>
    <w:rsid w:val="00357FF6"/>
    <w:rsid w:val="003600E4"/>
    <w:rsid w:val="003606AF"/>
    <w:rsid w:val="003609A9"/>
    <w:rsid w:val="00361169"/>
    <w:rsid w:val="00361B00"/>
    <w:rsid w:val="0036201B"/>
    <w:rsid w:val="00362123"/>
    <w:rsid w:val="00362AAB"/>
    <w:rsid w:val="00362F3E"/>
    <w:rsid w:val="003638A3"/>
    <w:rsid w:val="00363CC4"/>
    <w:rsid w:val="00364904"/>
    <w:rsid w:val="00364925"/>
    <w:rsid w:val="0036545C"/>
    <w:rsid w:val="00365EBC"/>
    <w:rsid w:val="0036730D"/>
    <w:rsid w:val="00367492"/>
    <w:rsid w:val="00367CC3"/>
    <w:rsid w:val="00370540"/>
    <w:rsid w:val="00370918"/>
    <w:rsid w:val="003710D6"/>
    <w:rsid w:val="003719AB"/>
    <w:rsid w:val="003737DB"/>
    <w:rsid w:val="003744CB"/>
    <w:rsid w:val="003746CE"/>
    <w:rsid w:val="00375064"/>
    <w:rsid w:val="0037510C"/>
    <w:rsid w:val="003765F7"/>
    <w:rsid w:val="00376A88"/>
    <w:rsid w:val="00377669"/>
    <w:rsid w:val="003777AF"/>
    <w:rsid w:val="00377958"/>
    <w:rsid w:val="00382DEE"/>
    <w:rsid w:val="003834D3"/>
    <w:rsid w:val="00383F48"/>
    <w:rsid w:val="00384FF7"/>
    <w:rsid w:val="003864CF"/>
    <w:rsid w:val="00387D80"/>
    <w:rsid w:val="003913D4"/>
    <w:rsid w:val="00391F96"/>
    <w:rsid w:val="003926A7"/>
    <w:rsid w:val="00392AD3"/>
    <w:rsid w:val="0039323C"/>
    <w:rsid w:val="00393282"/>
    <w:rsid w:val="003932CC"/>
    <w:rsid w:val="00394029"/>
    <w:rsid w:val="00394A15"/>
    <w:rsid w:val="00394A44"/>
    <w:rsid w:val="00394E51"/>
    <w:rsid w:val="00395F74"/>
    <w:rsid w:val="003974C4"/>
    <w:rsid w:val="00397B01"/>
    <w:rsid w:val="003A0361"/>
    <w:rsid w:val="003A1C06"/>
    <w:rsid w:val="003A2172"/>
    <w:rsid w:val="003A217C"/>
    <w:rsid w:val="003A5003"/>
    <w:rsid w:val="003A516D"/>
    <w:rsid w:val="003A55F5"/>
    <w:rsid w:val="003A5A00"/>
    <w:rsid w:val="003A6119"/>
    <w:rsid w:val="003A64B9"/>
    <w:rsid w:val="003A773E"/>
    <w:rsid w:val="003B02A0"/>
    <w:rsid w:val="003B2432"/>
    <w:rsid w:val="003B3077"/>
    <w:rsid w:val="003B3104"/>
    <w:rsid w:val="003B343C"/>
    <w:rsid w:val="003B388C"/>
    <w:rsid w:val="003B452B"/>
    <w:rsid w:val="003B5053"/>
    <w:rsid w:val="003B533C"/>
    <w:rsid w:val="003B6664"/>
    <w:rsid w:val="003B6A45"/>
    <w:rsid w:val="003B76A0"/>
    <w:rsid w:val="003B76FF"/>
    <w:rsid w:val="003B7F27"/>
    <w:rsid w:val="003C107A"/>
    <w:rsid w:val="003C1F7C"/>
    <w:rsid w:val="003C47C6"/>
    <w:rsid w:val="003C6FC3"/>
    <w:rsid w:val="003C78D8"/>
    <w:rsid w:val="003D004C"/>
    <w:rsid w:val="003D0A81"/>
    <w:rsid w:val="003D1366"/>
    <w:rsid w:val="003D1509"/>
    <w:rsid w:val="003D15F5"/>
    <w:rsid w:val="003D1863"/>
    <w:rsid w:val="003D3566"/>
    <w:rsid w:val="003D3899"/>
    <w:rsid w:val="003D3B3B"/>
    <w:rsid w:val="003D4C7B"/>
    <w:rsid w:val="003D655E"/>
    <w:rsid w:val="003D6DFE"/>
    <w:rsid w:val="003D75C3"/>
    <w:rsid w:val="003D7A6A"/>
    <w:rsid w:val="003E08FA"/>
    <w:rsid w:val="003E1C2F"/>
    <w:rsid w:val="003E1CDD"/>
    <w:rsid w:val="003E2094"/>
    <w:rsid w:val="003E2371"/>
    <w:rsid w:val="003E2D79"/>
    <w:rsid w:val="003E3B44"/>
    <w:rsid w:val="003E547F"/>
    <w:rsid w:val="003E5AD6"/>
    <w:rsid w:val="003E761A"/>
    <w:rsid w:val="003E7C22"/>
    <w:rsid w:val="003F043E"/>
    <w:rsid w:val="003F1729"/>
    <w:rsid w:val="003F1CBD"/>
    <w:rsid w:val="003F1E6D"/>
    <w:rsid w:val="003F274F"/>
    <w:rsid w:val="003F28BF"/>
    <w:rsid w:val="003F3102"/>
    <w:rsid w:val="003F37C4"/>
    <w:rsid w:val="003F4AF3"/>
    <w:rsid w:val="003F5045"/>
    <w:rsid w:val="003F524D"/>
    <w:rsid w:val="003F554E"/>
    <w:rsid w:val="003F585E"/>
    <w:rsid w:val="003F6373"/>
    <w:rsid w:val="003F7E5C"/>
    <w:rsid w:val="0040096A"/>
    <w:rsid w:val="00400AAF"/>
    <w:rsid w:val="00400DAC"/>
    <w:rsid w:val="0040135E"/>
    <w:rsid w:val="00402F9B"/>
    <w:rsid w:val="00404143"/>
    <w:rsid w:val="004041F8"/>
    <w:rsid w:val="0040490F"/>
    <w:rsid w:val="004062E6"/>
    <w:rsid w:val="00406B10"/>
    <w:rsid w:val="004070DA"/>
    <w:rsid w:val="00411A2C"/>
    <w:rsid w:val="004131CC"/>
    <w:rsid w:val="00413B58"/>
    <w:rsid w:val="00414C93"/>
    <w:rsid w:val="004150B1"/>
    <w:rsid w:val="004151BC"/>
    <w:rsid w:val="004158C5"/>
    <w:rsid w:val="00415D79"/>
    <w:rsid w:val="00415E3E"/>
    <w:rsid w:val="00416003"/>
    <w:rsid w:val="00416053"/>
    <w:rsid w:val="004167E2"/>
    <w:rsid w:val="00416B72"/>
    <w:rsid w:val="00416D0F"/>
    <w:rsid w:val="00416DF4"/>
    <w:rsid w:val="00416F5D"/>
    <w:rsid w:val="00417F9C"/>
    <w:rsid w:val="0042002F"/>
    <w:rsid w:val="004203F3"/>
    <w:rsid w:val="00420577"/>
    <w:rsid w:val="00420CF1"/>
    <w:rsid w:val="00421C7B"/>
    <w:rsid w:val="00421CF9"/>
    <w:rsid w:val="00422486"/>
    <w:rsid w:val="0042343F"/>
    <w:rsid w:val="00423C43"/>
    <w:rsid w:val="004242D2"/>
    <w:rsid w:val="004243B1"/>
    <w:rsid w:val="00424D07"/>
    <w:rsid w:val="00425808"/>
    <w:rsid w:val="0042775D"/>
    <w:rsid w:val="00430055"/>
    <w:rsid w:val="00431084"/>
    <w:rsid w:val="0043138B"/>
    <w:rsid w:val="0043227A"/>
    <w:rsid w:val="004324EB"/>
    <w:rsid w:val="0043292C"/>
    <w:rsid w:val="00432DE6"/>
    <w:rsid w:val="00433CB2"/>
    <w:rsid w:val="00435388"/>
    <w:rsid w:val="0043689D"/>
    <w:rsid w:val="00436F81"/>
    <w:rsid w:val="00437469"/>
    <w:rsid w:val="004377F3"/>
    <w:rsid w:val="0044086F"/>
    <w:rsid w:val="004411C0"/>
    <w:rsid w:val="00441286"/>
    <w:rsid w:val="00441B9C"/>
    <w:rsid w:val="00441D51"/>
    <w:rsid w:val="0044268A"/>
    <w:rsid w:val="0044406B"/>
    <w:rsid w:val="00444202"/>
    <w:rsid w:val="00444B2F"/>
    <w:rsid w:val="00444E69"/>
    <w:rsid w:val="00444F9E"/>
    <w:rsid w:val="004451C8"/>
    <w:rsid w:val="00445AD8"/>
    <w:rsid w:val="004465A7"/>
    <w:rsid w:val="00446833"/>
    <w:rsid w:val="00446B60"/>
    <w:rsid w:val="0044718F"/>
    <w:rsid w:val="004522F8"/>
    <w:rsid w:val="00452692"/>
    <w:rsid w:val="00454E23"/>
    <w:rsid w:val="004567E8"/>
    <w:rsid w:val="0045694B"/>
    <w:rsid w:val="00456B37"/>
    <w:rsid w:val="00456B89"/>
    <w:rsid w:val="004570B2"/>
    <w:rsid w:val="00457110"/>
    <w:rsid w:val="004572C8"/>
    <w:rsid w:val="0045740C"/>
    <w:rsid w:val="00457D05"/>
    <w:rsid w:val="004604F3"/>
    <w:rsid w:val="00463C7E"/>
    <w:rsid w:val="0046407F"/>
    <w:rsid w:val="00464136"/>
    <w:rsid w:val="00464638"/>
    <w:rsid w:val="004648AB"/>
    <w:rsid w:val="00464C73"/>
    <w:rsid w:val="00467493"/>
    <w:rsid w:val="004703E8"/>
    <w:rsid w:val="00471BE1"/>
    <w:rsid w:val="00471F90"/>
    <w:rsid w:val="00472153"/>
    <w:rsid w:val="00472863"/>
    <w:rsid w:val="00472949"/>
    <w:rsid w:val="00474023"/>
    <w:rsid w:val="00475579"/>
    <w:rsid w:val="00475A69"/>
    <w:rsid w:val="00475F4B"/>
    <w:rsid w:val="004772FA"/>
    <w:rsid w:val="004802A0"/>
    <w:rsid w:val="0048048B"/>
    <w:rsid w:val="004814F8"/>
    <w:rsid w:val="00484269"/>
    <w:rsid w:val="00484551"/>
    <w:rsid w:val="00484A4E"/>
    <w:rsid w:val="00485C3B"/>
    <w:rsid w:val="004863D5"/>
    <w:rsid w:val="004870EC"/>
    <w:rsid w:val="00487245"/>
    <w:rsid w:val="00487772"/>
    <w:rsid w:val="00487B1D"/>
    <w:rsid w:val="00490E5D"/>
    <w:rsid w:val="00492CB0"/>
    <w:rsid w:val="004930DF"/>
    <w:rsid w:val="00493190"/>
    <w:rsid w:val="004933D6"/>
    <w:rsid w:val="00493898"/>
    <w:rsid w:val="004939CC"/>
    <w:rsid w:val="00494866"/>
    <w:rsid w:val="00494CB0"/>
    <w:rsid w:val="004954E2"/>
    <w:rsid w:val="004958FD"/>
    <w:rsid w:val="004965AD"/>
    <w:rsid w:val="004979B3"/>
    <w:rsid w:val="004A0B7A"/>
    <w:rsid w:val="004A0FC4"/>
    <w:rsid w:val="004A16AD"/>
    <w:rsid w:val="004A17CD"/>
    <w:rsid w:val="004A2D9E"/>
    <w:rsid w:val="004A3259"/>
    <w:rsid w:val="004A37A7"/>
    <w:rsid w:val="004A41CA"/>
    <w:rsid w:val="004A4305"/>
    <w:rsid w:val="004A4DEF"/>
    <w:rsid w:val="004A4FE2"/>
    <w:rsid w:val="004A52A0"/>
    <w:rsid w:val="004A5469"/>
    <w:rsid w:val="004A589B"/>
    <w:rsid w:val="004A7656"/>
    <w:rsid w:val="004B2C92"/>
    <w:rsid w:val="004B326B"/>
    <w:rsid w:val="004B40D5"/>
    <w:rsid w:val="004B4921"/>
    <w:rsid w:val="004B549A"/>
    <w:rsid w:val="004B6E51"/>
    <w:rsid w:val="004B7CF7"/>
    <w:rsid w:val="004C018C"/>
    <w:rsid w:val="004C022A"/>
    <w:rsid w:val="004C297A"/>
    <w:rsid w:val="004C35FF"/>
    <w:rsid w:val="004C427D"/>
    <w:rsid w:val="004C52F2"/>
    <w:rsid w:val="004C5739"/>
    <w:rsid w:val="004C66E2"/>
    <w:rsid w:val="004C6AB4"/>
    <w:rsid w:val="004D059A"/>
    <w:rsid w:val="004D1A5F"/>
    <w:rsid w:val="004D1CAC"/>
    <w:rsid w:val="004D2CA9"/>
    <w:rsid w:val="004D2F64"/>
    <w:rsid w:val="004D391B"/>
    <w:rsid w:val="004D3BEF"/>
    <w:rsid w:val="004D4B05"/>
    <w:rsid w:val="004D5B94"/>
    <w:rsid w:val="004D5F6B"/>
    <w:rsid w:val="004D654A"/>
    <w:rsid w:val="004D7601"/>
    <w:rsid w:val="004D771B"/>
    <w:rsid w:val="004D7E73"/>
    <w:rsid w:val="004E09DD"/>
    <w:rsid w:val="004E0FB9"/>
    <w:rsid w:val="004E16EA"/>
    <w:rsid w:val="004E399C"/>
    <w:rsid w:val="004E4380"/>
    <w:rsid w:val="004E464D"/>
    <w:rsid w:val="004E4C80"/>
    <w:rsid w:val="004E4EA5"/>
    <w:rsid w:val="004E4FA7"/>
    <w:rsid w:val="004E5489"/>
    <w:rsid w:val="004E5DC3"/>
    <w:rsid w:val="004E5E13"/>
    <w:rsid w:val="004E7634"/>
    <w:rsid w:val="004F0215"/>
    <w:rsid w:val="004F0EB2"/>
    <w:rsid w:val="004F26E7"/>
    <w:rsid w:val="004F2F78"/>
    <w:rsid w:val="004F30EB"/>
    <w:rsid w:val="004F4129"/>
    <w:rsid w:val="004F4952"/>
    <w:rsid w:val="004F5BC2"/>
    <w:rsid w:val="004F5BF0"/>
    <w:rsid w:val="004F5BF9"/>
    <w:rsid w:val="004F70F2"/>
    <w:rsid w:val="004F7B3F"/>
    <w:rsid w:val="00500111"/>
    <w:rsid w:val="0050137C"/>
    <w:rsid w:val="00501883"/>
    <w:rsid w:val="0050291F"/>
    <w:rsid w:val="005042F9"/>
    <w:rsid w:val="00505451"/>
    <w:rsid w:val="00505A5C"/>
    <w:rsid w:val="00505C08"/>
    <w:rsid w:val="00505D4A"/>
    <w:rsid w:val="00506035"/>
    <w:rsid w:val="00506741"/>
    <w:rsid w:val="00510AC4"/>
    <w:rsid w:val="00510DE8"/>
    <w:rsid w:val="00511C38"/>
    <w:rsid w:val="00512ADE"/>
    <w:rsid w:val="00513BCE"/>
    <w:rsid w:val="00514ACB"/>
    <w:rsid w:val="0051550E"/>
    <w:rsid w:val="00517765"/>
    <w:rsid w:val="00520A06"/>
    <w:rsid w:val="00520E03"/>
    <w:rsid w:val="0052152E"/>
    <w:rsid w:val="005217BC"/>
    <w:rsid w:val="00521944"/>
    <w:rsid w:val="00521F3F"/>
    <w:rsid w:val="00522152"/>
    <w:rsid w:val="005229AF"/>
    <w:rsid w:val="0052361B"/>
    <w:rsid w:val="00523854"/>
    <w:rsid w:val="00524F59"/>
    <w:rsid w:val="00524F7A"/>
    <w:rsid w:val="00525228"/>
    <w:rsid w:val="0052565D"/>
    <w:rsid w:val="0052592A"/>
    <w:rsid w:val="00526372"/>
    <w:rsid w:val="00526A73"/>
    <w:rsid w:val="00527131"/>
    <w:rsid w:val="00527301"/>
    <w:rsid w:val="00527D31"/>
    <w:rsid w:val="00527E3C"/>
    <w:rsid w:val="00530E08"/>
    <w:rsid w:val="00532324"/>
    <w:rsid w:val="00532517"/>
    <w:rsid w:val="0053275B"/>
    <w:rsid w:val="005339B0"/>
    <w:rsid w:val="00534558"/>
    <w:rsid w:val="00534DA8"/>
    <w:rsid w:val="0053590F"/>
    <w:rsid w:val="0053645C"/>
    <w:rsid w:val="005366AC"/>
    <w:rsid w:val="00537F7A"/>
    <w:rsid w:val="00541685"/>
    <w:rsid w:val="005417BB"/>
    <w:rsid w:val="005420ED"/>
    <w:rsid w:val="005423BB"/>
    <w:rsid w:val="005433BC"/>
    <w:rsid w:val="0054399C"/>
    <w:rsid w:val="0054423D"/>
    <w:rsid w:val="005444B1"/>
    <w:rsid w:val="005445F8"/>
    <w:rsid w:val="00545768"/>
    <w:rsid w:val="00546DFE"/>
    <w:rsid w:val="00547533"/>
    <w:rsid w:val="005502F8"/>
    <w:rsid w:val="0055043A"/>
    <w:rsid w:val="00551431"/>
    <w:rsid w:val="00551D0E"/>
    <w:rsid w:val="00551EEC"/>
    <w:rsid w:val="00552BFC"/>
    <w:rsid w:val="00553769"/>
    <w:rsid w:val="00553F4A"/>
    <w:rsid w:val="005541B8"/>
    <w:rsid w:val="005541F8"/>
    <w:rsid w:val="00554AD1"/>
    <w:rsid w:val="00554AFE"/>
    <w:rsid w:val="005558AA"/>
    <w:rsid w:val="00557F61"/>
    <w:rsid w:val="005602E9"/>
    <w:rsid w:val="00560604"/>
    <w:rsid w:val="005606B4"/>
    <w:rsid w:val="0056096F"/>
    <w:rsid w:val="005612CB"/>
    <w:rsid w:val="0056259E"/>
    <w:rsid w:val="00562D26"/>
    <w:rsid w:val="0056304F"/>
    <w:rsid w:val="005631B3"/>
    <w:rsid w:val="00563451"/>
    <w:rsid w:val="0056461F"/>
    <w:rsid w:val="00564F04"/>
    <w:rsid w:val="005657FB"/>
    <w:rsid w:val="00565B37"/>
    <w:rsid w:val="00566194"/>
    <w:rsid w:val="005661AF"/>
    <w:rsid w:val="0056623E"/>
    <w:rsid w:val="00566B19"/>
    <w:rsid w:val="005702FA"/>
    <w:rsid w:val="00571C59"/>
    <w:rsid w:val="0057260E"/>
    <w:rsid w:val="00572A89"/>
    <w:rsid w:val="005742D0"/>
    <w:rsid w:val="00574805"/>
    <w:rsid w:val="00575DF1"/>
    <w:rsid w:val="00576A5A"/>
    <w:rsid w:val="00576B91"/>
    <w:rsid w:val="005775FD"/>
    <w:rsid w:val="00577729"/>
    <w:rsid w:val="00580045"/>
    <w:rsid w:val="00580CFA"/>
    <w:rsid w:val="00581200"/>
    <w:rsid w:val="00581799"/>
    <w:rsid w:val="00581D14"/>
    <w:rsid w:val="005823F8"/>
    <w:rsid w:val="00582E26"/>
    <w:rsid w:val="0058350E"/>
    <w:rsid w:val="00585366"/>
    <w:rsid w:val="00585F39"/>
    <w:rsid w:val="00586074"/>
    <w:rsid w:val="00587078"/>
    <w:rsid w:val="00590143"/>
    <w:rsid w:val="0059162E"/>
    <w:rsid w:val="005919C0"/>
    <w:rsid w:val="00591A20"/>
    <w:rsid w:val="005921B0"/>
    <w:rsid w:val="005942CA"/>
    <w:rsid w:val="0059499F"/>
    <w:rsid w:val="005949C7"/>
    <w:rsid w:val="00595CD1"/>
    <w:rsid w:val="00595FEA"/>
    <w:rsid w:val="00596562"/>
    <w:rsid w:val="005967E1"/>
    <w:rsid w:val="00596F43"/>
    <w:rsid w:val="00597105"/>
    <w:rsid w:val="005973B1"/>
    <w:rsid w:val="005A04CC"/>
    <w:rsid w:val="005A0DB8"/>
    <w:rsid w:val="005A0F81"/>
    <w:rsid w:val="005A1D0E"/>
    <w:rsid w:val="005A1E22"/>
    <w:rsid w:val="005A2470"/>
    <w:rsid w:val="005A2FA9"/>
    <w:rsid w:val="005A42AE"/>
    <w:rsid w:val="005A4837"/>
    <w:rsid w:val="005A4946"/>
    <w:rsid w:val="005A4EA0"/>
    <w:rsid w:val="005A5316"/>
    <w:rsid w:val="005A587E"/>
    <w:rsid w:val="005B2030"/>
    <w:rsid w:val="005B343F"/>
    <w:rsid w:val="005B3670"/>
    <w:rsid w:val="005B3BF6"/>
    <w:rsid w:val="005B4905"/>
    <w:rsid w:val="005B57C9"/>
    <w:rsid w:val="005B5F9D"/>
    <w:rsid w:val="005C03AB"/>
    <w:rsid w:val="005C0575"/>
    <w:rsid w:val="005C0EBD"/>
    <w:rsid w:val="005C1325"/>
    <w:rsid w:val="005C1774"/>
    <w:rsid w:val="005C17E5"/>
    <w:rsid w:val="005C1ED4"/>
    <w:rsid w:val="005C318E"/>
    <w:rsid w:val="005C37ED"/>
    <w:rsid w:val="005C3B04"/>
    <w:rsid w:val="005C43C6"/>
    <w:rsid w:val="005C4481"/>
    <w:rsid w:val="005C4CB1"/>
    <w:rsid w:val="005C5EDB"/>
    <w:rsid w:val="005C6611"/>
    <w:rsid w:val="005C7D0C"/>
    <w:rsid w:val="005D0EDD"/>
    <w:rsid w:val="005D154B"/>
    <w:rsid w:val="005D1885"/>
    <w:rsid w:val="005D1C07"/>
    <w:rsid w:val="005D1F4F"/>
    <w:rsid w:val="005D26D7"/>
    <w:rsid w:val="005D2B48"/>
    <w:rsid w:val="005D2C35"/>
    <w:rsid w:val="005D2D9A"/>
    <w:rsid w:val="005D3516"/>
    <w:rsid w:val="005D40F3"/>
    <w:rsid w:val="005D4673"/>
    <w:rsid w:val="005D48F1"/>
    <w:rsid w:val="005D4E93"/>
    <w:rsid w:val="005D5E09"/>
    <w:rsid w:val="005D5EA5"/>
    <w:rsid w:val="005D63D3"/>
    <w:rsid w:val="005D77AE"/>
    <w:rsid w:val="005D7C58"/>
    <w:rsid w:val="005D7F3B"/>
    <w:rsid w:val="005E0B19"/>
    <w:rsid w:val="005E16DF"/>
    <w:rsid w:val="005E24EB"/>
    <w:rsid w:val="005E26B3"/>
    <w:rsid w:val="005E2761"/>
    <w:rsid w:val="005E28A2"/>
    <w:rsid w:val="005E2BE9"/>
    <w:rsid w:val="005E2F04"/>
    <w:rsid w:val="005E3D89"/>
    <w:rsid w:val="005E46D1"/>
    <w:rsid w:val="005E5527"/>
    <w:rsid w:val="005E6536"/>
    <w:rsid w:val="005E6770"/>
    <w:rsid w:val="005E683A"/>
    <w:rsid w:val="005E6F45"/>
    <w:rsid w:val="005F0200"/>
    <w:rsid w:val="005F0C21"/>
    <w:rsid w:val="005F0FF8"/>
    <w:rsid w:val="005F258D"/>
    <w:rsid w:val="005F2BCA"/>
    <w:rsid w:val="005F2C14"/>
    <w:rsid w:val="005F34A6"/>
    <w:rsid w:val="005F4840"/>
    <w:rsid w:val="005F4BA4"/>
    <w:rsid w:val="005F520A"/>
    <w:rsid w:val="005F5A41"/>
    <w:rsid w:val="005F5A69"/>
    <w:rsid w:val="005F7468"/>
    <w:rsid w:val="005F76A4"/>
    <w:rsid w:val="00600334"/>
    <w:rsid w:val="00600B6B"/>
    <w:rsid w:val="00601C1E"/>
    <w:rsid w:val="00601C4F"/>
    <w:rsid w:val="0060250D"/>
    <w:rsid w:val="0060360B"/>
    <w:rsid w:val="00603A1F"/>
    <w:rsid w:val="006061CF"/>
    <w:rsid w:val="0060690E"/>
    <w:rsid w:val="00606BBA"/>
    <w:rsid w:val="00606D17"/>
    <w:rsid w:val="0061051A"/>
    <w:rsid w:val="0061099D"/>
    <w:rsid w:val="006129B0"/>
    <w:rsid w:val="00613E5E"/>
    <w:rsid w:val="0061412F"/>
    <w:rsid w:val="00614264"/>
    <w:rsid w:val="00614536"/>
    <w:rsid w:val="00614D55"/>
    <w:rsid w:val="00615128"/>
    <w:rsid w:val="0061532B"/>
    <w:rsid w:val="0061697B"/>
    <w:rsid w:val="00621C56"/>
    <w:rsid w:val="00621CF8"/>
    <w:rsid w:val="0062224C"/>
    <w:rsid w:val="006222D9"/>
    <w:rsid w:val="0062265B"/>
    <w:rsid w:val="00622B73"/>
    <w:rsid w:val="00623027"/>
    <w:rsid w:val="0062381B"/>
    <w:rsid w:val="00623D8A"/>
    <w:rsid w:val="006245FA"/>
    <w:rsid w:val="00625690"/>
    <w:rsid w:val="006261F2"/>
    <w:rsid w:val="0062692E"/>
    <w:rsid w:val="00626DFC"/>
    <w:rsid w:val="00627251"/>
    <w:rsid w:val="00630792"/>
    <w:rsid w:val="0063216C"/>
    <w:rsid w:val="00632D65"/>
    <w:rsid w:val="00633201"/>
    <w:rsid w:val="0063359A"/>
    <w:rsid w:val="00633824"/>
    <w:rsid w:val="00634289"/>
    <w:rsid w:val="006342C8"/>
    <w:rsid w:val="00634E33"/>
    <w:rsid w:val="006356B9"/>
    <w:rsid w:val="0063574B"/>
    <w:rsid w:val="00635CD6"/>
    <w:rsid w:val="00636594"/>
    <w:rsid w:val="00636AEA"/>
    <w:rsid w:val="00636F3A"/>
    <w:rsid w:val="00637F68"/>
    <w:rsid w:val="006405D3"/>
    <w:rsid w:val="00640B4E"/>
    <w:rsid w:val="006414A4"/>
    <w:rsid w:val="006429E5"/>
    <w:rsid w:val="00643934"/>
    <w:rsid w:val="00643E72"/>
    <w:rsid w:val="00644757"/>
    <w:rsid w:val="00644BD8"/>
    <w:rsid w:val="006452E4"/>
    <w:rsid w:val="0064570D"/>
    <w:rsid w:val="0064700D"/>
    <w:rsid w:val="00647950"/>
    <w:rsid w:val="006479CE"/>
    <w:rsid w:val="006503A2"/>
    <w:rsid w:val="0065084F"/>
    <w:rsid w:val="00650FB2"/>
    <w:rsid w:val="006513DC"/>
    <w:rsid w:val="006514BD"/>
    <w:rsid w:val="0065157F"/>
    <w:rsid w:val="0065328F"/>
    <w:rsid w:val="00653381"/>
    <w:rsid w:val="00656C1F"/>
    <w:rsid w:val="006603A8"/>
    <w:rsid w:val="00661498"/>
    <w:rsid w:val="00661DCC"/>
    <w:rsid w:val="006629C7"/>
    <w:rsid w:val="00663895"/>
    <w:rsid w:val="00664C2F"/>
    <w:rsid w:val="006650B0"/>
    <w:rsid w:val="00665FA0"/>
    <w:rsid w:val="00666678"/>
    <w:rsid w:val="0066773D"/>
    <w:rsid w:val="006701B5"/>
    <w:rsid w:val="00670E5E"/>
    <w:rsid w:val="00670FE4"/>
    <w:rsid w:val="00671654"/>
    <w:rsid w:val="00671E6E"/>
    <w:rsid w:val="006722D2"/>
    <w:rsid w:val="006724A1"/>
    <w:rsid w:val="00672BC3"/>
    <w:rsid w:val="00672CD7"/>
    <w:rsid w:val="0067332F"/>
    <w:rsid w:val="00673573"/>
    <w:rsid w:val="00673651"/>
    <w:rsid w:val="006760D2"/>
    <w:rsid w:val="0067614D"/>
    <w:rsid w:val="00676357"/>
    <w:rsid w:val="006763D4"/>
    <w:rsid w:val="00676C82"/>
    <w:rsid w:val="0067702F"/>
    <w:rsid w:val="00677168"/>
    <w:rsid w:val="00677A41"/>
    <w:rsid w:val="00677EC7"/>
    <w:rsid w:val="0068048B"/>
    <w:rsid w:val="0068159E"/>
    <w:rsid w:val="0068192C"/>
    <w:rsid w:val="00681E4B"/>
    <w:rsid w:val="0068209C"/>
    <w:rsid w:val="00682598"/>
    <w:rsid w:val="006837EC"/>
    <w:rsid w:val="0068479D"/>
    <w:rsid w:val="00684CA9"/>
    <w:rsid w:val="00684F95"/>
    <w:rsid w:val="00684FAC"/>
    <w:rsid w:val="00685D53"/>
    <w:rsid w:val="006860BB"/>
    <w:rsid w:val="006861FD"/>
    <w:rsid w:val="0068670C"/>
    <w:rsid w:val="006906D8"/>
    <w:rsid w:val="00690847"/>
    <w:rsid w:val="006917A2"/>
    <w:rsid w:val="00692692"/>
    <w:rsid w:val="0069354D"/>
    <w:rsid w:val="00693C20"/>
    <w:rsid w:val="0069606A"/>
    <w:rsid w:val="006966ED"/>
    <w:rsid w:val="00696E9B"/>
    <w:rsid w:val="006974E8"/>
    <w:rsid w:val="00697B20"/>
    <w:rsid w:val="006A1A08"/>
    <w:rsid w:val="006A2307"/>
    <w:rsid w:val="006A2F9F"/>
    <w:rsid w:val="006A3A38"/>
    <w:rsid w:val="006A4325"/>
    <w:rsid w:val="006A4A37"/>
    <w:rsid w:val="006A4F9D"/>
    <w:rsid w:val="006A5275"/>
    <w:rsid w:val="006A5397"/>
    <w:rsid w:val="006A579A"/>
    <w:rsid w:val="006A57B1"/>
    <w:rsid w:val="006A5A30"/>
    <w:rsid w:val="006A65ED"/>
    <w:rsid w:val="006A6809"/>
    <w:rsid w:val="006A6EFD"/>
    <w:rsid w:val="006B0039"/>
    <w:rsid w:val="006B0891"/>
    <w:rsid w:val="006B0B79"/>
    <w:rsid w:val="006B0C0A"/>
    <w:rsid w:val="006B225C"/>
    <w:rsid w:val="006B39BE"/>
    <w:rsid w:val="006B3C8F"/>
    <w:rsid w:val="006B42A0"/>
    <w:rsid w:val="006B42E5"/>
    <w:rsid w:val="006B463A"/>
    <w:rsid w:val="006B46C8"/>
    <w:rsid w:val="006B4E39"/>
    <w:rsid w:val="006B57F4"/>
    <w:rsid w:val="006B6C1A"/>
    <w:rsid w:val="006C0410"/>
    <w:rsid w:val="006C11A8"/>
    <w:rsid w:val="006C149F"/>
    <w:rsid w:val="006C16E4"/>
    <w:rsid w:val="006C19E9"/>
    <w:rsid w:val="006C1EA3"/>
    <w:rsid w:val="006C2199"/>
    <w:rsid w:val="006C2537"/>
    <w:rsid w:val="006C337B"/>
    <w:rsid w:val="006C33F3"/>
    <w:rsid w:val="006C3D20"/>
    <w:rsid w:val="006C3E8E"/>
    <w:rsid w:val="006C401E"/>
    <w:rsid w:val="006C4BD3"/>
    <w:rsid w:val="006C4C98"/>
    <w:rsid w:val="006C4F45"/>
    <w:rsid w:val="006C530E"/>
    <w:rsid w:val="006C5577"/>
    <w:rsid w:val="006C5B40"/>
    <w:rsid w:val="006C5FA2"/>
    <w:rsid w:val="006C6198"/>
    <w:rsid w:val="006C6786"/>
    <w:rsid w:val="006C7B49"/>
    <w:rsid w:val="006D0221"/>
    <w:rsid w:val="006D025F"/>
    <w:rsid w:val="006D0826"/>
    <w:rsid w:val="006D0B1B"/>
    <w:rsid w:val="006D23F7"/>
    <w:rsid w:val="006D35D2"/>
    <w:rsid w:val="006D4062"/>
    <w:rsid w:val="006D4BD7"/>
    <w:rsid w:val="006D5CBE"/>
    <w:rsid w:val="006D5CDD"/>
    <w:rsid w:val="006D6C77"/>
    <w:rsid w:val="006D7839"/>
    <w:rsid w:val="006D7998"/>
    <w:rsid w:val="006D7E96"/>
    <w:rsid w:val="006D7FE5"/>
    <w:rsid w:val="006E00FD"/>
    <w:rsid w:val="006E01DD"/>
    <w:rsid w:val="006E0221"/>
    <w:rsid w:val="006E04E2"/>
    <w:rsid w:val="006E206B"/>
    <w:rsid w:val="006E248A"/>
    <w:rsid w:val="006E29C1"/>
    <w:rsid w:val="006E2E7D"/>
    <w:rsid w:val="006E32A5"/>
    <w:rsid w:val="006E4298"/>
    <w:rsid w:val="006E4B71"/>
    <w:rsid w:val="006E5118"/>
    <w:rsid w:val="006E5203"/>
    <w:rsid w:val="006E55A4"/>
    <w:rsid w:val="006E5879"/>
    <w:rsid w:val="006E5D5E"/>
    <w:rsid w:val="006E610E"/>
    <w:rsid w:val="006E7D99"/>
    <w:rsid w:val="006F07E8"/>
    <w:rsid w:val="006F2924"/>
    <w:rsid w:val="006F2D9C"/>
    <w:rsid w:val="006F3210"/>
    <w:rsid w:val="006F33B0"/>
    <w:rsid w:val="006F33D8"/>
    <w:rsid w:val="006F3C13"/>
    <w:rsid w:val="006F44AB"/>
    <w:rsid w:val="006F532D"/>
    <w:rsid w:val="006F53A1"/>
    <w:rsid w:val="006F53CD"/>
    <w:rsid w:val="006F586F"/>
    <w:rsid w:val="006F5BFC"/>
    <w:rsid w:val="006F5D5D"/>
    <w:rsid w:val="006F6910"/>
    <w:rsid w:val="006F6C80"/>
    <w:rsid w:val="006F7BEB"/>
    <w:rsid w:val="006F7E9D"/>
    <w:rsid w:val="007003AF"/>
    <w:rsid w:val="007003DF"/>
    <w:rsid w:val="00701225"/>
    <w:rsid w:val="00702099"/>
    <w:rsid w:val="007022AF"/>
    <w:rsid w:val="00702E4D"/>
    <w:rsid w:val="00703328"/>
    <w:rsid w:val="00703EBA"/>
    <w:rsid w:val="007043A6"/>
    <w:rsid w:val="00704930"/>
    <w:rsid w:val="00704FDD"/>
    <w:rsid w:val="00705244"/>
    <w:rsid w:val="0070782D"/>
    <w:rsid w:val="007078C3"/>
    <w:rsid w:val="00710F9A"/>
    <w:rsid w:val="0071105B"/>
    <w:rsid w:val="00711281"/>
    <w:rsid w:val="00712210"/>
    <w:rsid w:val="007135C2"/>
    <w:rsid w:val="00715673"/>
    <w:rsid w:val="007162C8"/>
    <w:rsid w:val="007170FB"/>
    <w:rsid w:val="00717A27"/>
    <w:rsid w:val="007204E2"/>
    <w:rsid w:val="007212D7"/>
    <w:rsid w:val="00721B20"/>
    <w:rsid w:val="00722B83"/>
    <w:rsid w:val="00723DD4"/>
    <w:rsid w:val="00723E73"/>
    <w:rsid w:val="007244D6"/>
    <w:rsid w:val="0072461A"/>
    <w:rsid w:val="00724CFD"/>
    <w:rsid w:val="00725431"/>
    <w:rsid w:val="00725A1E"/>
    <w:rsid w:val="00725FDE"/>
    <w:rsid w:val="00727880"/>
    <w:rsid w:val="007279F8"/>
    <w:rsid w:val="00732360"/>
    <w:rsid w:val="007326D6"/>
    <w:rsid w:val="00732DB1"/>
    <w:rsid w:val="007332E4"/>
    <w:rsid w:val="00733BB3"/>
    <w:rsid w:val="007348F3"/>
    <w:rsid w:val="00735613"/>
    <w:rsid w:val="007361B6"/>
    <w:rsid w:val="007369D6"/>
    <w:rsid w:val="007377AA"/>
    <w:rsid w:val="00737807"/>
    <w:rsid w:val="007379C9"/>
    <w:rsid w:val="007415EF"/>
    <w:rsid w:val="00741D4A"/>
    <w:rsid w:val="007426D3"/>
    <w:rsid w:val="007429FB"/>
    <w:rsid w:val="00743C45"/>
    <w:rsid w:val="00745272"/>
    <w:rsid w:val="007453A7"/>
    <w:rsid w:val="0074610C"/>
    <w:rsid w:val="007461F9"/>
    <w:rsid w:val="0074645F"/>
    <w:rsid w:val="00747632"/>
    <w:rsid w:val="00747E9A"/>
    <w:rsid w:val="00747F03"/>
    <w:rsid w:val="0075026B"/>
    <w:rsid w:val="007507CB"/>
    <w:rsid w:val="00750EBE"/>
    <w:rsid w:val="007513A0"/>
    <w:rsid w:val="00751BF9"/>
    <w:rsid w:val="007520AA"/>
    <w:rsid w:val="0075464E"/>
    <w:rsid w:val="00755595"/>
    <w:rsid w:val="00755650"/>
    <w:rsid w:val="00756FA0"/>
    <w:rsid w:val="007576E2"/>
    <w:rsid w:val="00760B22"/>
    <w:rsid w:val="007616D7"/>
    <w:rsid w:val="00761732"/>
    <w:rsid w:val="007617AD"/>
    <w:rsid w:val="0076299B"/>
    <w:rsid w:val="00762C96"/>
    <w:rsid w:val="0076442B"/>
    <w:rsid w:val="00764B8C"/>
    <w:rsid w:val="00765BB3"/>
    <w:rsid w:val="00765BF0"/>
    <w:rsid w:val="00765C54"/>
    <w:rsid w:val="00765EBC"/>
    <w:rsid w:val="0076683B"/>
    <w:rsid w:val="00766ADE"/>
    <w:rsid w:val="00770F3F"/>
    <w:rsid w:val="00770F6D"/>
    <w:rsid w:val="00770F80"/>
    <w:rsid w:val="00772AB7"/>
    <w:rsid w:val="007748F3"/>
    <w:rsid w:val="00775B4F"/>
    <w:rsid w:val="00775D91"/>
    <w:rsid w:val="00776DAC"/>
    <w:rsid w:val="00776FCB"/>
    <w:rsid w:val="0077709B"/>
    <w:rsid w:val="007772BC"/>
    <w:rsid w:val="00780EB6"/>
    <w:rsid w:val="00781580"/>
    <w:rsid w:val="007830AF"/>
    <w:rsid w:val="0078384F"/>
    <w:rsid w:val="00783B68"/>
    <w:rsid w:val="00787488"/>
    <w:rsid w:val="007877B3"/>
    <w:rsid w:val="00787E4B"/>
    <w:rsid w:val="00790564"/>
    <w:rsid w:val="00790845"/>
    <w:rsid w:val="00791263"/>
    <w:rsid w:val="007913D5"/>
    <w:rsid w:val="00791409"/>
    <w:rsid w:val="00791C27"/>
    <w:rsid w:val="007924FC"/>
    <w:rsid w:val="0079295B"/>
    <w:rsid w:val="007935AA"/>
    <w:rsid w:val="00793D68"/>
    <w:rsid w:val="00794037"/>
    <w:rsid w:val="0079412E"/>
    <w:rsid w:val="00794217"/>
    <w:rsid w:val="00795226"/>
    <w:rsid w:val="00795816"/>
    <w:rsid w:val="00795B49"/>
    <w:rsid w:val="00795EEC"/>
    <w:rsid w:val="007A023D"/>
    <w:rsid w:val="007A07B8"/>
    <w:rsid w:val="007A2008"/>
    <w:rsid w:val="007A2EA1"/>
    <w:rsid w:val="007A3214"/>
    <w:rsid w:val="007A38B7"/>
    <w:rsid w:val="007A3D59"/>
    <w:rsid w:val="007A42FA"/>
    <w:rsid w:val="007A5930"/>
    <w:rsid w:val="007A5D17"/>
    <w:rsid w:val="007A6D24"/>
    <w:rsid w:val="007A6FB5"/>
    <w:rsid w:val="007A736B"/>
    <w:rsid w:val="007A7441"/>
    <w:rsid w:val="007A74BA"/>
    <w:rsid w:val="007B0921"/>
    <w:rsid w:val="007B0A47"/>
    <w:rsid w:val="007B163F"/>
    <w:rsid w:val="007B19FA"/>
    <w:rsid w:val="007B2E6D"/>
    <w:rsid w:val="007B33EF"/>
    <w:rsid w:val="007B4B69"/>
    <w:rsid w:val="007B50D9"/>
    <w:rsid w:val="007B50ED"/>
    <w:rsid w:val="007B56C6"/>
    <w:rsid w:val="007B5A0C"/>
    <w:rsid w:val="007C058C"/>
    <w:rsid w:val="007C0CB2"/>
    <w:rsid w:val="007C178D"/>
    <w:rsid w:val="007C179A"/>
    <w:rsid w:val="007C1B52"/>
    <w:rsid w:val="007C2254"/>
    <w:rsid w:val="007C4405"/>
    <w:rsid w:val="007C4891"/>
    <w:rsid w:val="007C5D5E"/>
    <w:rsid w:val="007C5EE2"/>
    <w:rsid w:val="007C6B36"/>
    <w:rsid w:val="007C760D"/>
    <w:rsid w:val="007C7C66"/>
    <w:rsid w:val="007D164F"/>
    <w:rsid w:val="007D16FE"/>
    <w:rsid w:val="007D1B0A"/>
    <w:rsid w:val="007D1E62"/>
    <w:rsid w:val="007D213E"/>
    <w:rsid w:val="007D270E"/>
    <w:rsid w:val="007D3345"/>
    <w:rsid w:val="007D402E"/>
    <w:rsid w:val="007D41FF"/>
    <w:rsid w:val="007D5F02"/>
    <w:rsid w:val="007D7AFC"/>
    <w:rsid w:val="007D7E2E"/>
    <w:rsid w:val="007E1267"/>
    <w:rsid w:val="007E1C39"/>
    <w:rsid w:val="007E2A72"/>
    <w:rsid w:val="007E2A7C"/>
    <w:rsid w:val="007E2F58"/>
    <w:rsid w:val="007E32E3"/>
    <w:rsid w:val="007E3596"/>
    <w:rsid w:val="007E3655"/>
    <w:rsid w:val="007E36A6"/>
    <w:rsid w:val="007E4F7B"/>
    <w:rsid w:val="007E5340"/>
    <w:rsid w:val="007E5AF1"/>
    <w:rsid w:val="007E61FE"/>
    <w:rsid w:val="007E6D12"/>
    <w:rsid w:val="007E7BA3"/>
    <w:rsid w:val="007F0BDE"/>
    <w:rsid w:val="007F1453"/>
    <w:rsid w:val="007F2179"/>
    <w:rsid w:val="007F249C"/>
    <w:rsid w:val="007F2C40"/>
    <w:rsid w:val="007F2E02"/>
    <w:rsid w:val="007F30E4"/>
    <w:rsid w:val="007F31AB"/>
    <w:rsid w:val="007F3588"/>
    <w:rsid w:val="007F48C0"/>
    <w:rsid w:val="007F4CB4"/>
    <w:rsid w:val="007F4E58"/>
    <w:rsid w:val="007F526E"/>
    <w:rsid w:val="007F6C65"/>
    <w:rsid w:val="007F78D8"/>
    <w:rsid w:val="008003CC"/>
    <w:rsid w:val="00800631"/>
    <w:rsid w:val="00800ECB"/>
    <w:rsid w:val="00801D97"/>
    <w:rsid w:val="00801FF8"/>
    <w:rsid w:val="0080294F"/>
    <w:rsid w:val="008039B6"/>
    <w:rsid w:val="00804ED2"/>
    <w:rsid w:val="0080507B"/>
    <w:rsid w:val="008059C5"/>
    <w:rsid w:val="00805BCD"/>
    <w:rsid w:val="00805D43"/>
    <w:rsid w:val="00806898"/>
    <w:rsid w:val="00807156"/>
    <w:rsid w:val="00810D3F"/>
    <w:rsid w:val="00811582"/>
    <w:rsid w:val="00811A09"/>
    <w:rsid w:val="00812352"/>
    <w:rsid w:val="0081240B"/>
    <w:rsid w:val="00812618"/>
    <w:rsid w:val="00812703"/>
    <w:rsid w:val="00814F83"/>
    <w:rsid w:val="00816B5E"/>
    <w:rsid w:val="00817767"/>
    <w:rsid w:val="00817AE5"/>
    <w:rsid w:val="00821B54"/>
    <w:rsid w:val="00821C3A"/>
    <w:rsid w:val="008223C2"/>
    <w:rsid w:val="00822CD7"/>
    <w:rsid w:val="008230F0"/>
    <w:rsid w:val="00824443"/>
    <w:rsid w:val="00824EDB"/>
    <w:rsid w:val="00825B18"/>
    <w:rsid w:val="008261A5"/>
    <w:rsid w:val="0082684A"/>
    <w:rsid w:val="00827C08"/>
    <w:rsid w:val="008303C5"/>
    <w:rsid w:val="00830620"/>
    <w:rsid w:val="008310B6"/>
    <w:rsid w:val="00831125"/>
    <w:rsid w:val="00832D4F"/>
    <w:rsid w:val="00833562"/>
    <w:rsid w:val="0083474B"/>
    <w:rsid w:val="00834C87"/>
    <w:rsid w:val="00834EBA"/>
    <w:rsid w:val="00835B78"/>
    <w:rsid w:val="00835D71"/>
    <w:rsid w:val="00837343"/>
    <w:rsid w:val="0083764A"/>
    <w:rsid w:val="00840DAD"/>
    <w:rsid w:val="00841292"/>
    <w:rsid w:val="00842CB0"/>
    <w:rsid w:val="0084387E"/>
    <w:rsid w:val="008441B1"/>
    <w:rsid w:val="008449A5"/>
    <w:rsid w:val="0084571E"/>
    <w:rsid w:val="008470B7"/>
    <w:rsid w:val="008504B1"/>
    <w:rsid w:val="00851DA7"/>
    <w:rsid w:val="00852EC1"/>
    <w:rsid w:val="008536FB"/>
    <w:rsid w:val="00853F45"/>
    <w:rsid w:val="008544A7"/>
    <w:rsid w:val="00854BB0"/>
    <w:rsid w:val="0085556B"/>
    <w:rsid w:val="008573ED"/>
    <w:rsid w:val="0085784C"/>
    <w:rsid w:val="00857860"/>
    <w:rsid w:val="00857A9B"/>
    <w:rsid w:val="00857B53"/>
    <w:rsid w:val="00860ABD"/>
    <w:rsid w:val="00861976"/>
    <w:rsid w:val="008627B2"/>
    <w:rsid w:val="00862F7B"/>
    <w:rsid w:val="008636B4"/>
    <w:rsid w:val="008637DE"/>
    <w:rsid w:val="008642CE"/>
    <w:rsid w:val="00864863"/>
    <w:rsid w:val="008656FD"/>
    <w:rsid w:val="00866337"/>
    <w:rsid w:val="00866E5A"/>
    <w:rsid w:val="0086756B"/>
    <w:rsid w:val="0086795A"/>
    <w:rsid w:val="00867E72"/>
    <w:rsid w:val="008701D1"/>
    <w:rsid w:val="00870520"/>
    <w:rsid w:val="00871B22"/>
    <w:rsid w:val="008720C8"/>
    <w:rsid w:val="00872FE9"/>
    <w:rsid w:val="008734EB"/>
    <w:rsid w:val="00873515"/>
    <w:rsid w:val="00873688"/>
    <w:rsid w:val="008740E7"/>
    <w:rsid w:val="00874665"/>
    <w:rsid w:val="00874860"/>
    <w:rsid w:val="00874E5F"/>
    <w:rsid w:val="0087517C"/>
    <w:rsid w:val="008753BD"/>
    <w:rsid w:val="008767F5"/>
    <w:rsid w:val="008768E2"/>
    <w:rsid w:val="008774D5"/>
    <w:rsid w:val="00877590"/>
    <w:rsid w:val="00880C36"/>
    <w:rsid w:val="00880CC6"/>
    <w:rsid w:val="00882206"/>
    <w:rsid w:val="00882737"/>
    <w:rsid w:val="008839D6"/>
    <w:rsid w:val="00884167"/>
    <w:rsid w:val="00885817"/>
    <w:rsid w:val="00887000"/>
    <w:rsid w:val="008871DF"/>
    <w:rsid w:val="0088773D"/>
    <w:rsid w:val="00887C67"/>
    <w:rsid w:val="00891910"/>
    <w:rsid w:val="00892E8E"/>
    <w:rsid w:val="008930AF"/>
    <w:rsid w:val="00893272"/>
    <w:rsid w:val="0089585F"/>
    <w:rsid w:val="00895C66"/>
    <w:rsid w:val="008962DA"/>
    <w:rsid w:val="008A0104"/>
    <w:rsid w:val="008A0363"/>
    <w:rsid w:val="008A0AAB"/>
    <w:rsid w:val="008A24A6"/>
    <w:rsid w:val="008A3255"/>
    <w:rsid w:val="008A3F4F"/>
    <w:rsid w:val="008A4FCA"/>
    <w:rsid w:val="008A5456"/>
    <w:rsid w:val="008A5846"/>
    <w:rsid w:val="008A68ED"/>
    <w:rsid w:val="008A6DA2"/>
    <w:rsid w:val="008A6EDB"/>
    <w:rsid w:val="008A73F6"/>
    <w:rsid w:val="008A7992"/>
    <w:rsid w:val="008B0574"/>
    <w:rsid w:val="008B288C"/>
    <w:rsid w:val="008B3A2E"/>
    <w:rsid w:val="008B4910"/>
    <w:rsid w:val="008B4A60"/>
    <w:rsid w:val="008B647A"/>
    <w:rsid w:val="008B6672"/>
    <w:rsid w:val="008B6953"/>
    <w:rsid w:val="008B69A7"/>
    <w:rsid w:val="008B7B37"/>
    <w:rsid w:val="008C01D8"/>
    <w:rsid w:val="008C0463"/>
    <w:rsid w:val="008C0D78"/>
    <w:rsid w:val="008C1790"/>
    <w:rsid w:val="008C183D"/>
    <w:rsid w:val="008C1CB2"/>
    <w:rsid w:val="008C20C0"/>
    <w:rsid w:val="008C38A5"/>
    <w:rsid w:val="008C3949"/>
    <w:rsid w:val="008C3B05"/>
    <w:rsid w:val="008C3C5E"/>
    <w:rsid w:val="008C489C"/>
    <w:rsid w:val="008C48D8"/>
    <w:rsid w:val="008C6BB5"/>
    <w:rsid w:val="008C6F4E"/>
    <w:rsid w:val="008C7A7F"/>
    <w:rsid w:val="008C7E25"/>
    <w:rsid w:val="008D0225"/>
    <w:rsid w:val="008D08F6"/>
    <w:rsid w:val="008D0F8C"/>
    <w:rsid w:val="008D1936"/>
    <w:rsid w:val="008D1FE6"/>
    <w:rsid w:val="008D22E4"/>
    <w:rsid w:val="008D252C"/>
    <w:rsid w:val="008D25CE"/>
    <w:rsid w:val="008D305B"/>
    <w:rsid w:val="008D30F2"/>
    <w:rsid w:val="008D453F"/>
    <w:rsid w:val="008D4A8A"/>
    <w:rsid w:val="008D4CD8"/>
    <w:rsid w:val="008D65C4"/>
    <w:rsid w:val="008D7952"/>
    <w:rsid w:val="008E034C"/>
    <w:rsid w:val="008E03B9"/>
    <w:rsid w:val="008E09BA"/>
    <w:rsid w:val="008E0F0A"/>
    <w:rsid w:val="008E1693"/>
    <w:rsid w:val="008E16F5"/>
    <w:rsid w:val="008E1C5E"/>
    <w:rsid w:val="008E2105"/>
    <w:rsid w:val="008E2701"/>
    <w:rsid w:val="008E2E23"/>
    <w:rsid w:val="008E2E53"/>
    <w:rsid w:val="008E2EDD"/>
    <w:rsid w:val="008E2F65"/>
    <w:rsid w:val="008E3E10"/>
    <w:rsid w:val="008E518F"/>
    <w:rsid w:val="008E6116"/>
    <w:rsid w:val="008E7162"/>
    <w:rsid w:val="008E7E7F"/>
    <w:rsid w:val="008F08C2"/>
    <w:rsid w:val="008F140A"/>
    <w:rsid w:val="008F1693"/>
    <w:rsid w:val="008F21A9"/>
    <w:rsid w:val="008F241E"/>
    <w:rsid w:val="008F26C8"/>
    <w:rsid w:val="008F2931"/>
    <w:rsid w:val="008F2DCB"/>
    <w:rsid w:val="008F3E60"/>
    <w:rsid w:val="008F44BF"/>
    <w:rsid w:val="008F6A8D"/>
    <w:rsid w:val="008F794D"/>
    <w:rsid w:val="008F7BD7"/>
    <w:rsid w:val="008F7DE7"/>
    <w:rsid w:val="009003C4"/>
    <w:rsid w:val="00900845"/>
    <w:rsid w:val="00900B9B"/>
    <w:rsid w:val="00900FB0"/>
    <w:rsid w:val="009026D1"/>
    <w:rsid w:val="00903A2C"/>
    <w:rsid w:val="00904335"/>
    <w:rsid w:val="009044BE"/>
    <w:rsid w:val="00904BE6"/>
    <w:rsid w:val="00904C36"/>
    <w:rsid w:val="00904C48"/>
    <w:rsid w:val="00904D7A"/>
    <w:rsid w:val="00905CFB"/>
    <w:rsid w:val="009064C1"/>
    <w:rsid w:val="00907B6E"/>
    <w:rsid w:val="00907BA5"/>
    <w:rsid w:val="00910021"/>
    <w:rsid w:val="00910A3D"/>
    <w:rsid w:val="009111BF"/>
    <w:rsid w:val="00911699"/>
    <w:rsid w:val="00913CAA"/>
    <w:rsid w:val="00913CBC"/>
    <w:rsid w:val="0091482B"/>
    <w:rsid w:val="00916254"/>
    <w:rsid w:val="009165D3"/>
    <w:rsid w:val="00917053"/>
    <w:rsid w:val="009211AD"/>
    <w:rsid w:val="009215A5"/>
    <w:rsid w:val="009222C5"/>
    <w:rsid w:val="00922C0E"/>
    <w:rsid w:val="0092433D"/>
    <w:rsid w:val="00924865"/>
    <w:rsid w:val="00924ECE"/>
    <w:rsid w:val="00926216"/>
    <w:rsid w:val="009264E3"/>
    <w:rsid w:val="00926FCD"/>
    <w:rsid w:val="00927037"/>
    <w:rsid w:val="009274EF"/>
    <w:rsid w:val="00927603"/>
    <w:rsid w:val="00930624"/>
    <w:rsid w:val="00930807"/>
    <w:rsid w:val="009312AC"/>
    <w:rsid w:val="00931D3A"/>
    <w:rsid w:val="00932442"/>
    <w:rsid w:val="00932BA4"/>
    <w:rsid w:val="009345D0"/>
    <w:rsid w:val="00935F61"/>
    <w:rsid w:val="009360DF"/>
    <w:rsid w:val="00936274"/>
    <w:rsid w:val="00936324"/>
    <w:rsid w:val="009369D9"/>
    <w:rsid w:val="00937B16"/>
    <w:rsid w:val="0094044C"/>
    <w:rsid w:val="00940AE9"/>
    <w:rsid w:val="00940B58"/>
    <w:rsid w:val="00940DFC"/>
    <w:rsid w:val="00940E44"/>
    <w:rsid w:val="00942372"/>
    <w:rsid w:val="009427B5"/>
    <w:rsid w:val="00944258"/>
    <w:rsid w:val="009450F6"/>
    <w:rsid w:val="00945685"/>
    <w:rsid w:val="00945D7D"/>
    <w:rsid w:val="00946F8B"/>
    <w:rsid w:val="0094741D"/>
    <w:rsid w:val="00947D73"/>
    <w:rsid w:val="0095060E"/>
    <w:rsid w:val="00950626"/>
    <w:rsid w:val="00950C55"/>
    <w:rsid w:val="00951037"/>
    <w:rsid w:val="009513D8"/>
    <w:rsid w:val="00951D2D"/>
    <w:rsid w:val="00952AD9"/>
    <w:rsid w:val="00953284"/>
    <w:rsid w:val="009536C1"/>
    <w:rsid w:val="0095463C"/>
    <w:rsid w:val="00954717"/>
    <w:rsid w:val="00954854"/>
    <w:rsid w:val="00954F0B"/>
    <w:rsid w:val="00955472"/>
    <w:rsid w:val="00955BF5"/>
    <w:rsid w:val="00956959"/>
    <w:rsid w:val="00957EFE"/>
    <w:rsid w:val="00960A57"/>
    <w:rsid w:val="00960C95"/>
    <w:rsid w:val="00960F9F"/>
    <w:rsid w:val="00962B34"/>
    <w:rsid w:val="00963F7F"/>
    <w:rsid w:val="00964659"/>
    <w:rsid w:val="00964DE3"/>
    <w:rsid w:val="0096599B"/>
    <w:rsid w:val="0096624A"/>
    <w:rsid w:val="00967BC2"/>
    <w:rsid w:val="00967CB0"/>
    <w:rsid w:val="009706C9"/>
    <w:rsid w:val="009714AD"/>
    <w:rsid w:val="009714EA"/>
    <w:rsid w:val="00972253"/>
    <w:rsid w:val="0097234D"/>
    <w:rsid w:val="009728BF"/>
    <w:rsid w:val="00972E65"/>
    <w:rsid w:val="0097356F"/>
    <w:rsid w:val="00973FEE"/>
    <w:rsid w:val="009742B3"/>
    <w:rsid w:val="0097494F"/>
    <w:rsid w:val="009749C5"/>
    <w:rsid w:val="00975B75"/>
    <w:rsid w:val="00976824"/>
    <w:rsid w:val="00980212"/>
    <w:rsid w:val="00981B0C"/>
    <w:rsid w:val="00982F9E"/>
    <w:rsid w:val="009834DF"/>
    <w:rsid w:val="00984329"/>
    <w:rsid w:val="0098524C"/>
    <w:rsid w:val="00985915"/>
    <w:rsid w:val="0098637A"/>
    <w:rsid w:val="009866BC"/>
    <w:rsid w:val="00986DFF"/>
    <w:rsid w:val="00986E3B"/>
    <w:rsid w:val="00987439"/>
    <w:rsid w:val="009900A0"/>
    <w:rsid w:val="00990DD5"/>
    <w:rsid w:val="009911CC"/>
    <w:rsid w:val="00992674"/>
    <w:rsid w:val="00992911"/>
    <w:rsid w:val="00992DA0"/>
    <w:rsid w:val="00992EF5"/>
    <w:rsid w:val="00993211"/>
    <w:rsid w:val="0099325E"/>
    <w:rsid w:val="00993740"/>
    <w:rsid w:val="009938D6"/>
    <w:rsid w:val="00993B77"/>
    <w:rsid w:val="009951CE"/>
    <w:rsid w:val="00995B66"/>
    <w:rsid w:val="009971E6"/>
    <w:rsid w:val="00997C39"/>
    <w:rsid w:val="00997DBE"/>
    <w:rsid w:val="009A0098"/>
    <w:rsid w:val="009A2236"/>
    <w:rsid w:val="009A2CA5"/>
    <w:rsid w:val="009A2D53"/>
    <w:rsid w:val="009A69A1"/>
    <w:rsid w:val="009A6F46"/>
    <w:rsid w:val="009A708B"/>
    <w:rsid w:val="009B013B"/>
    <w:rsid w:val="009B1151"/>
    <w:rsid w:val="009B11BD"/>
    <w:rsid w:val="009B216C"/>
    <w:rsid w:val="009B25EC"/>
    <w:rsid w:val="009B3B33"/>
    <w:rsid w:val="009B5AA8"/>
    <w:rsid w:val="009B6979"/>
    <w:rsid w:val="009B69A7"/>
    <w:rsid w:val="009B7D74"/>
    <w:rsid w:val="009C00A5"/>
    <w:rsid w:val="009C0A32"/>
    <w:rsid w:val="009C2A93"/>
    <w:rsid w:val="009C2F5D"/>
    <w:rsid w:val="009C39B0"/>
    <w:rsid w:val="009C4569"/>
    <w:rsid w:val="009C56DD"/>
    <w:rsid w:val="009C6F8E"/>
    <w:rsid w:val="009D0A84"/>
    <w:rsid w:val="009D0FE5"/>
    <w:rsid w:val="009D1207"/>
    <w:rsid w:val="009D1834"/>
    <w:rsid w:val="009D3020"/>
    <w:rsid w:val="009D40D4"/>
    <w:rsid w:val="009D4AC1"/>
    <w:rsid w:val="009D4F2B"/>
    <w:rsid w:val="009D5611"/>
    <w:rsid w:val="009D5F09"/>
    <w:rsid w:val="009D5FFD"/>
    <w:rsid w:val="009D6072"/>
    <w:rsid w:val="009D7202"/>
    <w:rsid w:val="009E043C"/>
    <w:rsid w:val="009E088A"/>
    <w:rsid w:val="009E0E58"/>
    <w:rsid w:val="009E1F30"/>
    <w:rsid w:val="009E216A"/>
    <w:rsid w:val="009E22C9"/>
    <w:rsid w:val="009E2584"/>
    <w:rsid w:val="009E2F4A"/>
    <w:rsid w:val="009E319C"/>
    <w:rsid w:val="009E39A7"/>
    <w:rsid w:val="009E4471"/>
    <w:rsid w:val="009E45E8"/>
    <w:rsid w:val="009E4762"/>
    <w:rsid w:val="009E55D6"/>
    <w:rsid w:val="009E5826"/>
    <w:rsid w:val="009E6C0D"/>
    <w:rsid w:val="009E6CC3"/>
    <w:rsid w:val="009E7264"/>
    <w:rsid w:val="009F0414"/>
    <w:rsid w:val="009F2A90"/>
    <w:rsid w:val="009F3469"/>
    <w:rsid w:val="009F36D4"/>
    <w:rsid w:val="009F39F4"/>
    <w:rsid w:val="009F521E"/>
    <w:rsid w:val="009F5249"/>
    <w:rsid w:val="009F5D6D"/>
    <w:rsid w:val="00A00C8C"/>
    <w:rsid w:val="00A00E95"/>
    <w:rsid w:val="00A01213"/>
    <w:rsid w:val="00A01BBB"/>
    <w:rsid w:val="00A01F98"/>
    <w:rsid w:val="00A02572"/>
    <w:rsid w:val="00A03398"/>
    <w:rsid w:val="00A04B0B"/>
    <w:rsid w:val="00A076D7"/>
    <w:rsid w:val="00A112DF"/>
    <w:rsid w:val="00A125A7"/>
    <w:rsid w:val="00A13C92"/>
    <w:rsid w:val="00A13CF3"/>
    <w:rsid w:val="00A1403C"/>
    <w:rsid w:val="00A1407E"/>
    <w:rsid w:val="00A14C8D"/>
    <w:rsid w:val="00A1556D"/>
    <w:rsid w:val="00A15E31"/>
    <w:rsid w:val="00A16099"/>
    <w:rsid w:val="00A162A2"/>
    <w:rsid w:val="00A16FB4"/>
    <w:rsid w:val="00A20A40"/>
    <w:rsid w:val="00A22479"/>
    <w:rsid w:val="00A23A16"/>
    <w:rsid w:val="00A24FFA"/>
    <w:rsid w:val="00A25D92"/>
    <w:rsid w:val="00A25F81"/>
    <w:rsid w:val="00A263CD"/>
    <w:rsid w:val="00A26F3E"/>
    <w:rsid w:val="00A270F8"/>
    <w:rsid w:val="00A27183"/>
    <w:rsid w:val="00A30A0E"/>
    <w:rsid w:val="00A3194A"/>
    <w:rsid w:val="00A31CCB"/>
    <w:rsid w:val="00A32460"/>
    <w:rsid w:val="00A32885"/>
    <w:rsid w:val="00A32AE7"/>
    <w:rsid w:val="00A33189"/>
    <w:rsid w:val="00A34400"/>
    <w:rsid w:val="00A3463D"/>
    <w:rsid w:val="00A34A21"/>
    <w:rsid w:val="00A35120"/>
    <w:rsid w:val="00A352C0"/>
    <w:rsid w:val="00A35BA2"/>
    <w:rsid w:val="00A3636E"/>
    <w:rsid w:val="00A367B2"/>
    <w:rsid w:val="00A36BC6"/>
    <w:rsid w:val="00A41A6D"/>
    <w:rsid w:val="00A42D80"/>
    <w:rsid w:val="00A42E6A"/>
    <w:rsid w:val="00A438D8"/>
    <w:rsid w:val="00A449CC"/>
    <w:rsid w:val="00A462A3"/>
    <w:rsid w:val="00A473A1"/>
    <w:rsid w:val="00A473DC"/>
    <w:rsid w:val="00A474E5"/>
    <w:rsid w:val="00A47C78"/>
    <w:rsid w:val="00A47FEB"/>
    <w:rsid w:val="00A512DD"/>
    <w:rsid w:val="00A52E95"/>
    <w:rsid w:val="00A53A99"/>
    <w:rsid w:val="00A567D4"/>
    <w:rsid w:val="00A56A7C"/>
    <w:rsid w:val="00A56C2B"/>
    <w:rsid w:val="00A57145"/>
    <w:rsid w:val="00A571CE"/>
    <w:rsid w:val="00A576FB"/>
    <w:rsid w:val="00A60AA7"/>
    <w:rsid w:val="00A613EC"/>
    <w:rsid w:val="00A619FD"/>
    <w:rsid w:val="00A62370"/>
    <w:rsid w:val="00A62AEB"/>
    <w:rsid w:val="00A62DBD"/>
    <w:rsid w:val="00A635A0"/>
    <w:rsid w:val="00A636D3"/>
    <w:rsid w:val="00A63BCB"/>
    <w:rsid w:val="00A65BF6"/>
    <w:rsid w:val="00A66007"/>
    <w:rsid w:val="00A66923"/>
    <w:rsid w:val="00A66D63"/>
    <w:rsid w:val="00A6725B"/>
    <w:rsid w:val="00A67739"/>
    <w:rsid w:val="00A70B67"/>
    <w:rsid w:val="00A70C06"/>
    <w:rsid w:val="00A71196"/>
    <w:rsid w:val="00A712C4"/>
    <w:rsid w:val="00A71D97"/>
    <w:rsid w:val="00A71E09"/>
    <w:rsid w:val="00A73897"/>
    <w:rsid w:val="00A74154"/>
    <w:rsid w:val="00A74394"/>
    <w:rsid w:val="00A74664"/>
    <w:rsid w:val="00A74A45"/>
    <w:rsid w:val="00A75436"/>
    <w:rsid w:val="00A7586C"/>
    <w:rsid w:val="00A75B1E"/>
    <w:rsid w:val="00A76B53"/>
    <w:rsid w:val="00A80244"/>
    <w:rsid w:val="00A80B4F"/>
    <w:rsid w:val="00A83226"/>
    <w:rsid w:val="00A838DF"/>
    <w:rsid w:val="00A83F34"/>
    <w:rsid w:val="00A84C35"/>
    <w:rsid w:val="00A8564E"/>
    <w:rsid w:val="00A8574E"/>
    <w:rsid w:val="00A85931"/>
    <w:rsid w:val="00A86113"/>
    <w:rsid w:val="00A8783C"/>
    <w:rsid w:val="00A906EB"/>
    <w:rsid w:val="00A90D62"/>
    <w:rsid w:val="00A91895"/>
    <w:rsid w:val="00A918EF"/>
    <w:rsid w:val="00A91D28"/>
    <w:rsid w:val="00A922A0"/>
    <w:rsid w:val="00A92585"/>
    <w:rsid w:val="00A92F02"/>
    <w:rsid w:val="00A93270"/>
    <w:rsid w:val="00A9330B"/>
    <w:rsid w:val="00A937D3"/>
    <w:rsid w:val="00A93CF5"/>
    <w:rsid w:val="00A95070"/>
    <w:rsid w:val="00A9575B"/>
    <w:rsid w:val="00A9623D"/>
    <w:rsid w:val="00AA01B1"/>
    <w:rsid w:val="00AA1FF7"/>
    <w:rsid w:val="00AA23E7"/>
    <w:rsid w:val="00AA268B"/>
    <w:rsid w:val="00AA358C"/>
    <w:rsid w:val="00AA35C4"/>
    <w:rsid w:val="00AA4996"/>
    <w:rsid w:val="00AA4AEB"/>
    <w:rsid w:val="00AA4D5A"/>
    <w:rsid w:val="00AA4D5E"/>
    <w:rsid w:val="00AA4F3B"/>
    <w:rsid w:val="00AA5946"/>
    <w:rsid w:val="00AA5BF4"/>
    <w:rsid w:val="00AA6566"/>
    <w:rsid w:val="00AA6D0C"/>
    <w:rsid w:val="00AA7E4B"/>
    <w:rsid w:val="00AB023A"/>
    <w:rsid w:val="00AB286E"/>
    <w:rsid w:val="00AB2968"/>
    <w:rsid w:val="00AB3BBC"/>
    <w:rsid w:val="00AB44C8"/>
    <w:rsid w:val="00AB494E"/>
    <w:rsid w:val="00AB66EA"/>
    <w:rsid w:val="00AB6995"/>
    <w:rsid w:val="00AB6C5E"/>
    <w:rsid w:val="00AB73D4"/>
    <w:rsid w:val="00AB76B6"/>
    <w:rsid w:val="00AC0215"/>
    <w:rsid w:val="00AC09A2"/>
    <w:rsid w:val="00AC14E7"/>
    <w:rsid w:val="00AC22FA"/>
    <w:rsid w:val="00AC2743"/>
    <w:rsid w:val="00AC30A9"/>
    <w:rsid w:val="00AC4363"/>
    <w:rsid w:val="00AC4CE2"/>
    <w:rsid w:val="00AC4DC2"/>
    <w:rsid w:val="00AC5D2F"/>
    <w:rsid w:val="00AC5E2D"/>
    <w:rsid w:val="00AC5E9E"/>
    <w:rsid w:val="00AC70F5"/>
    <w:rsid w:val="00AD06A4"/>
    <w:rsid w:val="00AD0B92"/>
    <w:rsid w:val="00AD0BFB"/>
    <w:rsid w:val="00AD1A51"/>
    <w:rsid w:val="00AD29D1"/>
    <w:rsid w:val="00AD5B44"/>
    <w:rsid w:val="00AD5EAC"/>
    <w:rsid w:val="00AD6497"/>
    <w:rsid w:val="00AD7635"/>
    <w:rsid w:val="00AD76F1"/>
    <w:rsid w:val="00AE1601"/>
    <w:rsid w:val="00AE27E5"/>
    <w:rsid w:val="00AE2A39"/>
    <w:rsid w:val="00AE3049"/>
    <w:rsid w:val="00AE3891"/>
    <w:rsid w:val="00AE3FA7"/>
    <w:rsid w:val="00AE4A46"/>
    <w:rsid w:val="00AE53BB"/>
    <w:rsid w:val="00AE6EC2"/>
    <w:rsid w:val="00AE7B80"/>
    <w:rsid w:val="00AE7E2B"/>
    <w:rsid w:val="00AF010D"/>
    <w:rsid w:val="00AF06A3"/>
    <w:rsid w:val="00AF071A"/>
    <w:rsid w:val="00AF09B3"/>
    <w:rsid w:val="00AF0E7A"/>
    <w:rsid w:val="00AF41A5"/>
    <w:rsid w:val="00AF434D"/>
    <w:rsid w:val="00AF4575"/>
    <w:rsid w:val="00AF5458"/>
    <w:rsid w:val="00AF5521"/>
    <w:rsid w:val="00AF57F2"/>
    <w:rsid w:val="00AF6071"/>
    <w:rsid w:val="00AF665E"/>
    <w:rsid w:val="00AF7A60"/>
    <w:rsid w:val="00AF7BD5"/>
    <w:rsid w:val="00AF7F21"/>
    <w:rsid w:val="00B00989"/>
    <w:rsid w:val="00B00B64"/>
    <w:rsid w:val="00B01757"/>
    <w:rsid w:val="00B0264E"/>
    <w:rsid w:val="00B026A0"/>
    <w:rsid w:val="00B0282B"/>
    <w:rsid w:val="00B02BD5"/>
    <w:rsid w:val="00B03267"/>
    <w:rsid w:val="00B035CF"/>
    <w:rsid w:val="00B03D3F"/>
    <w:rsid w:val="00B03DFA"/>
    <w:rsid w:val="00B0472E"/>
    <w:rsid w:val="00B04CCF"/>
    <w:rsid w:val="00B050B0"/>
    <w:rsid w:val="00B05916"/>
    <w:rsid w:val="00B06130"/>
    <w:rsid w:val="00B061E8"/>
    <w:rsid w:val="00B06800"/>
    <w:rsid w:val="00B06CAD"/>
    <w:rsid w:val="00B107AE"/>
    <w:rsid w:val="00B109F8"/>
    <w:rsid w:val="00B1117A"/>
    <w:rsid w:val="00B11715"/>
    <w:rsid w:val="00B11874"/>
    <w:rsid w:val="00B11A8A"/>
    <w:rsid w:val="00B124E8"/>
    <w:rsid w:val="00B12C8F"/>
    <w:rsid w:val="00B12E39"/>
    <w:rsid w:val="00B1374B"/>
    <w:rsid w:val="00B137F6"/>
    <w:rsid w:val="00B13BE3"/>
    <w:rsid w:val="00B14365"/>
    <w:rsid w:val="00B145DA"/>
    <w:rsid w:val="00B1465D"/>
    <w:rsid w:val="00B1493D"/>
    <w:rsid w:val="00B1563A"/>
    <w:rsid w:val="00B1683A"/>
    <w:rsid w:val="00B16DD3"/>
    <w:rsid w:val="00B17371"/>
    <w:rsid w:val="00B17E45"/>
    <w:rsid w:val="00B202C4"/>
    <w:rsid w:val="00B20482"/>
    <w:rsid w:val="00B20CD9"/>
    <w:rsid w:val="00B20D58"/>
    <w:rsid w:val="00B214E6"/>
    <w:rsid w:val="00B2217F"/>
    <w:rsid w:val="00B23050"/>
    <w:rsid w:val="00B2321C"/>
    <w:rsid w:val="00B2365E"/>
    <w:rsid w:val="00B2468B"/>
    <w:rsid w:val="00B25572"/>
    <w:rsid w:val="00B264E7"/>
    <w:rsid w:val="00B26CFB"/>
    <w:rsid w:val="00B278A7"/>
    <w:rsid w:val="00B278BB"/>
    <w:rsid w:val="00B27AC1"/>
    <w:rsid w:val="00B27B7D"/>
    <w:rsid w:val="00B30345"/>
    <w:rsid w:val="00B306B9"/>
    <w:rsid w:val="00B30CB7"/>
    <w:rsid w:val="00B31A38"/>
    <w:rsid w:val="00B33378"/>
    <w:rsid w:val="00B338E2"/>
    <w:rsid w:val="00B33C13"/>
    <w:rsid w:val="00B33C22"/>
    <w:rsid w:val="00B34CDC"/>
    <w:rsid w:val="00B34DA6"/>
    <w:rsid w:val="00B354D7"/>
    <w:rsid w:val="00B36260"/>
    <w:rsid w:val="00B36543"/>
    <w:rsid w:val="00B3659D"/>
    <w:rsid w:val="00B36643"/>
    <w:rsid w:val="00B37166"/>
    <w:rsid w:val="00B37812"/>
    <w:rsid w:val="00B37D46"/>
    <w:rsid w:val="00B41E4E"/>
    <w:rsid w:val="00B42BDE"/>
    <w:rsid w:val="00B42DCE"/>
    <w:rsid w:val="00B43058"/>
    <w:rsid w:val="00B447F0"/>
    <w:rsid w:val="00B44A6E"/>
    <w:rsid w:val="00B44B65"/>
    <w:rsid w:val="00B50256"/>
    <w:rsid w:val="00B503D4"/>
    <w:rsid w:val="00B50577"/>
    <w:rsid w:val="00B50E8A"/>
    <w:rsid w:val="00B50ECB"/>
    <w:rsid w:val="00B5192E"/>
    <w:rsid w:val="00B51CAB"/>
    <w:rsid w:val="00B527C4"/>
    <w:rsid w:val="00B52BBB"/>
    <w:rsid w:val="00B53DEE"/>
    <w:rsid w:val="00B54417"/>
    <w:rsid w:val="00B54E78"/>
    <w:rsid w:val="00B552BE"/>
    <w:rsid w:val="00B55D71"/>
    <w:rsid w:val="00B56828"/>
    <w:rsid w:val="00B5698F"/>
    <w:rsid w:val="00B569B9"/>
    <w:rsid w:val="00B6031F"/>
    <w:rsid w:val="00B6062D"/>
    <w:rsid w:val="00B60C5A"/>
    <w:rsid w:val="00B60F1D"/>
    <w:rsid w:val="00B614EE"/>
    <w:rsid w:val="00B61C96"/>
    <w:rsid w:val="00B61DE5"/>
    <w:rsid w:val="00B6205C"/>
    <w:rsid w:val="00B62647"/>
    <w:rsid w:val="00B6320E"/>
    <w:rsid w:val="00B63CA1"/>
    <w:rsid w:val="00B6417F"/>
    <w:rsid w:val="00B646E0"/>
    <w:rsid w:val="00B64958"/>
    <w:rsid w:val="00B64F15"/>
    <w:rsid w:val="00B654FE"/>
    <w:rsid w:val="00B65DF2"/>
    <w:rsid w:val="00B70E9B"/>
    <w:rsid w:val="00B71B99"/>
    <w:rsid w:val="00B73A15"/>
    <w:rsid w:val="00B73A88"/>
    <w:rsid w:val="00B74F01"/>
    <w:rsid w:val="00B76069"/>
    <w:rsid w:val="00B7661F"/>
    <w:rsid w:val="00B81248"/>
    <w:rsid w:val="00B81B09"/>
    <w:rsid w:val="00B82573"/>
    <w:rsid w:val="00B82591"/>
    <w:rsid w:val="00B82653"/>
    <w:rsid w:val="00B82FC6"/>
    <w:rsid w:val="00B8343D"/>
    <w:rsid w:val="00B83462"/>
    <w:rsid w:val="00B841B3"/>
    <w:rsid w:val="00B8552A"/>
    <w:rsid w:val="00B85788"/>
    <w:rsid w:val="00B862EF"/>
    <w:rsid w:val="00B8689A"/>
    <w:rsid w:val="00B86D97"/>
    <w:rsid w:val="00B876E2"/>
    <w:rsid w:val="00B87781"/>
    <w:rsid w:val="00B90049"/>
    <w:rsid w:val="00B901D1"/>
    <w:rsid w:val="00B91BF0"/>
    <w:rsid w:val="00B91E91"/>
    <w:rsid w:val="00B91EFD"/>
    <w:rsid w:val="00B926FA"/>
    <w:rsid w:val="00B92763"/>
    <w:rsid w:val="00B931F6"/>
    <w:rsid w:val="00B95A6A"/>
    <w:rsid w:val="00B95E63"/>
    <w:rsid w:val="00B961C2"/>
    <w:rsid w:val="00B9707F"/>
    <w:rsid w:val="00B972E6"/>
    <w:rsid w:val="00B97D0B"/>
    <w:rsid w:val="00B97EC3"/>
    <w:rsid w:val="00BA1034"/>
    <w:rsid w:val="00BA1448"/>
    <w:rsid w:val="00BA15CE"/>
    <w:rsid w:val="00BA1981"/>
    <w:rsid w:val="00BA2A31"/>
    <w:rsid w:val="00BA343C"/>
    <w:rsid w:val="00BA41E3"/>
    <w:rsid w:val="00BA45E4"/>
    <w:rsid w:val="00BA5230"/>
    <w:rsid w:val="00BA592C"/>
    <w:rsid w:val="00BB01BE"/>
    <w:rsid w:val="00BB04C0"/>
    <w:rsid w:val="00BB08A6"/>
    <w:rsid w:val="00BB0DB6"/>
    <w:rsid w:val="00BB25FF"/>
    <w:rsid w:val="00BB3776"/>
    <w:rsid w:val="00BB3DF4"/>
    <w:rsid w:val="00BB5870"/>
    <w:rsid w:val="00BB5EB9"/>
    <w:rsid w:val="00BB60E5"/>
    <w:rsid w:val="00BB6A9C"/>
    <w:rsid w:val="00BB7992"/>
    <w:rsid w:val="00BB7A7A"/>
    <w:rsid w:val="00BB7ED7"/>
    <w:rsid w:val="00BC1370"/>
    <w:rsid w:val="00BC22E0"/>
    <w:rsid w:val="00BC2E7D"/>
    <w:rsid w:val="00BC2EF2"/>
    <w:rsid w:val="00BC2F6D"/>
    <w:rsid w:val="00BC3B37"/>
    <w:rsid w:val="00BC44E8"/>
    <w:rsid w:val="00BC477C"/>
    <w:rsid w:val="00BC4A64"/>
    <w:rsid w:val="00BC53D4"/>
    <w:rsid w:val="00BC5726"/>
    <w:rsid w:val="00BC5F02"/>
    <w:rsid w:val="00BC608B"/>
    <w:rsid w:val="00BC62E6"/>
    <w:rsid w:val="00BC6A32"/>
    <w:rsid w:val="00BC6AA2"/>
    <w:rsid w:val="00BD0588"/>
    <w:rsid w:val="00BD1CA9"/>
    <w:rsid w:val="00BD1D58"/>
    <w:rsid w:val="00BD2C00"/>
    <w:rsid w:val="00BD6DDA"/>
    <w:rsid w:val="00BD7ADD"/>
    <w:rsid w:val="00BD7CE4"/>
    <w:rsid w:val="00BE00CC"/>
    <w:rsid w:val="00BE064B"/>
    <w:rsid w:val="00BE2546"/>
    <w:rsid w:val="00BE30CE"/>
    <w:rsid w:val="00BE3FF0"/>
    <w:rsid w:val="00BE4E43"/>
    <w:rsid w:val="00BE4FE4"/>
    <w:rsid w:val="00BE53F7"/>
    <w:rsid w:val="00BE5C2B"/>
    <w:rsid w:val="00BE7B9F"/>
    <w:rsid w:val="00BF06C4"/>
    <w:rsid w:val="00BF0E14"/>
    <w:rsid w:val="00BF0F5C"/>
    <w:rsid w:val="00BF1928"/>
    <w:rsid w:val="00BF1B18"/>
    <w:rsid w:val="00BF1C5F"/>
    <w:rsid w:val="00BF21DD"/>
    <w:rsid w:val="00BF4FBB"/>
    <w:rsid w:val="00BF56AB"/>
    <w:rsid w:val="00BF56D7"/>
    <w:rsid w:val="00BF5B48"/>
    <w:rsid w:val="00BF7341"/>
    <w:rsid w:val="00BF76B0"/>
    <w:rsid w:val="00BF799E"/>
    <w:rsid w:val="00C00330"/>
    <w:rsid w:val="00C004E4"/>
    <w:rsid w:val="00C02BE2"/>
    <w:rsid w:val="00C0455B"/>
    <w:rsid w:val="00C04914"/>
    <w:rsid w:val="00C0636E"/>
    <w:rsid w:val="00C0687D"/>
    <w:rsid w:val="00C0716D"/>
    <w:rsid w:val="00C075DD"/>
    <w:rsid w:val="00C100EC"/>
    <w:rsid w:val="00C10526"/>
    <w:rsid w:val="00C10D7A"/>
    <w:rsid w:val="00C11CBB"/>
    <w:rsid w:val="00C12276"/>
    <w:rsid w:val="00C12983"/>
    <w:rsid w:val="00C1383D"/>
    <w:rsid w:val="00C1391E"/>
    <w:rsid w:val="00C142EC"/>
    <w:rsid w:val="00C1440E"/>
    <w:rsid w:val="00C14920"/>
    <w:rsid w:val="00C14A85"/>
    <w:rsid w:val="00C17077"/>
    <w:rsid w:val="00C1746E"/>
    <w:rsid w:val="00C17897"/>
    <w:rsid w:val="00C21242"/>
    <w:rsid w:val="00C214AB"/>
    <w:rsid w:val="00C21DD5"/>
    <w:rsid w:val="00C229AB"/>
    <w:rsid w:val="00C24871"/>
    <w:rsid w:val="00C24D1C"/>
    <w:rsid w:val="00C24D96"/>
    <w:rsid w:val="00C250EE"/>
    <w:rsid w:val="00C26FF9"/>
    <w:rsid w:val="00C273AE"/>
    <w:rsid w:val="00C278CC"/>
    <w:rsid w:val="00C278F9"/>
    <w:rsid w:val="00C31BEE"/>
    <w:rsid w:val="00C32577"/>
    <w:rsid w:val="00C32A01"/>
    <w:rsid w:val="00C3301A"/>
    <w:rsid w:val="00C34FAF"/>
    <w:rsid w:val="00C35D56"/>
    <w:rsid w:val="00C36898"/>
    <w:rsid w:val="00C37235"/>
    <w:rsid w:val="00C4047A"/>
    <w:rsid w:val="00C40C86"/>
    <w:rsid w:val="00C43A78"/>
    <w:rsid w:val="00C44501"/>
    <w:rsid w:val="00C44CBE"/>
    <w:rsid w:val="00C44F74"/>
    <w:rsid w:val="00C44FF6"/>
    <w:rsid w:val="00C45117"/>
    <w:rsid w:val="00C45486"/>
    <w:rsid w:val="00C45AAA"/>
    <w:rsid w:val="00C4722C"/>
    <w:rsid w:val="00C47EDB"/>
    <w:rsid w:val="00C50E33"/>
    <w:rsid w:val="00C518FE"/>
    <w:rsid w:val="00C51B2E"/>
    <w:rsid w:val="00C52310"/>
    <w:rsid w:val="00C5286E"/>
    <w:rsid w:val="00C52FC7"/>
    <w:rsid w:val="00C53095"/>
    <w:rsid w:val="00C53ED9"/>
    <w:rsid w:val="00C545D7"/>
    <w:rsid w:val="00C5470D"/>
    <w:rsid w:val="00C54889"/>
    <w:rsid w:val="00C5518A"/>
    <w:rsid w:val="00C5522F"/>
    <w:rsid w:val="00C569B4"/>
    <w:rsid w:val="00C56BBC"/>
    <w:rsid w:val="00C574D2"/>
    <w:rsid w:val="00C579CC"/>
    <w:rsid w:val="00C60C9B"/>
    <w:rsid w:val="00C619B4"/>
    <w:rsid w:val="00C62397"/>
    <w:rsid w:val="00C6409F"/>
    <w:rsid w:val="00C653E8"/>
    <w:rsid w:val="00C655D2"/>
    <w:rsid w:val="00C65E91"/>
    <w:rsid w:val="00C66671"/>
    <w:rsid w:val="00C66B2F"/>
    <w:rsid w:val="00C66C5B"/>
    <w:rsid w:val="00C678F4"/>
    <w:rsid w:val="00C67E8C"/>
    <w:rsid w:val="00C70372"/>
    <w:rsid w:val="00C7046C"/>
    <w:rsid w:val="00C707C9"/>
    <w:rsid w:val="00C708E3"/>
    <w:rsid w:val="00C70B64"/>
    <w:rsid w:val="00C70D52"/>
    <w:rsid w:val="00C70F61"/>
    <w:rsid w:val="00C71025"/>
    <w:rsid w:val="00C710BF"/>
    <w:rsid w:val="00C71155"/>
    <w:rsid w:val="00C71559"/>
    <w:rsid w:val="00C7165F"/>
    <w:rsid w:val="00C71D4B"/>
    <w:rsid w:val="00C73AE1"/>
    <w:rsid w:val="00C742F9"/>
    <w:rsid w:val="00C74C9C"/>
    <w:rsid w:val="00C75066"/>
    <w:rsid w:val="00C7596A"/>
    <w:rsid w:val="00C75A99"/>
    <w:rsid w:val="00C76A69"/>
    <w:rsid w:val="00C76C4E"/>
    <w:rsid w:val="00C7746C"/>
    <w:rsid w:val="00C80047"/>
    <w:rsid w:val="00C8026F"/>
    <w:rsid w:val="00C8049A"/>
    <w:rsid w:val="00C816B7"/>
    <w:rsid w:val="00C81BEA"/>
    <w:rsid w:val="00C83AAC"/>
    <w:rsid w:val="00C8430F"/>
    <w:rsid w:val="00C85329"/>
    <w:rsid w:val="00C85604"/>
    <w:rsid w:val="00C85B51"/>
    <w:rsid w:val="00C85EA2"/>
    <w:rsid w:val="00C866FA"/>
    <w:rsid w:val="00C86DD1"/>
    <w:rsid w:val="00C900CB"/>
    <w:rsid w:val="00C91533"/>
    <w:rsid w:val="00C92E13"/>
    <w:rsid w:val="00C930E2"/>
    <w:rsid w:val="00C93629"/>
    <w:rsid w:val="00C9386F"/>
    <w:rsid w:val="00C94E77"/>
    <w:rsid w:val="00C9753B"/>
    <w:rsid w:val="00C976FB"/>
    <w:rsid w:val="00C9787E"/>
    <w:rsid w:val="00CA025F"/>
    <w:rsid w:val="00CA08C7"/>
    <w:rsid w:val="00CA0B4A"/>
    <w:rsid w:val="00CA246E"/>
    <w:rsid w:val="00CA392F"/>
    <w:rsid w:val="00CA46FA"/>
    <w:rsid w:val="00CA59EC"/>
    <w:rsid w:val="00CA60D4"/>
    <w:rsid w:val="00CA6731"/>
    <w:rsid w:val="00CA741E"/>
    <w:rsid w:val="00CA7A04"/>
    <w:rsid w:val="00CB018A"/>
    <w:rsid w:val="00CB033E"/>
    <w:rsid w:val="00CB09F9"/>
    <w:rsid w:val="00CB1067"/>
    <w:rsid w:val="00CB14BC"/>
    <w:rsid w:val="00CB1E30"/>
    <w:rsid w:val="00CB23ED"/>
    <w:rsid w:val="00CB288E"/>
    <w:rsid w:val="00CB3144"/>
    <w:rsid w:val="00CB3B86"/>
    <w:rsid w:val="00CB4FEC"/>
    <w:rsid w:val="00CB7708"/>
    <w:rsid w:val="00CB7FFA"/>
    <w:rsid w:val="00CC090F"/>
    <w:rsid w:val="00CC0C5E"/>
    <w:rsid w:val="00CC109A"/>
    <w:rsid w:val="00CC1374"/>
    <w:rsid w:val="00CC2932"/>
    <w:rsid w:val="00CC33FD"/>
    <w:rsid w:val="00CC3E83"/>
    <w:rsid w:val="00CC400F"/>
    <w:rsid w:val="00CC504D"/>
    <w:rsid w:val="00CC5403"/>
    <w:rsid w:val="00CC54F8"/>
    <w:rsid w:val="00CC5FD8"/>
    <w:rsid w:val="00CC5FEA"/>
    <w:rsid w:val="00CC62F5"/>
    <w:rsid w:val="00CC6FF9"/>
    <w:rsid w:val="00CC772F"/>
    <w:rsid w:val="00CD1C66"/>
    <w:rsid w:val="00CD2A08"/>
    <w:rsid w:val="00CD4583"/>
    <w:rsid w:val="00CD4F21"/>
    <w:rsid w:val="00CD6A29"/>
    <w:rsid w:val="00CD73D3"/>
    <w:rsid w:val="00CD76C5"/>
    <w:rsid w:val="00CE0A3C"/>
    <w:rsid w:val="00CE1081"/>
    <w:rsid w:val="00CE16F3"/>
    <w:rsid w:val="00CE19EE"/>
    <w:rsid w:val="00CE1B39"/>
    <w:rsid w:val="00CE3F1F"/>
    <w:rsid w:val="00CE44DD"/>
    <w:rsid w:val="00CE48BD"/>
    <w:rsid w:val="00CE5B14"/>
    <w:rsid w:val="00CE6E9A"/>
    <w:rsid w:val="00CF0063"/>
    <w:rsid w:val="00CF00EA"/>
    <w:rsid w:val="00CF066D"/>
    <w:rsid w:val="00CF0C5D"/>
    <w:rsid w:val="00CF16C9"/>
    <w:rsid w:val="00CF33E5"/>
    <w:rsid w:val="00CF3C5E"/>
    <w:rsid w:val="00CF3EC8"/>
    <w:rsid w:val="00CF400C"/>
    <w:rsid w:val="00CF5333"/>
    <w:rsid w:val="00CF5C39"/>
    <w:rsid w:val="00CF5CFD"/>
    <w:rsid w:val="00CF60F0"/>
    <w:rsid w:val="00CF6AD9"/>
    <w:rsid w:val="00CF724D"/>
    <w:rsid w:val="00CF7FC5"/>
    <w:rsid w:val="00D000A8"/>
    <w:rsid w:val="00D0015C"/>
    <w:rsid w:val="00D003C9"/>
    <w:rsid w:val="00D00D66"/>
    <w:rsid w:val="00D0100B"/>
    <w:rsid w:val="00D01808"/>
    <w:rsid w:val="00D025BE"/>
    <w:rsid w:val="00D0312E"/>
    <w:rsid w:val="00D03245"/>
    <w:rsid w:val="00D03417"/>
    <w:rsid w:val="00D03DF4"/>
    <w:rsid w:val="00D0472E"/>
    <w:rsid w:val="00D075A2"/>
    <w:rsid w:val="00D07A4D"/>
    <w:rsid w:val="00D10B8A"/>
    <w:rsid w:val="00D11038"/>
    <w:rsid w:val="00D11C36"/>
    <w:rsid w:val="00D12802"/>
    <w:rsid w:val="00D12869"/>
    <w:rsid w:val="00D129A9"/>
    <w:rsid w:val="00D1358E"/>
    <w:rsid w:val="00D14CA8"/>
    <w:rsid w:val="00D14FAC"/>
    <w:rsid w:val="00D160E1"/>
    <w:rsid w:val="00D16177"/>
    <w:rsid w:val="00D16BBC"/>
    <w:rsid w:val="00D16EFC"/>
    <w:rsid w:val="00D202B3"/>
    <w:rsid w:val="00D20396"/>
    <w:rsid w:val="00D20E8F"/>
    <w:rsid w:val="00D23AA3"/>
    <w:rsid w:val="00D23D6C"/>
    <w:rsid w:val="00D25420"/>
    <w:rsid w:val="00D2679E"/>
    <w:rsid w:val="00D26890"/>
    <w:rsid w:val="00D2799C"/>
    <w:rsid w:val="00D307B6"/>
    <w:rsid w:val="00D30E04"/>
    <w:rsid w:val="00D318B0"/>
    <w:rsid w:val="00D31DBB"/>
    <w:rsid w:val="00D325A9"/>
    <w:rsid w:val="00D327A2"/>
    <w:rsid w:val="00D331CA"/>
    <w:rsid w:val="00D34CAE"/>
    <w:rsid w:val="00D352FD"/>
    <w:rsid w:val="00D35A93"/>
    <w:rsid w:val="00D35B27"/>
    <w:rsid w:val="00D3601A"/>
    <w:rsid w:val="00D374D1"/>
    <w:rsid w:val="00D37718"/>
    <w:rsid w:val="00D402A3"/>
    <w:rsid w:val="00D405B9"/>
    <w:rsid w:val="00D40F95"/>
    <w:rsid w:val="00D41AAF"/>
    <w:rsid w:val="00D44992"/>
    <w:rsid w:val="00D44A25"/>
    <w:rsid w:val="00D46DED"/>
    <w:rsid w:val="00D47BA6"/>
    <w:rsid w:val="00D50F88"/>
    <w:rsid w:val="00D52311"/>
    <w:rsid w:val="00D52C94"/>
    <w:rsid w:val="00D53926"/>
    <w:rsid w:val="00D5400D"/>
    <w:rsid w:val="00D54692"/>
    <w:rsid w:val="00D54A75"/>
    <w:rsid w:val="00D555D6"/>
    <w:rsid w:val="00D57860"/>
    <w:rsid w:val="00D57DBA"/>
    <w:rsid w:val="00D604EF"/>
    <w:rsid w:val="00D60E52"/>
    <w:rsid w:val="00D62309"/>
    <w:rsid w:val="00D62558"/>
    <w:rsid w:val="00D629F2"/>
    <w:rsid w:val="00D6326C"/>
    <w:rsid w:val="00D635AC"/>
    <w:rsid w:val="00D64E1C"/>
    <w:rsid w:val="00D65BB0"/>
    <w:rsid w:val="00D664A7"/>
    <w:rsid w:val="00D66B41"/>
    <w:rsid w:val="00D66D02"/>
    <w:rsid w:val="00D67B04"/>
    <w:rsid w:val="00D704D0"/>
    <w:rsid w:val="00D72287"/>
    <w:rsid w:val="00D72DD9"/>
    <w:rsid w:val="00D73D46"/>
    <w:rsid w:val="00D740FB"/>
    <w:rsid w:val="00D742EC"/>
    <w:rsid w:val="00D74E06"/>
    <w:rsid w:val="00D75136"/>
    <w:rsid w:val="00D75A59"/>
    <w:rsid w:val="00D804F1"/>
    <w:rsid w:val="00D8067E"/>
    <w:rsid w:val="00D80C1A"/>
    <w:rsid w:val="00D8157C"/>
    <w:rsid w:val="00D81BE7"/>
    <w:rsid w:val="00D81CA9"/>
    <w:rsid w:val="00D83E99"/>
    <w:rsid w:val="00D847E6"/>
    <w:rsid w:val="00D85859"/>
    <w:rsid w:val="00D85C53"/>
    <w:rsid w:val="00D860CE"/>
    <w:rsid w:val="00D862A9"/>
    <w:rsid w:val="00D866D3"/>
    <w:rsid w:val="00D86A1C"/>
    <w:rsid w:val="00D8737C"/>
    <w:rsid w:val="00D87D0A"/>
    <w:rsid w:val="00D87DE4"/>
    <w:rsid w:val="00D87FBD"/>
    <w:rsid w:val="00D90B8C"/>
    <w:rsid w:val="00D90C9A"/>
    <w:rsid w:val="00D92660"/>
    <w:rsid w:val="00D928BF"/>
    <w:rsid w:val="00D92C62"/>
    <w:rsid w:val="00D93000"/>
    <w:rsid w:val="00D9381D"/>
    <w:rsid w:val="00D93B25"/>
    <w:rsid w:val="00D94201"/>
    <w:rsid w:val="00D953F8"/>
    <w:rsid w:val="00D95710"/>
    <w:rsid w:val="00D95DBB"/>
    <w:rsid w:val="00D964F3"/>
    <w:rsid w:val="00D96553"/>
    <w:rsid w:val="00D96802"/>
    <w:rsid w:val="00D97DA0"/>
    <w:rsid w:val="00D97E0E"/>
    <w:rsid w:val="00DA0716"/>
    <w:rsid w:val="00DA071A"/>
    <w:rsid w:val="00DA111B"/>
    <w:rsid w:val="00DA1488"/>
    <w:rsid w:val="00DA1534"/>
    <w:rsid w:val="00DA1570"/>
    <w:rsid w:val="00DA220B"/>
    <w:rsid w:val="00DA270C"/>
    <w:rsid w:val="00DA27EB"/>
    <w:rsid w:val="00DA3285"/>
    <w:rsid w:val="00DA37B4"/>
    <w:rsid w:val="00DA3988"/>
    <w:rsid w:val="00DA62F7"/>
    <w:rsid w:val="00DA67C4"/>
    <w:rsid w:val="00DA6D4C"/>
    <w:rsid w:val="00DA75CE"/>
    <w:rsid w:val="00DA79E1"/>
    <w:rsid w:val="00DA79F9"/>
    <w:rsid w:val="00DA7D9C"/>
    <w:rsid w:val="00DB006C"/>
    <w:rsid w:val="00DB0D2D"/>
    <w:rsid w:val="00DB1B91"/>
    <w:rsid w:val="00DB1EE6"/>
    <w:rsid w:val="00DB2306"/>
    <w:rsid w:val="00DB288B"/>
    <w:rsid w:val="00DB2F1E"/>
    <w:rsid w:val="00DB2F2A"/>
    <w:rsid w:val="00DB30DE"/>
    <w:rsid w:val="00DB3327"/>
    <w:rsid w:val="00DB37FE"/>
    <w:rsid w:val="00DB4B2E"/>
    <w:rsid w:val="00DB4CF0"/>
    <w:rsid w:val="00DB5089"/>
    <w:rsid w:val="00DB5120"/>
    <w:rsid w:val="00DB5324"/>
    <w:rsid w:val="00DB563D"/>
    <w:rsid w:val="00DB5839"/>
    <w:rsid w:val="00DB6582"/>
    <w:rsid w:val="00DB6E0C"/>
    <w:rsid w:val="00DB73E3"/>
    <w:rsid w:val="00DB78D2"/>
    <w:rsid w:val="00DB7DDC"/>
    <w:rsid w:val="00DC0A9F"/>
    <w:rsid w:val="00DC0C1B"/>
    <w:rsid w:val="00DC0E43"/>
    <w:rsid w:val="00DC158C"/>
    <w:rsid w:val="00DC17DB"/>
    <w:rsid w:val="00DC18CE"/>
    <w:rsid w:val="00DC1CD6"/>
    <w:rsid w:val="00DC32A5"/>
    <w:rsid w:val="00DC3499"/>
    <w:rsid w:val="00DC47F9"/>
    <w:rsid w:val="00DC49B8"/>
    <w:rsid w:val="00DC4F4A"/>
    <w:rsid w:val="00DC6D17"/>
    <w:rsid w:val="00DC7BC7"/>
    <w:rsid w:val="00DD24A6"/>
    <w:rsid w:val="00DD30CA"/>
    <w:rsid w:val="00DD3E7A"/>
    <w:rsid w:val="00DD4320"/>
    <w:rsid w:val="00DD4749"/>
    <w:rsid w:val="00DD47AB"/>
    <w:rsid w:val="00DD4842"/>
    <w:rsid w:val="00DD5B8F"/>
    <w:rsid w:val="00DD6F9C"/>
    <w:rsid w:val="00DD70EA"/>
    <w:rsid w:val="00DD71B5"/>
    <w:rsid w:val="00DD758D"/>
    <w:rsid w:val="00DE0399"/>
    <w:rsid w:val="00DE0D8F"/>
    <w:rsid w:val="00DE136F"/>
    <w:rsid w:val="00DE344E"/>
    <w:rsid w:val="00DE4044"/>
    <w:rsid w:val="00DE4E2E"/>
    <w:rsid w:val="00DE720D"/>
    <w:rsid w:val="00DF0195"/>
    <w:rsid w:val="00DF08D4"/>
    <w:rsid w:val="00DF08E3"/>
    <w:rsid w:val="00DF0C02"/>
    <w:rsid w:val="00DF0D62"/>
    <w:rsid w:val="00DF15C4"/>
    <w:rsid w:val="00DF1F2B"/>
    <w:rsid w:val="00DF3912"/>
    <w:rsid w:val="00DF5872"/>
    <w:rsid w:val="00DF6483"/>
    <w:rsid w:val="00DF64BC"/>
    <w:rsid w:val="00DF731E"/>
    <w:rsid w:val="00DF7E89"/>
    <w:rsid w:val="00E00EA4"/>
    <w:rsid w:val="00E0253B"/>
    <w:rsid w:val="00E026E2"/>
    <w:rsid w:val="00E03AEF"/>
    <w:rsid w:val="00E03DA3"/>
    <w:rsid w:val="00E04FE5"/>
    <w:rsid w:val="00E057BD"/>
    <w:rsid w:val="00E06732"/>
    <w:rsid w:val="00E06C9F"/>
    <w:rsid w:val="00E06D96"/>
    <w:rsid w:val="00E076FD"/>
    <w:rsid w:val="00E10989"/>
    <w:rsid w:val="00E10B2B"/>
    <w:rsid w:val="00E12447"/>
    <w:rsid w:val="00E12B32"/>
    <w:rsid w:val="00E13085"/>
    <w:rsid w:val="00E14249"/>
    <w:rsid w:val="00E146F5"/>
    <w:rsid w:val="00E1513A"/>
    <w:rsid w:val="00E15E02"/>
    <w:rsid w:val="00E160DD"/>
    <w:rsid w:val="00E16513"/>
    <w:rsid w:val="00E16B69"/>
    <w:rsid w:val="00E20552"/>
    <w:rsid w:val="00E23AAF"/>
    <w:rsid w:val="00E243D1"/>
    <w:rsid w:val="00E243F4"/>
    <w:rsid w:val="00E248C0"/>
    <w:rsid w:val="00E25D15"/>
    <w:rsid w:val="00E260C2"/>
    <w:rsid w:val="00E274DD"/>
    <w:rsid w:val="00E27AD2"/>
    <w:rsid w:val="00E3041D"/>
    <w:rsid w:val="00E30548"/>
    <w:rsid w:val="00E30957"/>
    <w:rsid w:val="00E309F8"/>
    <w:rsid w:val="00E30C68"/>
    <w:rsid w:val="00E31197"/>
    <w:rsid w:val="00E31743"/>
    <w:rsid w:val="00E31D96"/>
    <w:rsid w:val="00E34805"/>
    <w:rsid w:val="00E349E8"/>
    <w:rsid w:val="00E34C00"/>
    <w:rsid w:val="00E35569"/>
    <w:rsid w:val="00E36B97"/>
    <w:rsid w:val="00E4054E"/>
    <w:rsid w:val="00E408BB"/>
    <w:rsid w:val="00E4143B"/>
    <w:rsid w:val="00E414F8"/>
    <w:rsid w:val="00E41ABC"/>
    <w:rsid w:val="00E41ED9"/>
    <w:rsid w:val="00E42E46"/>
    <w:rsid w:val="00E43365"/>
    <w:rsid w:val="00E436B7"/>
    <w:rsid w:val="00E43984"/>
    <w:rsid w:val="00E45018"/>
    <w:rsid w:val="00E46C7F"/>
    <w:rsid w:val="00E4775D"/>
    <w:rsid w:val="00E47B79"/>
    <w:rsid w:val="00E503DF"/>
    <w:rsid w:val="00E50646"/>
    <w:rsid w:val="00E53C3E"/>
    <w:rsid w:val="00E548FE"/>
    <w:rsid w:val="00E54C7E"/>
    <w:rsid w:val="00E55336"/>
    <w:rsid w:val="00E5593B"/>
    <w:rsid w:val="00E56311"/>
    <w:rsid w:val="00E5722F"/>
    <w:rsid w:val="00E57800"/>
    <w:rsid w:val="00E60222"/>
    <w:rsid w:val="00E60337"/>
    <w:rsid w:val="00E61813"/>
    <w:rsid w:val="00E618E9"/>
    <w:rsid w:val="00E62472"/>
    <w:rsid w:val="00E625B7"/>
    <w:rsid w:val="00E62750"/>
    <w:rsid w:val="00E62A62"/>
    <w:rsid w:val="00E65513"/>
    <w:rsid w:val="00E6659B"/>
    <w:rsid w:val="00E66EA6"/>
    <w:rsid w:val="00E67032"/>
    <w:rsid w:val="00E6721E"/>
    <w:rsid w:val="00E67408"/>
    <w:rsid w:val="00E67B3A"/>
    <w:rsid w:val="00E71AA1"/>
    <w:rsid w:val="00E71CAF"/>
    <w:rsid w:val="00E72214"/>
    <w:rsid w:val="00E72412"/>
    <w:rsid w:val="00E72C77"/>
    <w:rsid w:val="00E72FD8"/>
    <w:rsid w:val="00E74033"/>
    <w:rsid w:val="00E74478"/>
    <w:rsid w:val="00E76028"/>
    <w:rsid w:val="00E7619B"/>
    <w:rsid w:val="00E76478"/>
    <w:rsid w:val="00E8012F"/>
    <w:rsid w:val="00E8068A"/>
    <w:rsid w:val="00E80D5F"/>
    <w:rsid w:val="00E81095"/>
    <w:rsid w:val="00E81DCF"/>
    <w:rsid w:val="00E8236B"/>
    <w:rsid w:val="00E835DC"/>
    <w:rsid w:val="00E84122"/>
    <w:rsid w:val="00E8455A"/>
    <w:rsid w:val="00E8541A"/>
    <w:rsid w:val="00E859E7"/>
    <w:rsid w:val="00E8646A"/>
    <w:rsid w:val="00E86964"/>
    <w:rsid w:val="00E86CEC"/>
    <w:rsid w:val="00E876F8"/>
    <w:rsid w:val="00E8774A"/>
    <w:rsid w:val="00E878F9"/>
    <w:rsid w:val="00E87AB7"/>
    <w:rsid w:val="00E87C22"/>
    <w:rsid w:val="00E87E2E"/>
    <w:rsid w:val="00E906AC"/>
    <w:rsid w:val="00E90875"/>
    <w:rsid w:val="00E90FD5"/>
    <w:rsid w:val="00E913B4"/>
    <w:rsid w:val="00E91B8C"/>
    <w:rsid w:val="00E92382"/>
    <w:rsid w:val="00E924AF"/>
    <w:rsid w:val="00E92663"/>
    <w:rsid w:val="00E92E19"/>
    <w:rsid w:val="00E93342"/>
    <w:rsid w:val="00E93902"/>
    <w:rsid w:val="00E94DAE"/>
    <w:rsid w:val="00E94FD3"/>
    <w:rsid w:val="00E951A5"/>
    <w:rsid w:val="00E95F3C"/>
    <w:rsid w:val="00E9613E"/>
    <w:rsid w:val="00E966CB"/>
    <w:rsid w:val="00E970A3"/>
    <w:rsid w:val="00E97669"/>
    <w:rsid w:val="00EA0181"/>
    <w:rsid w:val="00EA109F"/>
    <w:rsid w:val="00EA199B"/>
    <w:rsid w:val="00EA1A6F"/>
    <w:rsid w:val="00EA1B56"/>
    <w:rsid w:val="00EA1DF1"/>
    <w:rsid w:val="00EA22EF"/>
    <w:rsid w:val="00EA253E"/>
    <w:rsid w:val="00EA2905"/>
    <w:rsid w:val="00EA2B35"/>
    <w:rsid w:val="00EA2F30"/>
    <w:rsid w:val="00EA3E4E"/>
    <w:rsid w:val="00EA4535"/>
    <w:rsid w:val="00EA4AAA"/>
    <w:rsid w:val="00EA4ECE"/>
    <w:rsid w:val="00EA65F3"/>
    <w:rsid w:val="00EA76D2"/>
    <w:rsid w:val="00EA7E57"/>
    <w:rsid w:val="00EB0304"/>
    <w:rsid w:val="00EB156E"/>
    <w:rsid w:val="00EB1C3E"/>
    <w:rsid w:val="00EB25ED"/>
    <w:rsid w:val="00EB3635"/>
    <w:rsid w:val="00EB4ACB"/>
    <w:rsid w:val="00EB5877"/>
    <w:rsid w:val="00EB5D27"/>
    <w:rsid w:val="00EB5DA4"/>
    <w:rsid w:val="00EB7388"/>
    <w:rsid w:val="00EC034A"/>
    <w:rsid w:val="00EC076F"/>
    <w:rsid w:val="00EC0AE2"/>
    <w:rsid w:val="00EC11B1"/>
    <w:rsid w:val="00EC1EFD"/>
    <w:rsid w:val="00EC1FE5"/>
    <w:rsid w:val="00EC2DCB"/>
    <w:rsid w:val="00EC3C42"/>
    <w:rsid w:val="00EC49BE"/>
    <w:rsid w:val="00EC6ADA"/>
    <w:rsid w:val="00ED0167"/>
    <w:rsid w:val="00ED03A9"/>
    <w:rsid w:val="00ED0673"/>
    <w:rsid w:val="00ED0736"/>
    <w:rsid w:val="00ED0D0D"/>
    <w:rsid w:val="00ED105B"/>
    <w:rsid w:val="00ED3D82"/>
    <w:rsid w:val="00ED55E0"/>
    <w:rsid w:val="00ED5676"/>
    <w:rsid w:val="00ED57F4"/>
    <w:rsid w:val="00ED6178"/>
    <w:rsid w:val="00ED631B"/>
    <w:rsid w:val="00ED64A0"/>
    <w:rsid w:val="00ED6566"/>
    <w:rsid w:val="00ED6BAC"/>
    <w:rsid w:val="00ED72A8"/>
    <w:rsid w:val="00ED746F"/>
    <w:rsid w:val="00EE029B"/>
    <w:rsid w:val="00EE0328"/>
    <w:rsid w:val="00EE099B"/>
    <w:rsid w:val="00EE0DCF"/>
    <w:rsid w:val="00EE129F"/>
    <w:rsid w:val="00EE1921"/>
    <w:rsid w:val="00EE1A96"/>
    <w:rsid w:val="00EE1D48"/>
    <w:rsid w:val="00EE2570"/>
    <w:rsid w:val="00EE3DF3"/>
    <w:rsid w:val="00EE4AAD"/>
    <w:rsid w:val="00EE4C0C"/>
    <w:rsid w:val="00EE51F4"/>
    <w:rsid w:val="00EE68E4"/>
    <w:rsid w:val="00EE72AC"/>
    <w:rsid w:val="00EE7986"/>
    <w:rsid w:val="00EE7C37"/>
    <w:rsid w:val="00EF08A5"/>
    <w:rsid w:val="00EF22FF"/>
    <w:rsid w:val="00EF2918"/>
    <w:rsid w:val="00EF2BCD"/>
    <w:rsid w:val="00EF37FE"/>
    <w:rsid w:val="00EF3AF2"/>
    <w:rsid w:val="00EF58D9"/>
    <w:rsid w:val="00EF5A32"/>
    <w:rsid w:val="00EF6D83"/>
    <w:rsid w:val="00EF7918"/>
    <w:rsid w:val="00F0139B"/>
    <w:rsid w:val="00F01417"/>
    <w:rsid w:val="00F01521"/>
    <w:rsid w:val="00F01910"/>
    <w:rsid w:val="00F01AA4"/>
    <w:rsid w:val="00F0221B"/>
    <w:rsid w:val="00F03059"/>
    <w:rsid w:val="00F04E65"/>
    <w:rsid w:val="00F061A9"/>
    <w:rsid w:val="00F067F0"/>
    <w:rsid w:val="00F06A6B"/>
    <w:rsid w:val="00F07683"/>
    <w:rsid w:val="00F07ED8"/>
    <w:rsid w:val="00F11D2D"/>
    <w:rsid w:val="00F12058"/>
    <w:rsid w:val="00F12C94"/>
    <w:rsid w:val="00F13093"/>
    <w:rsid w:val="00F1398C"/>
    <w:rsid w:val="00F13FB9"/>
    <w:rsid w:val="00F142DA"/>
    <w:rsid w:val="00F15BC4"/>
    <w:rsid w:val="00F15FAA"/>
    <w:rsid w:val="00F160C5"/>
    <w:rsid w:val="00F16BFD"/>
    <w:rsid w:val="00F173E9"/>
    <w:rsid w:val="00F2045A"/>
    <w:rsid w:val="00F20758"/>
    <w:rsid w:val="00F20F8A"/>
    <w:rsid w:val="00F21A81"/>
    <w:rsid w:val="00F21D36"/>
    <w:rsid w:val="00F23BCA"/>
    <w:rsid w:val="00F25D79"/>
    <w:rsid w:val="00F25FF2"/>
    <w:rsid w:val="00F2697B"/>
    <w:rsid w:val="00F272CA"/>
    <w:rsid w:val="00F278AE"/>
    <w:rsid w:val="00F3058D"/>
    <w:rsid w:val="00F32AA1"/>
    <w:rsid w:val="00F3305E"/>
    <w:rsid w:val="00F34194"/>
    <w:rsid w:val="00F34B32"/>
    <w:rsid w:val="00F34F90"/>
    <w:rsid w:val="00F35AED"/>
    <w:rsid w:val="00F36290"/>
    <w:rsid w:val="00F36F4F"/>
    <w:rsid w:val="00F37940"/>
    <w:rsid w:val="00F379B3"/>
    <w:rsid w:val="00F40237"/>
    <w:rsid w:val="00F40497"/>
    <w:rsid w:val="00F40C36"/>
    <w:rsid w:val="00F4190C"/>
    <w:rsid w:val="00F41F3A"/>
    <w:rsid w:val="00F4265A"/>
    <w:rsid w:val="00F435A1"/>
    <w:rsid w:val="00F439AE"/>
    <w:rsid w:val="00F4453B"/>
    <w:rsid w:val="00F4497A"/>
    <w:rsid w:val="00F45938"/>
    <w:rsid w:val="00F466B3"/>
    <w:rsid w:val="00F46863"/>
    <w:rsid w:val="00F46CFE"/>
    <w:rsid w:val="00F47268"/>
    <w:rsid w:val="00F47B45"/>
    <w:rsid w:val="00F50E93"/>
    <w:rsid w:val="00F5120B"/>
    <w:rsid w:val="00F51659"/>
    <w:rsid w:val="00F51C77"/>
    <w:rsid w:val="00F51D17"/>
    <w:rsid w:val="00F521BF"/>
    <w:rsid w:val="00F52AD0"/>
    <w:rsid w:val="00F52DBF"/>
    <w:rsid w:val="00F52F1F"/>
    <w:rsid w:val="00F54BAF"/>
    <w:rsid w:val="00F54F2A"/>
    <w:rsid w:val="00F56304"/>
    <w:rsid w:val="00F56681"/>
    <w:rsid w:val="00F568E2"/>
    <w:rsid w:val="00F5703A"/>
    <w:rsid w:val="00F570FD"/>
    <w:rsid w:val="00F5724D"/>
    <w:rsid w:val="00F576DE"/>
    <w:rsid w:val="00F57B49"/>
    <w:rsid w:val="00F60655"/>
    <w:rsid w:val="00F6078F"/>
    <w:rsid w:val="00F610F1"/>
    <w:rsid w:val="00F611B3"/>
    <w:rsid w:val="00F61D50"/>
    <w:rsid w:val="00F62451"/>
    <w:rsid w:val="00F62BE9"/>
    <w:rsid w:val="00F641B4"/>
    <w:rsid w:val="00F642B1"/>
    <w:rsid w:val="00F64391"/>
    <w:rsid w:val="00F6517E"/>
    <w:rsid w:val="00F65F91"/>
    <w:rsid w:val="00F66A68"/>
    <w:rsid w:val="00F67B41"/>
    <w:rsid w:val="00F67C9E"/>
    <w:rsid w:val="00F67F5B"/>
    <w:rsid w:val="00F7020F"/>
    <w:rsid w:val="00F7106E"/>
    <w:rsid w:val="00F7176B"/>
    <w:rsid w:val="00F72090"/>
    <w:rsid w:val="00F73DB8"/>
    <w:rsid w:val="00F73E37"/>
    <w:rsid w:val="00F74842"/>
    <w:rsid w:val="00F74C72"/>
    <w:rsid w:val="00F754E7"/>
    <w:rsid w:val="00F755B2"/>
    <w:rsid w:val="00F76220"/>
    <w:rsid w:val="00F76792"/>
    <w:rsid w:val="00F76BD4"/>
    <w:rsid w:val="00F77105"/>
    <w:rsid w:val="00F7712E"/>
    <w:rsid w:val="00F80658"/>
    <w:rsid w:val="00F807E4"/>
    <w:rsid w:val="00F809B4"/>
    <w:rsid w:val="00F82600"/>
    <w:rsid w:val="00F827F3"/>
    <w:rsid w:val="00F83531"/>
    <w:rsid w:val="00F8482F"/>
    <w:rsid w:val="00F8520B"/>
    <w:rsid w:val="00F877DC"/>
    <w:rsid w:val="00F87A65"/>
    <w:rsid w:val="00F87FDD"/>
    <w:rsid w:val="00F901EC"/>
    <w:rsid w:val="00F90269"/>
    <w:rsid w:val="00F9249E"/>
    <w:rsid w:val="00F925F2"/>
    <w:rsid w:val="00F934D8"/>
    <w:rsid w:val="00F935BE"/>
    <w:rsid w:val="00F93897"/>
    <w:rsid w:val="00F939A8"/>
    <w:rsid w:val="00F9410E"/>
    <w:rsid w:val="00F94B28"/>
    <w:rsid w:val="00F9520B"/>
    <w:rsid w:val="00F955E9"/>
    <w:rsid w:val="00F959EB"/>
    <w:rsid w:val="00F97290"/>
    <w:rsid w:val="00F97448"/>
    <w:rsid w:val="00F9790E"/>
    <w:rsid w:val="00FA02D5"/>
    <w:rsid w:val="00FA0A9E"/>
    <w:rsid w:val="00FA1485"/>
    <w:rsid w:val="00FA180C"/>
    <w:rsid w:val="00FA196A"/>
    <w:rsid w:val="00FA1B21"/>
    <w:rsid w:val="00FA21E6"/>
    <w:rsid w:val="00FA258D"/>
    <w:rsid w:val="00FA262D"/>
    <w:rsid w:val="00FA2AC5"/>
    <w:rsid w:val="00FA2D1F"/>
    <w:rsid w:val="00FA3056"/>
    <w:rsid w:val="00FA31D7"/>
    <w:rsid w:val="00FA3680"/>
    <w:rsid w:val="00FA3689"/>
    <w:rsid w:val="00FA4390"/>
    <w:rsid w:val="00FA4814"/>
    <w:rsid w:val="00FA5241"/>
    <w:rsid w:val="00FA596E"/>
    <w:rsid w:val="00FA691E"/>
    <w:rsid w:val="00FA762B"/>
    <w:rsid w:val="00FA7AAF"/>
    <w:rsid w:val="00FB1A90"/>
    <w:rsid w:val="00FB21C3"/>
    <w:rsid w:val="00FB2B7E"/>
    <w:rsid w:val="00FB3C5C"/>
    <w:rsid w:val="00FB61A4"/>
    <w:rsid w:val="00FB627F"/>
    <w:rsid w:val="00FB7026"/>
    <w:rsid w:val="00FC0483"/>
    <w:rsid w:val="00FC248A"/>
    <w:rsid w:val="00FC302D"/>
    <w:rsid w:val="00FC3142"/>
    <w:rsid w:val="00FC3272"/>
    <w:rsid w:val="00FC334D"/>
    <w:rsid w:val="00FC44BE"/>
    <w:rsid w:val="00FC480F"/>
    <w:rsid w:val="00FC521B"/>
    <w:rsid w:val="00FC57D1"/>
    <w:rsid w:val="00FC57DD"/>
    <w:rsid w:val="00FC5E4A"/>
    <w:rsid w:val="00FC5EB6"/>
    <w:rsid w:val="00FC6110"/>
    <w:rsid w:val="00FC63B0"/>
    <w:rsid w:val="00FC65DF"/>
    <w:rsid w:val="00FC664F"/>
    <w:rsid w:val="00FC742A"/>
    <w:rsid w:val="00FC7DE8"/>
    <w:rsid w:val="00FD0F93"/>
    <w:rsid w:val="00FD1052"/>
    <w:rsid w:val="00FD1688"/>
    <w:rsid w:val="00FD191B"/>
    <w:rsid w:val="00FD1E27"/>
    <w:rsid w:val="00FD31D9"/>
    <w:rsid w:val="00FD329A"/>
    <w:rsid w:val="00FD35C1"/>
    <w:rsid w:val="00FD3E16"/>
    <w:rsid w:val="00FD3F6D"/>
    <w:rsid w:val="00FD4800"/>
    <w:rsid w:val="00FD5415"/>
    <w:rsid w:val="00FD7080"/>
    <w:rsid w:val="00FE0E09"/>
    <w:rsid w:val="00FE0FD8"/>
    <w:rsid w:val="00FE12D4"/>
    <w:rsid w:val="00FE1D82"/>
    <w:rsid w:val="00FE23A4"/>
    <w:rsid w:val="00FE2AE9"/>
    <w:rsid w:val="00FE2D88"/>
    <w:rsid w:val="00FE3A88"/>
    <w:rsid w:val="00FE4B4E"/>
    <w:rsid w:val="00FE5143"/>
    <w:rsid w:val="00FE55AE"/>
    <w:rsid w:val="00FE5D91"/>
    <w:rsid w:val="00FE6A5B"/>
    <w:rsid w:val="00FE6F06"/>
    <w:rsid w:val="00FE7BD6"/>
    <w:rsid w:val="00FE7F9F"/>
    <w:rsid w:val="00FF0194"/>
    <w:rsid w:val="00FF0419"/>
    <w:rsid w:val="00FF0645"/>
    <w:rsid w:val="00FF0760"/>
    <w:rsid w:val="00FF0EF0"/>
    <w:rsid w:val="00FF1F58"/>
    <w:rsid w:val="00FF24D7"/>
    <w:rsid w:val="00FF2BE1"/>
    <w:rsid w:val="00FF35F9"/>
    <w:rsid w:val="00FF3756"/>
    <w:rsid w:val="00FF4000"/>
    <w:rsid w:val="00FF48C9"/>
    <w:rsid w:val="00FF4CAF"/>
    <w:rsid w:val="00FF526A"/>
    <w:rsid w:val="00FF52FB"/>
    <w:rsid w:val="00FF57A0"/>
    <w:rsid w:val="00FF63DD"/>
    <w:rsid w:val="00FF6922"/>
    <w:rsid w:val="00FF71C3"/>
    <w:rsid w:val="00FF77BC"/>
    <w:rsid w:val="00FF7E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link w:val="50"/>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1">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28">
    <w:name w:val="Основен текст (2) + Не е удебелен;Не е курсив"/>
    <w:basedOn w:val="20"/>
    <w:rsid w:val="0006469B"/>
    <w:rPr>
      <w:rFonts w:ascii="Times New Roman" w:eastAsia="Times New Roman" w:hAnsi="Times New Roman" w:cs="Times New Roman"/>
      <w:b/>
      <w:bCs/>
      <w:i/>
      <w:iCs/>
      <w:smallCaps w:val="0"/>
      <w:strike w:val="0"/>
      <w:spacing w:val="0"/>
      <w:sz w:val="23"/>
      <w:szCs w:val="23"/>
    </w:rPr>
  </w:style>
  <w:style w:type="character" w:customStyle="1" w:styleId="affc">
    <w:name w:val="Основен текст + Удебелен;Курсив"/>
    <w:basedOn w:val="a8"/>
    <w:rsid w:val="0006469B"/>
    <w:rPr>
      <w:rFonts w:ascii="Times New Roman" w:eastAsia="Times New Roman" w:hAnsi="Times New Roman" w:cs="Times New Roman"/>
      <w:b/>
      <w:bCs/>
      <w:i/>
      <w:iCs/>
      <w:smallCaps w:val="0"/>
      <w:strike w:val="0"/>
      <w:spacing w:val="0"/>
      <w:sz w:val="23"/>
      <w:szCs w:val="23"/>
      <w:lang w:val="en-GB"/>
    </w:rPr>
  </w:style>
  <w:style w:type="paragraph" w:customStyle="1" w:styleId="50">
    <w:name w:val="Основен текст5"/>
    <w:basedOn w:val="a"/>
    <w:link w:val="a8"/>
    <w:rsid w:val="0006469B"/>
    <w:pPr>
      <w:shd w:val="clear" w:color="auto" w:fill="FFFFFF"/>
      <w:suppressAutoHyphens w:val="0"/>
      <w:spacing w:after="300" w:line="264" w:lineRule="exact"/>
      <w:jc w:val="both"/>
    </w:pPr>
    <w:rPr>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9&amp;ToPar=Art62_Al3&amp;Type=201/" TargetMode="External"/><Relationship Id="rId18" Type="http://schemas.openxmlformats.org/officeDocument/2006/relationships/hyperlink" Target="apis://Base=NARH&amp;DocCode=2009&amp;ToPar=Art228_Al3&amp;Type=201/" TargetMode="External"/><Relationship Id="rId26" Type="http://schemas.openxmlformats.org/officeDocument/2006/relationships/hyperlink" Target="apis://Base=NARH&amp;DocCode=4371&amp;ToPar=Art20_Al1&amp;Type=201/" TargetMode="External"/><Relationship Id="rId39" Type="http://schemas.openxmlformats.org/officeDocument/2006/relationships/hyperlink" Target="apis://Base=NARH&amp;DocCode=41765&amp;ToPar=Art55_Al1_Pt5&amp;Type=201/" TargetMode="External"/><Relationship Id="rId21" Type="http://schemas.openxmlformats.org/officeDocument/2006/relationships/hyperlink" Target="apis://Base=NARH&amp;DocCode=2009&amp;ToPar=Art305&amp;Type=201/" TargetMode="External"/><Relationship Id="rId34" Type="http://schemas.openxmlformats.org/officeDocument/2006/relationships/hyperlink" Target="apis://Base=NARH&amp;DocCode=41765&amp;ToPar=Art54_Al2&amp;Type=201/" TargetMode="External"/><Relationship Id="rId42" Type="http://schemas.openxmlformats.org/officeDocument/2006/relationships/hyperlink" Target="apis://Base=NARH&amp;DocCode=41765&amp;ToPar=Art54_Al2&amp;Type=201/" TargetMode="External"/><Relationship Id="rId47" Type="http://schemas.openxmlformats.org/officeDocument/2006/relationships/hyperlink" Target="apis://Base=NARH&amp;DocCode=41765&amp;ToPar=Art55_Al1_Pt4&amp;Type=201/" TargetMode="External"/><Relationship Id="rId50" Type="http://schemas.openxmlformats.org/officeDocument/2006/relationships/hyperlink" Target="apis://Base=NARH&amp;DocCode=41765&amp;ToPar=Art55_Al1_Pt1&amp;Type=201/"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apis://Base=NARH&amp;DocCode=2009&amp;ToPar=Art62_Al1&amp;Type=201/" TargetMode="External"/><Relationship Id="rId17" Type="http://schemas.openxmlformats.org/officeDocument/2006/relationships/hyperlink" Target="apis://Base=NARH&amp;DocCode=2009&amp;ToPar=Art128&amp;Type=201/" TargetMode="External"/><Relationship Id="rId25" Type="http://schemas.openxmlformats.org/officeDocument/2006/relationships/hyperlink" Target="apis://Base=NARH&amp;DocCode=41765&amp;ToPar=Art55_Al1_Pt4&amp;Type=201/" TargetMode="External"/><Relationship Id="rId33" Type="http://schemas.openxmlformats.org/officeDocument/2006/relationships/hyperlink" Target="http://www.customs.bg" TargetMode="External"/><Relationship Id="rId38" Type="http://schemas.openxmlformats.org/officeDocument/2006/relationships/hyperlink" Target="apis://Base=NARH&amp;DocCode=41765&amp;ToPar=Art54_Al1_Pt7&amp;Type=201/" TargetMode="External"/><Relationship Id="rId46" Type="http://schemas.openxmlformats.org/officeDocument/2006/relationships/hyperlink" Target="apis://Base=NARH&amp;DocCode=41765&amp;ToPar=Art55_Al1_Pt1&amp;Type=20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2009&amp;ToPar=Art118&amp;Type=201/" TargetMode="External"/><Relationship Id="rId20" Type="http://schemas.openxmlformats.org/officeDocument/2006/relationships/hyperlink" Target="apis://Base=NARH&amp;DocCode=2009&amp;ToPar=Art301&amp;Type=201/" TargetMode="External"/><Relationship Id="rId29" Type="http://schemas.openxmlformats.org/officeDocument/2006/relationships/hyperlink" Target="apis://Base=NARH&amp;DocCode=4767&amp;ToPar=Art30_Al3&amp;Type=201/" TargetMode="External"/><Relationship Id="rId41" Type="http://schemas.openxmlformats.org/officeDocument/2006/relationships/hyperlink" Target="apis://Base=NARH&amp;DocCode=41765&amp;ToPar=Art54_Al3&amp;Type=201/" TargetMode="External"/><Relationship Id="rId54"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9&amp;ToPar=Art61_Al1&amp;Type=201/" TargetMode="External"/><Relationship Id="rId24" Type="http://schemas.openxmlformats.org/officeDocument/2006/relationships/hyperlink" Target="apis://Base=NARH&amp;DocCode=41765&amp;ToPar=Art54_Al1_Pt5&amp;Type=201/" TargetMode="External"/><Relationship Id="rId32" Type="http://schemas.openxmlformats.org/officeDocument/2006/relationships/hyperlink" Target="http://www.nap.bg/" TargetMode="External"/><Relationship Id="rId37" Type="http://schemas.openxmlformats.org/officeDocument/2006/relationships/hyperlink" Target="apis://Base=NARH&amp;DocCode=41765&amp;ToPar=Art54_Al1_Pt2&amp;Type=201/" TargetMode="External"/><Relationship Id="rId40" Type="http://schemas.openxmlformats.org/officeDocument/2006/relationships/hyperlink" Target="apis://Base=NARH&amp;DocCode=41765&amp;ToPar=Art54_Al2&amp;Type=201/" TargetMode="External"/><Relationship Id="rId45" Type="http://schemas.openxmlformats.org/officeDocument/2006/relationships/hyperlink" Target="apis://Base=NARH&amp;DocCode=41765&amp;ToPar=Art54_Al1_Pt6&amp;Type=201/" TargetMode="External"/><Relationship Id="rId53" Type="http://schemas.openxmlformats.org/officeDocument/2006/relationships/hyperlink" Target="http://web.apis.bg/p.php?i=2752471"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NARH&amp;DocCode=2009&amp;ToPar=Art63_Al2&amp;Type=201/" TargetMode="External"/><Relationship Id="rId23" Type="http://schemas.openxmlformats.org/officeDocument/2006/relationships/hyperlink" Target="apis://Base=NARH&amp;DocCode=41765&amp;ToPar=Art54_Al1_Pt6&amp;Type=201/" TargetMode="External"/><Relationship Id="rId28" Type="http://schemas.openxmlformats.org/officeDocument/2006/relationships/hyperlink" Target="apis://Base=NARH&amp;DocCode=4767&amp;ToPar=Art30_Al1&amp;Type=201/" TargetMode="External"/><Relationship Id="rId36" Type="http://schemas.openxmlformats.org/officeDocument/2006/relationships/hyperlink" Target="apis://Base=NARH&amp;DocCode=41765&amp;ToPar=Art54_Al1_Pt1&amp;Type=201/" TargetMode="External"/><Relationship Id="rId49" Type="http://schemas.openxmlformats.org/officeDocument/2006/relationships/hyperlink" Target="apis://Base=NARH&amp;DocCode=41765&amp;ToPar=Art54_Al1_Pt6&amp;Type=201/" TargetMode="External"/><Relationship Id="rId57" Type="http://schemas.openxmlformats.org/officeDocument/2006/relationships/footer" Target="footer2.xml"/><Relationship Id="rId10" Type="http://schemas.openxmlformats.org/officeDocument/2006/relationships/hyperlink" Target="https://pernik.nit.bg/proczeduri-po-zop-2019.html" TargetMode="External"/><Relationship Id="rId19" Type="http://schemas.openxmlformats.org/officeDocument/2006/relationships/hyperlink" Target="apis://Base=NARH&amp;DocCode=2009&amp;ToPar=Art245&amp;Type=201/" TargetMode="External"/><Relationship Id="rId31" Type="http://schemas.openxmlformats.org/officeDocument/2006/relationships/hyperlink" Target="apis://Base=NARH&amp;DocCode=41765&amp;ToPar=Art67&amp;Type=201/" TargetMode="External"/><Relationship Id="rId44" Type="http://schemas.openxmlformats.org/officeDocument/2006/relationships/hyperlink" Target="apis://Base=NARH&amp;DocCode=41765&amp;ToPar=Art54_Al1_Pt3&amp;Type=201/" TargetMode="External"/><Relationship Id="rId52"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4" Type="http://schemas.microsoft.com/office/2007/relationships/stylesWithEffects" Target="stylesWithEffects.xml"/><Relationship Id="rId9" Type="http://schemas.openxmlformats.org/officeDocument/2006/relationships/hyperlink" Target="https://pernik.nit.bg/proczeduri-po-zop-2019.html" TargetMode="External"/><Relationship Id="rId14" Type="http://schemas.openxmlformats.org/officeDocument/2006/relationships/hyperlink" Target="apis://Base=NARH&amp;DocCode=2009&amp;ToPar=Art63_Al1&amp;Type=201/" TargetMode="External"/><Relationship Id="rId22" Type="http://schemas.openxmlformats.org/officeDocument/2006/relationships/hyperlink" Target="apis://Base=NARH&amp;DocCode=41849&amp;ToPar=Art13_Al1&amp;Type=201/" TargetMode="External"/><Relationship Id="rId27" Type="http://schemas.openxmlformats.org/officeDocument/2006/relationships/hyperlink" Target="apis://Base=NARH&amp;DocCode=4371&amp;ToPar=Art27_Al1&amp;Type=201/" TargetMode="External"/><Relationship Id="rId30" Type="http://schemas.openxmlformats.org/officeDocument/2006/relationships/hyperlink" Target="apis://Base=NARH&amp;DocCode=4767&amp;ToPar=Art35_Al1&amp;Type=201/" TargetMode="External"/><Relationship Id="rId35" Type="http://schemas.openxmlformats.org/officeDocument/2006/relationships/hyperlink" Target="apis://Base=NARH&amp;DocCode=41765&amp;ToPar=Art54_Al3&amp;Type=201/" TargetMode="External"/><Relationship Id="rId43" Type="http://schemas.openxmlformats.org/officeDocument/2006/relationships/hyperlink" Target="apis://Base=NARH&amp;DocCode=41765&amp;ToPar=Art55_Al1_Pt5&amp;Type=201/" TargetMode="External"/><Relationship Id="rId48" Type="http://schemas.openxmlformats.org/officeDocument/2006/relationships/hyperlink" Target="apis://Base=NARH&amp;DocCode=41765&amp;ToPar=Art54_Al1_Pt3&amp;Type=201/"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apis://Base=NARH&amp;DocCode=41765&amp;ToPar=Art55_Al1_Pt4&amp;Type=201/"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7CC7-5434-4FCB-83FF-00CD8310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97</Pages>
  <Words>29331</Words>
  <Characters>167190</Characters>
  <Application>Microsoft Office Word</Application>
  <DocSecurity>0</DocSecurity>
  <Lines>1393</Lines>
  <Paragraphs>392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196129</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Noneva</cp:lastModifiedBy>
  <cp:revision>1114</cp:revision>
  <cp:lastPrinted>2019-04-18T08:53:00Z</cp:lastPrinted>
  <dcterms:created xsi:type="dcterms:W3CDTF">2018-10-09T11:58:00Z</dcterms:created>
  <dcterms:modified xsi:type="dcterms:W3CDTF">2019-04-18T08:58:00Z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