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6EC" w:rsidRPr="0010309E" w:rsidRDefault="00A846EC" w:rsidP="00A846EC">
      <w:pPr>
        <w:keepNext/>
        <w:spacing w:before="240"/>
        <w:ind w:left="6960" w:right="-108" w:hanging="120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Приложение № 3</w:t>
      </w:r>
    </w:p>
    <w:p w:rsidR="00A846EC" w:rsidRPr="0010309E" w:rsidRDefault="00A846EC" w:rsidP="00A846EC">
      <w:pPr>
        <w:rPr>
          <w:b/>
        </w:rPr>
      </w:pPr>
      <w:r w:rsidRPr="0010309E">
        <w:rPr>
          <w:b/>
        </w:rPr>
        <w:t>ДО</w:t>
      </w:r>
    </w:p>
    <w:p w:rsidR="00A846EC" w:rsidRPr="00952B67" w:rsidRDefault="00A846EC" w:rsidP="00A846EC">
      <w:pPr>
        <w:rPr>
          <w:b/>
        </w:rPr>
      </w:pPr>
      <w:r w:rsidRPr="0010309E">
        <w:rPr>
          <w:b/>
        </w:rPr>
        <w:t>ОБЩИНА</w:t>
      </w:r>
      <w:r>
        <w:rPr>
          <w:b/>
        </w:rPr>
        <w:t xml:space="preserve"> </w:t>
      </w:r>
      <w:r w:rsidR="006B1F7D">
        <w:rPr>
          <w:b/>
        </w:rPr>
        <w:t>ПЕРНИК</w:t>
      </w:r>
    </w:p>
    <w:p w:rsidR="00A846EC" w:rsidRPr="0010309E" w:rsidRDefault="00A846EC" w:rsidP="00A846EC">
      <w:pPr>
        <w:ind w:left="-720" w:firstLine="720"/>
        <w:jc w:val="center"/>
        <w:rPr>
          <w:b/>
          <w:caps/>
          <w:color w:val="000000"/>
          <w:position w:val="8"/>
        </w:rPr>
      </w:pPr>
    </w:p>
    <w:p w:rsidR="00A846EC" w:rsidRPr="0010309E" w:rsidRDefault="00A846EC" w:rsidP="00A846EC">
      <w:pPr>
        <w:ind w:left="-720" w:firstLine="720"/>
        <w:jc w:val="center"/>
        <w:rPr>
          <w:b/>
          <w:caps/>
          <w:color w:val="000000"/>
          <w:position w:val="8"/>
        </w:rPr>
      </w:pPr>
    </w:p>
    <w:p w:rsidR="00A846EC" w:rsidRPr="0010309E" w:rsidRDefault="00A846EC" w:rsidP="00A846EC">
      <w:pPr>
        <w:ind w:left="-720" w:firstLine="720"/>
        <w:jc w:val="center"/>
        <w:rPr>
          <w:b/>
          <w:caps/>
          <w:color w:val="000000"/>
          <w:position w:val="8"/>
        </w:rPr>
      </w:pPr>
      <w:r w:rsidRPr="0010309E">
        <w:rPr>
          <w:b/>
          <w:caps/>
          <w:color w:val="000000"/>
          <w:position w:val="8"/>
        </w:rPr>
        <w:t>Техническо предложение</w:t>
      </w:r>
      <w:r w:rsidRPr="0010309E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22646A" wp14:editId="507317EA">
                <wp:simplePos x="0" y="0"/>
                <wp:positionH relativeFrom="column">
                  <wp:posOffset>-894080</wp:posOffset>
                </wp:positionH>
                <wp:positionV relativeFrom="paragraph">
                  <wp:posOffset>-4859020</wp:posOffset>
                </wp:positionV>
                <wp:extent cx="5257800" cy="635"/>
                <wp:effectExtent l="6350" t="8255" r="12700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D67970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4pt,-382.6pt" to="343.6pt,-3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" o:allowincell="f"/>
            </w:pict>
          </mc:Fallback>
        </mc:AlternateContent>
      </w:r>
      <w:r w:rsidRPr="0010309E">
        <w:rPr>
          <w:b/>
          <w:caps/>
          <w:color w:val="000000"/>
          <w:position w:val="8"/>
        </w:rPr>
        <w:t xml:space="preserve"> </w:t>
      </w:r>
    </w:p>
    <w:p w:rsidR="00A846EC" w:rsidRPr="0010309E" w:rsidRDefault="00A846EC" w:rsidP="00A846EC">
      <w:pPr>
        <w:ind w:left="-720" w:firstLine="720"/>
        <w:jc w:val="center"/>
        <w:rPr>
          <w:b/>
          <w:caps/>
          <w:color w:val="000000"/>
          <w:position w:val="8"/>
        </w:rPr>
      </w:pPr>
    </w:p>
    <w:p w:rsidR="00A846EC" w:rsidRPr="0010309E" w:rsidRDefault="00A846EC" w:rsidP="00A846EC">
      <w:pPr>
        <w:ind w:left="-142" w:firstLine="720"/>
        <w:jc w:val="center"/>
        <w:rPr>
          <w:caps/>
          <w:color w:val="000000"/>
          <w:position w:val="8"/>
        </w:rPr>
      </w:pPr>
      <w:r w:rsidRPr="0010309E">
        <w:rPr>
          <w:color w:val="000000"/>
          <w:position w:val="8"/>
        </w:rPr>
        <w:t xml:space="preserve">за участие в </w:t>
      </w:r>
      <w:r>
        <w:rPr>
          <w:color w:val="000000"/>
          <w:position w:val="8"/>
        </w:rPr>
        <w:t xml:space="preserve">открита </w:t>
      </w:r>
      <w:r w:rsidRPr="0010309E">
        <w:rPr>
          <w:color w:val="000000"/>
          <w:position w:val="8"/>
        </w:rPr>
        <w:t>процедура за възлагане на обществена поръчка</w:t>
      </w:r>
    </w:p>
    <w:p w:rsidR="00A846EC" w:rsidRDefault="00A846EC" w:rsidP="006B1F7D">
      <w:pPr>
        <w:jc w:val="both"/>
        <w:rPr>
          <w:b/>
        </w:rPr>
      </w:pPr>
      <w:r w:rsidRPr="0010309E">
        <w:rPr>
          <w:color w:val="000000"/>
          <w:position w:val="8"/>
        </w:rPr>
        <w:t>с предмет:</w:t>
      </w:r>
      <w:r>
        <w:rPr>
          <w:color w:val="000000"/>
          <w:position w:val="8"/>
        </w:rPr>
        <w:t xml:space="preserve"> </w:t>
      </w:r>
      <w:r w:rsidRPr="00A846EC">
        <w:rPr>
          <w:b/>
          <w:color w:val="000000"/>
          <w:position w:val="8"/>
        </w:rPr>
        <w:t>„</w:t>
      </w:r>
      <w:r w:rsidR="006B1F7D" w:rsidRPr="00156644">
        <w:rPr>
          <w:b/>
          <w:i/>
        </w:rPr>
        <w:t>Обновяване на сграда на Дворец на културата</w:t>
      </w:r>
      <w:r w:rsidRPr="00A846EC">
        <w:rPr>
          <w:b/>
          <w:color w:val="000000"/>
          <w:position w:val="8"/>
        </w:rPr>
        <w:t>“</w:t>
      </w:r>
      <w:r w:rsidRPr="00D36829">
        <w:rPr>
          <w:b/>
        </w:rPr>
        <w:t xml:space="preserve">  </w:t>
      </w:r>
    </w:p>
    <w:p w:rsidR="00A846EC" w:rsidRDefault="00A846EC" w:rsidP="00A846EC">
      <w:pPr>
        <w:ind w:firstLine="708"/>
        <w:jc w:val="both"/>
        <w:rPr>
          <w:b/>
        </w:rPr>
      </w:pPr>
    </w:p>
    <w:p w:rsidR="006B1F7D" w:rsidRDefault="006B1F7D" w:rsidP="00A846EC">
      <w:pPr>
        <w:spacing w:after="60"/>
        <w:jc w:val="both"/>
        <w:rPr>
          <w:b/>
        </w:rPr>
      </w:pPr>
    </w:p>
    <w:p w:rsidR="00A846EC" w:rsidRPr="0010309E" w:rsidRDefault="00A846EC" w:rsidP="00A846EC">
      <w:pPr>
        <w:spacing w:after="60"/>
        <w:jc w:val="both"/>
        <w:rPr>
          <w:b/>
        </w:rPr>
      </w:pPr>
      <w:r w:rsidRPr="0010309E">
        <w:rPr>
          <w:color w:val="000000"/>
          <w:position w:val="8"/>
        </w:rPr>
        <w:t>от: ………………………………………………………,(наименование на участника), с БУЛСТАТ/ЕИК: ……………………….., представлявано от:…………………………… (трите имена), в качеството на ……………………………., със седалище и адрес на управление: …………………………</w:t>
      </w:r>
      <w:r>
        <w:rPr>
          <w:color w:val="000000"/>
          <w:position w:val="8"/>
        </w:rPr>
        <w:t xml:space="preserve">, тел.: </w:t>
      </w:r>
      <w:r w:rsidRPr="0010309E">
        <w:rPr>
          <w:color w:val="000000"/>
          <w:position w:val="8"/>
        </w:rPr>
        <w:t>…………………., факс: ................................., електронна поща (</w:t>
      </w:r>
      <w:proofErr w:type="spellStart"/>
      <w:r w:rsidRPr="0010309E">
        <w:rPr>
          <w:color w:val="000000"/>
          <w:position w:val="8"/>
        </w:rPr>
        <w:t>е-mail</w:t>
      </w:r>
      <w:proofErr w:type="spellEnd"/>
      <w:r w:rsidRPr="0010309E">
        <w:rPr>
          <w:color w:val="000000"/>
          <w:position w:val="8"/>
        </w:rPr>
        <w:t>): ……….................</w:t>
      </w:r>
      <w:r w:rsidRPr="0010309E">
        <w:rPr>
          <w:b/>
        </w:rPr>
        <w:tab/>
      </w:r>
    </w:p>
    <w:p w:rsidR="00A846EC" w:rsidRPr="0010309E" w:rsidRDefault="00A846EC" w:rsidP="00A846EC">
      <w:pPr>
        <w:spacing w:after="60"/>
        <w:jc w:val="both"/>
        <w:rPr>
          <w:b/>
        </w:rPr>
      </w:pPr>
    </w:p>
    <w:p w:rsidR="00A846EC" w:rsidRPr="0010309E" w:rsidRDefault="00A846EC" w:rsidP="00A846EC">
      <w:pPr>
        <w:spacing w:after="60"/>
        <w:ind w:firstLine="720"/>
        <w:jc w:val="both"/>
        <w:rPr>
          <w:b/>
        </w:rPr>
      </w:pPr>
      <w:r w:rsidRPr="0010309E">
        <w:rPr>
          <w:b/>
        </w:rPr>
        <w:t>УВАЖАЕМ</w:t>
      </w:r>
      <w:r>
        <w:rPr>
          <w:b/>
        </w:rPr>
        <w:t>А</w:t>
      </w:r>
      <w:r w:rsidRPr="0010309E">
        <w:rPr>
          <w:b/>
        </w:rPr>
        <w:t xml:space="preserve"> Г-Ж</w:t>
      </w:r>
      <w:r w:rsidR="006B1F7D">
        <w:rPr>
          <w:b/>
        </w:rPr>
        <w:t>О КМЕТ</w:t>
      </w:r>
      <w:r w:rsidRPr="0010309E">
        <w:rPr>
          <w:b/>
        </w:rPr>
        <w:t>,</w:t>
      </w:r>
    </w:p>
    <w:p w:rsidR="00A846EC" w:rsidRDefault="00A846EC" w:rsidP="00A846EC">
      <w:pPr>
        <w:autoSpaceDE w:val="0"/>
        <w:autoSpaceDN w:val="0"/>
        <w:adjustRightInd w:val="0"/>
        <w:ind w:firstLine="708"/>
        <w:jc w:val="both"/>
        <w:rPr>
          <w:b/>
        </w:rPr>
      </w:pPr>
      <w:r w:rsidRPr="0010309E">
        <w:t xml:space="preserve">След като се запознахме с документацията за участие в </w:t>
      </w:r>
      <w:r>
        <w:t>открита процедура</w:t>
      </w:r>
      <w:r w:rsidRPr="0010309E">
        <w:t xml:space="preserve"> за възлагане на обществена поръчка с посочения по-горе предмет, </w:t>
      </w:r>
      <w:r w:rsidRPr="0010309E">
        <w:rPr>
          <w:b/>
        </w:rPr>
        <w:t>представяме следното Техническо предложение за изпълнение на поръчката</w:t>
      </w:r>
      <w:r>
        <w:rPr>
          <w:b/>
        </w:rPr>
        <w:t xml:space="preserve"> </w:t>
      </w:r>
      <w:r w:rsidR="006B1F7D">
        <w:rPr>
          <w:b/>
        </w:rPr>
        <w:t>:</w:t>
      </w:r>
      <w:r w:rsidRPr="0010309E">
        <w:rPr>
          <w:b/>
        </w:rPr>
        <w:t xml:space="preserve">  </w:t>
      </w:r>
    </w:p>
    <w:p w:rsidR="009D5AC3" w:rsidRPr="0010309E" w:rsidRDefault="009D5AC3" w:rsidP="00A846EC">
      <w:pPr>
        <w:autoSpaceDE w:val="0"/>
        <w:autoSpaceDN w:val="0"/>
        <w:adjustRightInd w:val="0"/>
        <w:ind w:firstLine="708"/>
        <w:jc w:val="both"/>
      </w:pPr>
    </w:p>
    <w:p w:rsidR="002258FC" w:rsidRDefault="009D5AC3" w:rsidP="009D5AC3">
      <w:pPr>
        <w:autoSpaceDE w:val="0"/>
        <w:autoSpaceDN w:val="0"/>
        <w:adjustRightInd w:val="0"/>
        <w:ind w:firstLine="708"/>
        <w:jc w:val="both"/>
      </w:pPr>
      <w:r>
        <w:rPr>
          <w:b/>
          <w:lang w:val="en-US"/>
        </w:rPr>
        <w:t xml:space="preserve">I. </w:t>
      </w:r>
      <w:r w:rsidRPr="009D5AC3">
        <w:rPr>
          <w:b/>
        </w:rPr>
        <w:t>Срок за изпълнение на строителството</w:t>
      </w:r>
      <w:r>
        <w:rPr>
          <w:b/>
        </w:rPr>
        <w:t xml:space="preserve"> – ……………….. (словом: ………………..) календарни дни</w:t>
      </w:r>
      <w:r w:rsidR="00A846EC" w:rsidRPr="00C8748D">
        <w:rPr>
          <w:b/>
        </w:rPr>
        <w:t>.</w:t>
      </w:r>
      <w:r w:rsidR="00A846EC" w:rsidRPr="0010309E">
        <w:t xml:space="preserve"> </w:t>
      </w:r>
    </w:p>
    <w:p w:rsidR="00A846EC" w:rsidRPr="0010309E" w:rsidRDefault="00A846EC" w:rsidP="009D5AC3">
      <w:pPr>
        <w:autoSpaceDE w:val="0"/>
        <w:autoSpaceDN w:val="0"/>
        <w:adjustRightInd w:val="0"/>
        <w:ind w:firstLine="708"/>
        <w:jc w:val="both"/>
        <w:rPr>
          <w:i/>
          <w:sz w:val="20"/>
          <w:szCs w:val="20"/>
        </w:rPr>
      </w:pPr>
      <w:r w:rsidRPr="0010309E">
        <w:t>(*</w:t>
      </w:r>
      <w:r w:rsidRPr="0010309E">
        <w:rPr>
          <w:i/>
          <w:sz w:val="20"/>
          <w:szCs w:val="20"/>
        </w:rPr>
        <w:t>Предложеният от участниците срок за изпълнение не трябва да надвишава указания от възложителя в документацията</w:t>
      </w:r>
      <w:r>
        <w:rPr>
          <w:i/>
          <w:sz w:val="20"/>
          <w:szCs w:val="20"/>
        </w:rPr>
        <w:t xml:space="preserve">, а именно: </w:t>
      </w:r>
      <w:r w:rsidR="009D5AC3" w:rsidRPr="009D5AC3">
        <w:rPr>
          <w:i/>
          <w:sz w:val="20"/>
          <w:szCs w:val="20"/>
        </w:rPr>
        <w:t xml:space="preserve">не по-кратък от </w:t>
      </w:r>
      <w:r w:rsidR="0098081A">
        <w:rPr>
          <w:i/>
          <w:sz w:val="20"/>
          <w:szCs w:val="20"/>
        </w:rPr>
        <w:t>12</w:t>
      </w:r>
      <w:r w:rsidR="006B1F7D">
        <w:rPr>
          <w:i/>
          <w:sz w:val="20"/>
          <w:szCs w:val="20"/>
        </w:rPr>
        <w:t>0</w:t>
      </w:r>
      <w:r w:rsidR="009D5AC3" w:rsidRPr="009D5AC3">
        <w:rPr>
          <w:i/>
          <w:sz w:val="20"/>
          <w:szCs w:val="20"/>
        </w:rPr>
        <w:t xml:space="preserve"> календарни дни, като този срок се явява минимален срок за офериране от участниците при подаване на офертата и не по-дълъг от </w:t>
      </w:r>
      <w:r w:rsidR="006B1F7D">
        <w:rPr>
          <w:i/>
          <w:sz w:val="20"/>
          <w:szCs w:val="20"/>
        </w:rPr>
        <w:t xml:space="preserve">270 </w:t>
      </w:r>
      <w:r w:rsidR="009D5AC3" w:rsidRPr="009D5AC3">
        <w:rPr>
          <w:i/>
          <w:sz w:val="20"/>
          <w:szCs w:val="20"/>
        </w:rPr>
        <w:t>календарни дни, като този срок се явява минимален срок за офериране от участниците при подаване на офертата.</w:t>
      </w:r>
      <w:r w:rsidR="009D5AC3">
        <w:rPr>
          <w:i/>
          <w:sz w:val="20"/>
          <w:szCs w:val="20"/>
        </w:rPr>
        <w:t xml:space="preserve"> </w:t>
      </w:r>
      <w:r w:rsidR="009D5AC3" w:rsidRPr="009D5AC3">
        <w:rPr>
          <w:i/>
          <w:sz w:val="20"/>
          <w:szCs w:val="20"/>
        </w:rPr>
        <w:t>Предложеният срок за изпълнение на строителството следва да бъде цяло число!</w:t>
      </w:r>
      <w:r w:rsidRPr="0010309E">
        <w:rPr>
          <w:i/>
          <w:sz w:val="20"/>
          <w:szCs w:val="20"/>
        </w:rPr>
        <w:t>)</w:t>
      </w:r>
    </w:p>
    <w:p w:rsidR="00A155C6" w:rsidRDefault="00A155C6" w:rsidP="00A846EC">
      <w:pPr>
        <w:ind w:firstLine="720"/>
        <w:jc w:val="both"/>
      </w:pPr>
    </w:p>
    <w:p w:rsidR="00A155C6" w:rsidRPr="00A155C6" w:rsidRDefault="00A155C6" w:rsidP="00A155C6">
      <w:pPr>
        <w:ind w:firstLine="720"/>
        <w:jc w:val="both"/>
        <w:rPr>
          <w:b/>
        </w:rPr>
      </w:pPr>
      <w:r w:rsidRPr="00A155C6">
        <w:rPr>
          <w:b/>
        </w:rPr>
        <w:t>II. Предлагаме следните гаранционни срокове в години, след въвеждането на обекта в експлоатация</w:t>
      </w:r>
      <w:r>
        <w:rPr>
          <w:b/>
        </w:rPr>
        <w:t xml:space="preserve"> – ……………….. (словом: ………………..) </w:t>
      </w:r>
      <w:r w:rsidR="002258FC">
        <w:rPr>
          <w:b/>
        </w:rPr>
        <w:t>години</w:t>
      </w:r>
      <w:r w:rsidRPr="00C8748D">
        <w:rPr>
          <w:b/>
        </w:rPr>
        <w:t>.</w:t>
      </w:r>
    </w:p>
    <w:p w:rsidR="002258FC" w:rsidRPr="003354BD" w:rsidRDefault="002258FC" w:rsidP="002258FC">
      <w:pPr>
        <w:ind w:firstLine="720"/>
        <w:jc w:val="both"/>
        <w:rPr>
          <w:i/>
          <w:sz w:val="20"/>
          <w:szCs w:val="20"/>
        </w:rPr>
      </w:pPr>
      <w:r w:rsidRPr="003354BD">
        <w:rPr>
          <w:i/>
          <w:sz w:val="20"/>
          <w:szCs w:val="20"/>
        </w:rPr>
        <w:t>(*Минимално предложеният от участника срок, следва да съответства на минимално  предвиденият в чл. 20, ал. 4, т. 7 и т.  11 от Наредба № 2 от 31.07.2003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обекти.</w:t>
      </w:r>
    </w:p>
    <w:p w:rsidR="002258FC" w:rsidRPr="003354BD" w:rsidRDefault="002258FC" w:rsidP="002258FC">
      <w:pPr>
        <w:ind w:firstLine="720"/>
        <w:jc w:val="both"/>
        <w:rPr>
          <w:i/>
          <w:sz w:val="20"/>
          <w:szCs w:val="20"/>
        </w:rPr>
      </w:pPr>
      <w:r w:rsidRPr="003354BD">
        <w:rPr>
          <w:i/>
          <w:sz w:val="20"/>
          <w:szCs w:val="20"/>
        </w:rPr>
        <w:t>Предложеният от участника гаранционен срок за строителните дейности следва да бъде цяло число!</w:t>
      </w:r>
    </w:p>
    <w:p w:rsidR="002258FC" w:rsidRPr="003354BD" w:rsidRDefault="002258FC" w:rsidP="002258FC">
      <w:pPr>
        <w:ind w:firstLine="720"/>
        <w:jc w:val="both"/>
        <w:rPr>
          <w:i/>
          <w:sz w:val="20"/>
          <w:szCs w:val="20"/>
        </w:rPr>
      </w:pPr>
      <w:r w:rsidRPr="003354BD">
        <w:rPr>
          <w:i/>
          <w:sz w:val="20"/>
          <w:szCs w:val="20"/>
        </w:rPr>
        <w:t>За възстановените пътни конструкции и настилки следва да важат минималните гаранционни срокове регламентирани в чл. 20, ал. 4, т. 8 от Наредба № 2 от 31 юли 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обекти.)</w:t>
      </w:r>
    </w:p>
    <w:p w:rsidR="002258FC" w:rsidRPr="003354BD" w:rsidRDefault="002258FC" w:rsidP="00A846EC">
      <w:pPr>
        <w:ind w:firstLine="720"/>
        <w:jc w:val="both"/>
        <w:rPr>
          <w:sz w:val="20"/>
          <w:szCs w:val="20"/>
        </w:rPr>
      </w:pPr>
    </w:p>
    <w:p w:rsidR="003354BD" w:rsidRPr="003354BD" w:rsidRDefault="003354BD" w:rsidP="003354BD">
      <w:pPr>
        <w:ind w:firstLine="720"/>
        <w:jc w:val="both"/>
      </w:pPr>
      <w:r w:rsidRPr="003354BD">
        <w:rPr>
          <w:b/>
        </w:rPr>
        <w:t>I</w:t>
      </w:r>
      <w:r w:rsidRPr="003354BD">
        <w:rPr>
          <w:b/>
          <w:lang w:val="en-US"/>
        </w:rPr>
        <w:t>I</w:t>
      </w:r>
      <w:r w:rsidRPr="003354BD">
        <w:rPr>
          <w:b/>
        </w:rPr>
        <w:t>I.</w:t>
      </w:r>
      <w:r w:rsidRPr="003354BD">
        <w:t xml:space="preserve"> Ние, предлагаме да изпълним поръчката съгласно изискванията на Възложителя при следните условия:</w:t>
      </w:r>
    </w:p>
    <w:p w:rsidR="003354BD" w:rsidRPr="003354BD" w:rsidRDefault="003354BD" w:rsidP="003354BD">
      <w:pPr>
        <w:tabs>
          <w:tab w:val="left" w:pos="284"/>
        </w:tabs>
        <w:ind w:firstLine="720"/>
        <w:jc w:val="both"/>
        <w:rPr>
          <w:szCs w:val="20"/>
        </w:rPr>
      </w:pPr>
      <w:r w:rsidRPr="003354BD">
        <w:rPr>
          <w:b/>
          <w:szCs w:val="20"/>
        </w:rPr>
        <w:lastRenderedPageBreak/>
        <w:t>1.</w:t>
      </w:r>
      <w:r w:rsidRPr="003354BD">
        <w:rPr>
          <w:szCs w:val="20"/>
        </w:rPr>
        <w:t xml:space="preserve"> Качествено и добросъвестно изпълнение, в пълен обем на описаните дейности в техническите спецификации и изискванията на Възложителя;</w:t>
      </w:r>
    </w:p>
    <w:p w:rsidR="003354BD" w:rsidRPr="003354BD" w:rsidRDefault="003354BD" w:rsidP="003354BD">
      <w:pPr>
        <w:ind w:firstLine="720"/>
        <w:jc w:val="both"/>
        <w:rPr>
          <w:szCs w:val="20"/>
        </w:rPr>
      </w:pPr>
      <w:r w:rsidRPr="003354BD">
        <w:rPr>
          <w:b/>
          <w:szCs w:val="20"/>
        </w:rPr>
        <w:t>2.</w:t>
      </w:r>
      <w:r w:rsidRPr="003354BD">
        <w:rPr>
          <w:szCs w:val="20"/>
        </w:rPr>
        <w:t xml:space="preserve"> Изпълнение на дейностите, описани в техническите спецификации, в сроковете, съгласно приложен график за изпълнение.</w:t>
      </w:r>
    </w:p>
    <w:p w:rsidR="006A5151" w:rsidRPr="0054266A" w:rsidRDefault="006A5151" w:rsidP="006A5151">
      <w:pPr>
        <w:ind w:firstLine="709"/>
        <w:jc w:val="both"/>
        <w:rPr>
          <w:bCs/>
          <w:i/>
        </w:rPr>
      </w:pPr>
      <w:r w:rsidRPr="0054266A">
        <w:rPr>
          <w:b/>
          <w:bCs/>
          <w:i/>
          <w:u w:val="single"/>
        </w:rPr>
        <w:t>Забележка:</w:t>
      </w:r>
      <w:r w:rsidRPr="0054266A">
        <w:rPr>
          <w:bCs/>
        </w:rPr>
        <w:t xml:space="preserve"> </w:t>
      </w:r>
      <w:r w:rsidRPr="0054266A">
        <w:rPr>
          <w:bCs/>
          <w:i/>
        </w:rPr>
        <w:t xml:space="preserve">Строителството се счита за изпълнено, когато за обекта има съставен и подписан Констативен акт </w:t>
      </w:r>
      <w:proofErr w:type="spellStart"/>
      <w:r w:rsidRPr="0054266A">
        <w:rPr>
          <w:bCs/>
          <w:i/>
        </w:rPr>
        <w:t>обр</w:t>
      </w:r>
      <w:proofErr w:type="spellEnd"/>
      <w:r w:rsidRPr="0054266A">
        <w:rPr>
          <w:bCs/>
          <w:i/>
        </w:rPr>
        <w:t xml:space="preserve">. 15/ Протокол </w:t>
      </w:r>
      <w:proofErr w:type="spellStart"/>
      <w:r w:rsidRPr="0054266A">
        <w:rPr>
          <w:bCs/>
          <w:i/>
        </w:rPr>
        <w:t>обр</w:t>
      </w:r>
      <w:proofErr w:type="spellEnd"/>
      <w:r w:rsidRPr="0054266A">
        <w:rPr>
          <w:bCs/>
          <w:i/>
        </w:rPr>
        <w:t>. 16 или друг документ за предаване и приемане на строежа от Възложителя!</w:t>
      </w:r>
    </w:p>
    <w:p w:rsidR="006A5151" w:rsidRDefault="006A5151" w:rsidP="006A5151">
      <w:pPr>
        <w:ind w:firstLine="708"/>
        <w:jc w:val="both"/>
        <w:rPr>
          <w:b/>
          <w:bCs/>
        </w:rPr>
      </w:pPr>
    </w:p>
    <w:p w:rsidR="00023303" w:rsidRPr="00023303" w:rsidRDefault="00023303" w:rsidP="00023303">
      <w:pPr>
        <w:ind w:firstLine="720"/>
        <w:jc w:val="both"/>
        <w:rPr>
          <w:b/>
          <w:szCs w:val="20"/>
        </w:rPr>
      </w:pPr>
      <w:r w:rsidRPr="00023303">
        <w:rPr>
          <w:b/>
          <w:szCs w:val="20"/>
        </w:rPr>
        <w:t>IV. Неразделна част към настоящото Техническо предложение са и следните приложения:</w:t>
      </w:r>
    </w:p>
    <w:p w:rsidR="007C77FA" w:rsidRPr="007C77FA" w:rsidRDefault="006A5151" w:rsidP="007C77FA">
      <w:pPr>
        <w:ind w:firstLine="708"/>
        <w:jc w:val="both"/>
        <w:rPr>
          <w:b/>
          <w:lang w:val="en-US"/>
        </w:rPr>
      </w:pPr>
      <w:r>
        <w:rPr>
          <w:b/>
        </w:rPr>
        <w:t>1</w:t>
      </w:r>
      <w:r w:rsidR="007C77FA" w:rsidRPr="007C77FA">
        <w:rPr>
          <w:b/>
        </w:rPr>
        <w:t>) Работна програма за изпълнение на строителството</w:t>
      </w:r>
      <w:r w:rsidR="007C77FA" w:rsidRPr="007C77FA">
        <w:rPr>
          <w:b/>
          <w:lang w:val="en-US"/>
        </w:rPr>
        <w:t>.</w:t>
      </w:r>
    </w:p>
    <w:p w:rsidR="007C77FA" w:rsidRPr="007C77FA" w:rsidRDefault="006A5151" w:rsidP="007C77FA">
      <w:pPr>
        <w:ind w:firstLine="708"/>
        <w:jc w:val="both"/>
        <w:rPr>
          <w:b/>
        </w:rPr>
      </w:pPr>
      <w:r>
        <w:rPr>
          <w:b/>
        </w:rPr>
        <w:t>2</w:t>
      </w:r>
      <w:r w:rsidR="007C77FA" w:rsidRPr="007C77FA">
        <w:rPr>
          <w:b/>
        </w:rPr>
        <w:t>) Подробен Линеен календарен план-график за видове СМР</w:t>
      </w:r>
      <w:r w:rsidR="007C77FA" w:rsidRPr="007C77FA">
        <w:rPr>
          <w:b/>
          <w:lang w:val="en-US"/>
        </w:rPr>
        <w:t>.</w:t>
      </w:r>
      <w:r w:rsidR="007C77FA" w:rsidRPr="007C77FA">
        <w:rPr>
          <w:b/>
        </w:rPr>
        <w:t xml:space="preserve"> </w:t>
      </w:r>
    </w:p>
    <w:p w:rsidR="007C77FA" w:rsidRPr="007C77FA" w:rsidRDefault="006A5151" w:rsidP="007C77FA">
      <w:pPr>
        <w:ind w:firstLine="708"/>
        <w:jc w:val="both"/>
        <w:rPr>
          <w:b/>
        </w:rPr>
      </w:pPr>
      <w:r>
        <w:rPr>
          <w:b/>
        </w:rPr>
        <w:t>3</w:t>
      </w:r>
      <w:r w:rsidR="007C77FA" w:rsidRPr="007C77FA">
        <w:rPr>
          <w:b/>
        </w:rPr>
        <w:t>) План за осигуряване на нормалното функциониране и ползване на обекта и отстраняване на скрити дефекти, съгласно Наредба №2 от 31 юли 2003</w:t>
      </w:r>
      <w:r w:rsidR="007C77FA" w:rsidRPr="007C77FA">
        <w:rPr>
          <w:b/>
          <w:lang w:val="en-US"/>
        </w:rPr>
        <w:t xml:space="preserve"> </w:t>
      </w:r>
      <w:r w:rsidR="007C77FA" w:rsidRPr="007C77FA">
        <w:rPr>
          <w:b/>
        </w:rPr>
        <w:t>г. за въвеждане в експлоатация на строежите в Република България и минималните гаранционни срокове за изпълнени строително – монтажни работи, съоръжения и строителни обекти.</w:t>
      </w:r>
    </w:p>
    <w:p w:rsidR="007C77FA" w:rsidRPr="007C77FA" w:rsidRDefault="006A5151" w:rsidP="007C77FA">
      <w:pPr>
        <w:ind w:firstLine="708"/>
        <w:jc w:val="both"/>
      </w:pPr>
      <w:r>
        <w:rPr>
          <w:b/>
        </w:rPr>
        <w:t>5</w:t>
      </w:r>
      <w:r w:rsidR="007C77FA" w:rsidRPr="007C77FA">
        <w:rPr>
          <w:b/>
        </w:rPr>
        <w:t>) Документ</w:t>
      </w:r>
      <w:r w:rsidR="007C77FA" w:rsidRPr="007C77FA">
        <w:t xml:space="preserve"> за упълномощаване, когато лицето, което подава офертата, не е законният представител на участник</w:t>
      </w:r>
      <w:r w:rsidR="007C77FA" w:rsidRPr="007C77FA">
        <w:rPr>
          <w:vertAlign w:val="superscript"/>
        </w:rPr>
        <w:footnoteReference w:id="1"/>
      </w:r>
      <w:r w:rsidR="007C77FA" w:rsidRPr="007C77FA">
        <w:t>.</w:t>
      </w:r>
    </w:p>
    <w:p w:rsidR="007C77FA" w:rsidRPr="007C77FA" w:rsidRDefault="006A5151" w:rsidP="007C77FA">
      <w:pPr>
        <w:ind w:firstLine="708"/>
        <w:jc w:val="both"/>
        <w:rPr>
          <w:b/>
        </w:rPr>
      </w:pPr>
      <w:r>
        <w:rPr>
          <w:b/>
        </w:rPr>
        <w:t>6</w:t>
      </w:r>
      <w:r w:rsidR="007C77FA" w:rsidRPr="007C77FA">
        <w:rPr>
          <w:b/>
        </w:rPr>
        <w:t>)</w:t>
      </w:r>
      <w:r w:rsidR="007C77FA" w:rsidRPr="007C77FA">
        <w:t xml:space="preserve"> </w:t>
      </w:r>
      <w:r w:rsidR="007C77FA" w:rsidRPr="007C77FA">
        <w:rPr>
          <w:b/>
        </w:rPr>
        <w:t xml:space="preserve">Декларация </w:t>
      </w:r>
      <w:r w:rsidR="007C77FA" w:rsidRPr="007C77FA">
        <w:t xml:space="preserve">за съгласие с клаузите на приложения проект на договор </w:t>
      </w:r>
      <w:r w:rsidR="007C77FA" w:rsidRPr="007C77FA">
        <w:rPr>
          <w:b/>
        </w:rPr>
        <w:t>(Приложение № 4).</w:t>
      </w:r>
    </w:p>
    <w:p w:rsidR="007C77FA" w:rsidRPr="007C77FA" w:rsidRDefault="006A5151" w:rsidP="007C77FA">
      <w:pPr>
        <w:ind w:firstLine="708"/>
        <w:jc w:val="both"/>
        <w:rPr>
          <w:b/>
          <w:lang w:val="en-US"/>
        </w:rPr>
      </w:pPr>
      <w:r>
        <w:rPr>
          <w:b/>
        </w:rPr>
        <w:t>7</w:t>
      </w:r>
      <w:r w:rsidR="007C77FA" w:rsidRPr="007C77FA">
        <w:rPr>
          <w:b/>
        </w:rPr>
        <w:t>)</w:t>
      </w:r>
      <w:r w:rsidR="007C77FA" w:rsidRPr="007C77FA">
        <w:t xml:space="preserve"> </w:t>
      </w:r>
      <w:r w:rsidR="007C77FA" w:rsidRPr="007C77FA">
        <w:rPr>
          <w:b/>
        </w:rPr>
        <w:t>Декларация</w:t>
      </w:r>
      <w:r w:rsidR="007C77FA" w:rsidRPr="007C77FA">
        <w:t xml:space="preserve"> за срока на валидност на офертата</w:t>
      </w:r>
      <w:r w:rsidR="007C77FA" w:rsidRPr="007C77FA">
        <w:rPr>
          <w:lang w:val="en-US"/>
        </w:rPr>
        <w:t xml:space="preserve"> </w:t>
      </w:r>
      <w:r w:rsidR="007C77FA" w:rsidRPr="007C77FA">
        <w:rPr>
          <w:b/>
          <w:lang w:val="en-US"/>
        </w:rPr>
        <w:t>(</w:t>
      </w:r>
      <w:r w:rsidR="007C77FA" w:rsidRPr="007C77FA">
        <w:rPr>
          <w:b/>
        </w:rPr>
        <w:t>Приложение № 5</w:t>
      </w:r>
      <w:r w:rsidR="007C77FA" w:rsidRPr="007C77FA">
        <w:rPr>
          <w:b/>
          <w:lang w:val="en-US"/>
        </w:rPr>
        <w:t>).</w:t>
      </w:r>
    </w:p>
    <w:p w:rsidR="007C77FA" w:rsidRPr="007C77FA" w:rsidRDefault="006A5151" w:rsidP="007C77FA">
      <w:pPr>
        <w:ind w:firstLine="708"/>
        <w:jc w:val="both"/>
        <w:rPr>
          <w:b/>
        </w:rPr>
      </w:pPr>
      <w:r>
        <w:rPr>
          <w:b/>
        </w:rPr>
        <w:t>8</w:t>
      </w:r>
      <w:r w:rsidR="007C77FA" w:rsidRPr="007C77FA">
        <w:rPr>
          <w:b/>
        </w:rPr>
        <w:t>)</w:t>
      </w:r>
      <w:r w:rsidR="007C77FA" w:rsidRPr="007C77FA">
        <w:t xml:space="preserve"> </w:t>
      </w:r>
      <w:r w:rsidR="007C77FA" w:rsidRPr="007C77FA">
        <w:rPr>
          <w:b/>
        </w:rPr>
        <w:t>Декларация</w:t>
      </w:r>
      <w:r w:rsidR="007C77FA" w:rsidRPr="007C77FA">
        <w:t xml:space="preserve"> за направен предварителен оглед на обектите по съответната обособен позиция и за запознаване със специфичните условия за изпълнение на поръчката </w:t>
      </w:r>
      <w:r w:rsidR="007C77FA" w:rsidRPr="007C77FA">
        <w:rPr>
          <w:b/>
          <w:lang w:val="en-US"/>
        </w:rPr>
        <w:t>(</w:t>
      </w:r>
      <w:r w:rsidR="007C77FA" w:rsidRPr="007C77FA">
        <w:rPr>
          <w:b/>
        </w:rPr>
        <w:t>Приложение № 6).</w:t>
      </w:r>
    </w:p>
    <w:p w:rsidR="007C77FA" w:rsidRPr="007C77FA" w:rsidRDefault="006A5151" w:rsidP="007C77FA">
      <w:pPr>
        <w:ind w:firstLine="708"/>
        <w:jc w:val="both"/>
        <w:rPr>
          <w:b/>
        </w:rPr>
      </w:pPr>
      <w:r>
        <w:rPr>
          <w:b/>
        </w:rPr>
        <w:t>9</w:t>
      </w:r>
      <w:r w:rsidR="007C77FA" w:rsidRPr="007C77FA">
        <w:rPr>
          <w:b/>
        </w:rPr>
        <w:t>)</w:t>
      </w:r>
      <w:r w:rsidR="007C77FA" w:rsidRPr="007C77FA">
        <w:t xml:space="preserve"> </w:t>
      </w:r>
      <w:r w:rsidR="007C77FA" w:rsidRPr="007C77FA">
        <w:rPr>
          <w:b/>
        </w:rPr>
        <w:t>Декларация</w:t>
      </w:r>
      <w:r w:rsidR="007C77FA" w:rsidRPr="007C77FA">
        <w:t xml:space="preserve">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труд, които са в сила в страната </w:t>
      </w:r>
      <w:r w:rsidR="007C77FA" w:rsidRPr="007C77FA">
        <w:rPr>
          <w:b/>
        </w:rPr>
        <w:t>(Приложение № 7).</w:t>
      </w:r>
    </w:p>
    <w:p w:rsidR="007C77FA" w:rsidRPr="007C77FA" w:rsidRDefault="006A5151" w:rsidP="007C77FA">
      <w:pPr>
        <w:ind w:firstLine="708"/>
        <w:jc w:val="both"/>
        <w:rPr>
          <w:b/>
        </w:rPr>
      </w:pPr>
      <w:r>
        <w:rPr>
          <w:b/>
        </w:rPr>
        <w:t>10</w:t>
      </w:r>
      <w:r w:rsidR="007C77FA" w:rsidRPr="007C77FA">
        <w:rPr>
          <w:b/>
        </w:rPr>
        <w:t>) Декларация</w:t>
      </w:r>
      <w:r w:rsidR="007C77FA" w:rsidRPr="007C77FA">
        <w:t xml:space="preserve"> за </w:t>
      </w:r>
      <w:proofErr w:type="spellStart"/>
      <w:r w:rsidR="007C77FA" w:rsidRPr="007C77FA">
        <w:t>конфиденциалност</w:t>
      </w:r>
      <w:proofErr w:type="spellEnd"/>
      <w:r w:rsidR="007C77FA" w:rsidRPr="007C77FA">
        <w:t xml:space="preserve"> по чл. 102, ал. 1 от</w:t>
      </w:r>
      <w:r w:rsidR="007C77FA" w:rsidRPr="007C77FA">
        <w:rPr>
          <w:lang w:val="en-US"/>
        </w:rPr>
        <w:t xml:space="preserve"> </w:t>
      </w:r>
      <w:r w:rsidR="007C77FA" w:rsidRPr="007C77FA">
        <w:t xml:space="preserve">ЗОП – когато е приложимо </w:t>
      </w:r>
      <w:r w:rsidR="007C77FA" w:rsidRPr="007C77FA">
        <w:rPr>
          <w:b/>
        </w:rPr>
        <w:t>(Приложение № 3</w:t>
      </w:r>
      <w:r>
        <w:rPr>
          <w:b/>
        </w:rPr>
        <w:t>а</w:t>
      </w:r>
      <w:bookmarkStart w:id="0" w:name="_GoBack"/>
      <w:bookmarkEnd w:id="0"/>
      <w:r w:rsidR="007C77FA" w:rsidRPr="007C77FA">
        <w:rPr>
          <w:b/>
        </w:rPr>
        <w:t>).</w:t>
      </w:r>
    </w:p>
    <w:p w:rsidR="007C77FA" w:rsidRPr="007C77FA" w:rsidRDefault="007C77FA" w:rsidP="007C77FA">
      <w:pPr>
        <w:ind w:firstLine="709"/>
        <w:jc w:val="both"/>
      </w:pPr>
    </w:p>
    <w:p w:rsidR="007C77FA" w:rsidRPr="007C77FA" w:rsidRDefault="007C77FA" w:rsidP="007C77FA">
      <w:pPr>
        <w:ind w:firstLine="709"/>
        <w:jc w:val="both"/>
      </w:pPr>
      <w:r w:rsidRPr="007C77FA">
        <w:rPr>
          <w:b/>
          <w:lang w:val="en-US"/>
        </w:rPr>
        <w:t xml:space="preserve">V. </w:t>
      </w:r>
      <w:r w:rsidRPr="007C77FA">
        <w:rPr>
          <w:b/>
        </w:rPr>
        <w:t>Декларираме,</w:t>
      </w:r>
      <w:r w:rsidRPr="007C77FA">
        <w:t xml:space="preserve"> че до подготвянето на официален договор, тази оферта заедно с писменото приемане от Ваша страна и известие за възлагане на договор ще формират обвързващо споразумение между двете страни.</w:t>
      </w:r>
    </w:p>
    <w:p w:rsidR="007C77FA" w:rsidRPr="007C77FA" w:rsidRDefault="007C77FA" w:rsidP="007C77FA">
      <w:pPr>
        <w:tabs>
          <w:tab w:val="left" w:pos="0"/>
        </w:tabs>
        <w:ind w:firstLine="709"/>
        <w:jc w:val="both"/>
        <w:rPr>
          <w:b/>
        </w:rPr>
      </w:pPr>
    </w:p>
    <w:p w:rsidR="007C77FA" w:rsidRPr="007C77FA" w:rsidRDefault="007C77FA" w:rsidP="007C77FA">
      <w:pPr>
        <w:tabs>
          <w:tab w:val="left" w:pos="0"/>
        </w:tabs>
        <w:ind w:firstLine="709"/>
        <w:jc w:val="both"/>
      </w:pPr>
      <w:r w:rsidRPr="007C77FA">
        <w:rPr>
          <w:b/>
        </w:rPr>
        <w:t>Важно!</w:t>
      </w:r>
      <w:r w:rsidRPr="007C77FA">
        <w:t xml:space="preserve"> Участниците, чиито предложения не отговарят на минималните изисквания в Техническата спецификация на възложителя, ще бъдат отстранени от участие в процедурата.</w:t>
      </w:r>
    </w:p>
    <w:p w:rsidR="007C77FA" w:rsidRDefault="007C77FA" w:rsidP="007C77FA">
      <w:pPr>
        <w:tabs>
          <w:tab w:val="left" w:pos="0"/>
        </w:tabs>
        <w:ind w:firstLine="709"/>
        <w:jc w:val="both"/>
      </w:pPr>
      <w:r w:rsidRPr="007C77FA">
        <w:t>Всеки документ, приложен към техническото предложението трябва да бъде подписан и подпечатан. Участник, към чието предложение липсва някое от изброените приложения и/или същите не са надлежно подписани и подпечатани на указаните места, ще бъде отстранен от участие в поръчката.</w:t>
      </w:r>
    </w:p>
    <w:p w:rsidR="006A5151" w:rsidRDefault="006A5151" w:rsidP="007C77FA">
      <w:pPr>
        <w:tabs>
          <w:tab w:val="left" w:pos="0"/>
        </w:tabs>
        <w:ind w:firstLine="709"/>
        <w:jc w:val="both"/>
      </w:pPr>
    </w:p>
    <w:p w:rsidR="00C53A1F" w:rsidRPr="00C53A1F" w:rsidRDefault="00C53A1F" w:rsidP="00C53A1F">
      <w:pPr>
        <w:ind w:firstLine="709"/>
        <w:jc w:val="both"/>
        <w:rPr>
          <w:rFonts w:eastAsia="Calibri"/>
          <w:lang w:eastAsia="en-US"/>
        </w:rPr>
      </w:pPr>
      <w:r w:rsidRPr="00C53A1F">
        <w:rPr>
          <w:rFonts w:eastAsia="Calibri"/>
          <w:b/>
          <w:lang w:eastAsia="en-US"/>
        </w:rPr>
        <w:t xml:space="preserve">Техническото предложение </w:t>
      </w:r>
      <w:r w:rsidRPr="00C53A1F">
        <w:rPr>
          <w:rFonts w:eastAsia="Calibri"/>
          <w:b/>
          <w:i/>
          <w:lang w:eastAsia="en-US"/>
        </w:rPr>
        <w:t>(Приложение № 3)</w:t>
      </w:r>
      <w:r w:rsidRPr="00C53A1F">
        <w:rPr>
          <w:rFonts w:eastAsia="Calibri"/>
          <w:b/>
          <w:lang w:eastAsia="en-US"/>
        </w:rPr>
        <w:t xml:space="preserve"> и всички приложения към него</w:t>
      </w:r>
      <w:r w:rsidRPr="00C53A1F">
        <w:rPr>
          <w:rFonts w:eastAsia="Calibri"/>
          <w:lang w:eastAsia="en-US"/>
        </w:rPr>
        <w:t xml:space="preserve">, освен на хартиен носител следва да се представят и </w:t>
      </w:r>
      <w:r w:rsidRPr="00C53A1F">
        <w:rPr>
          <w:rFonts w:eastAsia="Calibri"/>
          <w:b/>
          <w:lang w:eastAsia="en-US"/>
        </w:rPr>
        <w:t xml:space="preserve">на електронен носител (диск) в PDF формат, Microsoft Project за линейния календарен план – график, </w:t>
      </w:r>
      <w:r w:rsidRPr="00C53A1F">
        <w:rPr>
          <w:rFonts w:eastAsia="Calibri"/>
          <w:lang w:eastAsia="en-US"/>
        </w:rPr>
        <w:t xml:space="preserve">или еквивалент. Електронният носител следва да е надписан или да е </w:t>
      </w:r>
      <w:r w:rsidRPr="00C53A1F">
        <w:rPr>
          <w:rFonts w:eastAsia="Calibri"/>
          <w:lang w:eastAsia="en-US"/>
        </w:rPr>
        <w:lastRenderedPageBreak/>
        <w:t xml:space="preserve">обозначен </w:t>
      </w:r>
      <w:r w:rsidRPr="00C53A1F">
        <w:rPr>
          <w:rFonts w:eastAsia="Calibri"/>
          <w:b/>
          <w:lang w:eastAsia="en-US"/>
        </w:rPr>
        <w:t>с името на участника и Обособената позиция, за която подава офертата.</w:t>
      </w:r>
    </w:p>
    <w:p w:rsidR="00A846EC" w:rsidRPr="0010309E" w:rsidRDefault="00A846EC" w:rsidP="00A846EC">
      <w:pPr>
        <w:jc w:val="both"/>
      </w:pPr>
    </w:p>
    <w:tbl>
      <w:tblPr>
        <w:tblW w:w="9247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7"/>
      </w:tblGrid>
      <w:tr w:rsidR="00A846EC" w:rsidRPr="0010309E" w:rsidTr="006B1F7D">
        <w:tc>
          <w:tcPr>
            <w:tcW w:w="9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EC" w:rsidRPr="0010309E" w:rsidRDefault="00A846EC" w:rsidP="00D5207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0309E">
              <w:rPr>
                <w:color w:val="000000"/>
              </w:rPr>
              <w:t xml:space="preserve">Дата: </w:t>
            </w:r>
          </w:p>
        </w:tc>
      </w:tr>
      <w:tr w:rsidR="00A846EC" w:rsidRPr="0010309E" w:rsidTr="006B1F7D">
        <w:tc>
          <w:tcPr>
            <w:tcW w:w="9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EC" w:rsidRPr="0010309E" w:rsidRDefault="00A846EC" w:rsidP="00D5207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0309E">
              <w:rPr>
                <w:color w:val="000000"/>
              </w:rPr>
              <w:t>Име и фамилия:</w:t>
            </w:r>
          </w:p>
        </w:tc>
      </w:tr>
      <w:tr w:rsidR="00A846EC" w:rsidRPr="0010309E" w:rsidTr="006B1F7D">
        <w:tc>
          <w:tcPr>
            <w:tcW w:w="9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6EC" w:rsidRPr="0010309E" w:rsidRDefault="00A846EC" w:rsidP="00D5207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0309E">
              <w:rPr>
                <w:color w:val="000000"/>
              </w:rPr>
              <w:t>Подпис на лицето (и печат):</w:t>
            </w:r>
          </w:p>
        </w:tc>
      </w:tr>
    </w:tbl>
    <w:p w:rsidR="00A846EC" w:rsidRDefault="00A846EC" w:rsidP="00A846EC">
      <w:pPr>
        <w:tabs>
          <w:tab w:val="num" w:pos="0"/>
          <w:tab w:val="left" w:pos="993"/>
        </w:tabs>
        <w:spacing w:line="264" w:lineRule="auto"/>
        <w:ind w:firstLine="567"/>
        <w:jc w:val="right"/>
        <w:rPr>
          <w:b/>
        </w:rPr>
      </w:pPr>
    </w:p>
    <w:p w:rsidR="00A846EC" w:rsidRDefault="00A846EC" w:rsidP="00A846EC">
      <w:pPr>
        <w:spacing w:after="200" w:line="276" w:lineRule="auto"/>
        <w:jc w:val="right"/>
        <w:rPr>
          <w:b/>
        </w:rPr>
      </w:pPr>
    </w:p>
    <w:p w:rsidR="00A846EC" w:rsidRDefault="00A846EC" w:rsidP="00A846EC">
      <w:pPr>
        <w:spacing w:after="200" w:line="276" w:lineRule="auto"/>
        <w:jc w:val="right"/>
        <w:rPr>
          <w:b/>
        </w:rPr>
      </w:pPr>
    </w:p>
    <w:p w:rsidR="00F133DA" w:rsidRDefault="00F133DA"/>
    <w:sectPr w:rsidR="00F133DA" w:rsidSect="006A5151">
      <w:pgSz w:w="11906" w:h="16838"/>
      <w:pgMar w:top="1417" w:right="1558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DCC" w:rsidRDefault="002A6DCC" w:rsidP="00A846EC">
      <w:r>
        <w:separator/>
      </w:r>
    </w:p>
  </w:endnote>
  <w:endnote w:type="continuationSeparator" w:id="0">
    <w:p w:rsidR="002A6DCC" w:rsidRDefault="002A6DCC" w:rsidP="00A8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DCC" w:rsidRDefault="002A6DCC" w:rsidP="00A846EC">
      <w:r>
        <w:separator/>
      </w:r>
    </w:p>
  </w:footnote>
  <w:footnote w:type="continuationSeparator" w:id="0">
    <w:p w:rsidR="002A6DCC" w:rsidRDefault="002A6DCC" w:rsidP="00A846EC">
      <w:r>
        <w:continuationSeparator/>
      </w:r>
    </w:p>
  </w:footnote>
  <w:footnote w:id="1">
    <w:p w:rsidR="007C77FA" w:rsidRPr="00442DD4" w:rsidRDefault="007C77FA" w:rsidP="007C77FA">
      <w:pPr>
        <w:pStyle w:val="a7"/>
        <w:rPr>
          <w:lang w:val="en-US"/>
        </w:rPr>
      </w:pPr>
      <w:r>
        <w:rPr>
          <w:rStyle w:val="a9"/>
        </w:rPr>
        <w:footnoteRef/>
      </w:r>
      <w:r>
        <w:t xml:space="preserve"> </w:t>
      </w:r>
      <w:r w:rsidRPr="00442DD4">
        <w:t>Документът се прилага в случаите, в които офертата се подава от лице, което не е законен представител на участника.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6EC"/>
    <w:rsid w:val="00023303"/>
    <w:rsid w:val="002258FC"/>
    <w:rsid w:val="002A6DCC"/>
    <w:rsid w:val="003354BD"/>
    <w:rsid w:val="006A5151"/>
    <w:rsid w:val="006B1F7D"/>
    <w:rsid w:val="006B3B07"/>
    <w:rsid w:val="0076262C"/>
    <w:rsid w:val="007C77FA"/>
    <w:rsid w:val="0098081A"/>
    <w:rsid w:val="009D5AC3"/>
    <w:rsid w:val="00A155C6"/>
    <w:rsid w:val="00A6572A"/>
    <w:rsid w:val="00A846EC"/>
    <w:rsid w:val="00C53A1F"/>
    <w:rsid w:val="00F1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6E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A846E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A846E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A846E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note text"/>
    <w:basedOn w:val="a"/>
    <w:link w:val="a8"/>
    <w:uiPriority w:val="99"/>
    <w:semiHidden/>
    <w:unhideWhenUsed/>
    <w:rsid w:val="00023303"/>
    <w:rPr>
      <w:sz w:val="20"/>
      <w:szCs w:val="20"/>
    </w:rPr>
  </w:style>
  <w:style w:type="character" w:customStyle="1" w:styleId="a8">
    <w:name w:val="Текст под линия Знак"/>
    <w:basedOn w:val="a0"/>
    <w:link w:val="a7"/>
    <w:uiPriority w:val="99"/>
    <w:semiHidden/>
    <w:rsid w:val="00023303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9">
    <w:name w:val="footnote reference"/>
    <w:basedOn w:val="a0"/>
    <w:uiPriority w:val="99"/>
    <w:semiHidden/>
    <w:unhideWhenUsed/>
    <w:rsid w:val="000233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6E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A846E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A846E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A846E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note text"/>
    <w:basedOn w:val="a"/>
    <w:link w:val="a8"/>
    <w:uiPriority w:val="99"/>
    <w:semiHidden/>
    <w:unhideWhenUsed/>
    <w:rsid w:val="00023303"/>
    <w:rPr>
      <w:sz w:val="20"/>
      <w:szCs w:val="20"/>
    </w:rPr>
  </w:style>
  <w:style w:type="character" w:customStyle="1" w:styleId="a8">
    <w:name w:val="Текст под линия Знак"/>
    <w:basedOn w:val="a0"/>
    <w:link w:val="a7"/>
    <w:uiPriority w:val="99"/>
    <w:semiHidden/>
    <w:rsid w:val="00023303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9">
    <w:name w:val="footnote reference"/>
    <w:basedOn w:val="a0"/>
    <w:uiPriority w:val="99"/>
    <w:semiHidden/>
    <w:unhideWhenUsed/>
    <w:rsid w:val="000233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AEF0765-5858-49E4-B6A6-E247DD4A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757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Georgieva</dc:creator>
  <cp:keywords/>
  <dc:description/>
  <cp:lastModifiedBy>G.Gancheva</cp:lastModifiedBy>
  <cp:revision>12</cp:revision>
  <dcterms:created xsi:type="dcterms:W3CDTF">2018-10-15T13:18:00Z</dcterms:created>
  <dcterms:modified xsi:type="dcterms:W3CDTF">2019-01-24T13:44:00Z</dcterms:modified>
</cp:coreProperties>
</file>