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C5" w:rsidRDefault="00721AC5" w:rsidP="00721AC5">
      <w:pPr>
        <w:pStyle w:val="Default"/>
      </w:pPr>
    </w:p>
    <w:p w:rsidR="00721AC5" w:rsidRDefault="00721AC5" w:rsidP="00721AC5">
      <w:pPr>
        <w:pStyle w:val="Default"/>
      </w:pPr>
    </w:p>
    <w:p w:rsidR="00721AC5" w:rsidRPr="00216446" w:rsidRDefault="00721AC5" w:rsidP="00721AC5">
      <w:pPr>
        <w:pStyle w:val="Default"/>
        <w:jc w:val="center"/>
        <w:rPr>
          <w:sz w:val="32"/>
          <w:szCs w:val="32"/>
        </w:rPr>
      </w:pPr>
      <w:r w:rsidRPr="00216446">
        <w:rPr>
          <w:b/>
          <w:bCs/>
          <w:sz w:val="32"/>
          <w:szCs w:val="32"/>
        </w:rPr>
        <w:t>ТЕХНИЧЕСКО ЗАДАНИЕ</w:t>
      </w:r>
    </w:p>
    <w:p w:rsidR="00721AC5" w:rsidRPr="00216446" w:rsidRDefault="00721AC5" w:rsidP="00721AC5">
      <w:pPr>
        <w:pStyle w:val="Default"/>
        <w:jc w:val="both"/>
        <w:rPr>
          <w:sz w:val="28"/>
          <w:szCs w:val="28"/>
        </w:rPr>
      </w:pPr>
      <w:r w:rsidRPr="00216446">
        <w:rPr>
          <w:b/>
          <w:bCs/>
          <w:sz w:val="28"/>
          <w:szCs w:val="28"/>
        </w:rPr>
        <w:t xml:space="preserve">ОТНОСНО: </w:t>
      </w:r>
      <w:r w:rsidR="005B062B">
        <w:rPr>
          <w:b/>
          <w:bCs/>
          <w:sz w:val="28"/>
          <w:szCs w:val="28"/>
        </w:rPr>
        <w:t>Изготвяне на п</w:t>
      </w:r>
      <w:r w:rsidR="00216446" w:rsidRPr="00216446">
        <w:rPr>
          <w:b/>
          <w:bCs/>
          <w:sz w:val="28"/>
          <w:szCs w:val="28"/>
        </w:rPr>
        <w:t>роект за оразмеряване, изграждане и експлоатация на санитарно-охранителна зона на находище на минерална вода „Рударци“ – изключителна държавна собственост.</w:t>
      </w:r>
      <w:r w:rsidRPr="00216446">
        <w:rPr>
          <w:b/>
          <w:bCs/>
          <w:sz w:val="28"/>
          <w:szCs w:val="28"/>
        </w:rPr>
        <w:t xml:space="preserve"> </w:t>
      </w:r>
    </w:p>
    <w:p w:rsidR="00721AC5" w:rsidRPr="00216446" w:rsidRDefault="00721AC5" w:rsidP="00216446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216446">
        <w:rPr>
          <w:b/>
          <w:bCs/>
          <w:sz w:val="23"/>
          <w:szCs w:val="23"/>
        </w:rPr>
        <w:t xml:space="preserve">Общо описание и предмет на поръчката </w:t>
      </w:r>
    </w:p>
    <w:p w:rsidR="00216446" w:rsidRPr="00216446" w:rsidRDefault="00216446" w:rsidP="00216446">
      <w:pPr>
        <w:pStyle w:val="Default"/>
        <w:jc w:val="both"/>
        <w:rPr>
          <w:sz w:val="23"/>
          <w:szCs w:val="23"/>
        </w:rPr>
      </w:pPr>
      <w:r w:rsidRPr="00216446">
        <w:rPr>
          <w:sz w:val="23"/>
          <w:szCs w:val="23"/>
        </w:rPr>
        <w:t>Предмет на настоящата разработка е Находище на минерална вода „Рударци“</w:t>
      </w:r>
    </w:p>
    <w:p w:rsidR="00216446" w:rsidRPr="00216446" w:rsidRDefault="00216446" w:rsidP="00216446">
      <w:pPr>
        <w:pStyle w:val="Default"/>
        <w:jc w:val="both"/>
        <w:rPr>
          <w:sz w:val="23"/>
          <w:szCs w:val="23"/>
        </w:rPr>
      </w:pPr>
      <w:r w:rsidRPr="00216446">
        <w:rPr>
          <w:sz w:val="23"/>
          <w:szCs w:val="23"/>
        </w:rPr>
        <w:t>В находището са прокарани девет броя сондажи с номера от 1 до 9.</w:t>
      </w:r>
    </w:p>
    <w:p w:rsidR="00216446" w:rsidRPr="00216446" w:rsidRDefault="00216446" w:rsidP="00216446">
      <w:pPr>
        <w:pStyle w:val="Default"/>
        <w:jc w:val="both"/>
        <w:rPr>
          <w:sz w:val="23"/>
          <w:szCs w:val="23"/>
        </w:rPr>
      </w:pPr>
      <w:r w:rsidRPr="00216446">
        <w:rPr>
          <w:sz w:val="23"/>
          <w:szCs w:val="23"/>
        </w:rPr>
        <w:t>Сондажи с №№ 1, 2, 3, 4, 5, 6, 7 и 8 са прокарани от ДМП „Г. Димитров” до 1961 г. (ИПП „</w:t>
      </w:r>
      <w:proofErr w:type="spellStart"/>
      <w:r w:rsidRPr="00216446">
        <w:rPr>
          <w:sz w:val="23"/>
          <w:szCs w:val="23"/>
        </w:rPr>
        <w:t>Водоканалпроект</w:t>
      </w:r>
      <w:proofErr w:type="spellEnd"/>
      <w:r w:rsidRPr="00216446">
        <w:rPr>
          <w:sz w:val="23"/>
          <w:szCs w:val="23"/>
        </w:rPr>
        <w:t>”, 1963 г.). Температурата на водата е между 27.8-28.5°С. В началото на проучването на ИПП „</w:t>
      </w:r>
      <w:proofErr w:type="spellStart"/>
      <w:r w:rsidRPr="00216446">
        <w:rPr>
          <w:sz w:val="23"/>
          <w:szCs w:val="23"/>
        </w:rPr>
        <w:t>Водоканалпроект</w:t>
      </w:r>
      <w:proofErr w:type="spellEnd"/>
      <w:r w:rsidRPr="00216446">
        <w:rPr>
          <w:sz w:val="23"/>
          <w:szCs w:val="23"/>
        </w:rPr>
        <w:t>” през 1963 г. на самоизлив са били само Сондажи с  №№ 4, 5, 6, 7 и 8. Най-много вода е давал Сондаж № 8. Сумарният дебит към 13.08.1963 г. е 14.0 l/s, при температура 27.8°С.</w:t>
      </w:r>
    </w:p>
    <w:p w:rsidR="00216446" w:rsidRDefault="00216446" w:rsidP="00216446">
      <w:pPr>
        <w:pStyle w:val="Default"/>
        <w:jc w:val="both"/>
        <w:rPr>
          <w:sz w:val="23"/>
          <w:szCs w:val="23"/>
        </w:rPr>
      </w:pPr>
      <w:r w:rsidRPr="00216446">
        <w:rPr>
          <w:sz w:val="23"/>
          <w:szCs w:val="23"/>
        </w:rPr>
        <w:t>Сондаж № 9, който е прокаран през 1963-1964 г., в началото дава вода на самоизлив Q=24 l/s при температура 29°C и напор 1.80 m. Той намалява дебита на старите сондажи с 2.5 l/s, а общият дебит на находището се увеличава на 26 l/s.</w:t>
      </w:r>
    </w:p>
    <w:p w:rsidR="007F5D38" w:rsidRPr="007F5D38" w:rsidRDefault="007F5D38" w:rsidP="007F5D38">
      <w:pPr>
        <w:pStyle w:val="Default"/>
        <w:jc w:val="both"/>
        <w:rPr>
          <w:sz w:val="23"/>
          <w:szCs w:val="23"/>
        </w:rPr>
      </w:pPr>
      <w:r w:rsidRPr="007F5D38">
        <w:rPr>
          <w:sz w:val="23"/>
          <w:szCs w:val="23"/>
        </w:rPr>
        <w:t xml:space="preserve">През 2011 година </w:t>
      </w:r>
      <w:r>
        <w:rPr>
          <w:sz w:val="23"/>
          <w:szCs w:val="23"/>
        </w:rPr>
        <w:t>е проведено</w:t>
      </w:r>
      <w:r w:rsidRPr="007F5D38">
        <w:rPr>
          <w:sz w:val="23"/>
          <w:szCs w:val="23"/>
        </w:rPr>
        <w:t xml:space="preserve"> проучване на находището. При проведеното през тази година проучване е било възможно отварянето на Сондаж  9 и Сондаж 7. По тази причина е направено проучване на Сондаж 8. В Сондаж 9 е определен ресурс на самоизлив през отвор, заварен на фланеца на сондажа и излизащ над плочата на помпената станция на сондажа.</w:t>
      </w:r>
    </w:p>
    <w:p w:rsidR="007F5D38" w:rsidRPr="007F5D38" w:rsidRDefault="007F5D38" w:rsidP="007F5D38">
      <w:pPr>
        <w:pStyle w:val="Default"/>
        <w:jc w:val="both"/>
        <w:rPr>
          <w:sz w:val="23"/>
          <w:szCs w:val="23"/>
        </w:rPr>
      </w:pPr>
      <w:r w:rsidRPr="007F5D38">
        <w:rPr>
          <w:sz w:val="23"/>
          <w:szCs w:val="23"/>
        </w:rPr>
        <w:t xml:space="preserve">След направеното проучване за находището е издадена Заповед № РД-951/27.12.2011 г. за утвърждаване на експлоатационните ресурси на находището, които са представени в </w:t>
      </w:r>
      <w:r w:rsidR="003F0B0F">
        <w:rPr>
          <w:sz w:val="23"/>
          <w:szCs w:val="23"/>
        </w:rPr>
        <w:t>следващата таблица.</w:t>
      </w:r>
    </w:p>
    <w:p w:rsidR="007F5D38" w:rsidRDefault="007F5D38" w:rsidP="007F5D38">
      <w:pPr>
        <w:pStyle w:val="a4"/>
        <w:ind w:left="720"/>
      </w:pPr>
      <w:r w:rsidRPr="0068550C">
        <w:t xml:space="preserve"> Утвърдени експлоатационни ресурси на </w:t>
      </w:r>
      <w:r w:rsidR="003F0B0F" w:rsidRPr="0068550C">
        <w:t>находище</w:t>
      </w:r>
      <w:r w:rsidRPr="0068550C">
        <w:t xml:space="preserve"> „Рударци”</w:t>
      </w:r>
      <w:r>
        <w:t xml:space="preserve"> съгласно</w:t>
      </w:r>
      <w:r w:rsidRPr="007F5D38">
        <w:rPr>
          <w:sz w:val="23"/>
          <w:szCs w:val="23"/>
          <w:lang w:eastAsia="en-US"/>
        </w:rPr>
        <w:t xml:space="preserve"> Заповед № РД-951/27.12.2011 г.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1"/>
        <w:gridCol w:w="1268"/>
        <w:gridCol w:w="1177"/>
        <w:gridCol w:w="1175"/>
        <w:gridCol w:w="2391"/>
      </w:tblGrid>
      <w:tr w:rsidR="007F5D38" w:rsidRPr="0068550C" w:rsidTr="00A25F4C">
        <w:tc>
          <w:tcPr>
            <w:tcW w:w="1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Находище на минерална вода</w:t>
            </w:r>
          </w:p>
        </w:tc>
        <w:tc>
          <w:tcPr>
            <w:tcW w:w="1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Регионални експлоатационни ресурси от минерална вода по категории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Температура</w:t>
            </w:r>
          </w:p>
        </w:tc>
      </w:tr>
      <w:tr w:rsidR="007F5D38" w:rsidRPr="0068550C" w:rsidTr="00A25F4C">
        <w:tc>
          <w:tcPr>
            <w:tcW w:w="17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QРЕР1</w:t>
            </w:r>
          </w:p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l/s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QРЕР2</w:t>
            </w:r>
          </w:p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l/s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Smax</w:t>
            </w:r>
          </w:p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m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°С</w:t>
            </w:r>
          </w:p>
        </w:tc>
      </w:tr>
      <w:tr w:rsidR="007F5D38" w:rsidRPr="0068550C" w:rsidTr="00A25F4C">
        <w:trPr>
          <w:trHeight w:val="45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Находище „Рударци”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1.60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2.40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-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28.0</w:t>
            </w:r>
          </w:p>
        </w:tc>
      </w:tr>
      <w:tr w:rsidR="007F5D38" w:rsidRPr="0068550C" w:rsidTr="00A25F4C">
        <w:trPr>
          <w:trHeight w:val="454"/>
        </w:trPr>
        <w:tc>
          <w:tcPr>
            <w:tcW w:w="1716" w:type="pct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38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1948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F5D38" w:rsidRPr="0068550C" w:rsidRDefault="007F5D38" w:rsidP="00A25F4C">
            <w:pPr>
              <w:pStyle w:val="a3"/>
              <w:ind w:left="-57" w:right="-57"/>
              <w:rPr>
                <w:sz w:val="18"/>
                <w:szCs w:val="18"/>
              </w:rPr>
            </w:pPr>
          </w:p>
        </w:tc>
      </w:tr>
    </w:tbl>
    <w:p w:rsidR="007F5D38" w:rsidRPr="007F5D38" w:rsidRDefault="007F5D38" w:rsidP="007F5D38">
      <w:pPr>
        <w:pStyle w:val="Default"/>
        <w:ind w:left="720"/>
        <w:jc w:val="both"/>
        <w:rPr>
          <w:b/>
          <w:bCs/>
          <w:sz w:val="23"/>
          <w:szCs w:val="23"/>
        </w:rPr>
      </w:pPr>
    </w:p>
    <w:p w:rsidR="007F5D38" w:rsidRPr="007F5D38" w:rsidRDefault="007F5D38" w:rsidP="007F5D38">
      <w:pPr>
        <w:pStyle w:val="Default"/>
        <w:ind w:left="720"/>
        <w:jc w:val="both"/>
        <w:rPr>
          <w:b/>
          <w:bCs/>
          <w:sz w:val="23"/>
          <w:szCs w:val="23"/>
        </w:rPr>
      </w:pPr>
    </w:p>
    <w:p w:rsidR="007F5D38" w:rsidRDefault="003F0B0F" w:rsidP="003F0B0F">
      <w:pPr>
        <w:pStyle w:val="Default"/>
        <w:jc w:val="both"/>
        <w:rPr>
          <w:sz w:val="23"/>
          <w:szCs w:val="23"/>
        </w:rPr>
      </w:pPr>
      <w:r w:rsidRPr="003F0B0F">
        <w:rPr>
          <w:sz w:val="23"/>
          <w:szCs w:val="23"/>
        </w:rPr>
        <w:t xml:space="preserve">През 2015 година са извършени ремонтно-възстановителни работи </w:t>
      </w:r>
      <w:proofErr w:type="spellStart"/>
      <w:r w:rsidRPr="003F0B0F">
        <w:rPr>
          <w:sz w:val="23"/>
          <w:szCs w:val="23"/>
        </w:rPr>
        <w:t>въху</w:t>
      </w:r>
      <w:proofErr w:type="spellEnd"/>
      <w:r w:rsidRPr="003F0B0F">
        <w:rPr>
          <w:sz w:val="23"/>
          <w:szCs w:val="23"/>
        </w:rPr>
        <w:t xml:space="preserve"> съоръжения от НМВ „Рударци“ и след това е направена нова оценка на ресурсите на находището. В резултат на това е издадена Заповед №859/29.12.2015 г. за утвърждаване на експлоатационните ресурси на находището, които са представени в следващата таблица.</w:t>
      </w:r>
    </w:p>
    <w:p w:rsidR="003F0B0F" w:rsidRDefault="003F0B0F" w:rsidP="003F0B0F">
      <w:pPr>
        <w:pStyle w:val="a4"/>
        <w:ind w:left="720"/>
      </w:pPr>
      <w:r w:rsidRPr="0068550C">
        <w:t>Утвърдени експлоатационни ресурси на находище „Рударци”</w:t>
      </w:r>
      <w:r>
        <w:t xml:space="preserve"> съгласно</w:t>
      </w:r>
      <w:r w:rsidRPr="007F5D38">
        <w:rPr>
          <w:sz w:val="23"/>
          <w:szCs w:val="23"/>
          <w:lang w:eastAsia="en-US"/>
        </w:rPr>
        <w:t xml:space="preserve"> Заповед № РД-</w:t>
      </w:r>
      <w:r>
        <w:rPr>
          <w:sz w:val="23"/>
          <w:szCs w:val="23"/>
          <w:lang w:eastAsia="en-US"/>
        </w:rPr>
        <w:t>859</w:t>
      </w:r>
      <w:r w:rsidRPr="007F5D38">
        <w:rPr>
          <w:sz w:val="23"/>
          <w:szCs w:val="23"/>
          <w:lang w:eastAsia="en-US"/>
        </w:rPr>
        <w:t>/</w:t>
      </w:r>
      <w:r>
        <w:rPr>
          <w:sz w:val="23"/>
          <w:szCs w:val="23"/>
          <w:lang w:eastAsia="en-US"/>
        </w:rPr>
        <w:t>29</w:t>
      </w:r>
      <w:r w:rsidRPr="007F5D38">
        <w:rPr>
          <w:sz w:val="23"/>
          <w:szCs w:val="23"/>
          <w:lang w:eastAsia="en-US"/>
        </w:rPr>
        <w:t>.12.201</w:t>
      </w:r>
      <w:r>
        <w:rPr>
          <w:sz w:val="23"/>
          <w:szCs w:val="23"/>
          <w:lang w:eastAsia="en-US"/>
        </w:rPr>
        <w:t>5</w:t>
      </w:r>
      <w:r w:rsidRPr="007F5D38">
        <w:rPr>
          <w:sz w:val="23"/>
          <w:szCs w:val="23"/>
          <w:lang w:eastAsia="en-US"/>
        </w:rPr>
        <w:t xml:space="preserve"> г.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1"/>
        <w:gridCol w:w="1268"/>
        <w:gridCol w:w="1177"/>
        <w:gridCol w:w="1175"/>
        <w:gridCol w:w="2391"/>
      </w:tblGrid>
      <w:tr w:rsidR="003F0B0F" w:rsidRPr="0068550C" w:rsidTr="00A25F4C">
        <w:tc>
          <w:tcPr>
            <w:tcW w:w="1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Находище на минерална вода</w:t>
            </w:r>
          </w:p>
        </w:tc>
        <w:tc>
          <w:tcPr>
            <w:tcW w:w="1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Регионални експлоатационни ресурси от минерална вода по категории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Температура</w:t>
            </w:r>
          </w:p>
        </w:tc>
      </w:tr>
      <w:tr w:rsidR="003F0B0F" w:rsidRPr="0068550C" w:rsidTr="00A25F4C">
        <w:tc>
          <w:tcPr>
            <w:tcW w:w="17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QРЕР1</w:t>
            </w:r>
          </w:p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l/s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QРЕР2</w:t>
            </w:r>
          </w:p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l/s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Smax</w:t>
            </w:r>
          </w:p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m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°С</w:t>
            </w:r>
          </w:p>
        </w:tc>
      </w:tr>
      <w:tr w:rsidR="003F0B0F" w:rsidRPr="0068550C" w:rsidTr="00A25F4C">
        <w:trPr>
          <w:trHeight w:val="454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Находище „Рударци”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F" w:rsidRPr="0068550C" w:rsidRDefault="003F0B0F" w:rsidP="003F0B0F">
            <w:pPr>
              <w:pStyle w:val="a3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855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68550C">
              <w:rPr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 w:rsidRPr="0068550C">
              <w:rPr>
                <w:sz w:val="18"/>
                <w:szCs w:val="18"/>
              </w:rPr>
              <w:t>-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</w:tc>
      </w:tr>
      <w:tr w:rsidR="003F0B0F" w:rsidRPr="0068550C" w:rsidTr="00A25F4C">
        <w:trPr>
          <w:trHeight w:val="454"/>
        </w:trPr>
        <w:tc>
          <w:tcPr>
            <w:tcW w:w="1716" w:type="pct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F" w:rsidRPr="0068550C" w:rsidRDefault="003F0B0F" w:rsidP="003F0B0F">
            <w:pPr>
              <w:pStyle w:val="a3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</w:t>
            </w:r>
          </w:p>
        </w:tc>
        <w:tc>
          <w:tcPr>
            <w:tcW w:w="1948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F0B0F" w:rsidRPr="0068550C" w:rsidRDefault="003F0B0F" w:rsidP="00A25F4C">
            <w:pPr>
              <w:pStyle w:val="a3"/>
              <w:ind w:left="-57" w:right="-57"/>
              <w:rPr>
                <w:sz w:val="18"/>
                <w:szCs w:val="18"/>
              </w:rPr>
            </w:pPr>
          </w:p>
        </w:tc>
      </w:tr>
    </w:tbl>
    <w:p w:rsidR="007F5D38" w:rsidRPr="007F5D38" w:rsidRDefault="007F5D38" w:rsidP="007F5D38">
      <w:pPr>
        <w:pStyle w:val="Default"/>
        <w:ind w:left="720"/>
        <w:jc w:val="both"/>
        <w:rPr>
          <w:b/>
          <w:bCs/>
          <w:sz w:val="23"/>
          <w:szCs w:val="23"/>
        </w:rPr>
      </w:pPr>
    </w:p>
    <w:p w:rsidR="007F5D38" w:rsidRPr="003F0B0F" w:rsidRDefault="003F0B0F" w:rsidP="003F0B0F">
      <w:pPr>
        <w:pStyle w:val="Default"/>
        <w:jc w:val="both"/>
        <w:rPr>
          <w:sz w:val="23"/>
          <w:szCs w:val="23"/>
        </w:rPr>
      </w:pPr>
      <w:r w:rsidRPr="003F0B0F">
        <w:rPr>
          <w:sz w:val="23"/>
          <w:szCs w:val="23"/>
        </w:rPr>
        <w:t>Не е последвало изготвяне на Проект за оразмеряване, изграждане и експлоатация на санитарно-охранителна зона на НМВ „Рударци“ спрямо Заповед №859/29.12.2015 г.</w:t>
      </w:r>
    </w:p>
    <w:p w:rsidR="00216446" w:rsidRPr="00216446" w:rsidRDefault="00216446" w:rsidP="00216446">
      <w:pPr>
        <w:pStyle w:val="Default"/>
        <w:numPr>
          <w:ilvl w:val="0"/>
          <w:numId w:val="12"/>
        </w:numPr>
        <w:jc w:val="both"/>
        <w:rPr>
          <w:b/>
          <w:bCs/>
          <w:sz w:val="23"/>
          <w:szCs w:val="23"/>
        </w:rPr>
      </w:pPr>
      <w:r w:rsidRPr="00216446">
        <w:rPr>
          <w:b/>
          <w:bCs/>
          <w:sz w:val="23"/>
          <w:szCs w:val="23"/>
        </w:rPr>
        <w:t>Цел и обхват на задачата</w:t>
      </w:r>
    </w:p>
    <w:p w:rsidR="00216446" w:rsidRPr="00216446" w:rsidRDefault="00216446" w:rsidP="00216446">
      <w:pPr>
        <w:pStyle w:val="Default"/>
        <w:jc w:val="both"/>
        <w:rPr>
          <w:sz w:val="23"/>
          <w:szCs w:val="23"/>
        </w:rPr>
      </w:pPr>
      <w:r w:rsidRPr="00216446">
        <w:rPr>
          <w:sz w:val="23"/>
          <w:szCs w:val="23"/>
        </w:rPr>
        <w:t>От изпълнителя се изисква да представи оферта за Предмета на дейността, съдържаща изпълнение на следните основни дейности и задачи:</w:t>
      </w:r>
    </w:p>
    <w:p w:rsidR="00216446" w:rsidRDefault="00216446" w:rsidP="00216446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 xml:space="preserve">Изготвяне на проекти за оразмеряване и определяне на СОЗ </w:t>
      </w:r>
      <w:r>
        <w:rPr>
          <w:sz w:val="23"/>
          <w:szCs w:val="23"/>
        </w:rPr>
        <w:t>около водоизточниците, които експлоатират  НМВ „Рударци“, който да съдържа: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Състояние на водоизточниците;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Екзекутивни чертежи или проект на водоизточника;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 xml:space="preserve">Показателите на водата съгласно действащите нормативни изисквания за качеството на минералната вода - Вземане на водни проби за извършване на пълен физико химичен анализ на минералните води от </w:t>
      </w:r>
      <w:proofErr w:type="spellStart"/>
      <w:r w:rsidRPr="00216446">
        <w:rPr>
          <w:sz w:val="23"/>
          <w:szCs w:val="23"/>
        </w:rPr>
        <w:t>водовземни</w:t>
      </w:r>
      <w:proofErr w:type="spellEnd"/>
      <w:r w:rsidRPr="00216446">
        <w:rPr>
          <w:sz w:val="23"/>
          <w:szCs w:val="23"/>
        </w:rPr>
        <w:t xml:space="preserve"> съоръжения - Сондаж №2хг и Сондаж №1хг, и представяне на протоколи от анализа и измервания по чл.12, ал.2, т.1, т.З и т.4 от Наредба №14 от 03.08.1987 г. за курортните ресурси, курортните местности и курортите;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Визуализация на модела по чл. 30, ал 2 от Наредба №3 от 16.10.2000 г., в план и разрез в подходящ мащаб;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Конфигурацията, размерите и площта на територията на пояс I, приведена към площ на правоъгълен многоъгълник, както и местоположението, идентификационните номера и информация за собствениците на попадащите в тези площи имоти или части от тях;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Конфигурация на изчислените пояси II и пояс III;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Конфигурацията на допълнителни площи към пояс III;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Повърхностните водни обекти в обсега на определените зони;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Съществуващи и потенциални замърсители в границите на зоните;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Ограничения и забрани в охранителните пояси;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 xml:space="preserve">Мероприятия за ограничаване и ликвидиране на замърсителите в пояс II и III, в т.ч. срокове за саниране на териториите и за привеждане на заварени в тези </w:t>
      </w:r>
      <w:proofErr w:type="spellStart"/>
      <w:r w:rsidRPr="00216446">
        <w:rPr>
          <w:sz w:val="23"/>
          <w:szCs w:val="23"/>
        </w:rPr>
        <w:t>териториидейности</w:t>
      </w:r>
      <w:proofErr w:type="spellEnd"/>
      <w:r w:rsidRPr="00216446">
        <w:rPr>
          <w:sz w:val="23"/>
          <w:szCs w:val="23"/>
        </w:rPr>
        <w:t xml:space="preserve">, които са несъвместими с </w:t>
      </w:r>
      <w:proofErr w:type="spellStart"/>
      <w:r w:rsidRPr="00216446">
        <w:rPr>
          <w:sz w:val="23"/>
          <w:szCs w:val="23"/>
        </w:rPr>
        <w:t>опредерлените</w:t>
      </w:r>
      <w:proofErr w:type="spellEnd"/>
      <w:r w:rsidRPr="00216446">
        <w:rPr>
          <w:sz w:val="23"/>
          <w:szCs w:val="23"/>
        </w:rPr>
        <w:t xml:space="preserve"> охранителни режими в съответствие с изискванията на Наредба №3/2000 г.;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Указания за добрата земеделска практика по смисъла на Наредба №2 за опазване на водите от замърсяване с нитрати от земеделски водоизточници и за контрол на ограничителните дейности, попадащи в границите на поясите II и III;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Специален проект за използване на земите в границите на пояс I, осигуряващ възстановяването, обновяването и поддържането на насажденията в тях;</w:t>
      </w:r>
    </w:p>
    <w:p w:rsid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Стойностна сметка за обезщетяване на собствениците на имоти в рамките на</w:t>
      </w:r>
      <w:bookmarkStart w:id="0" w:name="bookmark0"/>
      <w:r>
        <w:rPr>
          <w:sz w:val="23"/>
          <w:szCs w:val="23"/>
        </w:rPr>
        <w:t xml:space="preserve"> </w:t>
      </w:r>
      <w:r w:rsidRPr="00216446">
        <w:rPr>
          <w:sz w:val="23"/>
          <w:szCs w:val="23"/>
        </w:rPr>
        <w:t>пояс II и III;</w:t>
      </w:r>
      <w:bookmarkEnd w:id="0"/>
    </w:p>
    <w:p w:rsidR="00216446" w:rsidRPr="00216446" w:rsidRDefault="00216446" w:rsidP="00216446">
      <w:pPr>
        <w:pStyle w:val="Default"/>
        <w:numPr>
          <w:ilvl w:val="0"/>
          <w:numId w:val="12"/>
        </w:numPr>
        <w:jc w:val="both"/>
        <w:rPr>
          <w:b/>
          <w:bCs/>
          <w:sz w:val="23"/>
          <w:szCs w:val="23"/>
        </w:rPr>
      </w:pPr>
      <w:r w:rsidRPr="00216446">
        <w:rPr>
          <w:b/>
          <w:bCs/>
          <w:sz w:val="23"/>
          <w:szCs w:val="23"/>
        </w:rPr>
        <w:t>Изисквания към изпълнителя</w:t>
      </w:r>
    </w:p>
    <w:p w:rsidR="00216446" w:rsidRPr="00216446" w:rsidRDefault="00216446" w:rsidP="00216446">
      <w:pPr>
        <w:pStyle w:val="Default"/>
        <w:jc w:val="both"/>
        <w:rPr>
          <w:sz w:val="23"/>
          <w:szCs w:val="23"/>
        </w:rPr>
      </w:pPr>
      <w:r w:rsidRPr="00216446">
        <w:rPr>
          <w:sz w:val="23"/>
          <w:szCs w:val="23"/>
        </w:rPr>
        <w:t xml:space="preserve">За изпълнението на поръчката Изпълнителят да осигури екип с необходимия състав, образование, професионална квалификация и опит при </w:t>
      </w:r>
      <w:proofErr w:type="spellStart"/>
      <w:r w:rsidRPr="00216446">
        <w:rPr>
          <w:sz w:val="23"/>
          <w:szCs w:val="23"/>
        </w:rPr>
        <w:t>изпълението</w:t>
      </w:r>
      <w:proofErr w:type="spellEnd"/>
      <w:r w:rsidRPr="00216446">
        <w:rPr>
          <w:sz w:val="23"/>
          <w:szCs w:val="23"/>
        </w:rPr>
        <w:t xml:space="preserve"> на задачи от подобен характер. В екипа по изпълнение на поръчката е задължително да бъдат включени минимум следните ключови експерти: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магистър инженер „Хидрогеология“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bookmarkStart w:id="1" w:name="bookmark1"/>
      <w:r w:rsidRPr="00216446">
        <w:rPr>
          <w:sz w:val="23"/>
          <w:szCs w:val="23"/>
        </w:rPr>
        <w:t>магистър инженер „Геодезия“</w:t>
      </w:r>
      <w:bookmarkEnd w:id="1"/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Да съблюдават изискванията на всички приложими стандарти и нормативни документи, дори и ако те не са изрично упоменати в настоящото задание;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Да имат професионален опит минимално три години;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lastRenderedPageBreak/>
        <w:t>Да притежават документи доказващи правоспособност за извършване на определените дейности за оразмеряване и определяне на СОЗ на минерални и/или подземни води;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Да са участвали в разработването на проекти в областта на оразмеряване и определяне на СОЗ на минерални и/или подземни води, което се удостоверява със списък на разработените проекти;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Да изпълняват заложените в техническата спецификация и одобрената оферта дейности;</w:t>
      </w:r>
    </w:p>
    <w:p w:rsidR="00216446" w:rsidRPr="00216446" w:rsidRDefault="00216446" w:rsidP="00216446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16446">
        <w:rPr>
          <w:sz w:val="23"/>
          <w:szCs w:val="23"/>
        </w:rPr>
        <w:t>В екипа по изпълнение на поръчката могат да бъдат включени и други /неключови/ експерти. Тези експерти следва да имат образование и професионален опит, съответстващи на предмета на поръчката.</w:t>
      </w:r>
    </w:p>
    <w:p w:rsidR="00216446" w:rsidRDefault="00216446" w:rsidP="00216446">
      <w:pPr>
        <w:pStyle w:val="Default"/>
        <w:numPr>
          <w:ilvl w:val="0"/>
          <w:numId w:val="13"/>
        </w:numPr>
        <w:jc w:val="both"/>
        <w:rPr>
          <w:rFonts w:eastAsia="Times New Roman"/>
          <w:lang w:eastAsia="bg-BG"/>
        </w:rPr>
      </w:pPr>
      <w:r w:rsidRPr="00216446">
        <w:rPr>
          <w:sz w:val="23"/>
          <w:szCs w:val="23"/>
        </w:rPr>
        <w:t>За доказване на образователно-квалификационна степен, общ професионален опит и</w:t>
      </w:r>
      <w:r w:rsidRPr="00216446">
        <w:rPr>
          <w:rFonts w:eastAsia="Times New Roman"/>
          <w:color w:val="FF0000"/>
          <w:lang w:eastAsia="bg-BG"/>
        </w:rPr>
        <w:t xml:space="preserve"> </w:t>
      </w:r>
      <w:r w:rsidRPr="00216446">
        <w:rPr>
          <w:rFonts w:eastAsia="Times New Roman"/>
          <w:lang w:eastAsia="bg-BG"/>
        </w:rPr>
        <w:t>специализиран опит Изпълнителят да представи списък на експертите със съдържание, съгласно посочените изисквания.</w:t>
      </w:r>
    </w:p>
    <w:p w:rsidR="00216446" w:rsidRDefault="00216446" w:rsidP="007F5D38">
      <w:pPr>
        <w:pStyle w:val="Default"/>
        <w:jc w:val="both"/>
        <w:rPr>
          <w:sz w:val="23"/>
          <w:szCs w:val="23"/>
        </w:rPr>
      </w:pPr>
      <w:r w:rsidRPr="00216446">
        <w:rPr>
          <w:sz w:val="23"/>
          <w:szCs w:val="23"/>
        </w:rPr>
        <w:t xml:space="preserve">Териториите и границите на поясите на СОЗ да се определят въз основа на комплексен анализ и прогноза на геоложки, хидрогеоложки, тектонски, </w:t>
      </w:r>
      <w:proofErr w:type="spellStart"/>
      <w:r w:rsidRPr="00216446">
        <w:rPr>
          <w:sz w:val="23"/>
          <w:szCs w:val="23"/>
        </w:rPr>
        <w:t>морфоложки</w:t>
      </w:r>
      <w:proofErr w:type="spellEnd"/>
      <w:r w:rsidRPr="00216446">
        <w:rPr>
          <w:sz w:val="23"/>
          <w:szCs w:val="23"/>
        </w:rPr>
        <w:t>, хидроложки,</w:t>
      </w:r>
      <w:r w:rsidR="007F5D38">
        <w:rPr>
          <w:sz w:val="23"/>
          <w:szCs w:val="23"/>
        </w:rPr>
        <w:t xml:space="preserve"> </w:t>
      </w:r>
      <w:r w:rsidRPr="00216446">
        <w:rPr>
          <w:sz w:val="23"/>
          <w:szCs w:val="23"/>
        </w:rPr>
        <w:t>санитарно-охранителни,</w:t>
      </w:r>
      <w:r w:rsidRPr="00216446">
        <w:rPr>
          <w:sz w:val="23"/>
          <w:szCs w:val="23"/>
        </w:rPr>
        <w:tab/>
        <w:t>климат</w:t>
      </w:r>
      <w:bookmarkStart w:id="2" w:name="_GoBack"/>
      <w:bookmarkEnd w:id="2"/>
      <w:r w:rsidRPr="00216446">
        <w:rPr>
          <w:sz w:val="23"/>
          <w:szCs w:val="23"/>
        </w:rPr>
        <w:t>ични,</w:t>
      </w:r>
      <w:r w:rsidRPr="00216446">
        <w:rPr>
          <w:sz w:val="23"/>
          <w:szCs w:val="23"/>
        </w:rPr>
        <w:tab/>
        <w:t>лесоустройствени,</w:t>
      </w:r>
      <w:r w:rsidR="007F5D38">
        <w:rPr>
          <w:sz w:val="23"/>
          <w:szCs w:val="23"/>
        </w:rPr>
        <w:t xml:space="preserve"> </w:t>
      </w:r>
      <w:proofErr w:type="spellStart"/>
      <w:r w:rsidRPr="007F5D38">
        <w:rPr>
          <w:sz w:val="23"/>
          <w:szCs w:val="23"/>
        </w:rPr>
        <w:t>териториалноустройствени</w:t>
      </w:r>
      <w:proofErr w:type="spellEnd"/>
      <w:r w:rsidRPr="007F5D38">
        <w:rPr>
          <w:sz w:val="23"/>
          <w:szCs w:val="23"/>
        </w:rPr>
        <w:t>, и други показатели и съображения, които в съвкупност отчитат условията на околната среда, нейната уязвимост, както и показателите и прогнозата за възможни антропогенни въздействия с отрицателни последици за подземните води.</w:t>
      </w:r>
    </w:p>
    <w:p w:rsidR="007F5D38" w:rsidRPr="007F5D38" w:rsidRDefault="007F5D38" w:rsidP="007F5D38">
      <w:pPr>
        <w:pStyle w:val="Default"/>
        <w:jc w:val="both"/>
        <w:rPr>
          <w:sz w:val="23"/>
          <w:szCs w:val="23"/>
        </w:rPr>
      </w:pPr>
      <w:r w:rsidRPr="007F5D38">
        <w:rPr>
          <w:sz w:val="23"/>
          <w:szCs w:val="23"/>
        </w:rPr>
        <w:t>Проектите за оразмеряване и определяне на СОЗ да се представят, ведно със съответните текстови, таблични, графични приложния, удостоверяващи, че са постигнати изискванията на Техническата спецификация към договора.</w:t>
      </w:r>
    </w:p>
    <w:p w:rsidR="007F5D38" w:rsidRDefault="007F5D38" w:rsidP="007F5D38">
      <w:pPr>
        <w:pStyle w:val="Default"/>
        <w:jc w:val="both"/>
        <w:rPr>
          <w:sz w:val="23"/>
          <w:szCs w:val="23"/>
        </w:rPr>
      </w:pPr>
      <w:r w:rsidRPr="007F5D38">
        <w:rPr>
          <w:sz w:val="23"/>
          <w:szCs w:val="23"/>
        </w:rPr>
        <w:t>Проект да се представи на Възложителя на хартиен носител в пет еднообразни екземпляра на хартиен и пет еднообразни екземпляра на електронен носител - подпечатан и подписан от лицензиран експерт.</w:t>
      </w:r>
    </w:p>
    <w:p w:rsidR="007F5D38" w:rsidRDefault="007F5D38" w:rsidP="007F5D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Актуален химичен анализ на водите, както и имотите, попадащи в границите на пояси </w:t>
      </w:r>
      <w:r>
        <w:rPr>
          <w:sz w:val="23"/>
          <w:szCs w:val="23"/>
          <w:lang w:val="en-US"/>
        </w:rPr>
        <w:t xml:space="preserve">I, II </w:t>
      </w:r>
      <w:r>
        <w:rPr>
          <w:sz w:val="23"/>
          <w:szCs w:val="23"/>
        </w:rPr>
        <w:t xml:space="preserve">и </w:t>
      </w:r>
      <w:r>
        <w:rPr>
          <w:sz w:val="23"/>
          <w:szCs w:val="23"/>
          <w:lang w:val="en-US"/>
        </w:rPr>
        <w:t>III</w:t>
      </w:r>
      <w:r>
        <w:rPr>
          <w:sz w:val="23"/>
          <w:szCs w:val="23"/>
        </w:rPr>
        <w:t xml:space="preserve"> ще бъде предоставен от Възложителя.</w:t>
      </w:r>
    </w:p>
    <w:p w:rsidR="007F5D38" w:rsidRPr="00216446" w:rsidRDefault="007F5D38" w:rsidP="007F5D38">
      <w:pPr>
        <w:pStyle w:val="Default"/>
        <w:numPr>
          <w:ilvl w:val="0"/>
          <w:numId w:val="1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Срок</w:t>
      </w:r>
    </w:p>
    <w:p w:rsidR="007F5D38" w:rsidRDefault="0004670A" w:rsidP="007F5D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Срок за изпълнение на задачата 60</w:t>
      </w:r>
      <w:r w:rsidR="007F5D38">
        <w:rPr>
          <w:sz w:val="23"/>
          <w:szCs w:val="23"/>
        </w:rPr>
        <w:t xml:space="preserve"> дни</w:t>
      </w:r>
    </w:p>
    <w:p w:rsidR="00721AC5" w:rsidRDefault="00721AC5" w:rsidP="00721AC5">
      <w:pPr>
        <w:spacing w:after="0" w:line="240" w:lineRule="auto"/>
        <w:ind w:left="284"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721AC5" w:rsidRDefault="00721AC5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p w:rsidR="00D05A08" w:rsidRDefault="00D05A08" w:rsidP="00721AC5">
      <w:pPr>
        <w:pStyle w:val="Default"/>
        <w:jc w:val="both"/>
      </w:pPr>
    </w:p>
    <w:sectPr w:rsidR="00D0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E8E65"/>
    <w:multiLevelType w:val="hybridMultilevel"/>
    <w:tmpl w:val="7968B4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F62B09"/>
    <w:multiLevelType w:val="hybridMultilevel"/>
    <w:tmpl w:val="65CF20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685D1D"/>
    <w:multiLevelType w:val="hybridMultilevel"/>
    <w:tmpl w:val="3B7B0B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0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3"/>
    <w:multiLevelType w:val="multilevel"/>
    <w:tmpl w:val="00000002"/>
    <w:lvl w:ilvl="0">
      <w:start w:val="2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6">
    <w:nsid w:val="00F88F57"/>
    <w:multiLevelType w:val="hybridMultilevel"/>
    <w:tmpl w:val="1DBDF1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971D77"/>
    <w:multiLevelType w:val="hybridMultilevel"/>
    <w:tmpl w:val="2CAC3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1706"/>
    <w:multiLevelType w:val="hybridMultilevel"/>
    <w:tmpl w:val="F70C1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521F8"/>
    <w:multiLevelType w:val="hybridMultilevel"/>
    <w:tmpl w:val="1A0CAD6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A0982"/>
    <w:multiLevelType w:val="hybridMultilevel"/>
    <w:tmpl w:val="7D2EE2AA"/>
    <w:lvl w:ilvl="0" w:tplc="EC00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0B3AE"/>
    <w:multiLevelType w:val="hybridMultilevel"/>
    <w:tmpl w:val="19444A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5D34D86"/>
    <w:multiLevelType w:val="hybridMultilevel"/>
    <w:tmpl w:val="9F9C8C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D2037DC"/>
    <w:multiLevelType w:val="hybridMultilevel"/>
    <w:tmpl w:val="7D2EE2AA"/>
    <w:lvl w:ilvl="0" w:tplc="EC00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0E"/>
    <w:rsid w:val="0004670A"/>
    <w:rsid w:val="00093B3A"/>
    <w:rsid w:val="00150385"/>
    <w:rsid w:val="00216446"/>
    <w:rsid w:val="002D6B71"/>
    <w:rsid w:val="00371C0E"/>
    <w:rsid w:val="003F0B0F"/>
    <w:rsid w:val="005B062B"/>
    <w:rsid w:val="00721AC5"/>
    <w:rsid w:val="007F5D38"/>
    <w:rsid w:val="00D05A08"/>
    <w:rsid w:val="00F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екст в таблица"/>
    <w:basedOn w:val="a"/>
    <w:rsid w:val="007F5D38"/>
    <w:pPr>
      <w:spacing w:after="0" w:line="240" w:lineRule="auto"/>
      <w:jc w:val="center"/>
    </w:pPr>
    <w:rPr>
      <w:rFonts w:ascii="Calibri" w:eastAsia="Times New Roman" w:hAnsi="Calibri" w:cs="Times New Roman"/>
      <w:noProof/>
      <w:spacing w:val="20"/>
      <w:sz w:val="20"/>
    </w:rPr>
  </w:style>
  <w:style w:type="paragraph" w:customStyle="1" w:styleId="a4">
    <w:name w:val="Надпис на таблица"/>
    <w:basedOn w:val="a"/>
    <w:rsid w:val="007F5D38"/>
    <w:pPr>
      <w:spacing w:before="120" w:after="0" w:line="360" w:lineRule="auto"/>
      <w:jc w:val="right"/>
    </w:pPr>
    <w:rPr>
      <w:rFonts w:ascii="Calibri" w:eastAsia="Times New Roman" w:hAnsi="Calibri" w:cs="Times New Roman"/>
      <w:i/>
      <w:iCs/>
      <w:sz w:val="20"/>
      <w:szCs w:val="20"/>
      <w:lang w:eastAsia="bg-BG"/>
    </w:rPr>
  </w:style>
  <w:style w:type="character" w:customStyle="1" w:styleId="inputvalue1">
    <w:name w:val="input_value1"/>
    <w:basedOn w:val="a0"/>
    <w:rsid w:val="00D05A08"/>
    <w:rPr>
      <w:rFonts w:ascii="Courier New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екст в таблица"/>
    <w:basedOn w:val="a"/>
    <w:rsid w:val="007F5D38"/>
    <w:pPr>
      <w:spacing w:after="0" w:line="240" w:lineRule="auto"/>
      <w:jc w:val="center"/>
    </w:pPr>
    <w:rPr>
      <w:rFonts w:ascii="Calibri" w:eastAsia="Times New Roman" w:hAnsi="Calibri" w:cs="Times New Roman"/>
      <w:noProof/>
      <w:spacing w:val="20"/>
      <w:sz w:val="20"/>
    </w:rPr>
  </w:style>
  <w:style w:type="paragraph" w:customStyle="1" w:styleId="a4">
    <w:name w:val="Надпис на таблица"/>
    <w:basedOn w:val="a"/>
    <w:rsid w:val="007F5D38"/>
    <w:pPr>
      <w:spacing w:before="120" w:after="0" w:line="360" w:lineRule="auto"/>
      <w:jc w:val="right"/>
    </w:pPr>
    <w:rPr>
      <w:rFonts w:ascii="Calibri" w:eastAsia="Times New Roman" w:hAnsi="Calibri" w:cs="Times New Roman"/>
      <w:i/>
      <w:iCs/>
      <w:sz w:val="20"/>
      <w:szCs w:val="20"/>
      <w:lang w:eastAsia="bg-BG"/>
    </w:rPr>
  </w:style>
  <w:style w:type="character" w:customStyle="1" w:styleId="inputvalue1">
    <w:name w:val="input_value1"/>
    <w:basedOn w:val="a0"/>
    <w:rsid w:val="00D05A08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7</cp:revision>
  <dcterms:created xsi:type="dcterms:W3CDTF">2018-05-22T16:40:00Z</dcterms:created>
  <dcterms:modified xsi:type="dcterms:W3CDTF">2018-11-02T17:42:00Z</dcterms:modified>
</cp:coreProperties>
</file>