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DB" w:rsidRDefault="000E4DDB" w:rsidP="00E01F46">
      <w:pPr>
        <w:spacing w:afterLines="40" w:line="240" w:lineRule="auto"/>
        <w:jc w:val="both"/>
        <w:rPr>
          <w:highlight w:val="yellow"/>
        </w:rPr>
      </w:pPr>
    </w:p>
    <w:p w:rsidR="000E4DDB" w:rsidRDefault="000E4DDB" w:rsidP="00E01F46">
      <w:pPr>
        <w:spacing w:afterLines="40" w:line="240" w:lineRule="auto"/>
        <w:jc w:val="both"/>
        <w:rPr>
          <w:highlight w:val="yellow"/>
        </w:rPr>
      </w:pPr>
    </w:p>
    <w:p w:rsidR="00B63B30" w:rsidRPr="00BF1928" w:rsidRDefault="00B63B30" w:rsidP="00E01F46">
      <w:pPr>
        <w:spacing w:afterLines="40"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E01F46">
      <w:pPr>
        <w:spacing w:afterLines="40" w:line="240" w:lineRule="auto"/>
        <w:jc w:val="center"/>
        <w:rPr>
          <w:b/>
          <w:bCs/>
          <w:color w:val="000000"/>
        </w:rPr>
      </w:pPr>
    </w:p>
    <w:p w:rsidR="00B63B30" w:rsidRDefault="00B63B30" w:rsidP="00E01F46">
      <w:pPr>
        <w:spacing w:afterLines="40"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B63B30" w:rsidRPr="00ED746F" w:rsidRDefault="00B63B30" w:rsidP="00B63B30">
      <w:pPr>
        <w:spacing w:line="276" w:lineRule="auto"/>
        <w:ind w:firstLine="708"/>
        <w:jc w:val="both"/>
        <w:rPr>
          <w:lang w:eastAsia="bg-BG"/>
        </w:rPr>
      </w:pPr>
      <w:r w:rsidRPr="00370540">
        <w:rPr>
          <w:b/>
          <w:color w:val="000000"/>
        </w:rPr>
        <w:t>2.</w:t>
      </w:r>
      <w:r w:rsidRPr="00370540">
        <w:rPr>
          <w:b/>
          <w:bCs/>
        </w:rPr>
        <w:t xml:space="preserve"> </w:t>
      </w:r>
      <w:r>
        <w:rPr>
          <w:bCs/>
        </w:rPr>
        <w:t xml:space="preserve">Електронен </w:t>
      </w:r>
      <w:r w:rsidRPr="00ED746F">
        <w:rPr>
          <w:lang w:eastAsia="bg-BG"/>
        </w:rPr>
        <w:t>Единен европейски документ за обществени поръчки (</w:t>
      </w:r>
      <w:proofErr w:type="spellStart"/>
      <w:r>
        <w:rPr>
          <w:lang w:eastAsia="bg-BG"/>
        </w:rPr>
        <w:t>е</w:t>
      </w:r>
      <w:r w:rsidRPr="00ED746F">
        <w:rPr>
          <w:lang w:eastAsia="bg-BG"/>
        </w:rPr>
        <w:t>ЕЕДОП</w:t>
      </w:r>
      <w:proofErr w:type="spellEnd"/>
      <w:r w:rsidRPr="00ED746F">
        <w:rPr>
          <w:lang w:eastAsia="bg-BG"/>
        </w:rPr>
        <w:t>)</w:t>
      </w:r>
    </w:p>
    <w:p w:rsidR="007D15DD" w:rsidRDefault="00B63B30" w:rsidP="00E01F46">
      <w:pPr>
        <w:spacing w:afterLines="40" w:line="240" w:lineRule="auto"/>
        <w:jc w:val="both"/>
        <w:rPr>
          <w:bCs/>
        </w:rPr>
      </w:pPr>
      <w:r w:rsidRPr="00370540">
        <w:rPr>
          <w:bCs/>
        </w:rPr>
        <w:t xml:space="preserve">– </w:t>
      </w:r>
      <w:r w:rsidRPr="00370540">
        <w:rPr>
          <w:b/>
          <w:bCs/>
        </w:rPr>
        <w:t>Приложение № 2</w:t>
      </w:r>
    </w:p>
    <w:p w:rsidR="007D15DD" w:rsidRDefault="007D15DD" w:rsidP="00E01F46">
      <w:pPr>
        <w:spacing w:afterLines="40" w:line="240" w:lineRule="auto"/>
        <w:ind w:firstLine="708"/>
        <w:jc w:val="both"/>
        <w:rPr>
          <w:bCs/>
        </w:rPr>
      </w:pPr>
      <w:r w:rsidRPr="007D15DD">
        <w:rPr>
          <w:b/>
          <w:bCs/>
        </w:rPr>
        <w:t>3.</w:t>
      </w:r>
      <w:r>
        <w:rPr>
          <w:bCs/>
        </w:rPr>
        <w:t xml:space="preserve"> </w:t>
      </w:r>
      <w:r w:rsidR="00B63B30">
        <w:t>Техническо предложение</w:t>
      </w:r>
      <w:r w:rsidR="00B63B30" w:rsidRPr="00370540">
        <w:t xml:space="preserve"> – </w:t>
      </w:r>
      <w:r w:rsidR="00B63B30" w:rsidRPr="007D15DD">
        <w:rPr>
          <w:b/>
          <w:bCs/>
        </w:rPr>
        <w:t>Приложение № 3;</w:t>
      </w:r>
    </w:p>
    <w:p w:rsidR="00B63B30" w:rsidRPr="007D15DD" w:rsidRDefault="007D15DD" w:rsidP="00E01F46">
      <w:pPr>
        <w:spacing w:afterLines="40" w:line="240" w:lineRule="auto"/>
        <w:ind w:firstLine="708"/>
        <w:jc w:val="both"/>
        <w:rPr>
          <w:bCs/>
        </w:rPr>
      </w:pPr>
      <w:r w:rsidRPr="007D15DD">
        <w:rPr>
          <w:b/>
          <w:bCs/>
        </w:rPr>
        <w:t>4.</w:t>
      </w:r>
      <w:r>
        <w:rPr>
          <w:bCs/>
        </w:rPr>
        <w:t xml:space="preserve"> </w:t>
      </w:r>
      <w:r w:rsidR="00B63B30">
        <w:t xml:space="preserve">Предложение за изпълнение на поръчката </w:t>
      </w:r>
      <w:r w:rsidR="00B63B30" w:rsidRPr="00370540">
        <w:t xml:space="preserve">– </w:t>
      </w:r>
      <w:r w:rsidR="00B63B30" w:rsidRPr="007D15DD">
        <w:rPr>
          <w:b/>
          <w:bCs/>
        </w:rPr>
        <w:t>Приложение № 3.1.;</w:t>
      </w:r>
    </w:p>
    <w:p w:rsidR="00B63B30" w:rsidRDefault="007D15DD" w:rsidP="00E01F46">
      <w:pPr>
        <w:spacing w:afterLines="40" w:line="240" w:lineRule="auto"/>
        <w:ind w:firstLine="708"/>
        <w:jc w:val="both"/>
      </w:pPr>
      <w:r>
        <w:rPr>
          <w:b/>
          <w:bCs/>
        </w:rPr>
        <w:t>5</w:t>
      </w:r>
      <w:r w:rsidR="00B63B30" w:rsidRPr="00370540">
        <w:rPr>
          <w:b/>
          <w:bCs/>
        </w:rPr>
        <w:t xml:space="preserve">. </w:t>
      </w:r>
      <w:r w:rsidR="00B63B30" w:rsidRPr="00BF2B7D">
        <w:rPr>
          <w:bCs/>
        </w:rPr>
        <w:t xml:space="preserve">Декларация за </w:t>
      </w:r>
      <w:proofErr w:type="spellStart"/>
      <w:r w:rsidR="00B63B30" w:rsidRPr="00BF2B7D">
        <w:rPr>
          <w:bCs/>
        </w:rPr>
        <w:t>конфиденциалност</w:t>
      </w:r>
      <w:proofErr w:type="spellEnd"/>
      <w:r w:rsidR="00B63B30" w:rsidRPr="00BF2B7D">
        <w:rPr>
          <w:bCs/>
        </w:rPr>
        <w:t xml:space="preserve"> по чл. 102, ал. 1 от ЗОП – </w:t>
      </w:r>
      <w:r w:rsidR="00B63B30" w:rsidRPr="00963F7F">
        <w:rPr>
          <w:b/>
          <w:bCs/>
        </w:rPr>
        <w:t xml:space="preserve">Приложение № </w:t>
      </w:r>
      <w:r w:rsidR="00B63B30">
        <w:rPr>
          <w:b/>
          <w:bCs/>
        </w:rPr>
        <w:t>4;</w:t>
      </w:r>
    </w:p>
    <w:p w:rsidR="00B63B30" w:rsidRDefault="007D15DD" w:rsidP="00E01F46">
      <w:pPr>
        <w:spacing w:afterLines="40" w:line="240" w:lineRule="auto"/>
        <w:ind w:firstLine="708"/>
        <w:jc w:val="both"/>
      </w:pPr>
      <w:r>
        <w:rPr>
          <w:b/>
        </w:rPr>
        <w:t>6</w:t>
      </w:r>
      <w:r w:rsidR="00B63B30" w:rsidRPr="00370540">
        <w:rPr>
          <w:b/>
        </w:rPr>
        <w:t>.</w:t>
      </w:r>
      <w:r w:rsidR="00B63B30" w:rsidRPr="00370540">
        <w:t xml:space="preserve"> </w:t>
      </w:r>
      <w:r w:rsidR="00B63B30">
        <w:t xml:space="preserve">Ценово предложение </w:t>
      </w:r>
      <w:r w:rsidR="00B63B30" w:rsidRPr="00370540">
        <w:t xml:space="preserve">– </w:t>
      </w:r>
      <w:r w:rsidR="00B63B30">
        <w:rPr>
          <w:b/>
          <w:bCs/>
        </w:rPr>
        <w:t>Приложение № 5</w:t>
      </w:r>
      <w:r w:rsidR="00B63B30" w:rsidRPr="00370540">
        <w:rPr>
          <w:b/>
          <w:bCs/>
        </w:rPr>
        <w:t>;</w:t>
      </w:r>
    </w:p>
    <w:p w:rsidR="00B63B30" w:rsidRDefault="007D15DD" w:rsidP="00E01F46">
      <w:pPr>
        <w:spacing w:afterLines="40" w:line="240" w:lineRule="auto"/>
        <w:ind w:firstLine="708"/>
        <w:jc w:val="both"/>
      </w:pPr>
      <w:r>
        <w:rPr>
          <w:b/>
        </w:rPr>
        <w:t>7</w:t>
      </w:r>
      <w:r w:rsidR="00B63B30" w:rsidRPr="00370540">
        <w:rPr>
          <w:b/>
        </w:rPr>
        <w:t>.</w:t>
      </w:r>
      <w:r w:rsidR="00B63B30" w:rsidRPr="00370540">
        <w:t xml:space="preserve"> Проект на Договор – </w:t>
      </w:r>
      <w:r w:rsidR="00B63B30">
        <w:rPr>
          <w:b/>
          <w:bCs/>
        </w:rPr>
        <w:t>Приложение № 6</w:t>
      </w:r>
      <w:r w:rsidR="00B63B30" w:rsidRPr="00370540">
        <w:rPr>
          <w:b/>
          <w:bCs/>
        </w:rPr>
        <w:t>;</w:t>
      </w:r>
    </w:p>
    <w:p w:rsidR="00B63B30" w:rsidRDefault="00B63B30" w:rsidP="00E01F46">
      <w:pPr>
        <w:spacing w:afterLines="40"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63B30" w:rsidRPr="00370540" w:rsidRDefault="00B63B30" w:rsidP="00B63B30">
      <w:pPr>
        <w:spacing w:line="240" w:lineRule="auto"/>
        <w:jc w:val="center"/>
        <w:rPr>
          <w:b/>
        </w:rPr>
      </w:pP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B63B30" w:rsidRPr="00370540" w:rsidRDefault="00B63B30" w:rsidP="00B63B30">
      <w:pPr>
        <w:spacing w:line="240" w:lineRule="auto"/>
        <w:jc w:val="both"/>
        <w:rPr>
          <w:b/>
        </w:rPr>
      </w:pPr>
    </w:p>
    <w:p w:rsidR="00B63B30" w:rsidRPr="00370540" w:rsidRDefault="00B63B30" w:rsidP="00B63B30">
      <w:pPr>
        <w:spacing w:line="240" w:lineRule="auto"/>
        <w:ind w:firstLine="708"/>
        <w:jc w:val="both"/>
        <w:rPr>
          <w:b/>
        </w:rPr>
      </w:pPr>
      <w:r w:rsidRPr="00370540">
        <w:rPr>
          <w:b/>
        </w:rPr>
        <w:t>Указания за попълването на приложенията/образците</w:t>
      </w:r>
      <w:r>
        <w:rPr>
          <w:b/>
        </w:rPr>
        <w:t>:</w:t>
      </w:r>
    </w:p>
    <w:p w:rsidR="00B63B30" w:rsidRPr="00370540" w:rsidRDefault="00B63B30" w:rsidP="00B63B30">
      <w:pPr>
        <w:spacing w:line="240" w:lineRule="auto"/>
        <w:jc w:val="both"/>
        <w:rPr>
          <w:b/>
        </w:rPr>
      </w:pPr>
    </w:p>
    <w:p w:rsidR="00B63B30" w:rsidRPr="00191DA1" w:rsidRDefault="00B63B30" w:rsidP="00B63B30">
      <w:pPr>
        <w:spacing w:line="276" w:lineRule="auto"/>
        <w:ind w:firstLine="708"/>
        <w:jc w:val="both"/>
        <w:rPr>
          <w:b/>
          <w:color w:val="000000"/>
        </w:rPr>
      </w:pPr>
      <w:r w:rsidRPr="00370540">
        <w:rPr>
          <w:b/>
          <w:color w:val="000000"/>
        </w:rPr>
        <w:t>1.</w:t>
      </w:r>
      <w:r w:rsidRPr="00370540">
        <w:rPr>
          <w:color w:val="000000"/>
        </w:rPr>
        <w:t xml:space="preserve"> </w:t>
      </w:r>
      <w:r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Pr>
          <w:b/>
          <w:color w:val="000000"/>
        </w:rPr>
        <w:t xml:space="preserve">: </w:t>
      </w:r>
      <w:r w:rsidRPr="00191DA1">
        <w:rPr>
          <w:color w:val="000000"/>
        </w:rPr>
        <w:t xml:space="preserve">попълва се и се представя от представляващия участника или от изрично упълномощено от него лице. </w:t>
      </w:r>
    </w:p>
    <w:p w:rsidR="00B63B30" w:rsidRPr="00ED746F" w:rsidRDefault="00B63B30" w:rsidP="00B63B30">
      <w:pPr>
        <w:spacing w:line="276" w:lineRule="auto"/>
        <w:ind w:firstLine="708"/>
        <w:jc w:val="both"/>
        <w:rPr>
          <w:b/>
          <w:lang w:eastAsia="bg-BG"/>
        </w:rPr>
      </w:pPr>
      <w:r w:rsidRPr="00370540">
        <w:rPr>
          <w:b/>
          <w:color w:val="000000"/>
        </w:rPr>
        <w:t>2.</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sidRPr="00370540">
        <w:rPr>
          <w:b/>
          <w:bCs/>
        </w:rPr>
        <w:t>Приложение № 2</w:t>
      </w:r>
      <w:r>
        <w:rPr>
          <w:b/>
          <w:bCs/>
        </w:rPr>
        <w:t>:</w:t>
      </w:r>
    </w:p>
    <w:p w:rsidR="00B63B30" w:rsidRPr="00ED746F" w:rsidRDefault="00B63B30" w:rsidP="00B63B30">
      <w:pPr>
        <w:spacing w:line="276" w:lineRule="auto"/>
        <w:ind w:firstLine="708"/>
        <w:jc w:val="both"/>
        <w:rPr>
          <w:b/>
          <w:bCs/>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w:t>
      </w:r>
      <w:r w:rsidRPr="00ED746F">
        <w:rPr>
          <w:highlight w:val="white"/>
          <w:shd w:val="clear" w:color="auto" w:fill="FEFEFE"/>
        </w:rPr>
        <w:lastRenderedPageBreak/>
        <w:t>законодателството на съответната държава е длъжен да предоставя информация за тези обстоятелства служебно на възложителя.</w:t>
      </w:r>
    </w:p>
    <w:p w:rsidR="00B63B30" w:rsidRPr="00ED746F" w:rsidRDefault="00B63B30" w:rsidP="00B63B30">
      <w:pPr>
        <w:spacing w:line="276" w:lineRule="auto"/>
        <w:ind w:firstLine="708"/>
        <w:jc w:val="both"/>
        <w:rPr>
          <w:lang w:eastAsia="bg-BG"/>
        </w:rPr>
      </w:pPr>
      <w:r w:rsidRPr="00ED746F">
        <w:rPr>
          <w:i/>
          <w:lang w:eastAsia="bg-BG"/>
        </w:rPr>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2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B63B30" w:rsidRPr="00ED746F" w:rsidRDefault="00B63B30" w:rsidP="00B63B30">
      <w:pPr>
        <w:spacing w:line="276" w:lineRule="auto"/>
        <w:ind w:firstLine="708"/>
        <w:jc w:val="both"/>
        <w:rPr>
          <w:bCs/>
        </w:rPr>
      </w:pPr>
      <w:r w:rsidRPr="00ED746F">
        <w:rPr>
          <w:lang w:eastAsia="bg-BG"/>
        </w:rPr>
        <w:t xml:space="preserve">1.1.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w:t>
      </w:r>
      <w:proofErr w:type="spellStart"/>
      <w:r>
        <w:rPr>
          <w:lang w:eastAsia="bg-BG"/>
        </w:rPr>
        <w:t>е</w:t>
      </w:r>
      <w:r w:rsidRPr="00ED746F">
        <w:rPr>
          <w:lang w:eastAsia="bg-BG"/>
        </w:rPr>
        <w:t>ЕЕДОП</w:t>
      </w:r>
      <w:proofErr w:type="spellEnd"/>
      <w:r w:rsidRPr="00ED746F">
        <w:rPr>
          <w:lang w:eastAsia="bg-BG"/>
        </w:rPr>
        <w:t>, в приложимите полета.</w:t>
      </w:r>
      <w:r w:rsidRPr="00ED746F">
        <w:rPr>
          <w:bCs/>
        </w:rPr>
        <w:t xml:space="preserve"> </w:t>
      </w:r>
    </w:p>
    <w:p w:rsidR="00B63B30" w:rsidRPr="00ED746F" w:rsidRDefault="00B63B30" w:rsidP="00B63B30">
      <w:pPr>
        <w:spacing w:line="276" w:lineRule="auto"/>
        <w:ind w:firstLine="708"/>
        <w:jc w:val="both"/>
        <w:rPr>
          <w:bCs/>
        </w:rPr>
      </w:pPr>
      <w:r w:rsidRPr="00ED746F">
        <w:rPr>
          <w:bCs/>
        </w:rPr>
        <w:t>Когато изискванията по чл.</w:t>
      </w:r>
      <w:r w:rsidRPr="00ED746F">
        <w:rPr>
          <w:shd w:val="clear" w:color="auto" w:fill="FEFEFE"/>
        </w:rPr>
        <w:t>54, ал. 1, т. 1, 2 и 7 и чл. 55, ал. 1, т. 5 от ЗОП</w:t>
      </w:r>
      <w:r w:rsidRPr="00ED746F">
        <w:rPr>
          <w:bCs/>
        </w:rPr>
        <w:t xml:space="preserve"> се отнасят за повече от едно лице, всички лица подписват един и същ </w:t>
      </w:r>
      <w:proofErr w:type="spellStart"/>
      <w:r>
        <w:rPr>
          <w:bCs/>
        </w:rPr>
        <w:t>е</w:t>
      </w:r>
      <w:r w:rsidRPr="00ED746F">
        <w:rPr>
          <w:bCs/>
        </w:rPr>
        <w:t>ЕЕДОП</w:t>
      </w:r>
      <w:proofErr w:type="spellEnd"/>
      <w:r w:rsidRPr="00ED746F">
        <w:rPr>
          <w:bCs/>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sidRPr="00ED746F">
        <w:rPr>
          <w:shd w:val="clear" w:color="auto" w:fill="FEFEFE"/>
        </w:rPr>
        <w:t>54, ал. 1, т. 1, 2 и 7 и чл. 55, ал. 1, т. 5 от ЗОП</w:t>
      </w:r>
      <w:r w:rsidRPr="00ED746F">
        <w:rPr>
          <w:bCs/>
        </w:rPr>
        <w:t xml:space="preserve"> се попълва в отделен </w:t>
      </w:r>
      <w:proofErr w:type="spellStart"/>
      <w:r>
        <w:rPr>
          <w:bCs/>
        </w:rPr>
        <w:t>е</w:t>
      </w:r>
      <w:r w:rsidRPr="00ED746F">
        <w:rPr>
          <w:bCs/>
        </w:rPr>
        <w:t>ЕЕДОП</w:t>
      </w:r>
      <w:proofErr w:type="spellEnd"/>
      <w:r w:rsidRPr="00ED746F">
        <w:rPr>
          <w:bCs/>
        </w:rPr>
        <w:t xml:space="preserve"> за всяко лице или за някои от лицата.</w:t>
      </w:r>
    </w:p>
    <w:p w:rsidR="00B63B30" w:rsidRPr="00ED746F" w:rsidRDefault="00B63B30" w:rsidP="00B63B30">
      <w:pPr>
        <w:spacing w:line="276" w:lineRule="auto"/>
        <w:ind w:firstLine="708"/>
        <w:jc w:val="both"/>
        <w:rPr>
          <w:lang w:eastAsia="bg-BG"/>
        </w:rPr>
      </w:pPr>
      <w:r w:rsidRPr="00ED746F">
        <w:rPr>
          <w:bCs/>
        </w:rPr>
        <w:t xml:space="preserve">В случаите по предходното изречение, когато се подава повече от един </w:t>
      </w:r>
      <w:proofErr w:type="spellStart"/>
      <w:r>
        <w:rPr>
          <w:bCs/>
        </w:rPr>
        <w:t>е</w:t>
      </w:r>
      <w:r w:rsidRPr="00ED746F">
        <w:rPr>
          <w:bCs/>
        </w:rPr>
        <w:t>ЕЕДОП</w:t>
      </w:r>
      <w:proofErr w:type="spellEnd"/>
      <w:r w:rsidRPr="00ED746F">
        <w:rPr>
          <w:bCs/>
        </w:rPr>
        <w:t xml:space="preserve">, обстоятелствата, свързани с критериите за подбор, се съдържат само в </w:t>
      </w:r>
      <w:proofErr w:type="spellStart"/>
      <w:r>
        <w:rPr>
          <w:bCs/>
        </w:rPr>
        <w:t>е</w:t>
      </w:r>
      <w:r w:rsidRPr="00ED746F">
        <w:rPr>
          <w:bCs/>
        </w:rPr>
        <w:t>ЕЕДОП</w:t>
      </w:r>
      <w:proofErr w:type="spellEnd"/>
      <w:r w:rsidRPr="00ED746F">
        <w:rPr>
          <w:bCs/>
        </w:rPr>
        <w:t>, подписан от лице, което може самостоятелно да представлява съответния стопански субект.</w:t>
      </w:r>
    </w:p>
    <w:p w:rsidR="00B63B30" w:rsidRPr="00ED746F" w:rsidRDefault="00B63B30" w:rsidP="00E01F4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line="276" w:lineRule="auto"/>
        <w:jc w:val="both"/>
        <w:rPr>
          <w:b/>
          <w:bCs/>
          <w:color w:val="000000"/>
          <w:u w:val="single"/>
        </w:rPr>
      </w:pPr>
      <w:r w:rsidRPr="00ED746F">
        <w:rPr>
          <w:lang w:eastAsia="bg-BG"/>
        </w:rPr>
        <w:tab/>
        <w:t>1.2.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B63B30" w:rsidRPr="00ED746F" w:rsidRDefault="00B63B30" w:rsidP="00B63B30">
      <w:pPr>
        <w:spacing w:line="276" w:lineRule="auto"/>
        <w:ind w:firstLine="708"/>
        <w:jc w:val="both"/>
        <w:rPr>
          <w:lang w:eastAsia="bg-BG"/>
        </w:rPr>
      </w:pPr>
      <w:r w:rsidRPr="00ED746F">
        <w:rPr>
          <w:lang w:eastAsia="bg-BG"/>
        </w:rPr>
        <w:t>1.3. Информацията по раздел „Г: Информация за подизпълнители, чийто капацитет икономиче</w:t>
      </w:r>
      <w:r>
        <w:rPr>
          <w:lang w:eastAsia="bg-BG"/>
        </w:rPr>
        <w:t xml:space="preserve">ският оператор няма да използва, </w:t>
      </w:r>
      <w:r w:rsidRPr="00ED746F">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B63B30" w:rsidRPr="00ED746F" w:rsidRDefault="00B63B30" w:rsidP="00B63B30">
      <w:pPr>
        <w:spacing w:line="276" w:lineRule="auto"/>
        <w:ind w:firstLine="708"/>
        <w:jc w:val="both"/>
        <w:rPr>
          <w:lang w:eastAsia="bg-BG"/>
        </w:rPr>
      </w:pPr>
      <w:r w:rsidRPr="00ED746F">
        <w:rPr>
          <w:lang w:eastAsia="bg-BG"/>
        </w:rPr>
        <w:t>1.4.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B63B30" w:rsidRPr="00ED746F" w:rsidRDefault="00B63B30" w:rsidP="00B63B30">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B63B30" w:rsidRPr="00ED746F" w:rsidRDefault="00B63B30" w:rsidP="00B63B30">
      <w:pPr>
        <w:spacing w:line="276" w:lineRule="auto"/>
        <w:ind w:firstLine="708"/>
        <w:jc w:val="both"/>
      </w:pPr>
      <w:r w:rsidRPr="00ED746F">
        <w:t xml:space="preserve">Когато участникът е обединение, което не е юридическо лице </w:t>
      </w:r>
      <w:proofErr w:type="spellStart"/>
      <w:r>
        <w:t>е</w:t>
      </w:r>
      <w:r w:rsidRPr="00ED746F">
        <w:t>ЕЕДОП</w:t>
      </w:r>
      <w:proofErr w:type="spellEnd"/>
      <w:r w:rsidRPr="00ED746F">
        <w:t xml:space="preserve"> се представя от всеки участник-юридическо лице в обединението.</w:t>
      </w:r>
    </w:p>
    <w:p w:rsidR="00B63B30" w:rsidRPr="00ED746F" w:rsidRDefault="00B63B30" w:rsidP="00B63B30">
      <w:pPr>
        <w:spacing w:line="276" w:lineRule="auto"/>
        <w:ind w:firstLine="708"/>
        <w:jc w:val="both"/>
        <w:rPr>
          <w:b/>
          <w:bCs/>
        </w:rPr>
      </w:pPr>
      <w:r w:rsidRPr="00ED746F">
        <w:t xml:space="preserve">Когато е приложимо - </w:t>
      </w:r>
      <w:proofErr w:type="spellStart"/>
      <w:r>
        <w:t>е</w:t>
      </w:r>
      <w:r w:rsidRPr="00ED746F">
        <w:t>ЕЕДОП</w:t>
      </w:r>
      <w:proofErr w:type="spellEnd"/>
      <w:r w:rsidRPr="00ED746F">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63B30" w:rsidRDefault="00B63B30" w:rsidP="00B63B30">
      <w:pPr>
        <w:spacing w:line="276" w:lineRule="auto"/>
        <w:ind w:firstLine="708"/>
        <w:jc w:val="both"/>
      </w:pPr>
      <w:r w:rsidRPr="00ED746F">
        <w:rPr>
          <w:highlight w:val="white"/>
          <w:shd w:val="clear" w:color="auto" w:fill="FEFEFE"/>
        </w:rPr>
        <w:lastRenderedPageBreak/>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ED746F">
        <w:rPr>
          <w:shd w:val="clear" w:color="auto" w:fill="FEFEFE"/>
        </w:rPr>
        <w:t xml:space="preserve"> </w:t>
      </w:r>
      <w:r w:rsidRPr="00ED746F">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t>е</w:t>
      </w:r>
      <w:r w:rsidRPr="00ED746F">
        <w:t>ЕЕДОП</w:t>
      </w:r>
      <w:proofErr w:type="spellEnd"/>
      <w:r w:rsidRPr="00ED746F">
        <w:t>, който съдържа информацията относно липсата на основанията за отстраняване и съответствие с критериите за подбор.</w:t>
      </w:r>
    </w:p>
    <w:p w:rsidR="00B63B30" w:rsidRPr="009948BA" w:rsidRDefault="00B63B30" w:rsidP="00B63B30">
      <w:pPr>
        <w:tabs>
          <w:tab w:val="left" w:pos="709"/>
        </w:tabs>
        <w:ind w:firstLine="426"/>
        <w:jc w:val="both"/>
        <w:rPr>
          <w:lang w:eastAsia="sr-Cyrl-CS"/>
        </w:rPr>
      </w:pPr>
      <w:r w:rsidRPr="009948BA">
        <w:rPr>
          <w:lang w:eastAsia="sr-Cyrl-CS"/>
        </w:rPr>
        <w:t xml:space="preserve">Съгласно чл. 67, ал.4 от ЗОП във връзка с § 29, т.5, б. „а“ от Преходните и заключителни разпоредби на ЗОП, в сила от 1 април 2018г. ЕЕДОП се представя </w:t>
      </w:r>
      <w:proofErr w:type="spellStart"/>
      <w:r w:rsidRPr="009948BA">
        <w:rPr>
          <w:lang w:eastAsia="sr-Cyrl-CS"/>
        </w:rPr>
        <w:t>задължнително</w:t>
      </w:r>
      <w:proofErr w:type="spellEnd"/>
      <w:r w:rsidRPr="009948BA">
        <w:rPr>
          <w:lang w:eastAsia="sr-Cyrl-CS"/>
        </w:rPr>
        <w:t xml:space="preserve"> в електронен вид. Към електронното досие  на поръчката е публикуван образец на ЕЕДОП във формат PDF и XML. Участниците изтеглят ЕЕДОП, който е във формат XML и го попълват след като го  заредят  на страницата на системата за </w:t>
      </w:r>
      <w:proofErr w:type="spellStart"/>
      <w:r w:rsidRPr="009948BA">
        <w:rPr>
          <w:lang w:eastAsia="sr-Cyrl-CS"/>
        </w:rPr>
        <w:t>еЕЕДОП</w:t>
      </w:r>
      <w:proofErr w:type="spellEnd"/>
      <w:r w:rsidRPr="009948BA">
        <w:rPr>
          <w:lang w:eastAsia="sr-Cyrl-CS"/>
        </w:rPr>
        <w:t xml:space="preserve"> </w:t>
      </w:r>
      <w:hyperlink r:id="rId8" w:history="1">
        <w:r w:rsidRPr="009948BA">
          <w:rPr>
            <w:rStyle w:val="a4"/>
            <w:color w:val="auto"/>
            <w:lang w:eastAsia="sr-Cyrl-CS"/>
          </w:rPr>
          <w:t>https://ec.europa.eu/tools/espd/filter?lang=bg</w:t>
        </w:r>
      </w:hyperlink>
      <w:r w:rsidRPr="009948BA">
        <w:rPr>
          <w:lang w:eastAsia="sr-Cyrl-CS"/>
        </w:rPr>
        <w:t>. Попълненият ЕЕДОП се изтегля и се  подписва цифрово (с електронен подпис).  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 от лицата по чл. 54, ал. 2 и чл. 55, ал. 3 ЗОП във връзка с чл. 40 от ППЗОП</w:t>
      </w:r>
    </w:p>
    <w:p w:rsidR="00B63B30" w:rsidRPr="00370540" w:rsidRDefault="00B63B30" w:rsidP="00B63B30">
      <w:pPr>
        <w:spacing w:line="240" w:lineRule="auto"/>
        <w:jc w:val="both"/>
        <w:rPr>
          <w:bCs/>
        </w:rPr>
      </w:pPr>
    </w:p>
    <w:p w:rsidR="00B63B30" w:rsidRPr="00370540" w:rsidRDefault="00B63B30" w:rsidP="00B63B30">
      <w:pPr>
        <w:spacing w:line="240" w:lineRule="auto"/>
        <w:ind w:firstLine="708"/>
        <w:jc w:val="both"/>
        <w:rPr>
          <w:b/>
          <w:bCs/>
        </w:rPr>
      </w:pPr>
      <w:r w:rsidRPr="00370540">
        <w:rPr>
          <w:b/>
          <w:bCs/>
        </w:rPr>
        <w:t xml:space="preserve">3. </w:t>
      </w:r>
      <w:r w:rsidRPr="00ED746F">
        <w:rPr>
          <w:b/>
        </w:rPr>
        <w:t>Техническо предложение</w:t>
      </w:r>
      <w:r w:rsidR="000C3D6D" w:rsidRPr="000C3D6D">
        <w:rPr>
          <w:b/>
        </w:rPr>
        <w:t xml:space="preserve">, </w:t>
      </w:r>
      <w:r w:rsidR="000C3D6D">
        <w:t>за всяка обособена позиция</w:t>
      </w:r>
      <w:r w:rsidRPr="00370540">
        <w:t xml:space="preserve"> – </w:t>
      </w:r>
      <w:r w:rsidRPr="00370540">
        <w:rPr>
          <w:b/>
          <w:bCs/>
        </w:rPr>
        <w:t>Приложение № 3</w:t>
      </w:r>
      <w:r>
        <w:rPr>
          <w:b/>
          <w:bCs/>
        </w:rPr>
        <w:t>:</w:t>
      </w:r>
    </w:p>
    <w:p w:rsidR="00B63B30" w:rsidRPr="00ED746F" w:rsidRDefault="00B63B30" w:rsidP="00B63B30">
      <w:pPr>
        <w:spacing w:line="276"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B63B30">
      <w:pPr>
        <w:spacing w:line="240" w:lineRule="auto"/>
        <w:jc w:val="both"/>
        <w:rPr>
          <w:b/>
          <w:i/>
          <w:u w:val="single"/>
        </w:rPr>
      </w:pPr>
    </w:p>
    <w:p w:rsidR="00B63B30" w:rsidRPr="00043E31" w:rsidRDefault="00B63B30" w:rsidP="00B63B30">
      <w:pPr>
        <w:spacing w:line="240" w:lineRule="auto"/>
        <w:ind w:firstLine="708"/>
        <w:jc w:val="both"/>
        <w:rPr>
          <w:i/>
        </w:rPr>
      </w:pPr>
      <w:r w:rsidRPr="00D24708">
        <w:rPr>
          <w:b/>
        </w:rPr>
        <w:t>3.1.</w:t>
      </w:r>
      <w:r>
        <w:t xml:space="preserve"> Предложение за изпълнение на поръчката</w:t>
      </w:r>
      <w:r w:rsidR="000C3D6D">
        <w:t>, за всяка обособена позиция</w:t>
      </w:r>
      <w:r>
        <w:t xml:space="preserve"> </w:t>
      </w:r>
      <w:r w:rsidRPr="00370540">
        <w:t xml:space="preserve">– </w:t>
      </w:r>
      <w:r w:rsidRPr="00370540">
        <w:rPr>
          <w:b/>
          <w:bCs/>
        </w:rPr>
        <w:t>Приложение № 3</w:t>
      </w:r>
      <w:r>
        <w:rPr>
          <w:b/>
          <w:bCs/>
        </w:rPr>
        <w:t>.1.</w:t>
      </w:r>
      <w:r>
        <w:t>, което трябва да бъде изготвено в съответствие с техническата спецификация на възложителя и да съдържа показателите, 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lastRenderedPageBreak/>
        <w:t>Предложение, което не отговаря на горепосочените изисква</w:t>
      </w:r>
      <w:r>
        <w:rPr>
          <w:i/>
        </w:rPr>
        <w:t>ния и на изискванията на възложителя, посочени в Техническата спецификация и в другите части на документацията подлежи на отстраняване</w:t>
      </w:r>
      <w:r w:rsidRPr="00043E31">
        <w:rPr>
          <w:i/>
        </w:rPr>
        <w:t>.</w:t>
      </w:r>
    </w:p>
    <w:p w:rsidR="00B63B30" w:rsidRDefault="00B63B30" w:rsidP="00E01F46">
      <w:pPr>
        <w:suppressAutoHyphens w:val="0"/>
        <w:autoSpaceDE w:val="0"/>
        <w:autoSpaceDN w:val="0"/>
        <w:adjustRightInd w:val="0"/>
        <w:spacing w:afterLines="40"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 xml:space="preserve">Декларация за </w:t>
      </w:r>
      <w:proofErr w:type="spellStart"/>
      <w:r w:rsidRPr="00ED746F">
        <w:rPr>
          <w:b/>
          <w:bCs/>
        </w:rPr>
        <w:t>конфиденциалност</w:t>
      </w:r>
      <w:proofErr w:type="spellEnd"/>
      <w:r w:rsidRPr="00ED746F">
        <w:rPr>
          <w:b/>
          <w:bCs/>
        </w:rPr>
        <w:t xml:space="preserve">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rsidR="000C3D6D">
        <w:t>, за всяка обособена позиция</w:t>
      </w:r>
      <w:r>
        <w:t xml:space="preserve"> </w:t>
      </w:r>
      <w:r w:rsidRPr="00370540">
        <w:t xml:space="preserve">– </w:t>
      </w:r>
      <w:r>
        <w:rPr>
          <w:b/>
          <w:bCs/>
        </w:rPr>
        <w:t xml:space="preserve">Приложение № 5: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E01F46">
      <w:pPr>
        <w:suppressAutoHyphens w:val="0"/>
        <w:spacing w:afterLines="40"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B63B30" w:rsidRDefault="00B63B30" w:rsidP="00E01F46">
      <w:pPr>
        <w:spacing w:afterLines="40" w:line="276" w:lineRule="auto"/>
        <w:jc w:val="both"/>
        <w:rPr>
          <w:highlight w:val="yellow"/>
        </w:rPr>
      </w:pPr>
    </w:p>
    <w:p w:rsidR="00B63B30" w:rsidRDefault="00B63B30" w:rsidP="00E01F46">
      <w:pPr>
        <w:spacing w:afterLines="40" w:line="276" w:lineRule="auto"/>
        <w:jc w:val="both"/>
        <w:rPr>
          <w:highlight w:val="yellow"/>
        </w:rPr>
      </w:pPr>
    </w:p>
    <w:p w:rsidR="00B63B30" w:rsidRDefault="00B63B30" w:rsidP="00E01F46">
      <w:pPr>
        <w:spacing w:afterLines="40" w:line="240" w:lineRule="auto"/>
        <w:jc w:val="both"/>
        <w:rPr>
          <w:highlight w:val="yellow"/>
        </w:rPr>
      </w:pPr>
    </w:p>
    <w:p w:rsidR="005E3B53" w:rsidRPr="005E3B53" w:rsidRDefault="005E3B53" w:rsidP="00E01F46">
      <w:pPr>
        <w:spacing w:afterLines="40" w:line="240" w:lineRule="auto"/>
        <w:jc w:val="right"/>
        <w:rPr>
          <w:b/>
          <w:bCs/>
          <w:i/>
        </w:rPr>
      </w:pPr>
    </w:p>
    <w:p w:rsidR="005E3B53" w:rsidRPr="00C02A0A" w:rsidRDefault="005E3B53" w:rsidP="00E01F46">
      <w:pPr>
        <w:spacing w:afterLines="40" w:line="240" w:lineRule="auto"/>
        <w:jc w:val="right"/>
        <w:rPr>
          <w:b/>
          <w:bCs/>
          <w:i/>
        </w:rPr>
      </w:pPr>
    </w:p>
    <w:p w:rsidR="005E3B53" w:rsidRPr="00C02A0A" w:rsidRDefault="005E3B53" w:rsidP="00E01F46">
      <w:pPr>
        <w:spacing w:afterLines="40" w:line="240" w:lineRule="auto"/>
        <w:jc w:val="right"/>
        <w:rPr>
          <w:b/>
          <w:bCs/>
          <w:i/>
        </w:rPr>
      </w:pPr>
    </w:p>
    <w:p w:rsidR="005E3B53" w:rsidRPr="00C02A0A" w:rsidRDefault="005E3B53" w:rsidP="00E01F46">
      <w:pPr>
        <w:spacing w:afterLines="40" w:line="240" w:lineRule="auto"/>
        <w:jc w:val="right"/>
        <w:rPr>
          <w:b/>
          <w:bCs/>
          <w:i/>
        </w:rPr>
      </w:pPr>
    </w:p>
    <w:p w:rsidR="005E3B53" w:rsidRPr="00C02A0A" w:rsidRDefault="005E3B53" w:rsidP="00E01F46">
      <w:pPr>
        <w:spacing w:afterLines="40" w:line="240" w:lineRule="auto"/>
        <w:jc w:val="right"/>
        <w:rPr>
          <w:b/>
          <w:bCs/>
          <w:i/>
        </w:rPr>
      </w:pPr>
    </w:p>
    <w:p w:rsidR="005E3B53" w:rsidRPr="00C02A0A" w:rsidRDefault="005E3B53" w:rsidP="00E01F46">
      <w:pPr>
        <w:spacing w:afterLines="40" w:line="240" w:lineRule="auto"/>
        <w:jc w:val="right"/>
        <w:rPr>
          <w:b/>
          <w:bCs/>
          <w:i/>
        </w:rPr>
      </w:pPr>
    </w:p>
    <w:p w:rsidR="005E3B53" w:rsidRPr="00C02A0A" w:rsidRDefault="005E3B53" w:rsidP="00E01F46">
      <w:pPr>
        <w:spacing w:afterLines="40" w:line="240" w:lineRule="auto"/>
        <w:jc w:val="right"/>
        <w:rPr>
          <w:b/>
          <w:bCs/>
          <w:i/>
        </w:rPr>
      </w:pPr>
    </w:p>
    <w:p w:rsidR="00B63B30" w:rsidRPr="00B11A8A" w:rsidRDefault="00B63B30" w:rsidP="00E01F46">
      <w:pPr>
        <w:spacing w:afterLines="40" w:line="240" w:lineRule="auto"/>
        <w:jc w:val="right"/>
        <w:rPr>
          <w:b/>
        </w:rPr>
      </w:pPr>
      <w:r w:rsidRPr="00370540">
        <w:rPr>
          <w:b/>
          <w:bCs/>
          <w:i/>
        </w:rPr>
        <w:t>Приложение № 1</w:t>
      </w:r>
    </w:p>
    <w:p w:rsidR="00B63B30" w:rsidRDefault="00B63B30" w:rsidP="00B63B3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B63B30" w:rsidRPr="00B11A8A" w:rsidRDefault="00B63B30" w:rsidP="00B63B3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8352"/>
        <w:gridCol w:w="1592"/>
      </w:tblGrid>
      <w:tr w:rsidR="00B63B30" w:rsidRPr="001B773F" w:rsidTr="007A6914">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7A6914">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7A6914">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7A6914">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B63B30" w:rsidRPr="003F25F0" w:rsidTr="007A6914">
        <w:tblPrEx>
          <w:tblLook w:val="00A0"/>
        </w:tblPrEx>
        <w:tc>
          <w:tcPr>
            <w:tcW w:w="453" w:type="pct"/>
            <w:vAlign w:val="center"/>
          </w:tcPr>
          <w:p w:rsidR="00B63B30" w:rsidRPr="000002B4" w:rsidRDefault="00B63B30" w:rsidP="007A6914">
            <w:pPr>
              <w:pStyle w:val="a0"/>
              <w:ind w:left="360"/>
              <w:jc w:val="center"/>
              <w:rPr>
                <w:b/>
                <w:lang w:eastAsia="bg-BG"/>
              </w:rPr>
            </w:pPr>
          </w:p>
        </w:tc>
        <w:tc>
          <w:tcPr>
            <w:tcW w:w="3819" w:type="pct"/>
            <w:vAlign w:val="center"/>
          </w:tcPr>
          <w:p w:rsidR="00B63B30" w:rsidRPr="000002B4" w:rsidRDefault="00B63B30" w:rsidP="007A6914">
            <w:pPr>
              <w:pStyle w:val="a0"/>
              <w:ind w:left="360"/>
              <w:jc w:val="center"/>
              <w:rPr>
                <w:b/>
                <w:lang w:eastAsia="bg-BG"/>
              </w:rPr>
            </w:pPr>
          </w:p>
        </w:tc>
        <w:tc>
          <w:tcPr>
            <w:tcW w:w="728" w:type="pct"/>
            <w:vAlign w:val="center"/>
          </w:tcPr>
          <w:p w:rsidR="00B63B30" w:rsidRPr="000002B4" w:rsidRDefault="00B63B30" w:rsidP="007A6914">
            <w:pPr>
              <w:pStyle w:val="a0"/>
              <w:ind w:left="360"/>
              <w:jc w:val="center"/>
              <w:rPr>
                <w:b/>
                <w:lang w:eastAsia="bg-BG"/>
              </w:rPr>
            </w:pPr>
          </w:p>
        </w:tc>
      </w:tr>
      <w:tr w:rsidR="00B63B30" w:rsidRPr="003F25F0" w:rsidTr="007A6914">
        <w:trPr>
          <w:trHeight w:val="369"/>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position w:val="8"/>
              </w:rPr>
            </w:pPr>
          </w:p>
        </w:tc>
      </w:tr>
      <w:tr w:rsidR="00B63B30" w:rsidRPr="003F25F0" w:rsidTr="007A6914">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position w:val="8"/>
              </w:rPr>
            </w:pPr>
          </w:p>
        </w:tc>
      </w:tr>
      <w:tr w:rsidR="00B63B30" w:rsidRPr="003F25F0" w:rsidTr="007A6914">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7A6914"/>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7A6914"/>
        </w:tc>
      </w:tr>
      <w:tr w:rsidR="00B63B30" w:rsidRPr="003F25F0" w:rsidTr="007A6914">
        <w:trPr>
          <w:trHeight w:val="202"/>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position w:val="8"/>
              </w:rPr>
            </w:pPr>
          </w:p>
        </w:tc>
      </w:tr>
      <w:tr w:rsidR="00B63B30" w:rsidRPr="003F25F0" w:rsidTr="007A6914">
        <w:tblPrEx>
          <w:tblLook w:val="00A0"/>
        </w:tblPrEx>
        <w:trPr>
          <w:trHeight w:val="70"/>
        </w:trPr>
        <w:tc>
          <w:tcPr>
            <w:tcW w:w="453" w:type="pct"/>
            <w:vAlign w:val="center"/>
          </w:tcPr>
          <w:p w:rsidR="00B63B30" w:rsidRPr="000002B4" w:rsidRDefault="00B63B30" w:rsidP="007A6914">
            <w:pPr>
              <w:pStyle w:val="a0"/>
              <w:ind w:left="360"/>
              <w:jc w:val="center"/>
              <w:rPr>
                <w:b/>
                <w:lang w:eastAsia="bg-BG"/>
              </w:rPr>
            </w:pPr>
          </w:p>
        </w:tc>
        <w:tc>
          <w:tcPr>
            <w:tcW w:w="3819" w:type="pct"/>
            <w:vAlign w:val="center"/>
          </w:tcPr>
          <w:p w:rsidR="00B63B30" w:rsidRPr="000002B4" w:rsidRDefault="00B63B30" w:rsidP="007A6914">
            <w:pPr>
              <w:pStyle w:val="a0"/>
              <w:ind w:left="360"/>
              <w:jc w:val="center"/>
              <w:rPr>
                <w:b/>
                <w:lang w:eastAsia="bg-BG"/>
              </w:rPr>
            </w:pPr>
          </w:p>
        </w:tc>
        <w:tc>
          <w:tcPr>
            <w:tcW w:w="728" w:type="pct"/>
            <w:vAlign w:val="center"/>
          </w:tcPr>
          <w:p w:rsidR="00B63B30" w:rsidRPr="000002B4" w:rsidRDefault="00B63B30" w:rsidP="007A6914">
            <w:pPr>
              <w:pStyle w:val="a0"/>
              <w:ind w:left="360"/>
              <w:jc w:val="center"/>
              <w:rPr>
                <w:b/>
                <w:lang w:eastAsia="bg-BG"/>
              </w:rPr>
            </w:pPr>
          </w:p>
        </w:tc>
      </w:tr>
      <w:tr w:rsidR="00B63B30" w:rsidRPr="003F25F0" w:rsidTr="007A6914">
        <w:trPr>
          <w:trHeight w:val="416"/>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96227B" w:rsidRDefault="00B63B30" w:rsidP="007A6914">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position w:val="8"/>
              </w:rPr>
            </w:pPr>
          </w:p>
        </w:tc>
      </w:tr>
      <w:tr w:rsidR="00B63B30" w:rsidRPr="003F25F0" w:rsidTr="007A6914">
        <w:trPr>
          <w:trHeight w:val="17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7A6914">
            <w:pPr>
              <w:jc w:val="both"/>
              <w:rPr>
                <w:position w:val="8"/>
              </w:rPr>
            </w:pPr>
          </w:p>
        </w:tc>
      </w:tr>
    </w:tbl>
    <w:p w:rsidR="00B63B30" w:rsidRDefault="00B63B30" w:rsidP="00B63B30">
      <w:pPr>
        <w:spacing w:before="120" w:line="276" w:lineRule="auto"/>
        <w:jc w:val="both"/>
        <w:rPr>
          <w:b/>
          <w:bCs/>
        </w:rPr>
      </w:pPr>
      <w:r w:rsidRPr="00B11A8A">
        <w:rPr>
          <w:b/>
          <w:bCs/>
        </w:rPr>
        <w:t xml:space="preserve">                                                                   </w:t>
      </w:r>
    </w:p>
    <w:p w:rsidR="00B63B30" w:rsidRDefault="00B63B30" w:rsidP="00B63B30">
      <w:pPr>
        <w:spacing w:before="120" w:line="276" w:lineRule="auto"/>
        <w:jc w:val="both"/>
        <w:rPr>
          <w:b/>
          <w:bCs/>
        </w:rPr>
      </w:pPr>
    </w:p>
    <w:p w:rsidR="00B63B30" w:rsidRPr="00F031B5" w:rsidRDefault="00B63B30" w:rsidP="00B63B3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tblPr>
      <w:tblGrid>
        <w:gridCol w:w="4261"/>
        <w:gridCol w:w="4919"/>
      </w:tblGrid>
      <w:tr w:rsidR="00B63B30" w:rsidRPr="00F031B5" w:rsidTr="007A6914">
        <w:tc>
          <w:tcPr>
            <w:tcW w:w="4261" w:type="dxa"/>
          </w:tcPr>
          <w:p w:rsidR="00B63B30" w:rsidRPr="00F031B5" w:rsidRDefault="00B63B30" w:rsidP="007A6914">
            <w:pPr>
              <w:spacing w:line="276" w:lineRule="auto"/>
              <w:jc w:val="right"/>
              <w:rPr>
                <w:b/>
              </w:rPr>
            </w:pPr>
            <w:r w:rsidRPr="00F031B5">
              <w:rPr>
                <w:b/>
              </w:rPr>
              <w:t xml:space="preserve">Дата </w:t>
            </w:r>
          </w:p>
        </w:tc>
        <w:tc>
          <w:tcPr>
            <w:tcW w:w="4919" w:type="dxa"/>
          </w:tcPr>
          <w:p w:rsidR="00B63B30" w:rsidRPr="00F031B5" w:rsidRDefault="00B63B30" w:rsidP="007A6914">
            <w:pPr>
              <w:spacing w:line="276" w:lineRule="auto"/>
              <w:jc w:val="both"/>
            </w:pPr>
            <w:r w:rsidRPr="00F031B5">
              <w:t>________/ _________ / ______</w:t>
            </w:r>
          </w:p>
        </w:tc>
      </w:tr>
      <w:tr w:rsidR="00B63B30" w:rsidRPr="00F031B5" w:rsidTr="007A6914">
        <w:tc>
          <w:tcPr>
            <w:tcW w:w="4261" w:type="dxa"/>
          </w:tcPr>
          <w:p w:rsidR="00B63B30" w:rsidRPr="00F031B5" w:rsidRDefault="00B63B30" w:rsidP="007A6914">
            <w:pPr>
              <w:spacing w:line="276" w:lineRule="auto"/>
              <w:jc w:val="right"/>
              <w:rPr>
                <w:b/>
              </w:rPr>
            </w:pPr>
            <w:r w:rsidRPr="00F031B5">
              <w:rPr>
                <w:b/>
              </w:rPr>
              <w:t>Име и фамилия</w:t>
            </w:r>
          </w:p>
        </w:tc>
        <w:tc>
          <w:tcPr>
            <w:tcW w:w="4919" w:type="dxa"/>
          </w:tcPr>
          <w:p w:rsidR="00B63B30" w:rsidRPr="00F031B5" w:rsidRDefault="00B63B30" w:rsidP="007A6914">
            <w:pPr>
              <w:spacing w:line="276" w:lineRule="auto"/>
              <w:jc w:val="both"/>
            </w:pPr>
            <w:r w:rsidRPr="00F031B5">
              <w:t>__________________________</w:t>
            </w:r>
          </w:p>
        </w:tc>
      </w:tr>
      <w:tr w:rsidR="00B63B30" w:rsidRPr="00F031B5" w:rsidTr="007A6914">
        <w:tc>
          <w:tcPr>
            <w:tcW w:w="4261" w:type="dxa"/>
          </w:tcPr>
          <w:p w:rsidR="00B63B30" w:rsidRPr="00F031B5" w:rsidRDefault="00B63B30" w:rsidP="007A6914">
            <w:pPr>
              <w:spacing w:line="276" w:lineRule="auto"/>
              <w:jc w:val="right"/>
              <w:rPr>
                <w:b/>
              </w:rPr>
            </w:pPr>
            <w:r w:rsidRPr="00F031B5">
              <w:rPr>
                <w:b/>
              </w:rPr>
              <w:t xml:space="preserve">Длъжност </w:t>
            </w:r>
          </w:p>
        </w:tc>
        <w:tc>
          <w:tcPr>
            <w:tcW w:w="4919" w:type="dxa"/>
          </w:tcPr>
          <w:p w:rsidR="00B63B30" w:rsidRPr="00F031B5" w:rsidRDefault="00B63B30" w:rsidP="007A6914">
            <w:pPr>
              <w:spacing w:line="276" w:lineRule="auto"/>
              <w:jc w:val="both"/>
            </w:pPr>
            <w:r w:rsidRPr="00F031B5">
              <w:t>__________________________</w:t>
            </w:r>
          </w:p>
        </w:tc>
      </w:tr>
      <w:tr w:rsidR="00B63B30" w:rsidRPr="00F031B5" w:rsidTr="007A6914">
        <w:tc>
          <w:tcPr>
            <w:tcW w:w="4261" w:type="dxa"/>
          </w:tcPr>
          <w:p w:rsidR="00B63B30" w:rsidRPr="00F031B5" w:rsidRDefault="00B63B30" w:rsidP="007A6914">
            <w:pPr>
              <w:spacing w:line="276" w:lineRule="auto"/>
              <w:jc w:val="right"/>
              <w:rPr>
                <w:b/>
              </w:rPr>
            </w:pPr>
            <w:r w:rsidRPr="00F031B5">
              <w:rPr>
                <w:b/>
              </w:rPr>
              <w:t>Наименование на участника</w:t>
            </w:r>
          </w:p>
        </w:tc>
        <w:tc>
          <w:tcPr>
            <w:tcW w:w="4919" w:type="dxa"/>
          </w:tcPr>
          <w:p w:rsidR="00B63B30" w:rsidRPr="00F031B5" w:rsidRDefault="00B63B30" w:rsidP="007A6914">
            <w:pPr>
              <w:spacing w:line="276" w:lineRule="auto"/>
              <w:jc w:val="both"/>
            </w:pPr>
            <w:r w:rsidRPr="00F031B5">
              <w:t>__________________________</w:t>
            </w:r>
          </w:p>
        </w:tc>
      </w:tr>
      <w:tr w:rsidR="00B63B30" w:rsidRPr="00F031B5" w:rsidTr="007A6914">
        <w:tc>
          <w:tcPr>
            <w:tcW w:w="4261" w:type="dxa"/>
          </w:tcPr>
          <w:p w:rsidR="00B63B30" w:rsidRPr="00F031B5" w:rsidRDefault="00B63B30" w:rsidP="007A6914">
            <w:pPr>
              <w:spacing w:line="276" w:lineRule="auto"/>
              <w:rPr>
                <w:b/>
              </w:rPr>
            </w:pPr>
          </w:p>
        </w:tc>
        <w:tc>
          <w:tcPr>
            <w:tcW w:w="4919" w:type="dxa"/>
          </w:tcPr>
          <w:p w:rsidR="00B63B30" w:rsidRPr="00F031B5" w:rsidRDefault="00B63B30" w:rsidP="007A6914">
            <w:pPr>
              <w:spacing w:line="276" w:lineRule="auto"/>
              <w:jc w:val="both"/>
            </w:pPr>
          </w:p>
        </w:tc>
      </w:tr>
    </w:tbl>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7D15DD" w:rsidRDefault="007D15DD" w:rsidP="00E01F46">
      <w:pPr>
        <w:spacing w:afterLines="40" w:line="240" w:lineRule="auto"/>
        <w:jc w:val="right"/>
        <w:rPr>
          <w:b/>
        </w:rPr>
      </w:pPr>
    </w:p>
    <w:p w:rsidR="00B63B30" w:rsidRDefault="00B63B30" w:rsidP="00E01F46">
      <w:pPr>
        <w:spacing w:afterLines="40" w:line="240" w:lineRule="auto"/>
        <w:jc w:val="right"/>
        <w:rPr>
          <w:b/>
        </w:rPr>
      </w:pPr>
      <w:r w:rsidRPr="00370540">
        <w:rPr>
          <w:b/>
        </w:rPr>
        <w:t>Приложение № 2</w:t>
      </w:r>
    </w:p>
    <w:p w:rsidR="00B63B30" w:rsidRDefault="00B63B30" w:rsidP="00E01F46">
      <w:pPr>
        <w:spacing w:afterLines="40" w:line="240" w:lineRule="auto"/>
        <w:jc w:val="center"/>
        <w:rPr>
          <w:b/>
          <w:i/>
        </w:rPr>
      </w:pPr>
    </w:p>
    <w:p w:rsidR="00B63B30" w:rsidRDefault="00B63B30" w:rsidP="00E01F46">
      <w:pPr>
        <w:spacing w:afterLines="40"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proofErr w:type="spellStart"/>
      <w:r>
        <w:rPr>
          <w:rFonts w:eastAsia="Calibri"/>
          <w:b/>
          <w:lang w:eastAsia="bg-BG"/>
        </w:rPr>
        <w:t>е</w:t>
      </w:r>
      <w:r w:rsidRPr="00370540">
        <w:rPr>
          <w:rFonts w:eastAsia="Calibri"/>
          <w:b/>
          <w:lang w:eastAsia="bg-BG"/>
        </w:rPr>
        <w:t>ЕЕДОП</w:t>
      </w:r>
      <w:proofErr w:type="spellEnd"/>
      <w:r w:rsidRPr="00370540">
        <w:rPr>
          <w:rFonts w:eastAsia="Calibri"/>
          <w:b/>
          <w:lang w:eastAsia="bg-BG"/>
        </w:rPr>
        <w:t>)</w:t>
      </w:r>
    </w:p>
    <w:p w:rsidR="00B63B30" w:rsidRDefault="00B63B30" w:rsidP="00E01F46">
      <w:pPr>
        <w:keepNext/>
        <w:spacing w:afterLines="40" w:line="240" w:lineRule="auto"/>
        <w:jc w:val="center"/>
        <w:rPr>
          <w:rFonts w:eastAsia="Calibri"/>
          <w:b/>
          <w:lang w:eastAsia="bg-BG"/>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B63B30" w:rsidRDefault="00B63B30" w:rsidP="00E01F46">
      <w:pPr>
        <w:spacing w:afterLines="40" w:line="240" w:lineRule="auto"/>
        <w:jc w:val="right"/>
        <w:rPr>
          <w:b/>
        </w:rPr>
      </w:pPr>
    </w:p>
    <w:p w:rsidR="007D15DD" w:rsidRDefault="007D15DD"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521936" w:rsidRDefault="00521936" w:rsidP="00E01F46">
      <w:pPr>
        <w:spacing w:afterLines="40" w:line="240" w:lineRule="auto"/>
        <w:jc w:val="right"/>
        <w:rPr>
          <w:b/>
        </w:rPr>
      </w:pPr>
    </w:p>
    <w:p w:rsidR="00B63B30" w:rsidRDefault="00B63B30" w:rsidP="00E01F46">
      <w:pPr>
        <w:spacing w:afterLines="40" w:line="240" w:lineRule="auto"/>
        <w:jc w:val="right"/>
        <w:rPr>
          <w:b/>
        </w:rPr>
      </w:pPr>
      <w:r w:rsidRPr="00370540">
        <w:rPr>
          <w:b/>
        </w:rPr>
        <w:t>Приложение № 3</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B63B30" w:rsidRPr="000C3D6D" w:rsidRDefault="000C3D6D" w:rsidP="00E01F46">
      <w:pPr>
        <w:spacing w:afterLines="40" w:line="240" w:lineRule="auto"/>
        <w:jc w:val="both"/>
        <w:rPr>
          <w:color w:val="333333"/>
        </w:rPr>
      </w:pPr>
      <w:r w:rsidRPr="000C3D6D">
        <w:rPr>
          <w:b/>
          <w:bCs/>
          <w:iCs/>
          <w:color w:val="000000"/>
          <w:lang w:eastAsia="bg-BG"/>
        </w:rPr>
        <w:t>„Доставка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за обособена позиция…………………….</w:t>
      </w:r>
    </w:p>
    <w:p w:rsidR="00B63B30" w:rsidRDefault="00B63B30" w:rsidP="00E01F46">
      <w:pPr>
        <w:spacing w:afterLines="40" w:line="240" w:lineRule="auto"/>
        <w:rPr>
          <w:color w:val="808080"/>
        </w:rPr>
      </w:pPr>
    </w:p>
    <w:p w:rsidR="00B63B30" w:rsidRDefault="00B63B30" w:rsidP="00E01F46">
      <w:pPr>
        <w:spacing w:afterLines="40" w:line="240" w:lineRule="auto"/>
        <w:ind w:firstLine="567"/>
        <w:jc w:val="both"/>
        <w:rPr>
          <w:b/>
          <w:bCs/>
        </w:rPr>
      </w:pPr>
      <w:r w:rsidRPr="00370540">
        <w:rPr>
          <w:b/>
          <w:bCs/>
        </w:rPr>
        <w:t>УВАЖАЕМИ ДАМИ И ГОСПОДА,</w:t>
      </w:r>
    </w:p>
    <w:p w:rsidR="00B63B30" w:rsidRDefault="00B63B30" w:rsidP="00E01F46">
      <w:pPr>
        <w:spacing w:afterLines="40" w:line="240" w:lineRule="auto"/>
        <w:jc w:val="both"/>
        <w:rPr>
          <w:b/>
          <w:bCs/>
        </w:rPr>
      </w:pPr>
    </w:p>
    <w:p w:rsidR="00B63B30" w:rsidRPr="007D15DD" w:rsidRDefault="00B63B30" w:rsidP="00E01F46">
      <w:pPr>
        <w:spacing w:afterLines="40"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7D15DD" w:rsidRDefault="007D15DD" w:rsidP="007D15DD">
      <w:pPr>
        <w:pStyle w:val="aff"/>
        <w:numPr>
          <w:ilvl w:val="0"/>
          <w:numId w:val="9"/>
        </w:numPr>
        <w:ind w:left="0" w:firstLine="708"/>
        <w:jc w:val="both"/>
        <w:rPr>
          <w:spacing w:val="-5"/>
        </w:rPr>
      </w:pPr>
      <w:r w:rsidRPr="007D15DD">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7D15DD">
        <w:rPr>
          <w:spacing w:val="-5"/>
        </w:rPr>
        <w:t xml:space="preserve">приложения към документацията за участие проект на договор. </w:t>
      </w:r>
    </w:p>
    <w:p w:rsidR="007D15DD" w:rsidRPr="007D15DD" w:rsidRDefault="007D15DD" w:rsidP="007D15DD">
      <w:pPr>
        <w:pStyle w:val="aff"/>
        <w:numPr>
          <w:ilvl w:val="0"/>
          <w:numId w:val="9"/>
        </w:numPr>
        <w:ind w:left="0" w:firstLine="708"/>
        <w:jc w:val="both"/>
        <w:rPr>
          <w:spacing w:val="-5"/>
        </w:rPr>
      </w:pPr>
      <w:r w:rsidRPr="007D15DD">
        <w:rPr>
          <w:spacing w:val="-5"/>
        </w:rPr>
        <w:t>Декларирам, че с</w:t>
      </w:r>
      <w:r w:rsidRPr="007D15DD">
        <w:t xml:space="preserve">рокът на валидността на офертата е </w:t>
      </w:r>
      <w:r>
        <w:t>……………………..</w:t>
      </w:r>
      <w:r w:rsidRPr="007D15DD">
        <w:t xml:space="preserve"> </w:t>
      </w:r>
      <w:r w:rsidRPr="007D15DD">
        <w:rPr>
          <w:lang w:eastAsia="bg-BG"/>
        </w:rPr>
        <w:t xml:space="preserve">календарни дни, </w:t>
      </w:r>
      <w:r w:rsidRPr="007D15DD">
        <w:t>след крайния срок за получаване на офертите.</w:t>
      </w:r>
    </w:p>
    <w:p w:rsidR="007D15DD" w:rsidRPr="007D15DD" w:rsidRDefault="00B63B30" w:rsidP="007D15DD">
      <w:pPr>
        <w:pStyle w:val="aff"/>
        <w:numPr>
          <w:ilvl w:val="0"/>
          <w:numId w:val="9"/>
        </w:numPr>
        <w:ind w:left="0" w:firstLine="708"/>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521936" w:rsidRDefault="00B63B30" w:rsidP="00521936">
      <w:pPr>
        <w:pStyle w:val="aff"/>
        <w:numPr>
          <w:ilvl w:val="0"/>
          <w:numId w:val="9"/>
        </w:numPr>
        <w:tabs>
          <w:tab w:val="num" w:pos="0"/>
        </w:tabs>
        <w:ind w:left="0" w:firstLine="709"/>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D15DD" w:rsidRPr="007D15DD" w:rsidRDefault="007D15DD" w:rsidP="007D15DD">
      <w:pPr>
        <w:suppressAutoHyphens w:val="0"/>
        <w:spacing w:line="240" w:lineRule="auto"/>
        <w:ind w:firstLine="708"/>
        <w:jc w:val="both"/>
        <w:rPr>
          <w:lang w:eastAsia="en-US"/>
        </w:rPr>
      </w:pPr>
      <w:r w:rsidRPr="007D15DD">
        <w:rPr>
          <w:lang w:eastAsia="en-US"/>
        </w:rPr>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0C3D6D" w:rsidRDefault="007D15DD" w:rsidP="000C3D6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lastRenderedPageBreak/>
        <w:t>Документ за упълномощаване, в оригинал или нотариално заверено копие, когато е приложимо;</w:t>
      </w:r>
    </w:p>
    <w:p w:rsidR="00B63B30" w:rsidRPr="000C3D6D" w:rsidRDefault="007D15DD" w:rsidP="000C3D6D">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tblPr>
      <w:tblGrid>
        <w:gridCol w:w="4261"/>
        <w:gridCol w:w="4919"/>
      </w:tblGrid>
      <w:tr w:rsidR="00B63B30" w:rsidRPr="007D15DD" w:rsidTr="007A6914">
        <w:tc>
          <w:tcPr>
            <w:tcW w:w="4261" w:type="dxa"/>
          </w:tcPr>
          <w:p w:rsidR="00B63B30" w:rsidRPr="007D15DD" w:rsidRDefault="00B63B30" w:rsidP="007A6914">
            <w:pPr>
              <w:spacing w:line="360" w:lineRule="auto"/>
              <w:jc w:val="right"/>
              <w:rPr>
                <w:b/>
              </w:rPr>
            </w:pPr>
            <w:r w:rsidRPr="007D15DD">
              <w:rPr>
                <w:b/>
              </w:rPr>
              <w:t xml:space="preserve">Дата </w:t>
            </w:r>
          </w:p>
        </w:tc>
        <w:tc>
          <w:tcPr>
            <w:tcW w:w="4919" w:type="dxa"/>
          </w:tcPr>
          <w:p w:rsidR="00B63B30" w:rsidRPr="007D15DD" w:rsidRDefault="00B63B30" w:rsidP="007A6914">
            <w:pPr>
              <w:spacing w:line="360" w:lineRule="auto"/>
              <w:jc w:val="both"/>
            </w:pPr>
            <w:r w:rsidRPr="007D15DD">
              <w:t>________/ _________ / 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Име и фамилия</w:t>
            </w:r>
          </w:p>
        </w:tc>
        <w:tc>
          <w:tcPr>
            <w:tcW w:w="4919" w:type="dxa"/>
          </w:tcPr>
          <w:p w:rsidR="00B63B30" w:rsidRPr="007D15DD" w:rsidRDefault="00B63B30" w:rsidP="007A6914">
            <w:pPr>
              <w:spacing w:line="360" w:lineRule="auto"/>
              <w:jc w:val="both"/>
            </w:pPr>
            <w:r w:rsidRPr="007D15DD">
              <w:t>__________________________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 xml:space="preserve">Длъжност </w:t>
            </w:r>
          </w:p>
        </w:tc>
        <w:tc>
          <w:tcPr>
            <w:tcW w:w="4919" w:type="dxa"/>
          </w:tcPr>
          <w:p w:rsidR="00B63B30" w:rsidRPr="007D15DD" w:rsidRDefault="00B63B30" w:rsidP="007A6914">
            <w:pPr>
              <w:spacing w:line="360" w:lineRule="auto"/>
              <w:jc w:val="both"/>
            </w:pPr>
            <w:r w:rsidRPr="007D15DD">
              <w:t>__________________________</w:t>
            </w:r>
          </w:p>
        </w:tc>
      </w:tr>
      <w:tr w:rsidR="00B63B30" w:rsidRPr="007D15DD" w:rsidTr="007A6914">
        <w:tc>
          <w:tcPr>
            <w:tcW w:w="4261" w:type="dxa"/>
          </w:tcPr>
          <w:p w:rsidR="00B63B30" w:rsidRPr="007D15DD" w:rsidRDefault="00B63B30" w:rsidP="007A6914">
            <w:pPr>
              <w:spacing w:line="360" w:lineRule="auto"/>
              <w:jc w:val="right"/>
              <w:rPr>
                <w:b/>
              </w:rPr>
            </w:pPr>
            <w:r w:rsidRPr="007D15DD">
              <w:rPr>
                <w:b/>
              </w:rPr>
              <w:t>Наименование на участника</w:t>
            </w:r>
          </w:p>
        </w:tc>
        <w:tc>
          <w:tcPr>
            <w:tcW w:w="4919" w:type="dxa"/>
          </w:tcPr>
          <w:p w:rsidR="00B63B30" w:rsidRPr="007D15DD" w:rsidRDefault="00B63B30" w:rsidP="007A6914">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E3B53" w:rsidRDefault="005E3B53" w:rsidP="00521936">
      <w:pPr>
        <w:spacing w:line="240" w:lineRule="auto"/>
        <w:jc w:val="right"/>
        <w:rPr>
          <w:b/>
          <w:iCs/>
          <w:lang w:val="en-US"/>
        </w:rPr>
      </w:pPr>
    </w:p>
    <w:p w:rsidR="005E3B53" w:rsidRDefault="005E3B53" w:rsidP="00521936">
      <w:pPr>
        <w:spacing w:line="240" w:lineRule="auto"/>
        <w:jc w:val="right"/>
        <w:rPr>
          <w:b/>
          <w:iCs/>
          <w:lang w:val="en-US"/>
        </w:rPr>
      </w:pPr>
    </w:p>
    <w:p w:rsidR="00B63B30" w:rsidRPr="007D15DD" w:rsidRDefault="00B63B30" w:rsidP="00521936">
      <w:pPr>
        <w:spacing w:line="240" w:lineRule="auto"/>
        <w:jc w:val="right"/>
        <w:rPr>
          <w:b/>
          <w:bCs/>
          <w:lang w:eastAsia="bg-BG"/>
        </w:rPr>
      </w:pPr>
      <w:r w:rsidRPr="00F37DD8">
        <w:rPr>
          <w:b/>
          <w:iCs/>
        </w:rPr>
        <w:t xml:space="preserve">Приложение № </w:t>
      </w:r>
      <w:r w:rsidR="007D15DD">
        <w:rPr>
          <w:b/>
          <w:iCs/>
        </w:rPr>
        <w:t>3.1.</w:t>
      </w:r>
    </w:p>
    <w:p w:rsidR="00B63B30" w:rsidRPr="00F37DD8" w:rsidRDefault="00B63B30" w:rsidP="00B63B30">
      <w:pPr>
        <w:tabs>
          <w:tab w:val="left" w:pos="6540"/>
        </w:tabs>
        <w:spacing w:line="240" w:lineRule="auto"/>
        <w:rPr>
          <w:bCs/>
          <w:lang w:eastAsia="bg-BG"/>
        </w:rPr>
      </w:pPr>
      <w:r w:rsidRPr="00F37DD8">
        <w:rPr>
          <w:bCs/>
          <w:lang w:eastAsia="bg-BG"/>
        </w:rPr>
        <w:tab/>
      </w:r>
    </w:p>
    <w:p w:rsidR="00B63B30" w:rsidRDefault="00B63B30" w:rsidP="00B63B30">
      <w:pPr>
        <w:tabs>
          <w:tab w:val="left" w:pos="993"/>
        </w:tabs>
        <w:spacing w:line="240" w:lineRule="auto"/>
        <w:ind w:firstLine="567"/>
        <w:jc w:val="center"/>
        <w:rPr>
          <w:b/>
          <w:bCs/>
          <w:lang w:eastAsia="bg-BG"/>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7D15DD" w:rsidRPr="000C3D6D" w:rsidRDefault="000C3D6D" w:rsidP="000C3D6D">
      <w:pPr>
        <w:suppressAutoHyphens w:val="0"/>
        <w:autoSpaceDE w:val="0"/>
        <w:autoSpaceDN w:val="0"/>
        <w:adjustRightInd w:val="0"/>
        <w:spacing w:line="240" w:lineRule="auto"/>
        <w:ind w:firstLine="567"/>
        <w:jc w:val="both"/>
        <w:rPr>
          <w:lang w:eastAsia="en-US"/>
        </w:rPr>
      </w:pPr>
      <w:r w:rsidRPr="000C3D6D">
        <w:rPr>
          <w:b/>
          <w:bCs/>
          <w:iCs/>
          <w:color w:val="000000"/>
          <w:lan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w:t>
      </w:r>
      <w:r w:rsidR="007A6914" w:rsidRPr="007A6914">
        <w:rPr>
          <w:b/>
          <w:bCs/>
          <w:iCs/>
          <w:color w:val="000000"/>
          <w:sz w:val="28"/>
          <w:szCs w:val="28"/>
          <w:lang w:eastAsia="bg-BG"/>
        </w:rPr>
        <w:t>Първа обособена позиция:</w:t>
      </w:r>
      <w:r w:rsidR="007A6914" w:rsidRPr="007A6914">
        <w:rPr>
          <w:b/>
        </w:rPr>
        <w:t xml:space="preserve"> </w:t>
      </w:r>
      <w:r w:rsidR="007A6914" w:rsidRPr="007A6914">
        <w:rPr>
          <w:b/>
          <w:sz w:val="28"/>
          <w:szCs w:val="28"/>
        </w:rPr>
        <w:t xml:space="preserve">„Доставка и монтаж на оборудване за </w:t>
      </w:r>
      <w:proofErr w:type="spellStart"/>
      <w:r w:rsidR="007A6914" w:rsidRPr="007A6914">
        <w:rPr>
          <w:b/>
          <w:sz w:val="28"/>
          <w:szCs w:val="28"/>
        </w:rPr>
        <w:t>газозарядна</w:t>
      </w:r>
      <w:proofErr w:type="spellEnd"/>
      <w:r w:rsidR="007A6914" w:rsidRPr="007A6914">
        <w:rPr>
          <w:b/>
          <w:sz w:val="28"/>
          <w:szCs w:val="28"/>
        </w:rPr>
        <w:t xml:space="preserve"> станция в изпълнение на проект „Интегриран градски транспорт на град Перник“ по оперативна програма „Региони в растеж“ 2014-2020“</w:t>
      </w:r>
    </w:p>
    <w:p w:rsidR="007D15DD" w:rsidRP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p>
    <w:p w:rsidR="007D15DD" w:rsidRP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A6914"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000C3D6D" w:rsidRPr="000C3D6D">
        <w:rPr>
          <w:b/>
          <w:bCs/>
          <w:iCs/>
          <w:color w:val="000000"/>
          <w:lan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w:t>
      </w:r>
      <w:r w:rsidR="007A6914" w:rsidRPr="007A6914">
        <w:rPr>
          <w:b/>
          <w:bCs/>
          <w:iCs/>
          <w:color w:val="000000"/>
          <w:sz w:val="28"/>
          <w:szCs w:val="28"/>
          <w:lang w:eastAsia="bg-BG"/>
        </w:rPr>
        <w:t>Първа обособена позиция:</w:t>
      </w:r>
      <w:r w:rsidR="007A6914" w:rsidRPr="007A6914">
        <w:rPr>
          <w:b/>
        </w:rPr>
        <w:t xml:space="preserve"> </w:t>
      </w:r>
      <w:r w:rsidR="007A6914" w:rsidRPr="007A6914">
        <w:rPr>
          <w:b/>
          <w:sz w:val="28"/>
          <w:szCs w:val="28"/>
        </w:rPr>
        <w:t xml:space="preserve">„Доставка и монтаж на оборудване за </w:t>
      </w:r>
      <w:proofErr w:type="spellStart"/>
      <w:r w:rsidR="007A6914" w:rsidRPr="007A6914">
        <w:rPr>
          <w:b/>
          <w:sz w:val="28"/>
          <w:szCs w:val="28"/>
        </w:rPr>
        <w:t>газозарядна</w:t>
      </w:r>
      <w:proofErr w:type="spellEnd"/>
      <w:r w:rsidR="007A6914" w:rsidRPr="007A6914">
        <w:rPr>
          <w:b/>
          <w:sz w:val="28"/>
          <w:szCs w:val="28"/>
        </w:rPr>
        <w:t xml:space="preserve"> станция в изпълнение на проект „Интегриран градски транспорт на град Перник“ по оперативна програма „Региони в растеж“ 2014-2020“</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Pr="007D15DD"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521936">
        <w:rPr>
          <w:color w:val="000000"/>
          <w:lang w:eastAsia="en-US"/>
        </w:rPr>
        <w:t>3</w:t>
      </w:r>
      <w:r w:rsidRPr="007D15DD">
        <w:rPr>
          <w:b/>
          <w:bCs/>
          <w:color w:val="000000"/>
          <w:lang w:eastAsia="en-US"/>
        </w:rPr>
        <w:t xml:space="preserve"> (</w:t>
      </w:r>
      <w:r w:rsidR="00521936">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p>
    <w:p w:rsidR="007D15DD" w:rsidRPr="007D15DD" w:rsidRDefault="007D15DD" w:rsidP="00521936">
      <w:pPr>
        <w:suppressAutoHyphens w:val="0"/>
        <w:autoSpaceDE w:val="0"/>
        <w:autoSpaceDN w:val="0"/>
        <w:adjustRightInd w:val="0"/>
        <w:spacing w:line="240" w:lineRule="auto"/>
        <w:ind w:firstLine="567"/>
        <w:jc w:val="both"/>
        <w:rPr>
          <w:u w:val="single"/>
          <w:lang w:eastAsia="bg-BG"/>
        </w:rPr>
      </w:pPr>
      <w:r w:rsidRPr="007D15DD">
        <w:rPr>
          <w:color w:val="000000"/>
          <w:lang w:eastAsia="en-US"/>
        </w:rPr>
        <w:lastRenderedPageBreak/>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7D15DD" w:rsidRPr="007D15DD" w:rsidRDefault="007D15DD" w:rsidP="007D15DD">
      <w:pPr>
        <w:suppressAutoHyphens w:val="0"/>
        <w:autoSpaceDE w:val="0"/>
        <w:autoSpaceDN w:val="0"/>
        <w:adjustRightInd w:val="0"/>
        <w:spacing w:line="240" w:lineRule="auto"/>
        <w:ind w:firstLine="567"/>
        <w:jc w:val="both"/>
        <w:rPr>
          <w:lang w:eastAsia="en-US"/>
        </w:rPr>
      </w:pPr>
    </w:p>
    <w:p w:rsidR="007D15DD" w:rsidRDefault="007D15DD" w:rsidP="007D15DD">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sidR="000C3D6D">
        <w:rPr>
          <w:lang w:eastAsia="en-US"/>
        </w:rPr>
        <w:t>предлагаме</w:t>
      </w:r>
      <w:r w:rsidRPr="007D15DD">
        <w:rPr>
          <w:lang w:eastAsia="en-US"/>
        </w:rPr>
        <w:t>:</w:t>
      </w:r>
    </w:p>
    <w:tbl>
      <w:tblPr>
        <w:tblW w:w="8943" w:type="dxa"/>
        <w:tblInd w:w="58" w:type="dxa"/>
        <w:tblCellMar>
          <w:left w:w="70" w:type="dxa"/>
          <w:right w:w="70" w:type="dxa"/>
        </w:tblCellMar>
        <w:tblLook w:val="04A0"/>
      </w:tblPr>
      <w:tblGrid>
        <w:gridCol w:w="500"/>
        <w:gridCol w:w="5560"/>
        <w:gridCol w:w="700"/>
        <w:gridCol w:w="820"/>
        <w:gridCol w:w="1089"/>
        <w:gridCol w:w="617"/>
      </w:tblGrid>
      <w:tr w:rsidR="007A6914" w:rsidRPr="007A6914" w:rsidTr="007A6914">
        <w:trPr>
          <w:gridAfter w:val="1"/>
          <w:wAfter w:w="543" w:type="dxa"/>
          <w:trHeight w:val="315"/>
        </w:trPr>
        <w:tc>
          <w:tcPr>
            <w:tcW w:w="500" w:type="dxa"/>
            <w:tcBorders>
              <w:top w:val="nil"/>
              <w:left w:val="nil"/>
              <w:bottom w:val="nil"/>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p>
        </w:tc>
        <w:tc>
          <w:tcPr>
            <w:tcW w:w="5560" w:type="dxa"/>
            <w:tcBorders>
              <w:top w:val="nil"/>
              <w:left w:val="nil"/>
              <w:bottom w:val="nil"/>
              <w:right w:val="nil"/>
            </w:tcBorders>
            <w:shd w:val="clear" w:color="auto" w:fill="auto"/>
            <w:noWrap/>
            <w:vAlign w:val="bottom"/>
            <w:hideMark/>
          </w:tcPr>
          <w:p w:rsidR="007A6914" w:rsidRPr="007A6914" w:rsidRDefault="007A6914" w:rsidP="007A6914">
            <w:pPr>
              <w:suppressAutoHyphens w:val="0"/>
              <w:spacing w:line="240" w:lineRule="auto"/>
              <w:rPr>
                <w:b/>
                <w:bCs/>
                <w:lang w:eastAsia="bg-BG"/>
              </w:rPr>
            </w:pPr>
          </w:p>
        </w:tc>
        <w:tc>
          <w:tcPr>
            <w:tcW w:w="700" w:type="dxa"/>
            <w:tcBorders>
              <w:top w:val="nil"/>
              <w:left w:val="nil"/>
              <w:bottom w:val="nil"/>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p>
        </w:tc>
        <w:tc>
          <w:tcPr>
            <w:tcW w:w="820" w:type="dxa"/>
            <w:tcBorders>
              <w:top w:val="nil"/>
              <w:left w:val="nil"/>
              <w:bottom w:val="nil"/>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p>
        </w:tc>
        <w:tc>
          <w:tcPr>
            <w:tcW w:w="820" w:type="dxa"/>
            <w:tcBorders>
              <w:top w:val="nil"/>
              <w:left w:val="nil"/>
              <w:bottom w:val="nil"/>
              <w:right w:val="nil"/>
            </w:tcBorders>
          </w:tcPr>
          <w:p w:rsidR="007A6914" w:rsidRPr="007A6914" w:rsidRDefault="007A6914" w:rsidP="007A6914">
            <w:pPr>
              <w:suppressAutoHyphens w:val="0"/>
              <w:spacing w:line="240" w:lineRule="auto"/>
              <w:rPr>
                <w:color w:val="000000"/>
                <w:lang w:eastAsia="bg-BG"/>
              </w:rPr>
            </w:pPr>
          </w:p>
        </w:tc>
      </w:tr>
      <w:tr w:rsidR="007A6914" w:rsidRPr="007A6914" w:rsidTr="007A6914">
        <w:trPr>
          <w:trHeight w:val="315"/>
        </w:trPr>
        <w:tc>
          <w:tcPr>
            <w:tcW w:w="500" w:type="dxa"/>
            <w:tcBorders>
              <w:top w:val="single" w:sz="8" w:space="0" w:color="auto"/>
              <w:left w:val="single" w:sz="8" w:space="0" w:color="auto"/>
              <w:bottom w:val="nil"/>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b/>
                <w:bCs/>
                <w:lang w:eastAsia="bg-BG"/>
              </w:rPr>
            </w:pPr>
            <w:r w:rsidRPr="007A6914">
              <w:rPr>
                <w:b/>
                <w:bCs/>
                <w:lang w:eastAsia="bg-BG"/>
              </w:rPr>
              <w:t>№</w:t>
            </w:r>
          </w:p>
        </w:tc>
        <w:tc>
          <w:tcPr>
            <w:tcW w:w="5560" w:type="dxa"/>
            <w:tcBorders>
              <w:top w:val="single" w:sz="8" w:space="0" w:color="auto"/>
              <w:left w:val="nil"/>
              <w:bottom w:val="single" w:sz="8"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b/>
                <w:bCs/>
                <w:lang w:eastAsia="bg-BG"/>
              </w:rPr>
            </w:pPr>
            <w:r w:rsidRPr="007A6914">
              <w:rPr>
                <w:b/>
                <w:bCs/>
                <w:lang w:eastAsia="bg-BG"/>
              </w:rPr>
              <w:t>Наименование</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b/>
                <w:bCs/>
                <w:lang w:eastAsia="bg-BG"/>
              </w:rPr>
            </w:pPr>
            <w:r w:rsidRPr="007A6914">
              <w:rPr>
                <w:b/>
                <w:bCs/>
                <w:lang w:eastAsia="bg-BG"/>
              </w:rPr>
              <w:t>ед. м.</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b/>
                <w:bCs/>
                <w:lang w:eastAsia="bg-BG"/>
              </w:rPr>
            </w:pPr>
            <w:proofErr w:type="spellStart"/>
            <w:r w:rsidRPr="007A6914">
              <w:rPr>
                <w:b/>
                <w:bCs/>
                <w:lang w:eastAsia="bg-BG"/>
              </w:rPr>
              <w:t>к-во</w:t>
            </w:r>
            <w:proofErr w:type="spellEnd"/>
          </w:p>
        </w:tc>
        <w:tc>
          <w:tcPr>
            <w:tcW w:w="1363" w:type="dxa"/>
            <w:gridSpan w:val="2"/>
            <w:tcBorders>
              <w:top w:val="single" w:sz="8" w:space="0" w:color="auto"/>
              <w:left w:val="nil"/>
              <w:bottom w:val="single" w:sz="8" w:space="0" w:color="auto"/>
              <w:right w:val="single" w:sz="8" w:space="0" w:color="auto"/>
            </w:tcBorders>
          </w:tcPr>
          <w:p w:rsidR="007A6914" w:rsidRPr="007A6914" w:rsidRDefault="007A6914" w:rsidP="007A6914">
            <w:pPr>
              <w:suppressAutoHyphens w:val="0"/>
              <w:spacing w:line="240" w:lineRule="auto"/>
              <w:jc w:val="center"/>
              <w:rPr>
                <w:b/>
                <w:bCs/>
                <w:lang w:eastAsia="bg-BG"/>
              </w:rPr>
            </w:pPr>
            <w:proofErr w:type="spellStart"/>
            <w:r>
              <w:rPr>
                <w:b/>
                <w:bCs/>
                <w:lang w:eastAsia="bg-BG"/>
              </w:rPr>
              <w:t>спесификация</w:t>
            </w:r>
            <w:proofErr w:type="spellEnd"/>
          </w:p>
        </w:tc>
      </w:tr>
      <w:tr w:rsidR="007A6914" w:rsidRPr="007A6914" w:rsidTr="007A6914">
        <w:trPr>
          <w:trHeight w:val="315"/>
        </w:trPr>
        <w:tc>
          <w:tcPr>
            <w:tcW w:w="5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5560" w:type="dxa"/>
            <w:tcBorders>
              <w:top w:val="nil"/>
              <w:left w:val="nil"/>
              <w:bottom w:val="single" w:sz="4" w:space="0" w:color="auto"/>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 xml:space="preserve">Компресор </w:t>
            </w:r>
            <w:proofErr w:type="spellStart"/>
            <w:r w:rsidRPr="007A6914">
              <w:rPr>
                <w:color w:val="000000"/>
                <w:lang w:eastAsia="bg-BG"/>
              </w:rPr>
              <w:t>четиристъпален</w:t>
            </w:r>
            <w:proofErr w:type="spellEnd"/>
            <w:r w:rsidRPr="007A6914">
              <w:rPr>
                <w:color w:val="000000"/>
                <w:lang w:eastAsia="bg-BG"/>
              </w:rPr>
              <w:t xml:space="preserve"> за природен газ</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бр.</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630"/>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2</w:t>
            </w:r>
          </w:p>
        </w:tc>
        <w:tc>
          <w:tcPr>
            <w:tcW w:w="5560" w:type="dxa"/>
            <w:tcBorders>
              <w:top w:val="nil"/>
              <w:left w:val="nil"/>
              <w:bottom w:val="single" w:sz="4"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 xml:space="preserve">Метален контейнер </w:t>
            </w:r>
            <w:proofErr w:type="spellStart"/>
            <w:r w:rsidRPr="007A6914">
              <w:rPr>
                <w:color w:val="000000"/>
                <w:lang w:eastAsia="bg-BG"/>
              </w:rPr>
              <w:t>взривозащитен</w:t>
            </w:r>
            <w:proofErr w:type="spellEnd"/>
            <w:r w:rsidRPr="007A6914">
              <w:rPr>
                <w:color w:val="000000"/>
                <w:lang w:eastAsia="bg-BG"/>
              </w:rPr>
              <w:t xml:space="preserve"> за компресора и за бордови резервоар</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бр.</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630"/>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3</w:t>
            </w:r>
          </w:p>
        </w:tc>
        <w:tc>
          <w:tcPr>
            <w:tcW w:w="5560" w:type="dxa"/>
            <w:tcBorders>
              <w:top w:val="nil"/>
              <w:left w:val="nil"/>
              <w:bottom w:val="nil"/>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 xml:space="preserve">Електрическо командно табло във </w:t>
            </w:r>
            <w:proofErr w:type="spellStart"/>
            <w:r w:rsidRPr="007A6914">
              <w:rPr>
                <w:color w:val="000000"/>
                <w:lang w:eastAsia="bg-BG"/>
              </w:rPr>
              <w:t>взривозащитено</w:t>
            </w:r>
            <w:proofErr w:type="spellEnd"/>
            <w:r w:rsidRPr="007A6914">
              <w:rPr>
                <w:color w:val="000000"/>
                <w:lang w:eastAsia="bg-BG"/>
              </w:rPr>
              <w:t xml:space="preserve"> изпълнение</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бр.</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4</w:t>
            </w:r>
          </w:p>
        </w:tc>
        <w:tc>
          <w:tcPr>
            <w:tcW w:w="5560" w:type="dxa"/>
            <w:tcBorders>
              <w:top w:val="single" w:sz="4" w:space="0" w:color="auto"/>
              <w:left w:val="nil"/>
              <w:bottom w:val="single" w:sz="4"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proofErr w:type="spellStart"/>
            <w:r w:rsidRPr="007A6914">
              <w:rPr>
                <w:color w:val="000000"/>
                <w:lang w:eastAsia="bg-BG"/>
              </w:rPr>
              <w:t>Изсушителна</w:t>
            </w:r>
            <w:proofErr w:type="spellEnd"/>
            <w:r w:rsidRPr="007A6914">
              <w:rPr>
                <w:color w:val="000000"/>
                <w:lang w:eastAsia="bg-BG"/>
              </w:rPr>
              <w:t xml:space="preserve"> група/</w:t>
            </w:r>
            <w:proofErr w:type="spellStart"/>
            <w:r w:rsidRPr="007A6914">
              <w:rPr>
                <w:color w:val="000000"/>
                <w:lang w:eastAsia="bg-BG"/>
              </w:rPr>
              <w:t>адсорбер</w:t>
            </w:r>
            <w:proofErr w:type="spellEnd"/>
            <w:r w:rsidRPr="007A6914">
              <w:rPr>
                <w:color w:val="000000"/>
                <w:lang w:eastAsia="bg-BG"/>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бр.</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5</w:t>
            </w:r>
          </w:p>
        </w:tc>
        <w:tc>
          <w:tcPr>
            <w:tcW w:w="5560" w:type="dxa"/>
            <w:tcBorders>
              <w:top w:val="nil"/>
              <w:left w:val="nil"/>
              <w:bottom w:val="nil"/>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Бордови резервоар</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6</w:t>
            </w:r>
          </w:p>
        </w:tc>
        <w:tc>
          <w:tcPr>
            <w:tcW w:w="5560" w:type="dxa"/>
            <w:tcBorders>
              <w:top w:val="single" w:sz="4" w:space="0" w:color="auto"/>
              <w:left w:val="nil"/>
              <w:bottom w:val="single" w:sz="4"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 xml:space="preserve">Газови колонки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бр.</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2</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7</w:t>
            </w:r>
          </w:p>
        </w:tc>
        <w:tc>
          <w:tcPr>
            <w:tcW w:w="5560" w:type="dxa"/>
            <w:tcBorders>
              <w:top w:val="nil"/>
              <w:left w:val="nil"/>
              <w:bottom w:val="single" w:sz="4"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proofErr w:type="spellStart"/>
            <w:r w:rsidRPr="007A6914">
              <w:rPr>
                <w:color w:val="000000"/>
                <w:lang w:eastAsia="bg-BG"/>
              </w:rPr>
              <w:t>Газоразширителна</w:t>
            </w:r>
            <w:proofErr w:type="spellEnd"/>
            <w:r w:rsidRPr="007A6914">
              <w:rPr>
                <w:color w:val="000000"/>
                <w:lang w:eastAsia="bg-BG"/>
              </w:rPr>
              <w:t xml:space="preserve"> група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8</w:t>
            </w:r>
          </w:p>
        </w:tc>
        <w:tc>
          <w:tcPr>
            <w:tcW w:w="5560" w:type="dxa"/>
            <w:tcBorders>
              <w:top w:val="nil"/>
              <w:left w:val="nil"/>
              <w:bottom w:val="single" w:sz="4" w:space="0" w:color="auto"/>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 xml:space="preserve">Сепаратор и </w:t>
            </w:r>
            <w:proofErr w:type="spellStart"/>
            <w:r w:rsidRPr="007A6914">
              <w:rPr>
                <w:color w:val="000000"/>
                <w:lang w:eastAsia="bg-BG"/>
              </w:rPr>
              <w:t>кранов</w:t>
            </w:r>
            <w:proofErr w:type="spellEnd"/>
            <w:r w:rsidRPr="007A6914">
              <w:rPr>
                <w:color w:val="000000"/>
                <w:lang w:eastAsia="bg-BG"/>
              </w:rPr>
              <w:t xml:space="preserve"> възел</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9</w:t>
            </w:r>
          </w:p>
        </w:tc>
        <w:tc>
          <w:tcPr>
            <w:tcW w:w="5560" w:type="dxa"/>
            <w:tcBorders>
              <w:top w:val="nil"/>
              <w:left w:val="nil"/>
              <w:bottom w:val="single" w:sz="4" w:space="0" w:color="auto"/>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proofErr w:type="spellStart"/>
            <w:r w:rsidRPr="007A6914">
              <w:rPr>
                <w:color w:val="000000"/>
                <w:lang w:eastAsia="bg-BG"/>
              </w:rPr>
              <w:t>Газоизмервателно</w:t>
            </w:r>
            <w:proofErr w:type="spellEnd"/>
            <w:r w:rsidRPr="007A6914">
              <w:rPr>
                <w:color w:val="000000"/>
                <w:lang w:eastAsia="bg-BG"/>
              </w:rPr>
              <w:t xml:space="preserve"> табло</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10</w:t>
            </w:r>
          </w:p>
        </w:tc>
        <w:tc>
          <w:tcPr>
            <w:tcW w:w="5560" w:type="dxa"/>
            <w:tcBorders>
              <w:top w:val="nil"/>
              <w:left w:val="nil"/>
              <w:bottom w:val="nil"/>
              <w:right w:val="nil"/>
            </w:tcBorders>
            <w:shd w:val="clear" w:color="auto" w:fill="auto"/>
            <w:noWrap/>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Охладителна система</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11</w:t>
            </w:r>
          </w:p>
        </w:tc>
        <w:tc>
          <w:tcPr>
            <w:tcW w:w="5560" w:type="dxa"/>
            <w:tcBorders>
              <w:top w:val="single" w:sz="4" w:space="0" w:color="auto"/>
              <w:left w:val="nil"/>
              <w:bottom w:val="single" w:sz="4"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 xml:space="preserve">Аварийно </w:t>
            </w:r>
            <w:proofErr w:type="spellStart"/>
            <w:r w:rsidRPr="007A6914">
              <w:rPr>
                <w:color w:val="000000"/>
                <w:lang w:eastAsia="bg-BG"/>
              </w:rPr>
              <w:t>взривозащитено</w:t>
            </w:r>
            <w:proofErr w:type="spellEnd"/>
            <w:r w:rsidRPr="007A6914">
              <w:rPr>
                <w:color w:val="000000"/>
                <w:lang w:eastAsia="bg-BG"/>
              </w:rPr>
              <w:t xml:space="preserve"> осветление</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бр.</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2</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15"/>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12</w:t>
            </w:r>
          </w:p>
        </w:tc>
        <w:tc>
          <w:tcPr>
            <w:tcW w:w="5560" w:type="dxa"/>
            <w:tcBorders>
              <w:top w:val="nil"/>
              <w:left w:val="nil"/>
              <w:bottom w:val="single" w:sz="4"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proofErr w:type="spellStart"/>
            <w:r w:rsidRPr="007A6914">
              <w:rPr>
                <w:color w:val="000000"/>
                <w:lang w:eastAsia="bg-BG"/>
              </w:rPr>
              <w:t>Газсигнализатор</w:t>
            </w:r>
            <w:proofErr w:type="spellEnd"/>
            <w:r w:rsidRPr="007A6914">
              <w:rPr>
                <w:color w:val="000000"/>
                <w:lang w:eastAsia="bg-BG"/>
              </w:rPr>
              <w:t>, комплект с 2 бр. датчици за метан</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4"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4"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r w:rsidR="007A6914" w:rsidRPr="007A6914" w:rsidTr="007A6914">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13</w:t>
            </w:r>
          </w:p>
        </w:tc>
        <w:tc>
          <w:tcPr>
            <w:tcW w:w="5560" w:type="dxa"/>
            <w:tcBorders>
              <w:top w:val="nil"/>
              <w:left w:val="nil"/>
              <w:bottom w:val="single" w:sz="8" w:space="0" w:color="auto"/>
              <w:right w:val="nil"/>
            </w:tcBorders>
            <w:shd w:val="clear" w:color="auto" w:fill="auto"/>
            <w:vAlign w:val="bottom"/>
            <w:hideMark/>
          </w:tcPr>
          <w:p w:rsidR="007A6914" w:rsidRPr="007A6914" w:rsidRDefault="007A6914" w:rsidP="007A6914">
            <w:pPr>
              <w:suppressAutoHyphens w:val="0"/>
              <w:spacing w:line="240" w:lineRule="auto"/>
              <w:rPr>
                <w:color w:val="000000"/>
                <w:lang w:eastAsia="bg-BG"/>
              </w:rPr>
            </w:pPr>
            <w:r w:rsidRPr="007A6914">
              <w:rPr>
                <w:color w:val="000000"/>
                <w:lang w:eastAsia="bg-BG"/>
              </w:rPr>
              <w:t>Захранващо ел. табло</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к-т</w:t>
            </w:r>
          </w:p>
        </w:tc>
        <w:tc>
          <w:tcPr>
            <w:tcW w:w="820" w:type="dxa"/>
            <w:tcBorders>
              <w:top w:val="nil"/>
              <w:left w:val="nil"/>
              <w:bottom w:val="single" w:sz="8" w:space="0" w:color="auto"/>
              <w:right w:val="single" w:sz="8" w:space="0" w:color="auto"/>
            </w:tcBorders>
            <w:shd w:val="clear" w:color="auto" w:fill="auto"/>
            <w:noWrap/>
            <w:vAlign w:val="bottom"/>
            <w:hideMark/>
          </w:tcPr>
          <w:p w:rsidR="007A6914" w:rsidRPr="007A6914" w:rsidRDefault="007A6914" w:rsidP="007A6914">
            <w:pPr>
              <w:suppressAutoHyphens w:val="0"/>
              <w:spacing w:line="240" w:lineRule="auto"/>
              <w:jc w:val="center"/>
              <w:rPr>
                <w:color w:val="000000"/>
                <w:lang w:eastAsia="bg-BG"/>
              </w:rPr>
            </w:pPr>
            <w:r w:rsidRPr="007A6914">
              <w:rPr>
                <w:color w:val="000000"/>
                <w:lang w:eastAsia="bg-BG"/>
              </w:rPr>
              <w:t>1</w:t>
            </w:r>
          </w:p>
        </w:tc>
        <w:tc>
          <w:tcPr>
            <w:tcW w:w="1363" w:type="dxa"/>
            <w:gridSpan w:val="2"/>
            <w:tcBorders>
              <w:top w:val="nil"/>
              <w:left w:val="nil"/>
              <w:bottom w:val="single" w:sz="8" w:space="0" w:color="auto"/>
              <w:right w:val="single" w:sz="8" w:space="0" w:color="auto"/>
            </w:tcBorders>
          </w:tcPr>
          <w:p w:rsidR="007A6914" w:rsidRPr="007A6914" w:rsidRDefault="007A6914" w:rsidP="007A6914">
            <w:pPr>
              <w:suppressAutoHyphens w:val="0"/>
              <w:spacing w:line="240" w:lineRule="auto"/>
              <w:jc w:val="center"/>
              <w:rPr>
                <w:color w:val="000000"/>
                <w:lang w:eastAsia="bg-BG"/>
              </w:rPr>
            </w:pPr>
          </w:p>
        </w:tc>
      </w:tr>
    </w:tbl>
    <w:p w:rsidR="007A6914" w:rsidRPr="007A6914" w:rsidRDefault="007A6914" w:rsidP="007D15DD">
      <w:pPr>
        <w:suppressAutoHyphens w:val="0"/>
        <w:autoSpaceDE w:val="0"/>
        <w:autoSpaceDN w:val="0"/>
        <w:adjustRightInd w:val="0"/>
        <w:spacing w:line="240" w:lineRule="auto"/>
        <w:ind w:firstLine="567"/>
        <w:jc w:val="both"/>
        <w:rPr>
          <w:lang w:eastAsia="en-US"/>
        </w:rPr>
      </w:pPr>
    </w:p>
    <w:p w:rsidR="000C3D6D" w:rsidRDefault="000C3D6D" w:rsidP="000C3D6D">
      <w:pPr>
        <w:pStyle w:val="aff"/>
        <w:numPr>
          <w:ilvl w:val="0"/>
          <w:numId w:val="11"/>
        </w:numPr>
        <w:tabs>
          <w:tab w:val="clear" w:pos="786"/>
          <w:tab w:val="num" w:pos="0"/>
        </w:tabs>
        <w:suppressAutoHyphens w:val="0"/>
        <w:autoSpaceDE w:val="0"/>
        <w:autoSpaceDN w:val="0"/>
        <w:adjustRightInd w:val="0"/>
        <w:spacing w:line="240" w:lineRule="auto"/>
        <w:ind w:left="0" w:firstLine="426"/>
        <w:jc w:val="both"/>
        <w:rPr>
          <w:lang w:eastAsia="en-US"/>
        </w:rPr>
      </w:pPr>
      <w:r w:rsidRPr="00E05AB6">
        <w:rPr>
          <w:lang w:eastAsia="en-US"/>
        </w:rPr>
        <w:t>Време за реакция и диагностиране на повредата</w:t>
      </w:r>
      <w:r>
        <w:rPr>
          <w:lang w:eastAsia="en-US"/>
        </w:rPr>
        <w:t>,</w:t>
      </w:r>
      <w:r w:rsidRPr="00E05AB6">
        <w:rPr>
          <w:lang w:eastAsia="en-US"/>
        </w:rPr>
        <w:t xml:space="preserve"> като гаранционна</w:t>
      </w:r>
      <w:r>
        <w:rPr>
          <w:lang w:eastAsia="en-US"/>
        </w:rPr>
        <w:t>,</w:t>
      </w:r>
      <w:r w:rsidRPr="00E05AB6">
        <w:rPr>
          <w:lang w:eastAsia="en-US"/>
        </w:rPr>
        <w:t xml:space="preserve"> при възникнал проблем, след уведомяване от страна на Възложителя</w:t>
      </w:r>
      <w:r>
        <w:rPr>
          <w:lang w:eastAsia="en-US"/>
        </w:rPr>
        <w:t xml:space="preserve"> ……………………………..работни дни</w:t>
      </w:r>
    </w:p>
    <w:p w:rsidR="00FD2978" w:rsidRDefault="00FD2978" w:rsidP="00FD2978">
      <w:pPr>
        <w:pStyle w:val="aff"/>
        <w:suppressAutoHyphens w:val="0"/>
        <w:autoSpaceDE w:val="0"/>
        <w:autoSpaceDN w:val="0"/>
        <w:adjustRightInd w:val="0"/>
        <w:spacing w:line="240" w:lineRule="auto"/>
        <w:ind w:left="426"/>
        <w:jc w:val="both"/>
        <w:rPr>
          <w:lang w:eastAsia="en-US"/>
        </w:rPr>
      </w:pPr>
    </w:p>
    <w:p w:rsidR="000C3D6D" w:rsidRPr="000C3D6D" w:rsidRDefault="000C3D6D" w:rsidP="000C3D6D">
      <w:pPr>
        <w:pStyle w:val="aff"/>
        <w:suppressAutoHyphens w:val="0"/>
        <w:autoSpaceDE w:val="0"/>
        <w:autoSpaceDN w:val="0"/>
        <w:adjustRightInd w:val="0"/>
        <w:spacing w:line="240" w:lineRule="auto"/>
        <w:ind w:left="426"/>
        <w:jc w:val="both"/>
        <w:rPr>
          <w:i/>
          <w:lang w:eastAsia="en-US"/>
        </w:rPr>
      </w:pPr>
      <w:r>
        <w:rPr>
          <w:i/>
          <w:lang w:eastAsia="en-US"/>
        </w:rPr>
        <w:t xml:space="preserve">Забележка: не по-кратък </w:t>
      </w:r>
      <w:r w:rsidRPr="000C3D6D">
        <w:rPr>
          <w:i/>
        </w:rPr>
        <w:t>от 1</w:t>
      </w:r>
      <w:r>
        <w:rPr>
          <w:i/>
        </w:rPr>
        <w:t xml:space="preserve"> работен ден и не по-дълъг от</w:t>
      </w:r>
      <w:r w:rsidRPr="000C3D6D">
        <w:rPr>
          <w:i/>
        </w:rPr>
        <w:t xml:space="preserve"> 5 работни дни</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Default="00FD2978" w:rsidP="00FB4A03">
      <w:pPr>
        <w:pStyle w:val="aff"/>
        <w:numPr>
          <w:ilvl w:val="0"/>
          <w:numId w:val="11"/>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sidR="00FB4A03">
        <w:rPr>
          <w:lang w:eastAsia="en-US"/>
        </w:rPr>
        <w:t xml:space="preserve">гаранционния срок,…………………….. работни дни, </w:t>
      </w:r>
      <w:r w:rsidR="00FB4A03" w:rsidRPr="00A63A07">
        <w:rPr>
          <w:lang w:eastAsia="en-US"/>
        </w:rPr>
        <w:t>считано от диагностирането на повредата</w:t>
      </w:r>
    </w:p>
    <w:p w:rsidR="00FD2978" w:rsidRPr="007D15DD" w:rsidRDefault="00FD2978" w:rsidP="00FD2978">
      <w:pPr>
        <w:pStyle w:val="aff"/>
        <w:suppressAutoHyphens w:val="0"/>
        <w:autoSpaceDE w:val="0"/>
        <w:autoSpaceDN w:val="0"/>
        <w:adjustRightInd w:val="0"/>
        <w:spacing w:line="240" w:lineRule="auto"/>
        <w:ind w:left="426"/>
        <w:rPr>
          <w:lang w:eastAsia="en-US"/>
        </w:rPr>
      </w:pPr>
    </w:p>
    <w:p w:rsidR="007D15DD" w:rsidRDefault="00FD2978" w:rsidP="00FD2978">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работен ден и не по-дълъг от</w:t>
      </w:r>
      <w:r w:rsidRPr="000C3D6D">
        <w:rPr>
          <w:i/>
        </w:rPr>
        <w:t xml:space="preserve"> 5 работни дни</w:t>
      </w:r>
    </w:p>
    <w:p w:rsidR="00BC2FDA" w:rsidRDefault="00BC2FDA" w:rsidP="00BC2FDA">
      <w:pPr>
        <w:suppressAutoHyphens w:val="0"/>
        <w:autoSpaceDE w:val="0"/>
        <w:autoSpaceDN w:val="0"/>
        <w:adjustRightInd w:val="0"/>
        <w:spacing w:line="240" w:lineRule="auto"/>
        <w:jc w:val="both"/>
      </w:pPr>
    </w:p>
    <w:p w:rsidR="00841464" w:rsidRDefault="00BC2FDA" w:rsidP="00841464">
      <w:pPr>
        <w:pStyle w:val="aff"/>
        <w:numPr>
          <w:ilvl w:val="0"/>
          <w:numId w:val="11"/>
        </w:numPr>
        <w:tabs>
          <w:tab w:val="clear" w:pos="786"/>
          <w:tab w:val="num" w:pos="0"/>
        </w:tabs>
        <w:suppressAutoHyphens w:val="0"/>
        <w:autoSpaceDE w:val="0"/>
        <w:autoSpaceDN w:val="0"/>
        <w:adjustRightInd w:val="0"/>
        <w:spacing w:line="240" w:lineRule="auto"/>
        <w:ind w:left="0" w:firstLine="426"/>
        <w:jc w:val="both"/>
      </w:pPr>
      <w:r>
        <w:lastRenderedPageBreak/>
        <w:t>Срок за изпълнение на доставката …………….. календарни дни</w:t>
      </w:r>
      <w:r w:rsidR="00CE02B8">
        <w:t xml:space="preserve">, </w:t>
      </w:r>
      <w:r w:rsidR="00CE02B8" w:rsidRPr="001343CA">
        <w:t>считано от датата на превеждане на авансовото плащане</w:t>
      </w:r>
      <w:r w:rsidR="00841464">
        <w:rPr>
          <w:lang w:eastAsia="bg-BG"/>
        </w:rPr>
        <w:t xml:space="preserve">, </w:t>
      </w:r>
      <w:r w:rsidR="00841464" w:rsidRPr="0046424B">
        <w:rPr>
          <w:lang w:eastAsia="bg-BG"/>
        </w:rPr>
        <w:t>освен доставката</w:t>
      </w:r>
      <w:r w:rsidR="00841464">
        <w:rPr>
          <w:lang w:eastAsia="bg-BG"/>
        </w:rPr>
        <w:t>, срокът</w:t>
      </w:r>
      <w:r w:rsidR="00841464" w:rsidRPr="0046424B">
        <w:rPr>
          <w:lang w:eastAsia="bg-BG"/>
        </w:rPr>
        <w:t xml:space="preserve"> включва и дейностите по монтаж и тестване на оборудване</w:t>
      </w:r>
      <w:r w:rsidR="00841464">
        <w:rPr>
          <w:lang w:eastAsia="bg-BG"/>
        </w:rPr>
        <w:t>то, възлагано с настоящата поръчка.</w:t>
      </w:r>
    </w:p>
    <w:p w:rsidR="00841464" w:rsidRPr="00841464" w:rsidRDefault="00841464" w:rsidP="00841464">
      <w:pPr>
        <w:pStyle w:val="aff"/>
        <w:numPr>
          <w:ilvl w:val="0"/>
          <w:numId w:val="11"/>
        </w:numPr>
        <w:tabs>
          <w:tab w:val="clear" w:pos="786"/>
          <w:tab w:val="num" w:pos="0"/>
        </w:tabs>
        <w:suppressAutoHyphens w:val="0"/>
        <w:autoSpaceDE w:val="0"/>
        <w:autoSpaceDN w:val="0"/>
        <w:adjustRightInd w:val="0"/>
        <w:spacing w:line="240" w:lineRule="auto"/>
        <w:ind w:left="0" w:firstLine="426"/>
        <w:jc w:val="both"/>
      </w:pPr>
      <w:r w:rsidRPr="00841464">
        <w:rPr>
          <w:rFonts w:eastAsia="Calibri"/>
          <w:lang w:eastAsia="bg-BG"/>
        </w:rPr>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841464" w:rsidRPr="00841464" w:rsidRDefault="00841464" w:rsidP="00841464">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Pr="00841464" w:rsidRDefault="00841464" w:rsidP="0084146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841464" w:rsidRDefault="00841464" w:rsidP="00841464">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841464" w:rsidRPr="00841464" w:rsidRDefault="00841464" w:rsidP="00841464">
      <w:pPr>
        <w:pStyle w:val="aff"/>
        <w:numPr>
          <w:ilvl w:val="0"/>
          <w:numId w:val="1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 Предлагаме </w:t>
      </w:r>
      <w:r w:rsidRPr="00841464">
        <w:rPr>
          <w:rFonts w:eastAsia="Batang"/>
          <w:bCs/>
          <w:iCs/>
          <w:lang w:eastAsia="bg-BG"/>
        </w:rPr>
        <w:t xml:space="preserve">доставеното от нас оборудване да има гаранционен срок ............... </w:t>
      </w:r>
      <w:r w:rsidRPr="00841464">
        <w:rPr>
          <w:rFonts w:eastAsia="Batang"/>
          <w:bCs/>
          <w:i/>
          <w:iCs/>
          <w:lang w:eastAsia="bg-BG"/>
        </w:rPr>
        <w:t>(словом: ......, но не по-малък от 24 (двадесет и четири))</w:t>
      </w:r>
      <w:r w:rsidRPr="00841464">
        <w:rPr>
          <w:rFonts w:eastAsia="Batang"/>
          <w:bCs/>
          <w:iCs/>
          <w:lang w:eastAsia="bg-BG"/>
        </w:rPr>
        <w:t xml:space="preserve"> месеци, считано от датата на приемането му </w:t>
      </w:r>
      <w:bookmarkStart w:id="0" w:name="_Hlk491196351"/>
      <w:r w:rsidRPr="00841464">
        <w:rPr>
          <w:rFonts w:eastAsia="Batang"/>
          <w:bCs/>
          <w:iCs/>
          <w:lang w:eastAsia="bg-BG"/>
        </w:rPr>
        <w:t>без забележки</w:t>
      </w:r>
      <w:bookmarkEnd w:id="0"/>
    </w:p>
    <w:p w:rsidR="00841464" w:rsidRPr="00841464" w:rsidRDefault="00841464" w:rsidP="00841464">
      <w:pPr>
        <w:pStyle w:val="aff"/>
        <w:numPr>
          <w:ilvl w:val="0"/>
          <w:numId w:val="1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sidR="00A000E5">
        <w:rPr>
          <w:rFonts w:eastAsia="Batang"/>
          <w:bCs/>
          <w:iCs/>
          <w:lang w:eastAsia="bg-BG"/>
        </w:rPr>
        <w:t>ото оборудване</w:t>
      </w:r>
      <w:bookmarkStart w:id="1" w:name="_GoBack"/>
      <w:bookmarkEnd w:id="1"/>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на тестването без забележки.</w:t>
      </w:r>
    </w:p>
    <w:p w:rsidR="00841464" w:rsidRPr="00BC2FDA" w:rsidRDefault="00841464" w:rsidP="00841464">
      <w:pPr>
        <w:pStyle w:val="aff"/>
        <w:suppressAutoHyphens w:val="0"/>
        <w:autoSpaceDE w:val="0"/>
        <w:autoSpaceDN w:val="0"/>
        <w:adjustRightInd w:val="0"/>
        <w:spacing w:line="240" w:lineRule="auto"/>
        <w:ind w:left="426"/>
        <w:jc w:val="both"/>
      </w:pPr>
    </w:p>
    <w:p w:rsidR="00FD2978" w:rsidRDefault="00FD2978" w:rsidP="00FD2978">
      <w:pPr>
        <w:suppressAutoHyphens w:val="0"/>
        <w:autoSpaceDE w:val="0"/>
        <w:autoSpaceDN w:val="0"/>
        <w:adjustRightInd w:val="0"/>
        <w:spacing w:line="240" w:lineRule="auto"/>
        <w:ind w:firstLine="708"/>
        <w:jc w:val="both"/>
        <w:rPr>
          <w:i/>
        </w:rPr>
      </w:pPr>
    </w:p>
    <w:p w:rsidR="00FD2978" w:rsidRPr="007D15DD" w:rsidRDefault="00FD2978" w:rsidP="00FD2978">
      <w:pPr>
        <w:suppressAutoHyphens w:val="0"/>
        <w:autoSpaceDE w:val="0"/>
        <w:autoSpaceDN w:val="0"/>
        <w:adjustRightInd w:val="0"/>
        <w:spacing w:line="240" w:lineRule="auto"/>
        <w:ind w:firstLine="708"/>
        <w:jc w:val="both"/>
        <w:rPr>
          <w:b/>
          <w:bCs/>
          <w:lang w:eastAsia="en-US"/>
        </w:rPr>
      </w:pP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tblPr>
      <w:tblGrid>
        <w:gridCol w:w="4261"/>
        <w:gridCol w:w="4919"/>
      </w:tblGrid>
      <w:tr w:rsidR="00C02A0A" w:rsidRPr="007D15DD" w:rsidTr="007A6914">
        <w:tc>
          <w:tcPr>
            <w:tcW w:w="4261" w:type="dxa"/>
          </w:tcPr>
          <w:p w:rsidR="00C02A0A" w:rsidRPr="007D15DD" w:rsidRDefault="00C02A0A" w:rsidP="007A6914">
            <w:pPr>
              <w:spacing w:line="360" w:lineRule="auto"/>
              <w:jc w:val="right"/>
              <w:rPr>
                <w:b/>
              </w:rPr>
            </w:pPr>
            <w:r w:rsidRPr="007D15DD">
              <w:rPr>
                <w:b/>
              </w:rPr>
              <w:t xml:space="preserve">Дата </w:t>
            </w:r>
          </w:p>
        </w:tc>
        <w:tc>
          <w:tcPr>
            <w:tcW w:w="4919" w:type="dxa"/>
          </w:tcPr>
          <w:p w:rsidR="00C02A0A" w:rsidRPr="007D15DD" w:rsidRDefault="00C02A0A" w:rsidP="007A6914">
            <w:pPr>
              <w:spacing w:line="360" w:lineRule="auto"/>
              <w:jc w:val="both"/>
            </w:pPr>
            <w:r w:rsidRPr="007D15DD">
              <w:t>________/ _________ / 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Име и фамилия</w:t>
            </w:r>
          </w:p>
        </w:tc>
        <w:tc>
          <w:tcPr>
            <w:tcW w:w="4919" w:type="dxa"/>
          </w:tcPr>
          <w:p w:rsidR="00C02A0A" w:rsidRPr="007D15DD" w:rsidRDefault="00C02A0A" w:rsidP="007A6914">
            <w:pPr>
              <w:spacing w:line="360" w:lineRule="auto"/>
              <w:jc w:val="both"/>
            </w:pPr>
            <w:r w:rsidRPr="007D15DD">
              <w:t>__________________________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 xml:space="preserve">Длъжност </w:t>
            </w:r>
          </w:p>
        </w:tc>
        <w:tc>
          <w:tcPr>
            <w:tcW w:w="4919" w:type="dxa"/>
          </w:tcPr>
          <w:p w:rsidR="00C02A0A" w:rsidRPr="007D15DD" w:rsidRDefault="00C02A0A" w:rsidP="007A6914">
            <w:pPr>
              <w:spacing w:line="360" w:lineRule="auto"/>
              <w:jc w:val="both"/>
            </w:pPr>
            <w:r w:rsidRPr="007D15DD">
              <w:t>__________________________</w:t>
            </w:r>
          </w:p>
        </w:tc>
      </w:tr>
      <w:tr w:rsidR="00C02A0A" w:rsidRPr="007D15DD" w:rsidTr="007A6914">
        <w:tc>
          <w:tcPr>
            <w:tcW w:w="4261" w:type="dxa"/>
          </w:tcPr>
          <w:p w:rsidR="00C02A0A" w:rsidRPr="007D15DD" w:rsidRDefault="00C02A0A" w:rsidP="007A6914">
            <w:pPr>
              <w:spacing w:line="360" w:lineRule="auto"/>
              <w:jc w:val="right"/>
              <w:rPr>
                <w:b/>
              </w:rPr>
            </w:pPr>
            <w:r w:rsidRPr="007D15DD">
              <w:rPr>
                <w:b/>
              </w:rPr>
              <w:t>Наименование на участника</w:t>
            </w:r>
          </w:p>
        </w:tc>
        <w:tc>
          <w:tcPr>
            <w:tcW w:w="4919" w:type="dxa"/>
          </w:tcPr>
          <w:p w:rsidR="00C02A0A" w:rsidRPr="007D15DD" w:rsidRDefault="00C02A0A" w:rsidP="007A6914">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7A6914" w:rsidRPr="007D15DD" w:rsidRDefault="007A6914" w:rsidP="007A6914">
      <w:pPr>
        <w:spacing w:line="240" w:lineRule="auto"/>
        <w:jc w:val="right"/>
        <w:rPr>
          <w:b/>
          <w:bCs/>
          <w:lang w:eastAsia="bg-BG"/>
        </w:rPr>
      </w:pPr>
      <w:r w:rsidRPr="00F37DD8">
        <w:rPr>
          <w:b/>
          <w:iCs/>
        </w:rPr>
        <w:lastRenderedPageBreak/>
        <w:t xml:space="preserve">Приложение № </w:t>
      </w:r>
      <w:r>
        <w:rPr>
          <w:b/>
          <w:iCs/>
        </w:rPr>
        <w:t>3.1.</w:t>
      </w:r>
    </w:p>
    <w:p w:rsidR="007A6914" w:rsidRPr="00F37DD8" w:rsidRDefault="007A6914" w:rsidP="007A6914">
      <w:pPr>
        <w:tabs>
          <w:tab w:val="left" w:pos="6540"/>
        </w:tabs>
        <w:spacing w:line="240" w:lineRule="auto"/>
        <w:rPr>
          <w:bCs/>
          <w:lang w:eastAsia="bg-BG"/>
        </w:rPr>
      </w:pPr>
      <w:r w:rsidRPr="00F37DD8">
        <w:rPr>
          <w:bCs/>
          <w:lang w:eastAsia="bg-BG"/>
        </w:rPr>
        <w:tab/>
      </w:r>
    </w:p>
    <w:p w:rsidR="007A6914" w:rsidRDefault="007A6914" w:rsidP="007A6914">
      <w:pPr>
        <w:tabs>
          <w:tab w:val="left" w:pos="993"/>
        </w:tabs>
        <w:spacing w:line="240" w:lineRule="auto"/>
        <w:ind w:firstLine="567"/>
        <w:jc w:val="center"/>
        <w:rPr>
          <w:b/>
          <w:bCs/>
          <w:lang w:eastAsia="bg-BG"/>
        </w:rPr>
      </w:pPr>
    </w:p>
    <w:p w:rsidR="007A6914" w:rsidRPr="007D15DD" w:rsidRDefault="007A6914" w:rsidP="007A6914">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A6914" w:rsidRPr="007D15DD" w:rsidRDefault="007A6914" w:rsidP="007A6914">
      <w:pPr>
        <w:suppressAutoHyphens w:val="0"/>
        <w:autoSpaceDE w:val="0"/>
        <w:autoSpaceDN w:val="0"/>
        <w:adjustRightInd w:val="0"/>
        <w:spacing w:line="240" w:lineRule="auto"/>
        <w:ind w:left="-720" w:firstLine="720"/>
        <w:jc w:val="both"/>
        <w:rPr>
          <w:lang w:eastAsia="en-US"/>
        </w:rPr>
      </w:pPr>
    </w:p>
    <w:p w:rsidR="007A6914" w:rsidRPr="007D15DD" w:rsidRDefault="007A6914" w:rsidP="007A6914">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A6914" w:rsidRPr="007D15DD" w:rsidRDefault="007A6914" w:rsidP="007A6914">
      <w:pPr>
        <w:suppressAutoHyphens w:val="0"/>
        <w:autoSpaceDE w:val="0"/>
        <w:autoSpaceDN w:val="0"/>
        <w:adjustRightInd w:val="0"/>
        <w:spacing w:line="240" w:lineRule="auto"/>
        <w:ind w:left="-720" w:firstLine="720"/>
        <w:rPr>
          <w:lang w:eastAsia="en-US"/>
        </w:rPr>
      </w:pPr>
    </w:p>
    <w:p w:rsidR="007A6914" w:rsidRPr="007D15DD" w:rsidRDefault="007A6914" w:rsidP="007A6914">
      <w:pPr>
        <w:suppressAutoHyphens w:val="0"/>
        <w:autoSpaceDE w:val="0"/>
        <w:autoSpaceDN w:val="0"/>
        <w:adjustRightInd w:val="0"/>
        <w:spacing w:line="240" w:lineRule="auto"/>
        <w:rPr>
          <w:bCs/>
          <w:caps/>
          <w:position w:val="8"/>
          <w:lang w:eastAsia="en-US"/>
        </w:rPr>
      </w:pPr>
    </w:p>
    <w:p w:rsidR="007A6914" w:rsidRPr="007D15DD" w:rsidRDefault="007A6914" w:rsidP="007A6914">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A6914" w:rsidRPr="007D15DD" w:rsidRDefault="007A6914" w:rsidP="007A6914">
      <w:pPr>
        <w:suppressAutoHyphens w:val="0"/>
        <w:autoSpaceDE w:val="0"/>
        <w:autoSpaceDN w:val="0"/>
        <w:adjustRightInd w:val="0"/>
        <w:spacing w:line="240" w:lineRule="auto"/>
        <w:ind w:left="-720" w:firstLine="720"/>
        <w:jc w:val="center"/>
        <w:rPr>
          <w:caps/>
          <w:position w:val="8"/>
          <w:lang w:eastAsia="en-US"/>
        </w:rPr>
      </w:pPr>
    </w:p>
    <w:p w:rsidR="007A6914" w:rsidRPr="007D15DD" w:rsidRDefault="007A6914" w:rsidP="007A6914">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7A6914" w:rsidRPr="007D15DD" w:rsidRDefault="007A6914" w:rsidP="007A6914">
      <w:pPr>
        <w:suppressAutoHyphens w:val="0"/>
        <w:spacing w:line="240" w:lineRule="auto"/>
        <w:jc w:val="center"/>
        <w:rPr>
          <w:lang w:eastAsia="en-US"/>
        </w:rPr>
      </w:pPr>
    </w:p>
    <w:p w:rsidR="007A6914" w:rsidRPr="000C3D6D" w:rsidRDefault="007A6914" w:rsidP="007A6914">
      <w:pPr>
        <w:suppressAutoHyphens w:val="0"/>
        <w:autoSpaceDE w:val="0"/>
        <w:autoSpaceDN w:val="0"/>
        <w:adjustRightInd w:val="0"/>
        <w:spacing w:line="240" w:lineRule="auto"/>
        <w:ind w:firstLine="567"/>
        <w:jc w:val="both"/>
        <w:rPr>
          <w:lang w:eastAsia="en-US"/>
        </w:rPr>
      </w:pPr>
      <w:r w:rsidRPr="000C3D6D">
        <w:rPr>
          <w:b/>
          <w:bCs/>
          <w:iCs/>
          <w:color w:val="000000"/>
          <w:lan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w:t>
      </w:r>
      <w:r w:rsidRPr="007A6914">
        <w:rPr>
          <w:b/>
          <w:bCs/>
          <w:iCs/>
          <w:color w:val="000000"/>
          <w:sz w:val="28"/>
          <w:szCs w:val="28"/>
          <w:lang w:eastAsia="bg-BG"/>
        </w:rPr>
        <w:t>Първа обособена позиция:</w:t>
      </w:r>
      <w:r w:rsidRPr="007A6914">
        <w:rPr>
          <w:b/>
        </w:rPr>
        <w:t xml:space="preserve"> </w:t>
      </w:r>
      <w:r w:rsidRPr="007A6914">
        <w:rPr>
          <w:b/>
          <w:sz w:val="28"/>
          <w:szCs w:val="28"/>
        </w:rPr>
        <w:t xml:space="preserve">„Доставка и монтаж на оборудване за </w:t>
      </w:r>
      <w:proofErr w:type="spellStart"/>
      <w:r w:rsidRPr="007A6914">
        <w:rPr>
          <w:b/>
          <w:sz w:val="28"/>
          <w:szCs w:val="28"/>
        </w:rPr>
        <w:t>газозарядна</w:t>
      </w:r>
      <w:proofErr w:type="spellEnd"/>
      <w:r w:rsidRPr="007A6914">
        <w:rPr>
          <w:b/>
          <w:sz w:val="28"/>
          <w:szCs w:val="28"/>
        </w:rPr>
        <w:t xml:space="preserve"> станция в изпълнение на проект „Интегриран градски транспорт на град Перник“ по оперативна програма „Региони в растеж“ 2014-2020“</w:t>
      </w:r>
    </w:p>
    <w:p w:rsidR="007A6914" w:rsidRPr="007D15DD" w:rsidRDefault="007A6914" w:rsidP="007A6914">
      <w:pPr>
        <w:suppressAutoHyphens w:val="0"/>
        <w:autoSpaceDE w:val="0"/>
        <w:autoSpaceDN w:val="0"/>
        <w:adjustRightInd w:val="0"/>
        <w:spacing w:line="240" w:lineRule="auto"/>
        <w:ind w:firstLine="567"/>
        <w:jc w:val="both"/>
        <w:rPr>
          <w:b/>
          <w:bCs/>
          <w:color w:val="000000"/>
          <w:position w:val="8"/>
          <w:lang w:eastAsia="en-US"/>
        </w:rPr>
      </w:pPr>
    </w:p>
    <w:p w:rsidR="007A6914" w:rsidRPr="007D15DD" w:rsidRDefault="007A6914" w:rsidP="007A6914">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A6914" w:rsidRDefault="007A6914" w:rsidP="007A6914">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0C3D6D">
        <w:rPr>
          <w:b/>
          <w:bCs/>
          <w:iCs/>
          <w:color w:val="000000"/>
          <w:lan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w:t>
      </w:r>
      <w:r w:rsidRPr="007A6914">
        <w:rPr>
          <w:b/>
          <w:bCs/>
          <w:iCs/>
          <w:color w:val="000000"/>
          <w:sz w:val="28"/>
          <w:szCs w:val="28"/>
          <w:lang w:eastAsia="bg-BG"/>
        </w:rPr>
        <w:t>Първа обособена позиция:</w:t>
      </w:r>
      <w:r w:rsidRPr="007A6914">
        <w:rPr>
          <w:b/>
        </w:rPr>
        <w:t xml:space="preserve"> </w:t>
      </w:r>
      <w:r w:rsidRPr="007A6914">
        <w:rPr>
          <w:b/>
          <w:sz w:val="28"/>
          <w:szCs w:val="28"/>
        </w:rPr>
        <w:t xml:space="preserve">„Доставка и монтаж на оборудване за </w:t>
      </w:r>
      <w:proofErr w:type="spellStart"/>
      <w:r w:rsidRPr="007A6914">
        <w:rPr>
          <w:b/>
          <w:sz w:val="28"/>
          <w:szCs w:val="28"/>
        </w:rPr>
        <w:t>газозарядна</w:t>
      </w:r>
      <w:proofErr w:type="spellEnd"/>
      <w:r w:rsidRPr="007A6914">
        <w:rPr>
          <w:b/>
          <w:sz w:val="28"/>
          <w:szCs w:val="28"/>
        </w:rPr>
        <w:t xml:space="preserve"> станция в изпълнение на проект „Интегриран градски транспорт на град Перник“ по оперативна програма „Региони в растеж“ 2014-2020“</w:t>
      </w:r>
    </w:p>
    <w:p w:rsidR="007A6914" w:rsidRPr="007D15DD" w:rsidRDefault="007A6914" w:rsidP="007A6914">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7A6914" w:rsidRPr="007D15DD" w:rsidRDefault="007A6914" w:rsidP="007A6914">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Pr>
          <w:color w:val="000000"/>
          <w:lang w:eastAsia="en-US"/>
        </w:rPr>
        <w:t>3</w:t>
      </w:r>
      <w:r w:rsidRPr="007D15DD">
        <w:rPr>
          <w:b/>
          <w:bCs/>
          <w:color w:val="000000"/>
          <w:lang w:eastAsia="en-US"/>
        </w:rPr>
        <w:t xml:space="preserve"> (</w:t>
      </w:r>
      <w:r>
        <w:rPr>
          <w:b/>
          <w:bCs/>
          <w:color w:val="000000"/>
          <w:lang w:eastAsia="en-US"/>
        </w:rPr>
        <w:t>три</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7A6914" w:rsidRPr="007D15DD" w:rsidRDefault="007A6914" w:rsidP="007A6914">
      <w:pPr>
        <w:suppressAutoHyphens w:val="0"/>
        <w:autoSpaceDE w:val="0"/>
        <w:autoSpaceDN w:val="0"/>
        <w:adjustRightInd w:val="0"/>
        <w:spacing w:line="240" w:lineRule="auto"/>
        <w:ind w:firstLine="567"/>
        <w:jc w:val="both"/>
        <w:rPr>
          <w:color w:val="000000"/>
          <w:lang w:eastAsia="en-US"/>
        </w:rPr>
      </w:pPr>
    </w:p>
    <w:p w:rsidR="007A6914" w:rsidRPr="007D15DD" w:rsidRDefault="007A6914" w:rsidP="007A6914">
      <w:pPr>
        <w:suppressAutoHyphens w:val="0"/>
        <w:autoSpaceDE w:val="0"/>
        <w:autoSpaceDN w:val="0"/>
        <w:adjustRightInd w:val="0"/>
        <w:spacing w:line="240" w:lineRule="auto"/>
        <w:ind w:firstLine="567"/>
        <w:jc w:val="both"/>
        <w:rPr>
          <w:u w:val="single"/>
          <w:lang w:eastAsia="bg-BG"/>
        </w:rPr>
      </w:pPr>
      <w:r w:rsidRPr="007D15DD">
        <w:rPr>
          <w:color w:val="000000"/>
          <w:lang w:eastAsia="en-US"/>
        </w:rPr>
        <w:tab/>
        <w:t xml:space="preserve">В случай, че нашето предложение бъде избрано, ние поемаме ангажимента да представим гаранция, </w:t>
      </w:r>
      <w:r w:rsidRPr="007D15DD">
        <w:rPr>
          <w:rFonts w:eastAsia="MS ??"/>
          <w:b/>
          <w:lang w:eastAsia="en-US"/>
        </w:rPr>
        <w:t xml:space="preserve">която обезпечава </w:t>
      </w:r>
      <w:r w:rsidRPr="007D15DD">
        <w:rPr>
          <w:lang w:eastAsia="en-US"/>
        </w:rPr>
        <w:t>исканото авансово плащане в размер на 100 % от стойността на аванса по поръчката без ДДС</w:t>
      </w:r>
      <w:r w:rsidRPr="007D15DD">
        <w:rPr>
          <w:bCs/>
          <w:lang w:eastAsia="bg-BG"/>
        </w:rPr>
        <w:t>.</w:t>
      </w:r>
    </w:p>
    <w:p w:rsidR="007A6914" w:rsidRPr="007D15DD" w:rsidRDefault="007A6914" w:rsidP="007A6914">
      <w:pPr>
        <w:suppressAutoHyphens w:val="0"/>
        <w:autoSpaceDE w:val="0"/>
        <w:autoSpaceDN w:val="0"/>
        <w:adjustRightInd w:val="0"/>
        <w:spacing w:line="240" w:lineRule="auto"/>
        <w:ind w:firstLine="567"/>
        <w:jc w:val="both"/>
        <w:rPr>
          <w:lang w:eastAsia="en-US"/>
        </w:rPr>
      </w:pPr>
    </w:p>
    <w:p w:rsidR="007A6914" w:rsidRDefault="007A6914" w:rsidP="007A6914">
      <w:pPr>
        <w:suppressAutoHyphens w:val="0"/>
        <w:autoSpaceDE w:val="0"/>
        <w:autoSpaceDN w:val="0"/>
        <w:adjustRightInd w:val="0"/>
        <w:spacing w:line="240" w:lineRule="auto"/>
        <w:ind w:firstLine="567"/>
        <w:jc w:val="both"/>
        <w:rPr>
          <w:lang w:eastAsia="en-US"/>
        </w:rPr>
      </w:pPr>
      <w:r w:rsidRPr="007D15DD">
        <w:rPr>
          <w:lang w:eastAsia="en-US"/>
        </w:rPr>
        <w:t xml:space="preserve">За изпълнение на предмета на поръчката </w:t>
      </w:r>
      <w:r>
        <w:rPr>
          <w:lang w:eastAsia="en-US"/>
        </w:rPr>
        <w:t>предлагаме</w:t>
      </w:r>
      <w:r w:rsidRPr="007D15DD">
        <w:rPr>
          <w:lang w:eastAsia="en-US"/>
        </w:rPr>
        <w:t>:</w:t>
      </w:r>
    </w:p>
    <w:p w:rsidR="007A6914" w:rsidRPr="008B7213" w:rsidRDefault="007A6914" w:rsidP="007A6914">
      <w:pPr>
        <w:jc w:val="both"/>
      </w:pPr>
    </w:p>
    <w:tbl>
      <w:tblPr>
        <w:tblStyle w:val="aff4"/>
        <w:tblW w:w="0" w:type="auto"/>
        <w:tblLayout w:type="fixed"/>
        <w:tblLook w:val="04A0"/>
      </w:tblPr>
      <w:tblGrid>
        <w:gridCol w:w="675"/>
        <w:gridCol w:w="5812"/>
        <w:gridCol w:w="851"/>
        <w:gridCol w:w="2409"/>
      </w:tblGrid>
      <w:tr w:rsidR="00E55E38" w:rsidRPr="008B7213" w:rsidTr="00E55E38">
        <w:tc>
          <w:tcPr>
            <w:tcW w:w="675" w:type="dxa"/>
            <w:shd w:val="clear" w:color="auto" w:fill="BFBFBF" w:themeFill="background1" w:themeFillShade="BF"/>
            <w:vAlign w:val="center"/>
          </w:tcPr>
          <w:p w:rsidR="00E55E38" w:rsidRPr="008B7213" w:rsidRDefault="00E55E38" w:rsidP="007A6914">
            <w:pPr>
              <w:jc w:val="both"/>
              <w:rPr>
                <w:rFonts w:ascii="Times New Roman" w:hAnsi="Times New Roman"/>
                <w:b/>
                <w:sz w:val="24"/>
                <w:szCs w:val="24"/>
              </w:rPr>
            </w:pPr>
            <w:r w:rsidRPr="008B7213">
              <w:rPr>
                <w:rFonts w:ascii="Times New Roman" w:hAnsi="Times New Roman"/>
                <w:b/>
                <w:sz w:val="24"/>
                <w:szCs w:val="24"/>
              </w:rPr>
              <w:t>№</w:t>
            </w:r>
          </w:p>
        </w:tc>
        <w:tc>
          <w:tcPr>
            <w:tcW w:w="5812" w:type="dxa"/>
            <w:shd w:val="clear" w:color="auto" w:fill="BFBFBF" w:themeFill="background1" w:themeFillShade="BF"/>
            <w:vAlign w:val="center"/>
          </w:tcPr>
          <w:p w:rsidR="00E55E38" w:rsidRPr="008B7213" w:rsidRDefault="00E55E38" w:rsidP="007A6914">
            <w:pPr>
              <w:jc w:val="both"/>
              <w:rPr>
                <w:rFonts w:ascii="Times New Roman" w:hAnsi="Times New Roman"/>
                <w:b/>
                <w:sz w:val="24"/>
                <w:szCs w:val="24"/>
              </w:rPr>
            </w:pPr>
            <w:r w:rsidRPr="008B7213">
              <w:rPr>
                <w:rFonts w:ascii="Times New Roman" w:hAnsi="Times New Roman"/>
                <w:b/>
                <w:sz w:val="24"/>
                <w:szCs w:val="24"/>
              </w:rPr>
              <w:t>Оборудване</w:t>
            </w:r>
          </w:p>
        </w:tc>
        <w:tc>
          <w:tcPr>
            <w:tcW w:w="851" w:type="dxa"/>
            <w:shd w:val="clear" w:color="auto" w:fill="BFBFBF" w:themeFill="background1" w:themeFillShade="BF"/>
            <w:vAlign w:val="center"/>
          </w:tcPr>
          <w:p w:rsidR="00E55E38" w:rsidRPr="00E55E38" w:rsidRDefault="00E55E38" w:rsidP="007A6914">
            <w:pPr>
              <w:jc w:val="both"/>
              <w:rPr>
                <w:rFonts w:ascii="Times New Roman" w:hAnsi="Times New Roman"/>
                <w:b/>
                <w:sz w:val="24"/>
                <w:szCs w:val="24"/>
              </w:rPr>
            </w:pPr>
            <w:r w:rsidRPr="00E55E38">
              <w:rPr>
                <w:rFonts w:ascii="Times New Roman" w:hAnsi="Times New Roman"/>
                <w:b/>
                <w:sz w:val="24"/>
                <w:szCs w:val="24"/>
              </w:rPr>
              <w:t>Количество / мярка</w:t>
            </w:r>
          </w:p>
        </w:tc>
        <w:tc>
          <w:tcPr>
            <w:tcW w:w="2409" w:type="dxa"/>
            <w:shd w:val="clear" w:color="auto" w:fill="BFBFBF" w:themeFill="background1" w:themeFillShade="BF"/>
          </w:tcPr>
          <w:p w:rsidR="00E55E38" w:rsidRPr="00E55E38" w:rsidRDefault="00E55E38" w:rsidP="007A6914">
            <w:pPr>
              <w:jc w:val="both"/>
              <w:rPr>
                <w:rFonts w:ascii="Times New Roman" w:hAnsi="Times New Roman"/>
                <w:b/>
                <w:sz w:val="24"/>
                <w:szCs w:val="24"/>
              </w:rPr>
            </w:pPr>
            <w:r w:rsidRPr="00E55E38">
              <w:rPr>
                <w:rFonts w:ascii="Times New Roman" w:hAnsi="Times New Roman"/>
                <w:b/>
                <w:sz w:val="24"/>
                <w:szCs w:val="24"/>
              </w:rPr>
              <w:t>спецификация</w:t>
            </w: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sz w:val="24"/>
                <w:szCs w:val="24"/>
              </w:rPr>
            </w:pPr>
            <w:proofErr w:type="spellStart"/>
            <w:r w:rsidRPr="008B7213">
              <w:rPr>
                <w:rFonts w:ascii="Times New Roman" w:hAnsi="Times New Roman"/>
                <w:sz w:val="24"/>
                <w:szCs w:val="24"/>
              </w:rPr>
              <w:t>Пневмо</w:t>
            </w:r>
            <w:proofErr w:type="spellEnd"/>
            <w:r w:rsidRPr="008B7213">
              <w:rPr>
                <w:rFonts w:ascii="Times New Roman" w:hAnsi="Times New Roman"/>
                <w:sz w:val="24"/>
                <w:szCs w:val="24"/>
              </w:rPr>
              <w:t xml:space="preserve"> – хидравличен крик </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i/>
                <w:sz w:val="24"/>
                <w:szCs w:val="24"/>
              </w:rPr>
            </w:pPr>
            <w:proofErr w:type="spellStart"/>
            <w:r w:rsidRPr="008B7213">
              <w:rPr>
                <w:rFonts w:ascii="Times New Roman" w:hAnsi="Times New Roman"/>
                <w:sz w:val="24"/>
                <w:szCs w:val="24"/>
              </w:rPr>
              <w:t>Пароструйка</w:t>
            </w:r>
            <w:proofErr w:type="spellEnd"/>
            <w:r w:rsidRPr="008B7213">
              <w:rPr>
                <w:rFonts w:ascii="Times New Roman" w:hAnsi="Times New Roman"/>
                <w:sz w:val="24"/>
                <w:szCs w:val="24"/>
              </w:rPr>
              <w:t xml:space="preserve"> за безконтактно измиване на автобуси и консумативи</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Електро – хидравличен стенд за монтаж и демонтаж на гуми</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 xml:space="preserve">Стартерно </w:t>
            </w:r>
            <w:proofErr w:type="spellStart"/>
            <w:r w:rsidRPr="008B7213">
              <w:rPr>
                <w:rFonts w:ascii="Times New Roman" w:hAnsi="Times New Roman"/>
                <w:sz w:val="24"/>
                <w:szCs w:val="24"/>
              </w:rPr>
              <w:t>зарядно</w:t>
            </w:r>
            <w:proofErr w:type="spellEnd"/>
            <w:r w:rsidRPr="008B7213">
              <w:rPr>
                <w:rFonts w:ascii="Times New Roman" w:hAnsi="Times New Roman"/>
                <w:sz w:val="24"/>
                <w:szCs w:val="24"/>
              </w:rPr>
              <w:t xml:space="preserve"> устройство – комбинирано 750А/12/24</w:t>
            </w:r>
            <w:r w:rsidRPr="008B7213">
              <w:rPr>
                <w:rFonts w:ascii="Times New Roman" w:hAnsi="Times New Roman"/>
                <w:sz w:val="24"/>
                <w:szCs w:val="24"/>
                <w:lang w:val="en-US"/>
              </w:rPr>
              <w:t>V</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Уред за измерване на остатъчен алкохол (</w:t>
            </w:r>
            <w:proofErr w:type="spellStart"/>
            <w:r w:rsidRPr="008B7213">
              <w:rPr>
                <w:rFonts w:ascii="Times New Roman" w:hAnsi="Times New Roman"/>
                <w:sz w:val="24"/>
                <w:szCs w:val="24"/>
              </w:rPr>
              <w:t>дрегер</w:t>
            </w:r>
            <w:proofErr w:type="spellEnd"/>
            <w:r w:rsidRPr="008B7213">
              <w:rPr>
                <w:rFonts w:ascii="Times New Roman" w:hAnsi="Times New Roman"/>
                <w:sz w:val="24"/>
                <w:szCs w:val="24"/>
              </w:rPr>
              <w:t>)</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2бр.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Апарат за кръвно налягане</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Комплект инструменти (</w:t>
            </w:r>
            <w:proofErr w:type="spellStart"/>
            <w:r w:rsidRPr="008B7213">
              <w:rPr>
                <w:rFonts w:ascii="Times New Roman" w:hAnsi="Times New Roman"/>
                <w:sz w:val="24"/>
                <w:szCs w:val="24"/>
              </w:rPr>
              <w:t>гедоре</w:t>
            </w:r>
            <w:proofErr w:type="spellEnd"/>
            <w:r w:rsidRPr="008B7213">
              <w:rPr>
                <w:rFonts w:ascii="Times New Roman" w:hAnsi="Times New Roman"/>
                <w:sz w:val="24"/>
                <w:szCs w:val="24"/>
              </w:rPr>
              <w:t xml:space="preserve">, </w:t>
            </w:r>
            <w:proofErr w:type="spellStart"/>
            <w:r w:rsidRPr="008B7213">
              <w:rPr>
                <w:rFonts w:ascii="Times New Roman" w:hAnsi="Times New Roman"/>
                <w:sz w:val="24"/>
                <w:szCs w:val="24"/>
              </w:rPr>
              <w:t>гаечни</w:t>
            </w:r>
            <w:proofErr w:type="spellEnd"/>
            <w:r w:rsidRPr="008B7213">
              <w:rPr>
                <w:rFonts w:ascii="Times New Roman" w:hAnsi="Times New Roman"/>
                <w:sz w:val="24"/>
                <w:szCs w:val="24"/>
              </w:rPr>
              <w:t xml:space="preserve"> ключове, </w:t>
            </w:r>
            <w:proofErr w:type="spellStart"/>
            <w:r w:rsidRPr="008B7213">
              <w:rPr>
                <w:rFonts w:ascii="Times New Roman" w:hAnsi="Times New Roman"/>
                <w:sz w:val="24"/>
                <w:szCs w:val="24"/>
              </w:rPr>
              <w:t>метчици</w:t>
            </w:r>
            <w:proofErr w:type="spellEnd"/>
            <w:r w:rsidRPr="008B7213">
              <w:rPr>
                <w:rFonts w:ascii="Times New Roman" w:hAnsi="Times New Roman"/>
                <w:sz w:val="24"/>
                <w:szCs w:val="24"/>
              </w:rPr>
              <w:t xml:space="preserve"> и др.)</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i/>
                <w:sz w:val="24"/>
                <w:szCs w:val="24"/>
              </w:rPr>
            </w:pPr>
            <w:r w:rsidRPr="008B7213">
              <w:rPr>
                <w:rFonts w:ascii="Times New Roman" w:hAnsi="Times New Roman"/>
                <w:sz w:val="24"/>
                <w:szCs w:val="24"/>
              </w:rPr>
              <w:t>Количка метална за инструменти</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r w:rsidR="00E55E38" w:rsidRPr="008B7213" w:rsidTr="00E55E38">
        <w:tc>
          <w:tcPr>
            <w:tcW w:w="675" w:type="dxa"/>
          </w:tcPr>
          <w:p w:rsidR="00E55E38" w:rsidRPr="008B7213" w:rsidRDefault="00E55E38" w:rsidP="007A6914">
            <w:pPr>
              <w:pStyle w:val="aff"/>
              <w:numPr>
                <w:ilvl w:val="0"/>
                <w:numId w:val="21"/>
              </w:numPr>
              <w:suppressAutoHyphens w:val="0"/>
              <w:spacing w:line="240" w:lineRule="auto"/>
              <w:contextualSpacing/>
              <w:jc w:val="both"/>
              <w:rPr>
                <w:rFonts w:ascii="Times New Roman" w:hAnsi="Times New Roman"/>
                <w:sz w:val="24"/>
                <w:szCs w:val="24"/>
              </w:rPr>
            </w:pPr>
          </w:p>
        </w:tc>
        <w:tc>
          <w:tcPr>
            <w:tcW w:w="5812" w:type="dxa"/>
          </w:tcPr>
          <w:p w:rsidR="00E55E38" w:rsidRPr="008B7213" w:rsidRDefault="00E55E38" w:rsidP="007A6914">
            <w:pPr>
              <w:jc w:val="both"/>
              <w:rPr>
                <w:rFonts w:ascii="Times New Roman" w:hAnsi="Times New Roman"/>
                <w:i/>
                <w:sz w:val="24"/>
                <w:szCs w:val="24"/>
              </w:rPr>
            </w:pPr>
            <w:r w:rsidRPr="008B7213">
              <w:rPr>
                <w:rFonts w:ascii="Times New Roman" w:hAnsi="Times New Roman"/>
                <w:sz w:val="24"/>
                <w:szCs w:val="24"/>
              </w:rPr>
              <w:t>Лаптоп</w:t>
            </w:r>
          </w:p>
        </w:tc>
        <w:tc>
          <w:tcPr>
            <w:tcW w:w="851" w:type="dxa"/>
            <w:vAlign w:val="center"/>
          </w:tcPr>
          <w:p w:rsidR="00E55E38" w:rsidRPr="008B7213" w:rsidRDefault="00E55E38" w:rsidP="007A6914">
            <w:pPr>
              <w:jc w:val="both"/>
              <w:rPr>
                <w:rFonts w:ascii="Times New Roman" w:hAnsi="Times New Roman"/>
                <w:sz w:val="24"/>
                <w:szCs w:val="24"/>
              </w:rPr>
            </w:pPr>
            <w:r w:rsidRPr="008B7213">
              <w:rPr>
                <w:rFonts w:ascii="Times New Roman" w:hAnsi="Times New Roman"/>
                <w:sz w:val="24"/>
                <w:szCs w:val="24"/>
              </w:rPr>
              <w:t>1бр.</w:t>
            </w:r>
          </w:p>
        </w:tc>
        <w:tc>
          <w:tcPr>
            <w:tcW w:w="2409" w:type="dxa"/>
          </w:tcPr>
          <w:p w:rsidR="00E55E38" w:rsidRPr="008B7213" w:rsidRDefault="00E55E38" w:rsidP="007A6914">
            <w:pPr>
              <w:jc w:val="both"/>
            </w:pPr>
          </w:p>
        </w:tc>
      </w:tr>
    </w:tbl>
    <w:p w:rsidR="007A6914" w:rsidRPr="008B7213" w:rsidRDefault="007A6914" w:rsidP="007A6914">
      <w:pPr>
        <w:jc w:val="both"/>
      </w:pPr>
    </w:p>
    <w:p w:rsidR="007A6914" w:rsidRDefault="007A6914" w:rsidP="007A6914">
      <w:pPr>
        <w:pStyle w:val="aff"/>
        <w:numPr>
          <w:ilvl w:val="0"/>
          <w:numId w:val="11"/>
        </w:numPr>
        <w:tabs>
          <w:tab w:val="clear" w:pos="786"/>
          <w:tab w:val="num" w:pos="0"/>
        </w:tabs>
        <w:suppressAutoHyphens w:val="0"/>
        <w:autoSpaceDE w:val="0"/>
        <w:autoSpaceDN w:val="0"/>
        <w:adjustRightInd w:val="0"/>
        <w:spacing w:line="240" w:lineRule="auto"/>
        <w:ind w:left="0" w:firstLine="426"/>
        <w:jc w:val="both"/>
        <w:rPr>
          <w:lang w:eastAsia="en-US"/>
        </w:rPr>
      </w:pPr>
      <w:r w:rsidRPr="00E05AB6">
        <w:rPr>
          <w:lang w:eastAsia="en-US"/>
        </w:rPr>
        <w:t>Време за реакция и диагностиране на повредата</w:t>
      </w:r>
      <w:r>
        <w:rPr>
          <w:lang w:eastAsia="en-US"/>
        </w:rPr>
        <w:t>,</w:t>
      </w:r>
      <w:r w:rsidRPr="00E05AB6">
        <w:rPr>
          <w:lang w:eastAsia="en-US"/>
        </w:rPr>
        <w:t xml:space="preserve"> като гаранционна</w:t>
      </w:r>
      <w:r>
        <w:rPr>
          <w:lang w:eastAsia="en-US"/>
        </w:rPr>
        <w:t>,</w:t>
      </w:r>
      <w:r w:rsidRPr="00E05AB6">
        <w:rPr>
          <w:lang w:eastAsia="en-US"/>
        </w:rPr>
        <w:t xml:space="preserve"> при възникнал проблем, след уведомяване от страна на Възложителя</w:t>
      </w:r>
      <w:r>
        <w:rPr>
          <w:lang w:eastAsia="en-US"/>
        </w:rPr>
        <w:t xml:space="preserve"> ……………………………..работни дни</w:t>
      </w:r>
    </w:p>
    <w:p w:rsidR="007A6914" w:rsidRDefault="007A6914" w:rsidP="007A6914">
      <w:pPr>
        <w:pStyle w:val="aff"/>
        <w:suppressAutoHyphens w:val="0"/>
        <w:autoSpaceDE w:val="0"/>
        <w:autoSpaceDN w:val="0"/>
        <w:adjustRightInd w:val="0"/>
        <w:spacing w:line="240" w:lineRule="auto"/>
        <w:ind w:left="426"/>
        <w:jc w:val="both"/>
        <w:rPr>
          <w:lang w:eastAsia="en-US"/>
        </w:rPr>
      </w:pPr>
    </w:p>
    <w:p w:rsidR="007A6914" w:rsidRPr="000C3D6D" w:rsidRDefault="007A6914" w:rsidP="007A6914">
      <w:pPr>
        <w:pStyle w:val="aff"/>
        <w:suppressAutoHyphens w:val="0"/>
        <w:autoSpaceDE w:val="0"/>
        <w:autoSpaceDN w:val="0"/>
        <w:adjustRightInd w:val="0"/>
        <w:spacing w:line="240" w:lineRule="auto"/>
        <w:ind w:left="426"/>
        <w:jc w:val="both"/>
        <w:rPr>
          <w:i/>
          <w:lang w:eastAsia="en-US"/>
        </w:rPr>
      </w:pPr>
      <w:r>
        <w:rPr>
          <w:i/>
          <w:lang w:eastAsia="en-US"/>
        </w:rPr>
        <w:t xml:space="preserve">Забележка: не по-кратък </w:t>
      </w:r>
      <w:r w:rsidRPr="000C3D6D">
        <w:rPr>
          <w:i/>
        </w:rPr>
        <w:t>от 1</w:t>
      </w:r>
      <w:r>
        <w:rPr>
          <w:i/>
        </w:rPr>
        <w:t xml:space="preserve"> работен ден и не по-дълъг от</w:t>
      </w:r>
      <w:r w:rsidRPr="000C3D6D">
        <w:rPr>
          <w:i/>
        </w:rPr>
        <w:t xml:space="preserve"> 5 работни дни</w:t>
      </w:r>
    </w:p>
    <w:p w:rsidR="007A6914" w:rsidRPr="007D15DD" w:rsidRDefault="007A6914" w:rsidP="007A6914">
      <w:pPr>
        <w:suppressAutoHyphens w:val="0"/>
        <w:autoSpaceDE w:val="0"/>
        <w:autoSpaceDN w:val="0"/>
        <w:adjustRightInd w:val="0"/>
        <w:spacing w:line="240" w:lineRule="auto"/>
        <w:ind w:right="9"/>
        <w:jc w:val="both"/>
        <w:rPr>
          <w:b/>
          <w:lang w:eastAsia="en-US"/>
        </w:rPr>
      </w:pPr>
    </w:p>
    <w:p w:rsidR="007A6914" w:rsidRDefault="007A6914" w:rsidP="007A6914">
      <w:pPr>
        <w:pStyle w:val="aff"/>
        <w:numPr>
          <w:ilvl w:val="0"/>
          <w:numId w:val="11"/>
        </w:numPr>
        <w:suppressAutoHyphens w:val="0"/>
        <w:autoSpaceDE w:val="0"/>
        <w:autoSpaceDN w:val="0"/>
        <w:adjustRightInd w:val="0"/>
        <w:spacing w:line="240" w:lineRule="auto"/>
        <w:ind w:left="0" w:firstLine="426"/>
        <w:jc w:val="both"/>
        <w:rPr>
          <w:lang w:eastAsia="en-US"/>
        </w:rPr>
      </w:pPr>
      <w:r w:rsidRPr="00A63A07">
        <w:rPr>
          <w:lang w:eastAsia="en-US"/>
        </w:rPr>
        <w:t xml:space="preserve">Срок за отстраняване на гаранционната повреда/дефект през </w:t>
      </w:r>
      <w:r>
        <w:rPr>
          <w:lang w:eastAsia="en-US"/>
        </w:rPr>
        <w:t xml:space="preserve">гаранционния срок,…………………….. работни дни, </w:t>
      </w:r>
      <w:r w:rsidRPr="00A63A07">
        <w:rPr>
          <w:lang w:eastAsia="en-US"/>
        </w:rPr>
        <w:t>считано от диагностирането на повредата</w:t>
      </w:r>
    </w:p>
    <w:p w:rsidR="007A6914" w:rsidRPr="007D15DD" w:rsidRDefault="007A6914" w:rsidP="007A6914">
      <w:pPr>
        <w:pStyle w:val="aff"/>
        <w:suppressAutoHyphens w:val="0"/>
        <w:autoSpaceDE w:val="0"/>
        <w:autoSpaceDN w:val="0"/>
        <w:adjustRightInd w:val="0"/>
        <w:spacing w:line="240" w:lineRule="auto"/>
        <w:ind w:left="426"/>
        <w:rPr>
          <w:lang w:eastAsia="en-US"/>
        </w:rPr>
      </w:pPr>
    </w:p>
    <w:p w:rsidR="007A6914" w:rsidRDefault="007A6914" w:rsidP="007A6914">
      <w:pPr>
        <w:suppressAutoHyphens w:val="0"/>
        <w:autoSpaceDE w:val="0"/>
        <w:autoSpaceDN w:val="0"/>
        <w:adjustRightInd w:val="0"/>
        <w:spacing w:line="240" w:lineRule="auto"/>
        <w:ind w:firstLine="708"/>
        <w:jc w:val="both"/>
        <w:rPr>
          <w:i/>
        </w:rPr>
      </w:pPr>
      <w:r>
        <w:rPr>
          <w:i/>
          <w:lang w:eastAsia="en-US"/>
        </w:rPr>
        <w:t xml:space="preserve">Забележка: не по-кратък </w:t>
      </w:r>
      <w:r w:rsidRPr="000C3D6D">
        <w:rPr>
          <w:i/>
        </w:rPr>
        <w:t>от 1</w:t>
      </w:r>
      <w:r>
        <w:rPr>
          <w:i/>
        </w:rPr>
        <w:t xml:space="preserve"> работен ден и не по-дълъг от</w:t>
      </w:r>
      <w:r w:rsidRPr="000C3D6D">
        <w:rPr>
          <w:i/>
        </w:rPr>
        <w:t xml:space="preserve"> 5 работни дни</w:t>
      </w:r>
    </w:p>
    <w:p w:rsidR="007A6914" w:rsidRDefault="007A6914" w:rsidP="007A6914">
      <w:pPr>
        <w:suppressAutoHyphens w:val="0"/>
        <w:autoSpaceDE w:val="0"/>
        <w:autoSpaceDN w:val="0"/>
        <w:adjustRightInd w:val="0"/>
        <w:spacing w:line="240" w:lineRule="auto"/>
        <w:jc w:val="both"/>
      </w:pPr>
    </w:p>
    <w:p w:rsidR="007A6914" w:rsidRDefault="007A6914" w:rsidP="007A6914">
      <w:pPr>
        <w:pStyle w:val="aff"/>
        <w:numPr>
          <w:ilvl w:val="0"/>
          <w:numId w:val="11"/>
        </w:numPr>
        <w:tabs>
          <w:tab w:val="clear" w:pos="786"/>
          <w:tab w:val="num" w:pos="0"/>
        </w:tabs>
        <w:suppressAutoHyphens w:val="0"/>
        <w:autoSpaceDE w:val="0"/>
        <w:autoSpaceDN w:val="0"/>
        <w:adjustRightInd w:val="0"/>
        <w:spacing w:line="240" w:lineRule="auto"/>
        <w:ind w:left="0" w:firstLine="426"/>
        <w:jc w:val="both"/>
      </w:pPr>
      <w:r>
        <w:t xml:space="preserve">Срок за изпълнение на доставката …………….. календарни дни, </w:t>
      </w:r>
      <w:r w:rsidRPr="001343CA">
        <w:t>считано от датата на превеждане на авансовото плащане</w:t>
      </w:r>
      <w:r>
        <w:rPr>
          <w:lang w:eastAsia="bg-BG"/>
        </w:rPr>
        <w:t xml:space="preserve">, </w:t>
      </w:r>
      <w:r w:rsidRPr="0046424B">
        <w:rPr>
          <w:lang w:eastAsia="bg-BG"/>
        </w:rPr>
        <w:t>освен доставката</w:t>
      </w:r>
      <w:r>
        <w:rPr>
          <w:lang w:eastAsia="bg-BG"/>
        </w:rPr>
        <w:t>, срокът</w:t>
      </w:r>
      <w:r w:rsidRPr="0046424B">
        <w:rPr>
          <w:lang w:eastAsia="bg-BG"/>
        </w:rPr>
        <w:t xml:space="preserve"> включва и дейностите по монтаж и тестване на оборудване</w:t>
      </w:r>
      <w:r>
        <w:rPr>
          <w:lang w:eastAsia="bg-BG"/>
        </w:rPr>
        <w:t>то, възлагано с настоящата поръчка.</w:t>
      </w:r>
    </w:p>
    <w:p w:rsidR="007A6914" w:rsidRPr="00841464" w:rsidRDefault="007A6914" w:rsidP="007A6914">
      <w:pPr>
        <w:pStyle w:val="aff"/>
        <w:numPr>
          <w:ilvl w:val="0"/>
          <w:numId w:val="11"/>
        </w:numPr>
        <w:tabs>
          <w:tab w:val="clear" w:pos="786"/>
          <w:tab w:val="num" w:pos="0"/>
        </w:tabs>
        <w:suppressAutoHyphens w:val="0"/>
        <w:autoSpaceDE w:val="0"/>
        <w:autoSpaceDN w:val="0"/>
        <w:adjustRightInd w:val="0"/>
        <w:spacing w:line="240" w:lineRule="auto"/>
        <w:ind w:left="0" w:firstLine="426"/>
        <w:jc w:val="both"/>
      </w:pPr>
      <w:r w:rsidRPr="00841464">
        <w:rPr>
          <w:rFonts w:eastAsia="Calibri"/>
          <w:lang w:eastAsia="bg-BG"/>
        </w:rPr>
        <w:lastRenderedPageBreak/>
        <w:t>Приемаме, в случай, че бъдем избрани за изпълнител да уведомим Възложителя или определеното от него с договора лице за датата на предстоящата доставка не по-късно от 5 (пет) дни.</w:t>
      </w:r>
    </w:p>
    <w:p w:rsidR="007A6914" w:rsidRPr="00841464" w:rsidRDefault="007A6914" w:rsidP="007A6914">
      <w:pPr>
        <w:suppressAutoHyphens w:val="0"/>
        <w:spacing w:line="240" w:lineRule="auto"/>
        <w:ind w:firstLine="567"/>
        <w:jc w:val="both"/>
        <w:rPr>
          <w:rFonts w:eastAsia="Calibri"/>
          <w:lang w:eastAsia="bg-BG"/>
        </w:rPr>
      </w:pPr>
      <w:r w:rsidRPr="00841464">
        <w:rPr>
          <w:rFonts w:eastAsia="Batang"/>
          <w:color w:val="000000"/>
          <w:lang w:eastAsia="en-US"/>
        </w:rPr>
        <w:t xml:space="preserve">Заявяваме, че </w:t>
      </w:r>
      <w:r w:rsidRPr="00841464">
        <w:rPr>
          <w:rFonts w:eastAsia="Calibri"/>
          <w:lang w:eastAsia="bg-BG"/>
        </w:rPr>
        <w:t>доставеното оборудване ще бъде придружено от следните приложими документи:</w:t>
      </w:r>
    </w:p>
    <w:p w:rsidR="007A6914" w:rsidRPr="00841464" w:rsidRDefault="007A6914" w:rsidP="007A691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7A6914" w:rsidRPr="00841464" w:rsidRDefault="007A6914" w:rsidP="007A691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7A6914" w:rsidRPr="00841464" w:rsidRDefault="007A6914" w:rsidP="007A6914">
      <w:pPr>
        <w:numPr>
          <w:ilvl w:val="0"/>
          <w:numId w:val="23"/>
        </w:numPr>
        <w:suppressAutoHyphens w:val="0"/>
        <w:spacing w:after="120" w:line="240" w:lineRule="auto"/>
        <w:jc w:val="both"/>
        <w:rPr>
          <w:rFonts w:eastAsia="Calibri"/>
          <w:lang w:eastAsia="bg-BG"/>
        </w:rPr>
      </w:pPr>
      <w:r w:rsidRPr="00841464">
        <w:rPr>
          <w:rFonts w:eastAsia="Calibri"/>
          <w:lang w:eastAsia="bg-BG"/>
        </w:rPr>
        <w:t>.................................................</w:t>
      </w:r>
    </w:p>
    <w:p w:rsidR="007A6914" w:rsidRDefault="007A6914" w:rsidP="007A6914">
      <w:pPr>
        <w:suppressAutoHyphens w:val="0"/>
        <w:spacing w:line="240" w:lineRule="auto"/>
        <w:jc w:val="both"/>
        <w:outlineLvl w:val="0"/>
        <w:rPr>
          <w:rFonts w:eastAsia="Batang"/>
          <w:i/>
          <w:color w:val="000000"/>
          <w:lang w:eastAsia="en-US"/>
        </w:rPr>
      </w:pPr>
      <w:r w:rsidRPr="00841464">
        <w:rPr>
          <w:rFonts w:eastAsia="Calibri"/>
          <w:i/>
          <w:lang w:eastAsia="bg-BG"/>
        </w:rPr>
        <w:t xml:space="preserve">(Моля, </w:t>
      </w:r>
      <w:proofErr w:type="spellStart"/>
      <w:r w:rsidRPr="00841464">
        <w:rPr>
          <w:rFonts w:eastAsia="Calibri"/>
          <w:i/>
          <w:lang w:eastAsia="bg-BG"/>
        </w:rPr>
        <w:t>избройте</w:t>
      </w:r>
      <w:proofErr w:type="spellEnd"/>
      <w:r w:rsidRPr="00841464">
        <w:rPr>
          <w:rFonts w:eastAsia="Calibri"/>
          <w:i/>
          <w:lang w:eastAsia="bg-BG"/>
        </w:rPr>
        <w:t xml:space="preserve"> документите, които ще придружават доставеното оборудване -Сервизна книжка/гаранционна карта – в приложимите случаи; - Ръководство за експлоатация – в приложимите случаи, друго съобразно Вашата професионална компетентност)</w:t>
      </w:r>
    </w:p>
    <w:p w:rsidR="007A6914" w:rsidRPr="00841464" w:rsidRDefault="007A6914" w:rsidP="007A6914">
      <w:pPr>
        <w:pStyle w:val="aff"/>
        <w:numPr>
          <w:ilvl w:val="0"/>
          <w:numId w:val="1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 Предлагаме </w:t>
      </w:r>
      <w:r w:rsidRPr="00841464">
        <w:rPr>
          <w:rFonts w:eastAsia="Batang"/>
          <w:bCs/>
          <w:iCs/>
          <w:lang w:eastAsia="bg-BG"/>
        </w:rPr>
        <w:t xml:space="preserve">доставеното от нас оборудване да има гаранционен срок ............... </w:t>
      </w:r>
      <w:r w:rsidRPr="00841464">
        <w:rPr>
          <w:rFonts w:eastAsia="Batang"/>
          <w:bCs/>
          <w:i/>
          <w:iCs/>
          <w:lang w:eastAsia="bg-BG"/>
        </w:rPr>
        <w:t>(словом: ......, но не по-малък от 24 (двадесет и четири))</w:t>
      </w:r>
      <w:r w:rsidRPr="00841464">
        <w:rPr>
          <w:rFonts w:eastAsia="Batang"/>
          <w:bCs/>
          <w:iCs/>
          <w:lang w:eastAsia="bg-BG"/>
        </w:rPr>
        <w:t xml:space="preserve"> месеци, считано от датата на приемането му без забележки</w:t>
      </w:r>
    </w:p>
    <w:p w:rsidR="007A6914" w:rsidRPr="00841464" w:rsidRDefault="007A6914" w:rsidP="007A6914">
      <w:pPr>
        <w:pStyle w:val="aff"/>
        <w:numPr>
          <w:ilvl w:val="0"/>
          <w:numId w:val="11"/>
        </w:numPr>
        <w:suppressAutoHyphens w:val="0"/>
        <w:spacing w:line="240" w:lineRule="auto"/>
        <w:ind w:left="0" w:firstLine="426"/>
        <w:jc w:val="both"/>
        <w:outlineLvl w:val="0"/>
        <w:rPr>
          <w:rFonts w:eastAsia="Batang"/>
          <w:i/>
          <w:color w:val="000000"/>
          <w:lang w:eastAsia="en-US"/>
        </w:rPr>
      </w:pPr>
      <w:r w:rsidRPr="00841464">
        <w:rPr>
          <w:rFonts w:eastAsia="Calibri"/>
          <w:bCs/>
          <w:kern w:val="32"/>
          <w:lang w:eastAsia="en-US"/>
        </w:rPr>
        <w:t xml:space="preserve">Заявяваме, че приемаме </w:t>
      </w:r>
      <w:r w:rsidRPr="00841464">
        <w:rPr>
          <w:rFonts w:eastAsia="Batang"/>
          <w:bCs/>
          <w:iCs/>
          <w:lang w:eastAsia="bg-BG"/>
        </w:rPr>
        <w:t>гаранционният срок на доставен</w:t>
      </w:r>
      <w:r>
        <w:rPr>
          <w:rFonts w:eastAsia="Batang"/>
          <w:bCs/>
          <w:iCs/>
          <w:lang w:eastAsia="bg-BG"/>
        </w:rPr>
        <w:t>ото оборудване</w:t>
      </w:r>
      <w:r w:rsidRPr="00841464">
        <w:rPr>
          <w:rFonts w:eastAsia="Batang"/>
          <w:bCs/>
          <w:iCs/>
          <w:lang w:eastAsia="bg-BG"/>
        </w:rPr>
        <w:t xml:space="preserve"> да започне да тече от датата на </w:t>
      </w:r>
      <w:proofErr w:type="spellStart"/>
      <w:r w:rsidRPr="00841464">
        <w:rPr>
          <w:rFonts w:eastAsia="Batang"/>
          <w:bCs/>
          <w:iCs/>
          <w:lang w:eastAsia="bg-BG"/>
        </w:rPr>
        <w:t>приемо-предавателния</w:t>
      </w:r>
      <w:proofErr w:type="spellEnd"/>
      <w:r w:rsidRPr="00841464">
        <w:rPr>
          <w:rFonts w:eastAsia="Batang"/>
          <w:bCs/>
          <w:iCs/>
          <w:lang w:eastAsia="bg-BG"/>
        </w:rPr>
        <w:t xml:space="preserve"> протокол, удостоверяващ приемането на тестването без забележки.</w:t>
      </w:r>
    </w:p>
    <w:p w:rsidR="007A6914" w:rsidRPr="00BC2FDA" w:rsidRDefault="007A6914" w:rsidP="007A6914">
      <w:pPr>
        <w:pStyle w:val="aff"/>
        <w:suppressAutoHyphens w:val="0"/>
        <w:autoSpaceDE w:val="0"/>
        <w:autoSpaceDN w:val="0"/>
        <w:adjustRightInd w:val="0"/>
        <w:spacing w:line="240" w:lineRule="auto"/>
        <w:ind w:left="426"/>
        <w:jc w:val="both"/>
      </w:pPr>
    </w:p>
    <w:p w:rsidR="007A6914" w:rsidRDefault="007A6914" w:rsidP="007A6914">
      <w:pPr>
        <w:suppressAutoHyphens w:val="0"/>
        <w:autoSpaceDE w:val="0"/>
        <w:autoSpaceDN w:val="0"/>
        <w:adjustRightInd w:val="0"/>
        <w:spacing w:line="240" w:lineRule="auto"/>
        <w:ind w:firstLine="708"/>
        <w:jc w:val="both"/>
        <w:rPr>
          <w:i/>
        </w:rPr>
      </w:pPr>
    </w:p>
    <w:p w:rsidR="007A6914" w:rsidRPr="007D15DD" w:rsidRDefault="007A6914" w:rsidP="007A6914">
      <w:pPr>
        <w:suppressAutoHyphens w:val="0"/>
        <w:autoSpaceDE w:val="0"/>
        <w:autoSpaceDN w:val="0"/>
        <w:adjustRightInd w:val="0"/>
        <w:spacing w:line="240" w:lineRule="auto"/>
        <w:ind w:firstLine="708"/>
        <w:jc w:val="both"/>
        <w:rPr>
          <w:b/>
          <w:bCs/>
          <w:lang w:eastAsia="en-US"/>
        </w:rPr>
      </w:pPr>
    </w:p>
    <w:p w:rsidR="007A6914" w:rsidRPr="007D15DD" w:rsidRDefault="007A6914" w:rsidP="007A6914">
      <w:pPr>
        <w:spacing w:before="120" w:line="360" w:lineRule="auto"/>
        <w:ind w:left="1416"/>
        <w:jc w:val="both"/>
        <w:rPr>
          <w:b/>
          <w:bCs/>
          <w:u w:val="single"/>
        </w:rPr>
      </w:pPr>
      <w:r w:rsidRPr="007D15DD">
        <w:rPr>
          <w:b/>
          <w:bCs/>
          <w:u w:val="single"/>
        </w:rPr>
        <w:t>ПОДПИС и ПЕЧАТ:</w:t>
      </w:r>
    </w:p>
    <w:tbl>
      <w:tblPr>
        <w:tblW w:w="0" w:type="auto"/>
        <w:tblLayout w:type="fixed"/>
        <w:tblLook w:val="0000"/>
      </w:tblPr>
      <w:tblGrid>
        <w:gridCol w:w="4261"/>
        <w:gridCol w:w="4919"/>
      </w:tblGrid>
      <w:tr w:rsidR="007A6914" w:rsidRPr="007D15DD" w:rsidTr="007A6914">
        <w:tc>
          <w:tcPr>
            <w:tcW w:w="4261" w:type="dxa"/>
          </w:tcPr>
          <w:p w:rsidR="007A6914" w:rsidRPr="007D15DD" w:rsidRDefault="007A6914" w:rsidP="007A6914">
            <w:pPr>
              <w:spacing w:line="360" w:lineRule="auto"/>
              <w:jc w:val="right"/>
              <w:rPr>
                <w:b/>
              </w:rPr>
            </w:pPr>
            <w:r w:rsidRPr="007D15DD">
              <w:rPr>
                <w:b/>
              </w:rPr>
              <w:t xml:space="preserve">Дата </w:t>
            </w:r>
          </w:p>
        </w:tc>
        <w:tc>
          <w:tcPr>
            <w:tcW w:w="4919" w:type="dxa"/>
          </w:tcPr>
          <w:p w:rsidR="007A6914" w:rsidRPr="007D15DD" w:rsidRDefault="007A6914" w:rsidP="007A6914">
            <w:pPr>
              <w:spacing w:line="360" w:lineRule="auto"/>
              <w:jc w:val="both"/>
            </w:pPr>
            <w:r w:rsidRPr="007D15DD">
              <w:t>________/ _________ / ______</w:t>
            </w:r>
          </w:p>
        </w:tc>
      </w:tr>
      <w:tr w:rsidR="007A6914" w:rsidRPr="007D15DD" w:rsidTr="007A6914">
        <w:tc>
          <w:tcPr>
            <w:tcW w:w="4261" w:type="dxa"/>
          </w:tcPr>
          <w:p w:rsidR="007A6914" w:rsidRPr="007D15DD" w:rsidRDefault="007A6914" w:rsidP="007A6914">
            <w:pPr>
              <w:spacing w:line="360" w:lineRule="auto"/>
              <w:jc w:val="right"/>
              <w:rPr>
                <w:b/>
              </w:rPr>
            </w:pPr>
            <w:r w:rsidRPr="007D15DD">
              <w:rPr>
                <w:b/>
              </w:rPr>
              <w:t>Име и фамилия</w:t>
            </w:r>
          </w:p>
        </w:tc>
        <w:tc>
          <w:tcPr>
            <w:tcW w:w="4919" w:type="dxa"/>
          </w:tcPr>
          <w:p w:rsidR="007A6914" w:rsidRPr="007D15DD" w:rsidRDefault="007A6914" w:rsidP="007A6914">
            <w:pPr>
              <w:spacing w:line="360" w:lineRule="auto"/>
              <w:jc w:val="both"/>
            </w:pPr>
            <w:r w:rsidRPr="007D15DD">
              <w:t>__________________________</w:t>
            </w:r>
          </w:p>
        </w:tc>
      </w:tr>
      <w:tr w:rsidR="007A6914" w:rsidRPr="007D15DD" w:rsidTr="007A6914">
        <w:tc>
          <w:tcPr>
            <w:tcW w:w="4261" w:type="dxa"/>
          </w:tcPr>
          <w:p w:rsidR="007A6914" w:rsidRPr="007D15DD" w:rsidRDefault="007A6914" w:rsidP="007A6914">
            <w:pPr>
              <w:spacing w:line="360" w:lineRule="auto"/>
              <w:jc w:val="right"/>
              <w:rPr>
                <w:b/>
              </w:rPr>
            </w:pPr>
            <w:r w:rsidRPr="007D15DD">
              <w:rPr>
                <w:b/>
              </w:rPr>
              <w:t xml:space="preserve">Длъжност </w:t>
            </w:r>
          </w:p>
        </w:tc>
        <w:tc>
          <w:tcPr>
            <w:tcW w:w="4919" w:type="dxa"/>
          </w:tcPr>
          <w:p w:rsidR="007A6914" w:rsidRPr="007D15DD" w:rsidRDefault="007A6914" w:rsidP="007A6914">
            <w:pPr>
              <w:spacing w:line="360" w:lineRule="auto"/>
              <w:jc w:val="both"/>
            </w:pPr>
            <w:r w:rsidRPr="007D15DD">
              <w:t>__________________________</w:t>
            </w:r>
          </w:p>
        </w:tc>
      </w:tr>
      <w:tr w:rsidR="007A6914" w:rsidRPr="007D15DD" w:rsidTr="007A6914">
        <w:tc>
          <w:tcPr>
            <w:tcW w:w="4261" w:type="dxa"/>
          </w:tcPr>
          <w:p w:rsidR="007A6914" w:rsidRPr="007D15DD" w:rsidRDefault="007A6914" w:rsidP="007A6914">
            <w:pPr>
              <w:spacing w:line="360" w:lineRule="auto"/>
              <w:jc w:val="right"/>
              <w:rPr>
                <w:b/>
              </w:rPr>
            </w:pPr>
            <w:r w:rsidRPr="007D15DD">
              <w:rPr>
                <w:b/>
              </w:rPr>
              <w:t>Наименование на участника</w:t>
            </w:r>
          </w:p>
        </w:tc>
        <w:tc>
          <w:tcPr>
            <w:tcW w:w="4919" w:type="dxa"/>
          </w:tcPr>
          <w:p w:rsidR="007A6914" w:rsidRPr="007D15DD" w:rsidRDefault="007A6914" w:rsidP="007A6914">
            <w:pPr>
              <w:spacing w:line="360" w:lineRule="auto"/>
              <w:jc w:val="both"/>
            </w:pPr>
            <w:r w:rsidRPr="007D15DD">
              <w:t>__________________________</w:t>
            </w:r>
          </w:p>
        </w:tc>
      </w:tr>
    </w:tbl>
    <w:p w:rsidR="007A6914" w:rsidRPr="007D15DD" w:rsidRDefault="007A6914" w:rsidP="007A6914">
      <w:pPr>
        <w:suppressAutoHyphens w:val="0"/>
        <w:spacing w:line="240" w:lineRule="auto"/>
        <w:jc w:val="both"/>
        <w:rPr>
          <w:b/>
          <w:i/>
          <w:lang w:val="ru-RU" w:eastAsia="en-US"/>
        </w:rPr>
      </w:pPr>
    </w:p>
    <w:p w:rsidR="007A6914" w:rsidRDefault="007A6914" w:rsidP="007A6914">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49472F" w:rsidRPr="0049472F" w:rsidRDefault="0049472F" w:rsidP="0049472F">
      <w:pPr>
        <w:spacing w:line="240" w:lineRule="auto"/>
        <w:ind w:left="7080" w:firstLine="708"/>
        <w:rPr>
          <w:b/>
          <w:bCs/>
          <w:lang w:eastAsia="bg-BG"/>
        </w:rPr>
      </w:pPr>
      <w:r w:rsidRPr="00F37DD8">
        <w:rPr>
          <w:b/>
          <w:iCs/>
        </w:rPr>
        <w:lastRenderedPageBreak/>
        <w:t xml:space="preserve">Приложение № </w:t>
      </w:r>
      <w:r>
        <w:rPr>
          <w:b/>
          <w:iCs/>
        </w:rPr>
        <w:t>4</w:t>
      </w:r>
    </w:p>
    <w:p w:rsidR="0049472F" w:rsidRDefault="0049472F" w:rsidP="00E01F46">
      <w:pPr>
        <w:shd w:val="clear" w:color="auto" w:fill="FFFFFF"/>
        <w:spacing w:afterLines="40" w:line="276" w:lineRule="auto"/>
        <w:jc w:val="right"/>
        <w:outlineLvl w:val="0"/>
        <w:rPr>
          <w:b/>
        </w:rPr>
      </w:pPr>
    </w:p>
    <w:p w:rsidR="0049472F" w:rsidRDefault="0049472F" w:rsidP="0049472F">
      <w:pPr>
        <w:autoSpaceDE w:val="0"/>
        <w:autoSpaceDN w:val="0"/>
        <w:adjustRightInd w:val="0"/>
        <w:spacing w:line="276" w:lineRule="auto"/>
        <w:rPr>
          <w:rFonts w:eastAsia="MS ??"/>
          <w:b/>
          <w:bCs/>
          <w:color w:val="000000"/>
        </w:rPr>
      </w:pPr>
      <w:r>
        <w:rPr>
          <w:rFonts w:eastAsia="MS ??"/>
          <w:b/>
          <w:bCs/>
          <w:color w:val="000000"/>
        </w:rPr>
        <w:t xml:space="preserve">                                                                                                                            </w:t>
      </w:r>
    </w:p>
    <w:p w:rsidR="0049472F" w:rsidRDefault="0049472F" w:rsidP="0049472F">
      <w:pPr>
        <w:autoSpaceDE w:val="0"/>
        <w:autoSpaceDN w:val="0"/>
        <w:adjustRightInd w:val="0"/>
        <w:spacing w:line="276" w:lineRule="auto"/>
        <w:jc w:val="center"/>
        <w:rPr>
          <w:rFonts w:eastAsia="MS ??"/>
          <w:b/>
          <w:bCs/>
          <w:color w:val="000000"/>
        </w:rPr>
      </w:pP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1B773F" w:rsidRDefault="0049472F" w:rsidP="0049472F">
      <w:pPr>
        <w:autoSpaceDE w:val="0"/>
        <w:autoSpaceDN w:val="0"/>
        <w:adjustRightInd w:val="0"/>
        <w:spacing w:line="276" w:lineRule="auto"/>
        <w:jc w:val="center"/>
        <w:rPr>
          <w:rFonts w:eastAsia="MS ??"/>
        </w:rPr>
      </w:pPr>
    </w:p>
    <w:p w:rsidR="0049472F" w:rsidRPr="001B773F" w:rsidRDefault="0049472F" w:rsidP="0049472F">
      <w:pPr>
        <w:autoSpaceDE w:val="0"/>
        <w:autoSpaceDN w:val="0"/>
        <w:adjustRightInd w:val="0"/>
        <w:spacing w:line="276" w:lineRule="auto"/>
        <w:rPr>
          <w:rFonts w:eastAsia="MS ??"/>
          <w:b/>
          <w:bCs/>
          <w:color w:val="000000"/>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9472F" w:rsidRPr="00FD2978" w:rsidRDefault="0049472F" w:rsidP="00FD2978">
      <w:pPr>
        <w:suppressAutoHyphens w:val="0"/>
        <w:autoSpaceDE w:val="0"/>
        <w:autoSpaceDN w:val="0"/>
        <w:adjustRightInd w:val="0"/>
        <w:spacing w:line="240" w:lineRule="auto"/>
        <w:ind w:firstLine="567"/>
        <w:jc w:val="both"/>
        <w:rPr>
          <w:lang w:eastAsia="en-US"/>
        </w:rPr>
      </w:pPr>
      <w:r w:rsidRPr="00F37DD8">
        <w:rPr>
          <w:bCs/>
          <w:lang w:eastAsia="bg-BG"/>
        </w:rPr>
        <w:t xml:space="preserve">ЕГН ______________, постоянен </w:t>
      </w:r>
      <w:proofErr w:type="spellStart"/>
      <w:r w:rsidRPr="00F37DD8">
        <w:rPr>
          <w:bCs/>
          <w:lang w:eastAsia="bg-BG"/>
        </w:rPr>
        <w:t>адрес____________________________________________</w:t>
      </w:r>
      <w:proofErr w:type="spellEnd"/>
      <w:r w:rsidRPr="00F37DD8">
        <w:rPr>
          <w:bCs/>
          <w:lang w:eastAsia="bg-BG"/>
        </w:rPr>
        <w:t xml:space="preserve">,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FD2978" w:rsidRPr="000C3D6D">
        <w:rPr>
          <w:b/>
          <w:bCs/>
          <w:iCs/>
          <w:color w:val="000000"/>
          <w:lang w:eastAsia="bg-BG"/>
        </w:rPr>
        <w:t>„Доставка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за обособена позиция …………………..</w:t>
      </w:r>
      <w:r w:rsidRPr="001D0D8B">
        <w:rPr>
          <w:rFonts w:eastAsiaTheme="minorHAnsi"/>
          <w:bCs/>
          <w:color w:val="000000"/>
          <w:lang w:eastAsia="en-US"/>
        </w:rPr>
        <w:t>, с настоящето</w:t>
      </w:r>
      <w:r w:rsidRPr="001D0D8B">
        <w:rPr>
          <w:bCs/>
          <w:lang w:eastAsia="bg-BG"/>
        </w:rPr>
        <w:t xml:space="preserve"> </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9472F" w:rsidRPr="00F37DD8" w:rsidRDefault="0049472F" w:rsidP="0049472F">
      <w:pPr>
        <w:spacing w:line="276" w:lineRule="auto"/>
        <w:ind w:left="1416"/>
        <w:rPr>
          <w:bCs/>
          <w:sz w:val="20"/>
          <w:szCs w:val="20"/>
          <w:lang w:eastAsia="bg-BG"/>
        </w:rPr>
      </w:pPr>
      <w:r w:rsidRPr="00F37DD8">
        <w:rPr>
          <w:bCs/>
          <w:sz w:val="20"/>
          <w:szCs w:val="20"/>
          <w:lang w:eastAsia="bg-BG"/>
        </w:rPr>
        <w:t xml:space="preserve"> </w:t>
      </w:r>
    </w:p>
    <w:p w:rsidR="0049472F" w:rsidRPr="00F37DD8" w:rsidRDefault="0049472F" w:rsidP="0049472F">
      <w:pPr>
        <w:spacing w:line="276" w:lineRule="auto"/>
        <w:ind w:left="1416"/>
        <w:rPr>
          <w:bCs/>
          <w:sz w:val="20"/>
          <w:szCs w:val="20"/>
          <w:lang w:eastAsia="bg-BG"/>
        </w:rPr>
      </w:pPr>
    </w:p>
    <w:p w:rsidR="0049472F" w:rsidRPr="00F37DD8" w:rsidRDefault="0049472F" w:rsidP="0049472F">
      <w:pPr>
        <w:spacing w:line="276" w:lineRule="auto"/>
        <w:ind w:left="7080"/>
        <w:rPr>
          <w:bCs/>
          <w:sz w:val="20"/>
          <w:szCs w:val="20"/>
          <w:lang w:eastAsia="bg-BG"/>
        </w:rPr>
      </w:pP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tblPr>
      <w:tblGrid>
        <w:gridCol w:w="4261"/>
        <w:gridCol w:w="4261"/>
      </w:tblGrid>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Дата </w:t>
            </w:r>
          </w:p>
        </w:tc>
        <w:tc>
          <w:tcPr>
            <w:tcW w:w="4261" w:type="dxa"/>
          </w:tcPr>
          <w:p w:rsidR="0049472F" w:rsidRPr="00F031B5" w:rsidRDefault="0049472F" w:rsidP="007A6914">
            <w:pPr>
              <w:spacing w:line="276" w:lineRule="auto"/>
              <w:jc w:val="both"/>
            </w:pPr>
            <w:r w:rsidRPr="00F031B5">
              <w:t>________/ _________ / 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Име и фамилия</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 xml:space="preserve">Длъжност </w:t>
            </w:r>
          </w:p>
        </w:tc>
        <w:tc>
          <w:tcPr>
            <w:tcW w:w="4261" w:type="dxa"/>
          </w:tcPr>
          <w:p w:rsidR="0049472F" w:rsidRPr="00F031B5" w:rsidRDefault="0049472F" w:rsidP="007A6914">
            <w:pPr>
              <w:spacing w:line="276" w:lineRule="auto"/>
              <w:jc w:val="both"/>
            </w:pPr>
            <w:r w:rsidRPr="00F031B5">
              <w:t>__________________________</w:t>
            </w:r>
          </w:p>
        </w:tc>
      </w:tr>
      <w:tr w:rsidR="0049472F" w:rsidRPr="00F031B5" w:rsidTr="007A6914">
        <w:tc>
          <w:tcPr>
            <w:tcW w:w="4261" w:type="dxa"/>
          </w:tcPr>
          <w:p w:rsidR="0049472F" w:rsidRPr="00F031B5" w:rsidRDefault="0049472F" w:rsidP="007A6914">
            <w:pPr>
              <w:spacing w:line="276" w:lineRule="auto"/>
              <w:jc w:val="right"/>
              <w:rPr>
                <w:b/>
              </w:rPr>
            </w:pPr>
            <w:r w:rsidRPr="00F031B5">
              <w:rPr>
                <w:b/>
              </w:rPr>
              <w:t>Наименование на участника</w:t>
            </w:r>
          </w:p>
        </w:tc>
        <w:tc>
          <w:tcPr>
            <w:tcW w:w="4261" w:type="dxa"/>
          </w:tcPr>
          <w:p w:rsidR="0049472F" w:rsidRPr="00F031B5" w:rsidRDefault="0049472F" w:rsidP="007A6914">
            <w:pPr>
              <w:spacing w:line="276" w:lineRule="auto"/>
              <w:jc w:val="both"/>
            </w:pPr>
            <w:r w:rsidRPr="00F031B5">
              <w:t>__________________________</w:t>
            </w:r>
          </w:p>
        </w:tc>
      </w:tr>
    </w:tbl>
    <w:p w:rsidR="0049472F" w:rsidRDefault="0049472F" w:rsidP="00E01F46">
      <w:pPr>
        <w:shd w:val="clear" w:color="auto" w:fill="FFFFFF"/>
        <w:spacing w:afterLines="40" w:line="240" w:lineRule="auto"/>
        <w:jc w:val="center"/>
        <w:outlineLvl w:val="0"/>
      </w:pPr>
      <w:r w:rsidRPr="00370540">
        <w:br w:type="page"/>
      </w:r>
    </w:p>
    <w:p w:rsidR="00512E5E" w:rsidRDefault="00C02A0A" w:rsidP="00C02A0A">
      <w:pPr>
        <w:suppressAutoHyphens w:val="0"/>
        <w:spacing w:line="240" w:lineRule="auto"/>
        <w:jc w:val="right"/>
        <w:rPr>
          <w:b/>
          <w:lang w:eastAsia="bg-BG"/>
        </w:rPr>
      </w:pPr>
      <w:r w:rsidRPr="00F37DD8">
        <w:rPr>
          <w:b/>
          <w:iCs/>
        </w:rPr>
        <w:lastRenderedPageBreak/>
        <w:t xml:space="preserve">Приложение № </w:t>
      </w:r>
      <w:r w:rsidR="0049472F">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267CE9" w:rsidRPr="000C3D6D" w:rsidRDefault="00267CE9" w:rsidP="00267CE9">
      <w:pPr>
        <w:suppressAutoHyphens w:val="0"/>
        <w:autoSpaceDE w:val="0"/>
        <w:autoSpaceDN w:val="0"/>
        <w:adjustRightInd w:val="0"/>
        <w:spacing w:line="240" w:lineRule="auto"/>
        <w:ind w:firstLine="567"/>
        <w:jc w:val="both"/>
        <w:rPr>
          <w:lang w:eastAsia="en-US"/>
        </w:rPr>
      </w:pPr>
      <w:r w:rsidRPr="000C3D6D">
        <w:rPr>
          <w:b/>
          <w:bCs/>
          <w:iCs/>
          <w:color w:val="000000"/>
          <w:lan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за </w:t>
      </w:r>
      <w:r w:rsidR="00FD20D5">
        <w:rPr>
          <w:b/>
          <w:bCs/>
          <w:iCs/>
          <w:color w:val="000000"/>
          <w:lang w:eastAsia="bg-BG"/>
        </w:rPr>
        <w:t>Първа о</w:t>
      </w:r>
      <w:r w:rsidRPr="0013450E">
        <w:rPr>
          <w:b/>
        </w:rPr>
        <w:t>бособена позиция:</w:t>
      </w:r>
      <w:r w:rsidRPr="0013450E">
        <w:t xml:space="preserve"> </w:t>
      </w:r>
      <w:r w:rsidRPr="0013450E">
        <w:rPr>
          <w:b/>
        </w:rPr>
        <w:t xml:space="preserve">„Доставка и монтаж на оборудване за </w:t>
      </w:r>
      <w:proofErr w:type="spellStart"/>
      <w:r w:rsidRPr="0013450E">
        <w:rPr>
          <w:b/>
        </w:rPr>
        <w:t>газозарядна</w:t>
      </w:r>
      <w:proofErr w:type="spellEnd"/>
      <w:r w:rsidRPr="0013450E">
        <w:rPr>
          <w:b/>
        </w:rPr>
        <w:t xml:space="preserve"> станция в изпълнение на проект „Интегриран градски транспорт на град Перник“ по оперативна програма „Региони в растеж“ 2014-2020“</w:t>
      </w:r>
    </w:p>
    <w:p w:rsidR="00C02A0A" w:rsidRPr="00C02A0A" w:rsidRDefault="00C02A0A" w:rsidP="00C02A0A">
      <w:pPr>
        <w:tabs>
          <w:tab w:val="left" w:pos="6840"/>
        </w:tabs>
        <w:jc w:val="center"/>
        <w:rPr>
          <w:b/>
          <w:bCs/>
        </w:rPr>
      </w:pPr>
    </w:p>
    <w:p w:rsidR="00C02A0A" w:rsidRPr="00C02A0A" w:rsidRDefault="00C02A0A" w:rsidP="00C02A0A">
      <w:pPr>
        <w:tabs>
          <w:tab w:val="left" w:pos="6840"/>
        </w:tabs>
        <w:jc w:val="center"/>
      </w:pPr>
    </w:p>
    <w:p w:rsidR="00C02A0A" w:rsidRPr="00C02A0A" w:rsidRDefault="00C02A0A" w:rsidP="00C02A0A">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C02A0A" w:rsidRPr="00C02A0A" w:rsidRDefault="00C02A0A" w:rsidP="00C02A0A">
      <w:pPr>
        <w:tabs>
          <w:tab w:val="left" w:pos="1134"/>
        </w:tabs>
        <w:spacing w:before="120" w:after="120"/>
        <w:jc w:val="both"/>
      </w:pPr>
      <w:r w:rsidRPr="00C02A0A">
        <w:t>Предлагаме да изпълним поръчката, както следва:</w:t>
      </w:r>
    </w:p>
    <w:p w:rsidR="00C02A0A" w:rsidRDefault="00C02A0A" w:rsidP="00C02A0A">
      <w:pPr>
        <w:spacing w:before="120" w:after="120"/>
        <w:jc w:val="both"/>
      </w:pPr>
      <w:r w:rsidRPr="00C02A0A">
        <w:rPr>
          <w:lang w:val="en-US"/>
        </w:rPr>
        <w:t>I</w:t>
      </w:r>
      <w:r w:rsidRPr="00C02A0A">
        <w:t xml:space="preserve">. </w:t>
      </w:r>
      <w:r w:rsidR="00267CE9">
        <w:t xml:space="preserve">Обща цена за изпълнение на доставката и монтажа </w:t>
      </w:r>
      <w:r w:rsidR="00267CE9" w:rsidRPr="00267CE9">
        <w:t xml:space="preserve">на оборудване за </w:t>
      </w:r>
      <w:proofErr w:type="spellStart"/>
      <w:r w:rsidR="00267CE9" w:rsidRPr="00267CE9">
        <w:t>газозарядна</w:t>
      </w:r>
      <w:proofErr w:type="spellEnd"/>
      <w:r w:rsidR="00267CE9" w:rsidRPr="00267CE9">
        <w:t xml:space="preserve"> станция</w:t>
      </w:r>
      <w:r w:rsidR="00267CE9">
        <w:t>, в размер на ………………</w:t>
      </w:r>
      <w:proofErr w:type="gramStart"/>
      <w:r w:rsidR="00267CE9">
        <w:t>…(</w:t>
      </w:r>
      <w:proofErr w:type="gramEnd"/>
      <w:r w:rsidR="00267CE9">
        <w:t>…………….) лв. без ДДС и …………………(…………….) лв. с ДДС</w:t>
      </w:r>
      <w:r w:rsidRPr="00C02A0A">
        <w:t>,</w:t>
      </w:r>
      <w:r w:rsidRPr="00C02A0A">
        <w:rPr>
          <w:b/>
          <w:bCs/>
        </w:rPr>
        <w:t xml:space="preserve"> </w:t>
      </w:r>
      <w:r w:rsidRPr="00C02A0A">
        <w:t>при следните цени:</w:t>
      </w:r>
    </w:p>
    <w:tbl>
      <w:tblPr>
        <w:tblW w:w="10360" w:type="dxa"/>
        <w:tblInd w:w="58" w:type="dxa"/>
        <w:tblCellMar>
          <w:left w:w="70" w:type="dxa"/>
          <w:right w:w="70" w:type="dxa"/>
        </w:tblCellMar>
        <w:tblLook w:val="04A0"/>
      </w:tblPr>
      <w:tblGrid>
        <w:gridCol w:w="590"/>
        <w:gridCol w:w="4951"/>
        <w:gridCol w:w="708"/>
        <w:gridCol w:w="709"/>
        <w:gridCol w:w="1559"/>
        <w:gridCol w:w="1843"/>
      </w:tblGrid>
      <w:tr w:rsidR="007E6C31" w:rsidRPr="007A6914" w:rsidTr="007E6C31">
        <w:trPr>
          <w:trHeight w:val="315"/>
        </w:trPr>
        <w:tc>
          <w:tcPr>
            <w:tcW w:w="590" w:type="dxa"/>
            <w:tcBorders>
              <w:top w:val="nil"/>
              <w:left w:val="nil"/>
              <w:bottom w:val="nil"/>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p>
        </w:tc>
        <w:tc>
          <w:tcPr>
            <w:tcW w:w="4951" w:type="dxa"/>
            <w:tcBorders>
              <w:top w:val="nil"/>
              <w:left w:val="nil"/>
              <w:bottom w:val="nil"/>
              <w:right w:val="nil"/>
            </w:tcBorders>
            <w:shd w:val="clear" w:color="auto" w:fill="auto"/>
            <w:noWrap/>
            <w:vAlign w:val="bottom"/>
            <w:hideMark/>
          </w:tcPr>
          <w:p w:rsidR="007E6C31" w:rsidRPr="007A6914" w:rsidRDefault="007E6C31" w:rsidP="00083612">
            <w:pPr>
              <w:suppressAutoHyphens w:val="0"/>
              <w:spacing w:line="240" w:lineRule="auto"/>
              <w:rPr>
                <w:b/>
                <w:bCs/>
                <w:lang w:eastAsia="bg-BG"/>
              </w:rPr>
            </w:pPr>
          </w:p>
        </w:tc>
        <w:tc>
          <w:tcPr>
            <w:tcW w:w="708" w:type="dxa"/>
            <w:tcBorders>
              <w:top w:val="nil"/>
              <w:left w:val="nil"/>
              <w:bottom w:val="nil"/>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p>
        </w:tc>
        <w:tc>
          <w:tcPr>
            <w:tcW w:w="709" w:type="dxa"/>
            <w:tcBorders>
              <w:top w:val="nil"/>
              <w:left w:val="nil"/>
              <w:bottom w:val="nil"/>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p>
        </w:tc>
        <w:tc>
          <w:tcPr>
            <w:tcW w:w="1559" w:type="dxa"/>
            <w:tcBorders>
              <w:top w:val="nil"/>
              <w:left w:val="nil"/>
              <w:bottom w:val="nil"/>
              <w:right w:val="nil"/>
            </w:tcBorders>
          </w:tcPr>
          <w:p w:rsidR="007E6C31" w:rsidRPr="007A6914" w:rsidRDefault="007E6C31" w:rsidP="00083612">
            <w:pPr>
              <w:suppressAutoHyphens w:val="0"/>
              <w:spacing w:line="240" w:lineRule="auto"/>
              <w:rPr>
                <w:color w:val="000000"/>
                <w:lang w:eastAsia="bg-BG"/>
              </w:rPr>
            </w:pPr>
          </w:p>
        </w:tc>
        <w:tc>
          <w:tcPr>
            <w:tcW w:w="1843" w:type="dxa"/>
            <w:tcBorders>
              <w:top w:val="nil"/>
              <w:left w:val="nil"/>
              <w:bottom w:val="nil"/>
              <w:right w:val="nil"/>
            </w:tcBorders>
          </w:tcPr>
          <w:p w:rsidR="007E6C31" w:rsidRPr="007A6914" w:rsidRDefault="007E6C31" w:rsidP="00083612">
            <w:pPr>
              <w:suppressAutoHyphens w:val="0"/>
              <w:spacing w:line="240" w:lineRule="auto"/>
              <w:rPr>
                <w:color w:val="000000"/>
                <w:lang w:eastAsia="bg-BG"/>
              </w:rPr>
            </w:pPr>
          </w:p>
        </w:tc>
      </w:tr>
      <w:tr w:rsidR="007E6C31" w:rsidRPr="007A6914" w:rsidTr="007E6C31">
        <w:trPr>
          <w:trHeight w:val="315"/>
        </w:trPr>
        <w:tc>
          <w:tcPr>
            <w:tcW w:w="590" w:type="dxa"/>
            <w:tcBorders>
              <w:top w:val="single" w:sz="8" w:space="0" w:color="auto"/>
              <w:left w:val="single" w:sz="8" w:space="0" w:color="auto"/>
              <w:bottom w:val="nil"/>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b/>
                <w:bCs/>
                <w:lang w:eastAsia="bg-BG"/>
              </w:rPr>
            </w:pPr>
            <w:r w:rsidRPr="007A6914">
              <w:rPr>
                <w:b/>
                <w:bCs/>
                <w:lang w:eastAsia="bg-BG"/>
              </w:rPr>
              <w:t>№</w:t>
            </w:r>
          </w:p>
        </w:tc>
        <w:tc>
          <w:tcPr>
            <w:tcW w:w="4951" w:type="dxa"/>
            <w:tcBorders>
              <w:top w:val="single" w:sz="8" w:space="0" w:color="auto"/>
              <w:left w:val="nil"/>
              <w:bottom w:val="single" w:sz="8"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b/>
                <w:bCs/>
                <w:lang w:eastAsia="bg-BG"/>
              </w:rPr>
            </w:pPr>
            <w:r w:rsidRPr="007A6914">
              <w:rPr>
                <w:b/>
                <w:bCs/>
                <w:lang w:eastAsia="bg-BG"/>
              </w:rPr>
              <w:t>Наименование</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b/>
                <w:bCs/>
                <w:lang w:eastAsia="bg-BG"/>
              </w:rPr>
            </w:pPr>
            <w:r w:rsidRPr="007A6914">
              <w:rPr>
                <w:b/>
                <w:bCs/>
                <w:lang w:eastAsia="bg-BG"/>
              </w:rPr>
              <w:t>ед. м.</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b/>
                <w:bCs/>
                <w:lang w:eastAsia="bg-BG"/>
              </w:rPr>
            </w:pPr>
            <w:proofErr w:type="spellStart"/>
            <w:r w:rsidRPr="007A6914">
              <w:rPr>
                <w:b/>
                <w:bCs/>
                <w:lang w:eastAsia="bg-BG"/>
              </w:rPr>
              <w:t>к-во</w:t>
            </w:r>
            <w:proofErr w:type="spellEnd"/>
          </w:p>
        </w:tc>
        <w:tc>
          <w:tcPr>
            <w:tcW w:w="1559" w:type="dxa"/>
            <w:tcBorders>
              <w:top w:val="single" w:sz="8" w:space="0" w:color="auto"/>
              <w:left w:val="nil"/>
              <w:bottom w:val="single" w:sz="8" w:space="0" w:color="auto"/>
              <w:right w:val="single" w:sz="8" w:space="0" w:color="auto"/>
            </w:tcBorders>
          </w:tcPr>
          <w:p w:rsidR="007E6C31" w:rsidRPr="007A6914" w:rsidRDefault="007E6C31" w:rsidP="00083612">
            <w:pPr>
              <w:suppressAutoHyphens w:val="0"/>
              <w:spacing w:line="240" w:lineRule="auto"/>
              <w:jc w:val="center"/>
              <w:rPr>
                <w:b/>
                <w:bCs/>
                <w:lang w:eastAsia="bg-BG"/>
              </w:rPr>
            </w:pPr>
            <w:r>
              <w:rPr>
                <w:b/>
                <w:bCs/>
                <w:lang w:eastAsia="bg-BG"/>
              </w:rPr>
              <w:t>Ед.цена в лв. без ДДС</w:t>
            </w:r>
          </w:p>
        </w:tc>
        <w:tc>
          <w:tcPr>
            <w:tcW w:w="1843" w:type="dxa"/>
            <w:tcBorders>
              <w:top w:val="single" w:sz="8" w:space="0" w:color="auto"/>
              <w:left w:val="nil"/>
              <w:bottom w:val="single" w:sz="8" w:space="0" w:color="auto"/>
              <w:right w:val="single" w:sz="8" w:space="0" w:color="auto"/>
            </w:tcBorders>
          </w:tcPr>
          <w:p w:rsidR="007E6C31" w:rsidRPr="007A6914" w:rsidRDefault="007E6C31" w:rsidP="00083612">
            <w:pPr>
              <w:suppressAutoHyphens w:val="0"/>
              <w:spacing w:line="240" w:lineRule="auto"/>
              <w:jc w:val="center"/>
              <w:rPr>
                <w:b/>
                <w:bCs/>
                <w:lang w:eastAsia="bg-BG"/>
              </w:rPr>
            </w:pPr>
            <w:r>
              <w:rPr>
                <w:b/>
                <w:bCs/>
                <w:lang w:eastAsia="bg-BG"/>
              </w:rPr>
              <w:t>Обща цена в лв. с ДДС</w:t>
            </w:r>
          </w:p>
        </w:tc>
      </w:tr>
      <w:tr w:rsidR="007E6C31" w:rsidRPr="007A6914" w:rsidTr="007E6C31">
        <w:trPr>
          <w:trHeight w:val="315"/>
        </w:trPr>
        <w:tc>
          <w:tcPr>
            <w:tcW w:w="5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4951" w:type="dxa"/>
            <w:tcBorders>
              <w:top w:val="nil"/>
              <w:left w:val="nil"/>
              <w:bottom w:val="single" w:sz="4" w:space="0" w:color="auto"/>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 xml:space="preserve">Компресор </w:t>
            </w:r>
            <w:proofErr w:type="spellStart"/>
            <w:r w:rsidRPr="007A6914">
              <w:rPr>
                <w:color w:val="000000"/>
                <w:lang w:eastAsia="bg-BG"/>
              </w:rPr>
              <w:t>четиристъпален</w:t>
            </w:r>
            <w:proofErr w:type="spellEnd"/>
            <w:r w:rsidRPr="007A6914">
              <w:rPr>
                <w:color w:val="000000"/>
                <w:lang w:eastAsia="bg-BG"/>
              </w:rPr>
              <w:t xml:space="preserve"> за природен газ</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бр.</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63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2</w:t>
            </w:r>
          </w:p>
        </w:tc>
        <w:tc>
          <w:tcPr>
            <w:tcW w:w="4951" w:type="dxa"/>
            <w:tcBorders>
              <w:top w:val="nil"/>
              <w:left w:val="nil"/>
              <w:bottom w:val="single" w:sz="4"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 xml:space="preserve">Метален контейнер </w:t>
            </w:r>
            <w:proofErr w:type="spellStart"/>
            <w:r w:rsidRPr="007A6914">
              <w:rPr>
                <w:color w:val="000000"/>
                <w:lang w:eastAsia="bg-BG"/>
              </w:rPr>
              <w:t>взривозащитен</w:t>
            </w:r>
            <w:proofErr w:type="spellEnd"/>
            <w:r w:rsidRPr="007A6914">
              <w:rPr>
                <w:color w:val="000000"/>
                <w:lang w:eastAsia="bg-BG"/>
              </w:rPr>
              <w:t xml:space="preserve"> за компресора и за бордови резервоар</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бр.</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630"/>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lastRenderedPageBreak/>
              <w:t>3</w:t>
            </w:r>
          </w:p>
        </w:tc>
        <w:tc>
          <w:tcPr>
            <w:tcW w:w="4951" w:type="dxa"/>
            <w:tcBorders>
              <w:top w:val="nil"/>
              <w:left w:val="nil"/>
              <w:bottom w:val="nil"/>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 xml:space="preserve">Електрическо командно табло във </w:t>
            </w:r>
            <w:proofErr w:type="spellStart"/>
            <w:r w:rsidRPr="007A6914">
              <w:rPr>
                <w:color w:val="000000"/>
                <w:lang w:eastAsia="bg-BG"/>
              </w:rPr>
              <w:t>взривозащитено</w:t>
            </w:r>
            <w:proofErr w:type="spellEnd"/>
            <w:r w:rsidRPr="007A6914">
              <w:rPr>
                <w:color w:val="000000"/>
                <w:lang w:eastAsia="bg-BG"/>
              </w:rPr>
              <w:t xml:space="preserve"> изпълнение</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бр.</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4</w:t>
            </w:r>
          </w:p>
        </w:tc>
        <w:tc>
          <w:tcPr>
            <w:tcW w:w="4951" w:type="dxa"/>
            <w:tcBorders>
              <w:top w:val="single" w:sz="4" w:space="0" w:color="auto"/>
              <w:left w:val="nil"/>
              <w:bottom w:val="single" w:sz="4"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proofErr w:type="spellStart"/>
            <w:r w:rsidRPr="007A6914">
              <w:rPr>
                <w:color w:val="000000"/>
                <w:lang w:eastAsia="bg-BG"/>
              </w:rPr>
              <w:t>Изсушителна</w:t>
            </w:r>
            <w:proofErr w:type="spellEnd"/>
            <w:r w:rsidRPr="007A6914">
              <w:rPr>
                <w:color w:val="000000"/>
                <w:lang w:eastAsia="bg-BG"/>
              </w:rPr>
              <w:t xml:space="preserve"> група/</w:t>
            </w:r>
            <w:proofErr w:type="spellStart"/>
            <w:r w:rsidRPr="007A6914">
              <w:rPr>
                <w:color w:val="000000"/>
                <w:lang w:eastAsia="bg-BG"/>
              </w:rPr>
              <w:t>адсорбер</w:t>
            </w:r>
            <w:proofErr w:type="spellEnd"/>
            <w:r w:rsidRPr="007A6914">
              <w:rPr>
                <w:color w:val="000000"/>
                <w:lang w:eastAsia="bg-BG"/>
              </w:rPr>
              <w:t xml:space="preserve">/ </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бр.</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5</w:t>
            </w:r>
          </w:p>
        </w:tc>
        <w:tc>
          <w:tcPr>
            <w:tcW w:w="4951" w:type="dxa"/>
            <w:tcBorders>
              <w:top w:val="nil"/>
              <w:left w:val="nil"/>
              <w:bottom w:val="nil"/>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Бордови резервоар</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6</w:t>
            </w:r>
          </w:p>
        </w:tc>
        <w:tc>
          <w:tcPr>
            <w:tcW w:w="4951" w:type="dxa"/>
            <w:tcBorders>
              <w:top w:val="single" w:sz="4" w:space="0" w:color="auto"/>
              <w:left w:val="nil"/>
              <w:bottom w:val="single" w:sz="4"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 xml:space="preserve">Газови колонки  </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бр.</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2</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7</w:t>
            </w:r>
          </w:p>
        </w:tc>
        <w:tc>
          <w:tcPr>
            <w:tcW w:w="4951" w:type="dxa"/>
            <w:tcBorders>
              <w:top w:val="nil"/>
              <w:left w:val="nil"/>
              <w:bottom w:val="single" w:sz="4"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proofErr w:type="spellStart"/>
            <w:r w:rsidRPr="007A6914">
              <w:rPr>
                <w:color w:val="000000"/>
                <w:lang w:eastAsia="bg-BG"/>
              </w:rPr>
              <w:t>Газоразширителна</w:t>
            </w:r>
            <w:proofErr w:type="spellEnd"/>
            <w:r w:rsidRPr="007A6914">
              <w:rPr>
                <w:color w:val="000000"/>
                <w:lang w:eastAsia="bg-BG"/>
              </w:rPr>
              <w:t xml:space="preserve"> група </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8</w:t>
            </w:r>
          </w:p>
        </w:tc>
        <w:tc>
          <w:tcPr>
            <w:tcW w:w="4951" w:type="dxa"/>
            <w:tcBorders>
              <w:top w:val="nil"/>
              <w:left w:val="nil"/>
              <w:bottom w:val="single" w:sz="4" w:space="0" w:color="auto"/>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 xml:space="preserve">Сепаратор и </w:t>
            </w:r>
            <w:proofErr w:type="spellStart"/>
            <w:r w:rsidRPr="007A6914">
              <w:rPr>
                <w:color w:val="000000"/>
                <w:lang w:eastAsia="bg-BG"/>
              </w:rPr>
              <w:t>кранов</w:t>
            </w:r>
            <w:proofErr w:type="spellEnd"/>
            <w:r w:rsidRPr="007A6914">
              <w:rPr>
                <w:color w:val="000000"/>
                <w:lang w:eastAsia="bg-BG"/>
              </w:rPr>
              <w:t xml:space="preserve"> възел</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9</w:t>
            </w:r>
          </w:p>
        </w:tc>
        <w:tc>
          <w:tcPr>
            <w:tcW w:w="4951" w:type="dxa"/>
            <w:tcBorders>
              <w:top w:val="nil"/>
              <w:left w:val="nil"/>
              <w:bottom w:val="single" w:sz="4" w:space="0" w:color="auto"/>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proofErr w:type="spellStart"/>
            <w:r w:rsidRPr="007A6914">
              <w:rPr>
                <w:color w:val="000000"/>
                <w:lang w:eastAsia="bg-BG"/>
              </w:rPr>
              <w:t>Газоизмервателно</w:t>
            </w:r>
            <w:proofErr w:type="spellEnd"/>
            <w:r w:rsidRPr="007A6914">
              <w:rPr>
                <w:color w:val="000000"/>
                <w:lang w:eastAsia="bg-BG"/>
              </w:rPr>
              <w:t xml:space="preserve"> табло</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10</w:t>
            </w:r>
          </w:p>
        </w:tc>
        <w:tc>
          <w:tcPr>
            <w:tcW w:w="4951" w:type="dxa"/>
            <w:tcBorders>
              <w:top w:val="nil"/>
              <w:left w:val="nil"/>
              <w:bottom w:val="nil"/>
              <w:right w:val="nil"/>
            </w:tcBorders>
            <w:shd w:val="clear" w:color="auto" w:fill="auto"/>
            <w:noWrap/>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Охладителна система</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11</w:t>
            </w:r>
          </w:p>
        </w:tc>
        <w:tc>
          <w:tcPr>
            <w:tcW w:w="4951" w:type="dxa"/>
            <w:tcBorders>
              <w:top w:val="single" w:sz="4" w:space="0" w:color="auto"/>
              <w:left w:val="nil"/>
              <w:bottom w:val="single" w:sz="4"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 xml:space="preserve">Аварийно </w:t>
            </w:r>
            <w:proofErr w:type="spellStart"/>
            <w:r w:rsidRPr="007A6914">
              <w:rPr>
                <w:color w:val="000000"/>
                <w:lang w:eastAsia="bg-BG"/>
              </w:rPr>
              <w:t>взривозащитено</w:t>
            </w:r>
            <w:proofErr w:type="spellEnd"/>
            <w:r w:rsidRPr="007A6914">
              <w:rPr>
                <w:color w:val="000000"/>
                <w:lang w:eastAsia="bg-BG"/>
              </w:rPr>
              <w:t xml:space="preserve"> осветление</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бр.</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2</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15"/>
        </w:trPr>
        <w:tc>
          <w:tcPr>
            <w:tcW w:w="590"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12</w:t>
            </w:r>
          </w:p>
        </w:tc>
        <w:tc>
          <w:tcPr>
            <w:tcW w:w="4951" w:type="dxa"/>
            <w:tcBorders>
              <w:top w:val="nil"/>
              <w:left w:val="nil"/>
              <w:bottom w:val="single" w:sz="4"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proofErr w:type="spellStart"/>
            <w:r w:rsidRPr="007A6914">
              <w:rPr>
                <w:color w:val="000000"/>
                <w:lang w:eastAsia="bg-BG"/>
              </w:rPr>
              <w:t>Газсигнализатор</w:t>
            </w:r>
            <w:proofErr w:type="spellEnd"/>
            <w:r w:rsidRPr="007A6914">
              <w:rPr>
                <w:color w:val="000000"/>
                <w:lang w:eastAsia="bg-BG"/>
              </w:rPr>
              <w:t>, комплект с 2 бр. датчици за метан</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4"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4"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r w:rsidR="007E6C31" w:rsidRPr="007A6914" w:rsidTr="007E6C31">
        <w:trPr>
          <w:trHeight w:val="330"/>
        </w:trPr>
        <w:tc>
          <w:tcPr>
            <w:tcW w:w="590" w:type="dxa"/>
            <w:tcBorders>
              <w:top w:val="nil"/>
              <w:left w:val="single" w:sz="8" w:space="0" w:color="auto"/>
              <w:bottom w:val="single" w:sz="8"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13</w:t>
            </w:r>
          </w:p>
        </w:tc>
        <w:tc>
          <w:tcPr>
            <w:tcW w:w="4951" w:type="dxa"/>
            <w:tcBorders>
              <w:top w:val="nil"/>
              <w:left w:val="nil"/>
              <w:bottom w:val="single" w:sz="8" w:space="0" w:color="auto"/>
              <w:right w:val="nil"/>
            </w:tcBorders>
            <w:shd w:val="clear" w:color="auto" w:fill="auto"/>
            <w:vAlign w:val="bottom"/>
            <w:hideMark/>
          </w:tcPr>
          <w:p w:rsidR="007E6C31" w:rsidRPr="007A6914" w:rsidRDefault="007E6C31" w:rsidP="00083612">
            <w:pPr>
              <w:suppressAutoHyphens w:val="0"/>
              <w:spacing w:line="240" w:lineRule="auto"/>
              <w:rPr>
                <w:color w:val="000000"/>
                <w:lang w:eastAsia="bg-BG"/>
              </w:rPr>
            </w:pPr>
            <w:r w:rsidRPr="007A6914">
              <w:rPr>
                <w:color w:val="000000"/>
                <w:lang w:eastAsia="bg-BG"/>
              </w:rPr>
              <w:t>Захранващо ел. табло</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к-т</w:t>
            </w:r>
          </w:p>
        </w:tc>
        <w:tc>
          <w:tcPr>
            <w:tcW w:w="709" w:type="dxa"/>
            <w:tcBorders>
              <w:top w:val="nil"/>
              <w:left w:val="nil"/>
              <w:bottom w:val="single" w:sz="8" w:space="0" w:color="auto"/>
              <w:right w:val="single" w:sz="8" w:space="0" w:color="auto"/>
            </w:tcBorders>
            <w:shd w:val="clear" w:color="auto" w:fill="auto"/>
            <w:noWrap/>
            <w:vAlign w:val="bottom"/>
            <w:hideMark/>
          </w:tcPr>
          <w:p w:rsidR="007E6C31" w:rsidRPr="007A6914" w:rsidRDefault="007E6C31" w:rsidP="00083612">
            <w:pPr>
              <w:suppressAutoHyphens w:val="0"/>
              <w:spacing w:line="240" w:lineRule="auto"/>
              <w:jc w:val="center"/>
              <w:rPr>
                <w:color w:val="000000"/>
                <w:lang w:eastAsia="bg-BG"/>
              </w:rPr>
            </w:pPr>
            <w:r w:rsidRPr="007A6914">
              <w:rPr>
                <w:color w:val="000000"/>
                <w:lang w:eastAsia="bg-BG"/>
              </w:rPr>
              <w:t>1</w:t>
            </w:r>
          </w:p>
        </w:tc>
        <w:tc>
          <w:tcPr>
            <w:tcW w:w="1559" w:type="dxa"/>
            <w:tcBorders>
              <w:top w:val="nil"/>
              <w:left w:val="nil"/>
              <w:bottom w:val="single" w:sz="8"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c>
          <w:tcPr>
            <w:tcW w:w="1843" w:type="dxa"/>
            <w:tcBorders>
              <w:top w:val="nil"/>
              <w:left w:val="nil"/>
              <w:bottom w:val="single" w:sz="8" w:space="0" w:color="auto"/>
              <w:right w:val="single" w:sz="8" w:space="0" w:color="auto"/>
            </w:tcBorders>
          </w:tcPr>
          <w:p w:rsidR="007E6C31" w:rsidRPr="007A6914" w:rsidRDefault="007E6C31" w:rsidP="00083612">
            <w:pPr>
              <w:suppressAutoHyphens w:val="0"/>
              <w:spacing w:line="240" w:lineRule="auto"/>
              <w:jc w:val="center"/>
              <w:rPr>
                <w:color w:val="000000"/>
                <w:lang w:eastAsia="bg-BG"/>
              </w:rPr>
            </w:pPr>
          </w:p>
        </w:tc>
      </w:tr>
    </w:tbl>
    <w:p w:rsidR="003437B1" w:rsidRDefault="003437B1" w:rsidP="00C02A0A">
      <w:pPr>
        <w:spacing w:before="120"/>
        <w:jc w:val="both"/>
        <w:rPr>
          <w:b/>
          <w:bCs/>
        </w:rPr>
      </w:pPr>
    </w:p>
    <w:p w:rsidR="00C02A0A" w:rsidRPr="00C02A0A" w:rsidRDefault="003437B1" w:rsidP="00C02A0A">
      <w:pPr>
        <w:numPr>
          <w:ilvl w:val="0"/>
          <w:numId w:val="18"/>
        </w:numPr>
        <w:tabs>
          <w:tab w:val="left" w:pos="993"/>
        </w:tabs>
        <w:suppressAutoHyphens w:val="0"/>
        <w:spacing w:before="120" w:after="120" w:line="240" w:lineRule="auto"/>
        <w:ind w:left="0" w:firstLine="709"/>
        <w:jc w:val="both"/>
      </w:pPr>
      <w:r>
        <w:t>Посочената</w:t>
      </w:r>
      <w:r w:rsidR="00C02A0A" w:rsidRPr="00C02A0A">
        <w:t xml:space="preserve"> цен</w:t>
      </w:r>
      <w:r>
        <w:t>а</w:t>
      </w:r>
      <w:r w:rsidR="00C02A0A" w:rsidRPr="00C02A0A">
        <w:t xml:space="preserve"> </w:t>
      </w:r>
      <w:r>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C02A0A" w:rsidRPr="00C02A0A" w:rsidRDefault="00C02A0A" w:rsidP="00C02A0A">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3437B1" w:rsidRDefault="003437B1" w:rsidP="003437B1">
      <w:pPr>
        <w:pStyle w:val="aff"/>
        <w:spacing w:before="120" w:line="360" w:lineRule="auto"/>
        <w:ind w:left="717"/>
        <w:jc w:val="both"/>
        <w:rPr>
          <w:b/>
          <w:bCs/>
          <w:u w:val="single"/>
        </w:rPr>
      </w:pPr>
    </w:p>
    <w:p w:rsidR="003437B1" w:rsidRDefault="003437B1" w:rsidP="003437B1">
      <w:pPr>
        <w:pStyle w:val="aff"/>
        <w:spacing w:before="120" w:line="360" w:lineRule="auto"/>
        <w:ind w:left="717"/>
        <w:jc w:val="both"/>
        <w:rPr>
          <w:b/>
          <w:bCs/>
          <w:u w:val="single"/>
        </w:rPr>
      </w:pPr>
    </w:p>
    <w:p w:rsidR="003437B1" w:rsidRPr="003437B1" w:rsidRDefault="003437B1" w:rsidP="003437B1">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tblPr>
      <w:tblGrid>
        <w:gridCol w:w="4261"/>
        <w:gridCol w:w="4919"/>
      </w:tblGrid>
      <w:tr w:rsidR="003437B1" w:rsidRPr="007D15DD" w:rsidTr="007A6914">
        <w:tc>
          <w:tcPr>
            <w:tcW w:w="4261" w:type="dxa"/>
          </w:tcPr>
          <w:p w:rsidR="003437B1" w:rsidRPr="007D15DD" w:rsidRDefault="003437B1" w:rsidP="007A6914">
            <w:pPr>
              <w:spacing w:line="360" w:lineRule="auto"/>
              <w:jc w:val="right"/>
              <w:rPr>
                <w:b/>
              </w:rPr>
            </w:pPr>
            <w:r w:rsidRPr="007D15DD">
              <w:rPr>
                <w:b/>
              </w:rPr>
              <w:lastRenderedPageBreak/>
              <w:t xml:space="preserve">Дата </w:t>
            </w:r>
          </w:p>
        </w:tc>
        <w:tc>
          <w:tcPr>
            <w:tcW w:w="4919" w:type="dxa"/>
          </w:tcPr>
          <w:p w:rsidR="003437B1" w:rsidRPr="007D15DD" w:rsidRDefault="003437B1" w:rsidP="007A6914">
            <w:pPr>
              <w:spacing w:line="360" w:lineRule="auto"/>
              <w:jc w:val="both"/>
            </w:pPr>
            <w:r w:rsidRPr="007D15DD">
              <w:t>________/ _________ / 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Име и фамилия</w:t>
            </w:r>
          </w:p>
        </w:tc>
        <w:tc>
          <w:tcPr>
            <w:tcW w:w="4919" w:type="dxa"/>
          </w:tcPr>
          <w:p w:rsidR="003437B1" w:rsidRPr="007D15DD" w:rsidRDefault="003437B1" w:rsidP="007A6914">
            <w:pPr>
              <w:spacing w:line="360" w:lineRule="auto"/>
              <w:jc w:val="both"/>
            </w:pPr>
            <w:r w:rsidRPr="007D15DD">
              <w:t>__________________________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 xml:space="preserve">Длъжност </w:t>
            </w:r>
          </w:p>
        </w:tc>
        <w:tc>
          <w:tcPr>
            <w:tcW w:w="4919" w:type="dxa"/>
          </w:tcPr>
          <w:p w:rsidR="003437B1" w:rsidRPr="007D15DD" w:rsidRDefault="003437B1" w:rsidP="007A6914">
            <w:pPr>
              <w:spacing w:line="360" w:lineRule="auto"/>
              <w:jc w:val="both"/>
            </w:pPr>
            <w:r w:rsidRPr="007D15DD">
              <w:t>__________________________</w:t>
            </w:r>
          </w:p>
        </w:tc>
      </w:tr>
      <w:tr w:rsidR="003437B1" w:rsidRPr="007D15DD" w:rsidTr="007A6914">
        <w:tc>
          <w:tcPr>
            <w:tcW w:w="4261" w:type="dxa"/>
          </w:tcPr>
          <w:p w:rsidR="003437B1" w:rsidRPr="007D15DD" w:rsidRDefault="003437B1" w:rsidP="007A6914">
            <w:pPr>
              <w:spacing w:line="360" w:lineRule="auto"/>
              <w:jc w:val="right"/>
              <w:rPr>
                <w:b/>
              </w:rPr>
            </w:pPr>
            <w:r w:rsidRPr="007D15DD">
              <w:rPr>
                <w:b/>
              </w:rPr>
              <w:t>Наименование на участника</w:t>
            </w:r>
          </w:p>
        </w:tc>
        <w:tc>
          <w:tcPr>
            <w:tcW w:w="4919" w:type="dxa"/>
          </w:tcPr>
          <w:p w:rsidR="003437B1" w:rsidRPr="007D15DD" w:rsidRDefault="003437B1" w:rsidP="007A6914">
            <w:pPr>
              <w:spacing w:line="360" w:lineRule="auto"/>
              <w:jc w:val="both"/>
            </w:pPr>
            <w:r w:rsidRPr="007D15DD">
              <w:t>__________________________</w:t>
            </w:r>
          </w:p>
        </w:tc>
      </w:tr>
    </w:tbl>
    <w:p w:rsidR="00C02A0A" w:rsidRDefault="00C02A0A"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267CE9" w:rsidRDefault="00267CE9" w:rsidP="007D15DD">
      <w:pPr>
        <w:suppressAutoHyphens w:val="0"/>
        <w:spacing w:line="240" w:lineRule="auto"/>
        <w:jc w:val="both"/>
        <w:rPr>
          <w:b/>
          <w:lang w:eastAsia="bg-BG"/>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7E6C31" w:rsidRDefault="007E6C31" w:rsidP="00267CE9">
      <w:pPr>
        <w:suppressAutoHyphens w:val="0"/>
        <w:spacing w:line="240" w:lineRule="auto"/>
        <w:jc w:val="right"/>
        <w:rPr>
          <w:b/>
          <w:iCs/>
        </w:rPr>
      </w:pPr>
    </w:p>
    <w:p w:rsidR="00267CE9" w:rsidRDefault="00267CE9" w:rsidP="00267CE9">
      <w:pPr>
        <w:suppressAutoHyphens w:val="0"/>
        <w:spacing w:line="240" w:lineRule="auto"/>
        <w:jc w:val="right"/>
        <w:rPr>
          <w:b/>
          <w:lang w:eastAsia="bg-BG"/>
        </w:rPr>
      </w:pPr>
      <w:r w:rsidRPr="00F37DD8">
        <w:rPr>
          <w:b/>
          <w:iCs/>
        </w:rPr>
        <w:lastRenderedPageBreak/>
        <w:t xml:space="preserve">Приложение № </w:t>
      </w:r>
      <w:r>
        <w:rPr>
          <w:b/>
          <w:iCs/>
        </w:rPr>
        <w:t>5</w:t>
      </w:r>
    </w:p>
    <w:p w:rsidR="00267CE9" w:rsidRDefault="00267CE9" w:rsidP="00267CE9">
      <w:pPr>
        <w:suppressAutoHyphens w:val="0"/>
        <w:spacing w:line="240" w:lineRule="auto"/>
        <w:jc w:val="both"/>
        <w:rPr>
          <w:b/>
          <w:lang w:eastAsia="bg-BG"/>
        </w:rPr>
      </w:pPr>
    </w:p>
    <w:p w:rsidR="00267CE9" w:rsidRDefault="00267CE9" w:rsidP="00267CE9">
      <w:pPr>
        <w:suppressAutoHyphens w:val="0"/>
        <w:spacing w:line="240" w:lineRule="auto"/>
        <w:jc w:val="both"/>
        <w:rPr>
          <w:b/>
          <w:lang w:eastAsia="bg-BG"/>
        </w:rPr>
      </w:pPr>
    </w:p>
    <w:p w:rsidR="00267CE9" w:rsidRPr="00C02A0A" w:rsidRDefault="00267CE9" w:rsidP="00267CE9">
      <w:pPr>
        <w:ind w:left="-720" w:firstLine="720"/>
      </w:pPr>
      <w:r w:rsidRPr="00C02A0A">
        <w:rPr>
          <w:b/>
          <w:bCs/>
        </w:rPr>
        <w:t xml:space="preserve">УЧАСТНИК: </w:t>
      </w:r>
      <w:r w:rsidRPr="00C02A0A">
        <w:t>......................................................................................................</w:t>
      </w:r>
    </w:p>
    <w:p w:rsidR="00267CE9" w:rsidRPr="00C02A0A" w:rsidRDefault="00267CE9" w:rsidP="00267CE9">
      <w:pPr>
        <w:ind w:left="-720" w:firstLine="720"/>
        <w:rPr>
          <w:b/>
          <w:bCs/>
        </w:rPr>
      </w:pPr>
      <w:r w:rsidRPr="00C02A0A">
        <w:rPr>
          <w:b/>
          <w:bCs/>
        </w:rPr>
        <w:t xml:space="preserve">Адрес за кореспонденция </w:t>
      </w:r>
      <w:r w:rsidRPr="00C02A0A">
        <w:t>.................................................................................</w:t>
      </w:r>
    </w:p>
    <w:p w:rsidR="00267CE9" w:rsidRPr="00C02A0A" w:rsidRDefault="00267CE9" w:rsidP="00267CE9">
      <w:pPr>
        <w:pStyle w:val="a0"/>
        <w:rPr>
          <w:b/>
          <w:bCs/>
        </w:rPr>
      </w:pPr>
    </w:p>
    <w:p w:rsidR="00267CE9" w:rsidRPr="00C02A0A" w:rsidRDefault="00267CE9" w:rsidP="00267CE9">
      <w:pPr>
        <w:jc w:val="center"/>
        <w:rPr>
          <w:b/>
          <w:bCs/>
          <w:position w:val="8"/>
        </w:rPr>
      </w:pPr>
    </w:p>
    <w:p w:rsidR="00267CE9" w:rsidRPr="00C02A0A" w:rsidRDefault="00267CE9" w:rsidP="00267CE9">
      <w:pPr>
        <w:jc w:val="center"/>
        <w:rPr>
          <w:b/>
          <w:bCs/>
          <w:position w:val="8"/>
        </w:rPr>
      </w:pPr>
      <w:r w:rsidRPr="00C02A0A">
        <w:rPr>
          <w:b/>
          <w:bCs/>
          <w:position w:val="8"/>
        </w:rPr>
        <w:t>ЦЕНОВО ПРЕДЛОЖЕНИЕ</w:t>
      </w:r>
    </w:p>
    <w:p w:rsidR="00267CE9" w:rsidRPr="00C02A0A" w:rsidRDefault="00267CE9" w:rsidP="00267CE9">
      <w:pPr>
        <w:jc w:val="center"/>
        <w:rPr>
          <w:b/>
          <w:bCs/>
          <w:position w:val="8"/>
        </w:rPr>
      </w:pPr>
    </w:p>
    <w:p w:rsidR="00267CE9" w:rsidRPr="00C02A0A" w:rsidRDefault="00267CE9" w:rsidP="00267CE9">
      <w:pPr>
        <w:jc w:val="center"/>
        <w:rPr>
          <w:b/>
          <w:bCs/>
          <w:position w:val="8"/>
        </w:rPr>
      </w:pPr>
      <w:r w:rsidRPr="00C02A0A">
        <w:rPr>
          <w:b/>
          <w:bCs/>
          <w:position w:val="8"/>
        </w:rPr>
        <w:t>за изпълнение на обществена поръчка с предмет:</w:t>
      </w:r>
    </w:p>
    <w:p w:rsidR="00267CE9" w:rsidRPr="00C02A0A" w:rsidRDefault="00267CE9" w:rsidP="00267CE9">
      <w:pPr>
        <w:tabs>
          <w:tab w:val="left" w:pos="6840"/>
        </w:tabs>
        <w:rPr>
          <w:b/>
          <w:bCs/>
        </w:rPr>
      </w:pPr>
    </w:p>
    <w:p w:rsidR="00267CE9" w:rsidRPr="000C3D6D" w:rsidRDefault="00267CE9" w:rsidP="00267CE9">
      <w:pPr>
        <w:suppressAutoHyphens w:val="0"/>
        <w:autoSpaceDE w:val="0"/>
        <w:autoSpaceDN w:val="0"/>
        <w:adjustRightInd w:val="0"/>
        <w:spacing w:line="240" w:lineRule="auto"/>
        <w:ind w:firstLine="567"/>
        <w:jc w:val="both"/>
        <w:rPr>
          <w:lang w:eastAsia="en-US"/>
        </w:rPr>
      </w:pPr>
      <w:r w:rsidRPr="000C3D6D">
        <w:rPr>
          <w:b/>
          <w:bCs/>
          <w:iCs/>
          <w:color w:val="000000"/>
          <w:lang w:eastAsia="bg-BG"/>
        </w:rPr>
        <w:t xml:space="preserve">„Доставка и монтаж на оборудване в изпълнение на проект „Интегриран градски транспорт на град Перник“ по оперативна програма „Региони в растеж“ 2014-2020“ по две обособени позиции: </w:t>
      </w:r>
      <w:r w:rsidR="00FD20D5">
        <w:rPr>
          <w:b/>
        </w:rPr>
        <w:t>Втора о</w:t>
      </w:r>
      <w:r w:rsidR="00FD20D5" w:rsidRPr="008B7213">
        <w:rPr>
          <w:b/>
        </w:rPr>
        <w:t>бособена позиция: „Доставка и монтаж на оборудване за депо в изпълнение на проект „Интегриран градски транспорт на град Перник“ по оперативна програма „Региони в растеж“ 2014-2020“</w:t>
      </w:r>
    </w:p>
    <w:p w:rsidR="00267CE9" w:rsidRPr="00C02A0A" w:rsidRDefault="00267CE9" w:rsidP="00267CE9">
      <w:pPr>
        <w:tabs>
          <w:tab w:val="left" w:pos="6840"/>
        </w:tabs>
        <w:jc w:val="center"/>
        <w:rPr>
          <w:b/>
          <w:bCs/>
        </w:rPr>
      </w:pPr>
    </w:p>
    <w:p w:rsidR="00267CE9" w:rsidRPr="00C02A0A" w:rsidRDefault="00267CE9" w:rsidP="00267CE9">
      <w:pPr>
        <w:tabs>
          <w:tab w:val="left" w:pos="6840"/>
        </w:tabs>
        <w:jc w:val="center"/>
      </w:pPr>
    </w:p>
    <w:p w:rsidR="00267CE9" w:rsidRPr="00C02A0A" w:rsidRDefault="00267CE9" w:rsidP="00267CE9">
      <w:pPr>
        <w:spacing w:before="120"/>
        <w:ind w:firstLine="708"/>
        <w:jc w:val="both"/>
      </w:pPr>
      <w:r w:rsidRPr="00C02A0A">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267CE9" w:rsidRPr="00C02A0A" w:rsidRDefault="00267CE9" w:rsidP="00267CE9">
      <w:pPr>
        <w:tabs>
          <w:tab w:val="left" w:pos="1134"/>
        </w:tabs>
        <w:spacing w:before="120" w:after="120"/>
        <w:jc w:val="both"/>
      </w:pPr>
      <w:r w:rsidRPr="00C02A0A">
        <w:t>Предлагаме да изпълним поръчката, както следва:</w:t>
      </w:r>
    </w:p>
    <w:p w:rsidR="00267CE9" w:rsidRPr="00C02A0A" w:rsidRDefault="00267CE9" w:rsidP="00267CE9">
      <w:pPr>
        <w:spacing w:before="120" w:after="120"/>
        <w:jc w:val="both"/>
        <w:rPr>
          <w:b/>
          <w:bCs/>
        </w:rPr>
      </w:pPr>
      <w:r w:rsidRPr="00C02A0A">
        <w:rPr>
          <w:lang w:val="en-US"/>
        </w:rPr>
        <w:t>I</w:t>
      </w:r>
      <w:r w:rsidRPr="00C02A0A">
        <w:t xml:space="preserve">. </w:t>
      </w:r>
      <w:r>
        <w:t xml:space="preserve">Обща цена за изпълнение на доставката и монтажа </w:t>
      </w:r>
      <w:r w:rsidRPr="00267CE9">
        <w:t xml:space="preserve">на </w:t>
      </w:r>
      <w:r w:rsidR="00FD20D5" w:rsidRPr="00FD20D5">
        <w:t>оборудване за депо</w:t>
      </w:r>
      <w:r>
        <w:t>, в размер на ………………</w:t>
      </w:r>
      <w:proofErr w:type="gramStart"/>
      <w:r>
        <w:t>…(</w:t>
      </w:r>
      <w:proofErr w:type="gramEnd"/>
      <w:r>
        <w:t>…………….) лв. без ДДС и …………………(…………….) лв. с ДДС</w:t>
      </w:r>
      <w:r w:rsidRPr="00C02A0A">
        <w:t>,</w:t>
      </w:r>
      <w:r w:rsidRPr="00C02A0A">
        <w:rPr>
          <w:b/>
          <w:bCs/>
        </w:rPr>
        <w:t xml:space="preserve"> </w:t>
      </w:r>
      <w:r w:rsidRPr="00C02A0A">
        <w:t>при следните цени:</w:t>
      </w:r>
    </w:p>
    <w:tbl>
      <w:tblPr>
        <w:tblW w:w="52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5592"/>
        <w:gridCol w:w="1515"/>
        <w:gridCol w:w="1668"/>
        <w:gridCol w:w="1559"/>
      </w:tblGrid>
      <w:tr w:rsidR="00267CE9" w:rsidRPr="00C02A0A" w:rsidTr="00F8033A">
        <w:tc>
          <w:tcPr>
            <w:tcW w:w="341" w:type="pct"/>
            <w:tcBorders>
              <w:top w:val="single" w:sz="4" w:space="0" w:color="auto"/>
              <w:left w:val="single" w:sz="4" w:space="0" w:color="auto"/>
              <w:bottom w:val="single" w:sz="4" w:space="0" w:color="auto"/>
              <w:right w:val="single" w:sz="4" w:space="0" w:color="auto"/>
            </w:tcBorders>
            <w:vAlign w:val="center"/>
            <w:hideMark/>
          </w:tcPr>
          <w:p w:rsidR="00267CE9" w:rsidRPr="00C02A0A" w:rsidRDefault="007E6C31" w:rsidP="007A6914">
            <w:pPr>
              <w:pStyle w:val="Default"/>
              <w:keepLines/>
              <w:tabs>
                <w:tab w:val="left" w:pos="851"/>
                <w:tab w:val="left" w:pos="1418"/>
                <w:tab w:val="right" w:pos="9214"/>
              </w:tabs>
              <w:spacing w:before="60" w:after="60"/>
              <w:jc w:val="center"/>
              <w:rPr>
                <w:color w:val="auto"/>
              </w:rPr>
            </w:pPr>
            <w:r>
              <w:rPr>
                <w:color w:val="auto"/>
              </w:rPr>
              <w:t>№</w:t>
            </w:r>
          </w:p>
        </w:tc>
        <w:tc>
          <w:tcPr>
            <w:tcW w:w="2521" w:type="pct"/>
            <w:tcBorders>
              <w:top w:val="single" w:sz="4" w:space="0" w:color="auto"/>
              <w:left w:val="single" w:sz="4" w:space="0" w:color="auto"/>
              <w:bottom w:val="single" w:sz="4" w:space="0" w:color="auto"/>
              <w:right w:val="single" w:sz="4" w:space="0" w:color="auto"/>
            </w:tcBorders>
            <w:vAlign w:val="center"/>
            <w:hideMark/>
          </w:tcPr>
          <w:p w:rsidR="00267CE9" w:rsidRPr="00C02A0A" w:rsidRDefault="00267CE9" w:rsidP="007A6914">
            <w:pPr>
              <w:pStyle w:val="Default"/>
              <w:keepLines/>
              <w:tabs>
                <w:tab w:val="left" w:pos="851"/>
                <w:tab w:val="left" w:pos="1418"/>
                <w:tab w:val="right" w:pos="9214"/>
              </w:tabs>
              <w:spacing w:before="60" w:after="60"/>
              <w:jc w:val="center"/>
              <w:rPr>
                <w:color w:val="auto"/>
              </w:rPr>
            </w:pPr>
            <w:r w:rsidRPr="00C02A0A">
              <w:rPr>
                <w:color w:val="auto"/>
              </w:rPr>
              <w:t>Наименование</w:t>
            </w:r>
          </w:p>
        </w:tc>
        <w:tc>
          <w:tcPr>
            <w:tcW w:w="683" w:type="pct"/>
            <w:tcBorders>
              <w:top w:val="single" w:sz="4" w:space="0" w:color="auto"/>
              <w:left w:val="single" w:sz="4" w:space="0" w:color="auto"/>
              <w:bottom w:val="single" w:sz="4" w:space="0" w:color="auto"/>
              <w:right w:val="single" w:sz="4" w:space="0" w:color="auto"/>
            </w:tcBorders>
            <w:hideMark/>
          </w:tcPr>
          <w:p w:rsidR="00FD20D5" w:rsidRDefault="00FD20D5" w:rsidP="00FD20D5">
            <w:pPr>
              <w:pStyle w:val="Default"/>
              <w:keepLines/>
              <w:tabs>
                <w:tab w:val="left" w:pos="851"/>
                <w:tab w:val="left" w:pos="1418"/>
                <w:tab w:val="right" w:pos="9214"/>
              </w:tabs>
              <w:spacing w:before="60" w:after="60"/>
              <w:jc w:val="center"/>
              <w:rPr>
                <w:color w:val="auto"/>
              </w:rPr>
            </w:pPr>
            <w:r w:rsidRPr="00C02A0A">
              <w:rPr>
                <w:color w:val="auto"/>
              </w:rPr>
              <w:t>Количество</w:t>
            </w:r>
          </w:p>
          <w:p w:rsidR="00267CE9" w:rsidRPr="00C02A0A" w:rsidRDefault="00267CE9" w:rsidP="007A6914">
            <w:pPr>
              <w:pStyle w:val="Default"/>
              <w:keepLines/>
              <w:tabs>
                <w:tab w:val="left" w:pos="851"/>
                <w:tab w:val="left" w:pos="1418"/>
                <w:tab w:val="right" w:pos="9214"/>
              </w:tabs>
              <w:spacing w:before="60" w:after="60"/>
              <w:jc w:val="center"/>
              <w:rPr>
                <w:color w:val="auto"/>
              </w:rPr>
            </w:pPr>
          </w:p>
        </w:tc>
        <w:tc>
          <w:tcPr>
            <w:tcW w:w="752" w:type="pct"/>
            <w:tcBorders>
              <w:top w:val="single" w:sz="4" w:space="0" w:color="auto"/>
              <w:left w:val="single" w:sz="4" w:space="0" w:color="auto"/>
              <w:bottom w:val="single" w:sz="4" w:space="0" w:color="auto"/>
              <w:right w:val="single" w:sz="4" w:space="0" w:color="auto"/>
            </w:tcBorders>
            <w:vAlign w:val="center"/>
            <w:hideMark/>
          </w:tcPr>
          <w:p w:rsidR="00267CE9" w:rsidRDefault="00267CE9" w:rsidP="007A6914">
            <w:pPr>
              <w:pStyle w:val="Default"/>
              <w:keepLines/>
              <w:tabs>
                <w:tab w:val="left" w:pos="851"/>
                <w:tab w:val="left" w:pos="1418"/>
                <w:tab w:val="right" w:pos="9214"/>
              </w:tabs>
              <w:spacing w:before="60" w:after="60"/>
              <w:jc w:val="center"/>
              <w:rPr>
                <w:color w:val="auto"/>
              </w:rPr>
            </w:pPr>
            <w:r w:rsidRPr="00C02A0A">
              <w:rPr>
                <w:color w:val="auto"/>
              </w:rPr>
              <w:t>Количество</w:t>
            </w:r>
          </w:p>
          <w:p w:rsidR="00FD20D5" w:rsidRPr="00C02A0A" w:rsidRDefault="00FD20D5" w:rsidP="007A6914">
            <w:pPr>
              <w:pStyle w:val="Default"/>
              <w:keepLines/>
              <w:tabs>
                <w:tab w:val="left" w:pos="851"/>
                <w:tab w:val="left" w:pos="1418"/>
                <w:tab w:val="right" w:pos="9214"/>
              </w:tabs>
              <w:spacing w:before="60" w:after="60"/>
              <w:jc w:val="center"/>
              <w:rPr>
                <w:color w:val="auto"/>
              </w:rPr>
            </w:pPr>
            <w:r w:rsidRPr="00C02A0A">
              <w:rPr>
                <w:color w:val="auto"/>
              </w:rPr>
              <w:t>Ед. цена в лева без ДДС</w:t>
            </w:r>
          </w:p>
        </w:tc>
        <w:tc>
          <w:tcPr>
            <w:tcW w:w="703" w:type="pct"/>
            <w:tcBorders>
              <w:top w:val="single" w:sz="4" w:space="0" w:color="auto"/>
              <w:left w:val="single" w:sz="4" w:space="0" w:color="auto"/>
              <w:bottom w:val="single" w:sz="4" w:space="0" w:color="auto"/>
              <w:right w:val="single" w:sz="4" w:space="0" w:color="auto"/>
            </w:tcBorders>
            <w:vAlign w:val="center"/>
            <w:hideMark/>
          </w:tcPr>
          <w:p w:rsidR="00267CE9" w:rsidRPr="00C02A0A" w:rsidRDefault="00267CE9" w:rsidP="007A6914">
            <w:pPr>
              <w:pStyle w:val="Default"/>
              <w:keepLines/>
              <w:tabs>
                <w:tab w:val="left" w:pos="851"/>
                <w:tab w:val="left" w:pos="1418"/>
                <w:tab w:val="right" w:pos="9214"/>
              </w:tabs>
              <w:spacing w:before="60" w:after="60"/>
              <w:jc w:val="center"/>
              <w:rPr>
                <w:color w:val="auto"/>
              </w:rPr>
            </w:pPr>
            <w:r w:rsidRPr="00C02A0A">
              <w:rPr>
                <w:color w:val="auto"/>
              </w:rPr>
              <w:t>Обща цена в лева без ДДС</w:t>
            </w:r>
          </w:p>
        </w:tc>
      </w:tr>
      <w:tr w:rsidR="00F8033A" w:rsidRPr="00C02A0A" w:rsidTr="00F8033A">
        <w:trPr>
          <w:trHeight w:val="371"/>
        </w:trPr>
        <w:tc>
          <w:tcPr>
            <w:tcW w:w="341" w:type="pct"/>
            <w:tcBorders>
              <w:top w:val="single" w:sz="4" w:space="0" w:color="auto"/>
              <w:left w:val="single" w:sz="4" w:space="0" w:color="auto"/>
              <w:right w:val="single" w:sz="4" w:space="0" w:color="auto"/>
            </w:tcBorders>
          </w:tcPr>
          <w:p w:rsidR="00F8033A" w:rsidRPr="00C02A0A" w:rsidRDefault="00F8033A" w:rsidP="007E6C31">
            <w:pPr>
              <w:ind w:left="360"/>
              <w:contextualSpacing/>
              <w:jc w:val="both"/>
            </w:pPr>
            <w:r>
              <w:t>1.</w:t>
            </w:r>
          </w:p>
        </w:tc>
        <w:tc>
          <w:tcPr>
            <w:tcW w:w="2521" w:type="pct"/>
            <w:tcBorders>
              <w:top w:val="single" w:sz="4" w:space="0" w:color="auto"/>
              <w:left w:val="single" w:sz="4" w:space="0" w:color="auto"/>
              <w:right w:val="single" w:sz="4" w:space="0" w:color="auto"/>
            </w:tcBorders>
          </w:tcPr>
          <w:p w:rsidR="00F8033A" w:rsidRPr="00C02A0A" w:rsidRDefault="00F8033A" w:rsidP="007A6914">
            <w:pPr>
              <w:jc w:val="both"/>
              <w:rPr>
                <w:b/>
                <w:bCs/>
              </w:rPr>
            </w:pPr>
            <w:proofErr w:type="spellStart"/>
            <w:r w:rsidRPr="008B7213">
              <w:t>Пневмо</w:t>
            </w:r>
            <w:proofErr w:type="spellEnd"/>
            <w:r w:rsidRPr="008B7213">
              <w:t xml:space="preserve"> – хидравличен крик </w:t>
            </w:r>
          </w:p>
        </w:tc>
        <w:tc>
          <w:tcPr>
            <w:tcW w:w="683" w:type="pct"/>
            <w:tcBorders>
              <w:top w:val="single" w:sz="4" w:space="0" w:color="auto"/>
              <w:left w:val="single" w:sz="4" w:space="0" w:color="auto"/>
              <w:right w:val="single" w:sz="4" w:space="0" w:color="auto"/>
            </w:tcBorders>
          </w:tcPr>
          <w:p w:rsidR="00F8033A" w:rsidRPr="00C02A0A" w:rsidRDefault="00F8033A" w:rsidP="007A6914">
            <w:pPr>
              <w:jc w:val="both"/>
            </w:pPr>
            <w:r w:rsidRPr="008B7213">
              <w:t>1бр.</w:t>
            </w:r>
          </w:p>
        </w:tc>
        <w:tc>
          <w:tcPr>
            <w:tcW w:w="752" w:type="pct"/>
            <w:tcBorders>
              <w:top w:val="single" w:sz="4" w:space="0" w:color="auto"/>
              <w:left w:val="single" w:sz="4" w:space="0" w:color="auto"/>
              <w:right w:val="single" w:sz="4" w:space="0" w:color="auto"/>
            </w:tcBorders>
          </w:tcPr>
          <w:p w:rsidR="00F8033A" w:rsidRPr="00C02A0A" w:rsidRDefault="00F8033A"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right w:val="single" w:sz="4" w:space="0" w:color="auto"/>
            </w:tcBorders>
          </w:tcPr>
          <w:p w:rsidR="00F8033A" w:rsidRPr="00C02A0A" w:rsidRDefault="00F8033A"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 xml:space="preserve">2. </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7E6C31">
            <w:pPr>
              <w:jc w:val="both"/>
              <w:rPr>
                <w:i/>
              </w:rPr>
            </w:pPr>
            <w:proofErr w:type="spellStart"/>
            <w:r w:rsidRPr="008B7213">
              <w:t>Пароструйка</w:t>
            </w:r>
            <w:proofErr w:type="spellEnd"/>
            <w:r w:rsidRPr="008B7213">
              <w:t xml:space="preserve"> за безконтактно измиване на автобуси и консумативи</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lastRenderedPageBreak/>
              <w:t>3.</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7A6914">
            <w:pPr>
              <w:jc w:val="both"/>
            </w:pPr>
            <w:r w:rsidRPr="008B7213">
              <w:t>Електро – хидравличен стенд за монтаж и демонтаж на гуми</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4.</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7A6914">
            <w:pPr>
              <w:jc w:val="both"/>
            </w:pPr>
            <w:r w:rsidRPr="008B7213">
              <w:t xml:space="preserve">Стартерно </w:t>
            </w:r>
            <w:proofErr w:type="spellStart"/>
            <w:r w:rsidRPr="008B7213">
              <w:t>зарядно</w:t>
            </w:r>
            <w:proofErr w:type="spellEnd"/>
            <w:r w:rsidRPr="008B7213">
              <w:t xml:space="preserve"> устройство – комбинирано 750А/12/24</w:t>
            </w:r>
            <w:r w:rsidRPr="008B7213">
              <w:rPr>
                <w:lang w:val="en-US"/>
              </w:rPr>
              <w:t>V</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5.</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7A6914">
            <w:pPr>
              <w:jc w:val="both"/>
            </w:pPr>
            <w:r w:rsidRPr="008B7213">
              <w:t>Уред за измерване на остатъчен алкохол (</w:t>
            </w:r>
            <w:proofErr w:type="spellStart"/>
            <w:r w:rsidRPr="008B7213">
              <w:t>дрегер</w:t>
            </w:r>
            <w:proofErr w:type="spellEnd"/>
            <w:r w:rsidRPr="008B7213">
              <w:t>)</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2бр.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6.</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7A6914">
            <w:pPr>
              <w:jc w:val="both"/>
            </w:pPr>
            <w:r w:rsidRPr="008B7213">
              <w:t>Апарат за кръвно налягане</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7.</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7A6914">
            <w:pPr>
              <w:jc w:val="both"/>
            </w:pPr>
            <w:r w:rsidRPr="008B7213">
              <w:t>Комплект инструменти (</w:t>
            </w:r>
            <w:proofErr w:type="spellStart"/>
            <w:r w:rsidRPr="008B7213">
              <w:t>гедоре</w:t>
            </w:r>
            <w:proofErr w:type="spellEnd"/>
            <w:r w:rsidRPr="008B7213">
              <w:t xml:space="preserve">, </w:t>
            </w:r>
            <w:proofErr w:type="spellStart"/>
            <w:r w:rsidRPr="008B7213">
              <w:t>гаечни</w:t>
            </w:r>
            <w:proofErr w:type="spellEnd"/>
            <w:r w:rsidRPr="008B7213">
              <w:t xml:space="preserve"> ключове, </w:t>
            </w:r>
            <w:proofErr w:type="spellStart"/>
            <w:r w:rsidRPr="008B7213">
              <w:t>метчици</w:t>
            </w:r>
            <w:proofErr w:type="spellEnd"/>
            <w:r w:rsidRPr="008B7213">
              <w:t xml:space="preserve"> и др.)</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8.</w:t>
            </w:r>
          </w:p>
        </w:tc>
        <w:tc>
          <w:tcPr>
            <w:tcW w:w="2521" w:type="pct"/>
            <w:tcBorders>
              <w:top w:val="single" w:sz="4" w:space="0" w:color="auto"/>
              <w:left w:val="single" w:sz="4" w:space="0" w:color="auto"/>
              <w:bottom w:val="single" w:sz="4" w:space="0" w:color="auto"/>
              <w:right w:val="single" w:sz="4" w:space="0" w:color="auto"/>
            </w:tcBorders>
          </w:tcPr>
          <w:p w:rsidR="007E6C31" w:rsidRPr="008B7213" w:rsidRDefault="00FD20D5" w:rsidP="007E6C31">
            <w:pPr>
              <w:jc w:val="both"/>
              <w:rPr>
                <w:i/>
              </w:rPr>
            </w:pPr>
            <w:r w:rsidRPr="008B7213">
              <w:t>Количка метална за инструменти</w:t>
            </w:r>
          </w:p>
          <w:p w:rsidR="00FD20D5" w:rsidRPr="008B7213" w:rsidRDefault="00FD20D5" w:rsidP="007A6914">
            <w:pPr>
              <w:jc w:val="both"/>
              <w:rPr>
                <w:i/>
              </w:rPr>
            </w:pP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r w:rsidR="00FD20D5" w:rsidRPr="00C02A0A" w:rsidTr="00F8033A">
        <w:tc>
          <w:tcPr>
            <w:tcW w:w="341" w:type="pct"/>
            <w:tcBorders>
              <w:top w:val="single" w:sz="4" w:space="0" w:color="auto"/>
              <w:left w:val="single" w:sz="4" w:space="0" w:color="auto"/>
              <w:bottom w:val="single" w:sz="4" w:space="0" w:color="auto"/>
              <w:right w:val="single" w:sz="4" w:space="0" w:color="auto"/>
            </w:tcBorders>
          </w:tcPr>
          <w:p w:rsidR="00FD20D5" w:rsidRPr="008B7213" w:rsidRDefault="007E6C31" w:rsidP="007E6C31">
            <w:pPr>
              <w:suppressAutoHyphens w:val="0"/>
              <w:spacing w:line="240" w:lineRule="auto"/>
              <w:ind w:left="360"/>
              <w:contextualSpacing/>
              <w:jc w:val="both"/>
            </w:pPr>
            <w:r>
              <w:t>9</w:t>
            </w:r>
          </w:p>
        </w:tc>
        <w:tc>
          <w:tcPr>
            <w:tcW w:w="2521" w:type="pct"/>
            <w:tcBorders>
              <w:top w:val="single" w:sz="4" w:space="0" w:color="auto"/>
              <w:left w:val="single" w:sz="4" w:space="0" w:color="auto"/>
              <w:bottom w:val="single" w:sz="4" w:space="0" w:color="auto"/>
              <w:right w:val="single" w:sz="4" w:space="0" w:color="auto"/>
            </w:tcBorders>
          </w:tcPr>
          <w:p w:rsidR="00FD20D5" w:rsidRPr="008B7213" w:rsidRDefault="00FD20D5" w:rsidP="00F8033A">
            <w:pPr>
              <w:jc w:val="both"/>
              <w:rPr>
                <w:i/>
              </w:rPr>
            </w:pPr>
            <w:r w:rsidRPr="008B7213">
              <w:t>Лаптоп</w:t>
            </w:r>
          </w:p>
        </w:tc>
        <w:tc>
          <w:tcPr>
            <w:tcW w:w="683" w:type="pct"/>
            <w:tcBorders>
              <w:top w:val="single" w:sz="4" w:space="0" w:color="auto"/>
              <w:left w:val="single" w:sz="4" w:space="0" w:color="auto"/>
              <w:bottom w:val="single" w:sz="4" w:space="0" w:color="auto"/>
              <w:right w:val="single" w:sz="4" w:space="0" w:color="auto"/>
            </w:tcBorders>
            <w:vAlign w:val="center"/>
          </w:tcPr>
          <w:p w:rsidR="00FD20D5" w:rsidRPr="008B7213" w:rsidRDefault="00FD20D5" w:rsidP="007A6914">
            <w:pPr>
              <w:jc w:val="both"/>
            </w:pPr>
            <w:r w:rsidRPr="008B7213">
              <w:t>1бр.</w:t>
            </w:r>
          </w:p>
        </w:tc>
        <w:tc>
          <w:tcPr>
            <w:tcW w:w="752"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center"/>
              <w:rPr>
                <w:color w:val="auto"/>
              </w:rPr>
            </w:pPr>
          </w:p>
        </w:tc>
        <w:tc>
          <w:tcPr>
            <w:tcW w:w="703" w:type="pct"/>
            <w:tcBorders>
              <w:top w:val="single" w:sz="4" w:space="0" w:color="auto"/>
              <w:left w:val="single" w:sz="4" w:space="0" w:color="auto"/>
              <w:bottom w:val="single" w:sz="4" w:space="0" w:color="auto"/>
              <w:right w:val="single" w:sz="4" w:space="0" w:color="auto"/>
            </w:tcBorders>
          </w:tcPr>
          <w:p w:rsidR="00FD20D5" w:rsidRPr="00C02A0A" w:rsidRDefault="00FD20D5" w:rsidP="007A6914">
            <w:pPr>
              <w:pStyle w:val="Default"/>
              <w:keepLines/>
              <w:tabs>
                <w:tab w:val="left" w:pos="851"/>
                <w:tab w:val="left" w:pos="1418"/>
                <w:tab w:val="right" w:pos="9214"/>
              </w:tabs>
              <w:spacing w:before="60" w:after="60"/>
              <w:jc w:val="right"/>
              <w:rPr>
                <w:color w:val="auto"/>
              </w:rPr>
            </w:pPr>
          </w:p>
        </w:tc>
      </w:tr>
    </w:tbl>
    <w:p w:rsidR="00267CE9" w:rsidRDefault="00267CE9" w:rsidP="00267CE9">
      <w:pPr>
        <w:spacing w:before="120"/>
        <w:jc w:val="both"/>
        <w:rPr>
          <w:b/>
          <w:bCs/>
        </w:rPr>
      </w:pPr>
    </w:p>
    <w:p w:rsidR="00267CE9" w:rsidRPr="00C02A0A" w:rsidRDefault="00267CE9" w:rsidP="00267CE9">
      <w:pPr>
        <w:numPr>
          <w:ilvl w:val="0"/>
          <w:numId w:val="20"/>
        </w:numPr>
        <w:tabs>
          <w:tab w:val="left" w:pos="993"/>
        </w:tabs>
        <w:suppressAutoHyphens w:val="0"/>
        <w:spacing w:before="120" w:after="120" w:line="240" w:lineRule="auto"/>
        <w:jc w:val="both"/>
      </w:pPr>
      <w:r>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267CE9" w:rsidRPr="00C02A0A" w:rsidRDefault="00267CE9" w:rsidP="00267CE9">
      <w:pPr>
        <w:numPr>
          <w:ilvl w:val="0"/>
          <w:numId w:val="20"/>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267CE9" w:rsidRPr="00C02A0A" w:rsidRDefault="00267CE9" w:rsidP="00267CE9">
      <w:pPr>
        <w:numPr>
          <w:ilvl w:val="0"/>
          <w:numId w:val="20"/>
        </w:numPr>
        <w:shd w:val="clear" w:color="auto" w:fill="FFFFFF"/>
        <w:tabs>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267CE9" w:rsidRPr="00C02A0A" w:rsidRDefault="00267CE9" w:rsidP="00267CE9">
      <w:pPr>
        <w:numPr>
          <w:ilvl w:val="0"/>
          <w:numId w:val="20"/>
        </w:numPr>
        <w:tabs>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t xml:space="preserve"> и с ДДС</w:t>
      </w:r>
      <w:r w:rsidRPr="00C02A0A">
        <w:t>, с включени всички разходи съгласно т. 1.</w:t>
      </w:r>
    </w:p>
    <w:p w:rsidR="00267CE9" w:rsidRPr="00C02A0A" w:rsidRDefault="00267CE9" w:rsidP="00267CE9">
      <w:pPr>
        <w:numPr>
          <w:ilvl w:val="0"/>
          <w:numId w:val="20"/>
        </w:numPr>
        <w:tabs>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267CE9" w:rsidRDefault="00267CE9" w:rsidP="00267CE9">
      <w:pPr>
        <w:pStyle w:val="aff"/>
        <w:spacing w:before="120" w:line="360" w:lineRule="auto"/>
        <w:ind w:left="717"/>
        <w:jc w:val="both"/>
        <w:rPr>
          <w:b/>
          <w:bCs/>
          <w:u w:val="single"/>
        </w:rPr>
      </w:pPr>
    </w:p>
    <w:p w:rsidR="00267CE9" w:rsidRDefault="00267CE9" w:rsidP="00267CE9">
      <w:pPr>
        <w:pStyle w:val="aff"/>
        <w:spacing w:before="120" w:line="360" w:lineRule="auto"/>
        <w:ind w:left="717"/>
        <w:jc w:val="both"/>
        <w:rPr>
          <w:b/>
          <w:bCs/>
          <w:u w:val="single"/>
        </w:rPr>
      </w:pPr>
    </w:p>
    <w:p w:rsidR="00267CE9" w:rsidRPr="003437B1" w:rsidRDefault="00267CE9" w:rsidP="00267CE9">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tblPr>
      <w:tblGrid>
        <w:gridCol w:w="4261"/>
        <w:gridCol w:w="4919"/>
      </w:tblGrid>
      <w:tr w:rsidR="00267CE9" w:rsidRPr="007D15DD" w:rsidTr="007A6914">
        <w:tc>
          <w:tcPr>
            <w:tcW w:w="4261" w:type="dxa"/>
          </w:tcPr>
          <w:p w:rsidR="00267CE9" w:rsidRPr="007D15DD" w:rsidRDefault="00267CE9" w:rsidP="007A6914">
            <w:pPr>
              <w:spacing w:line="360" w:lineRule="auto"/>
              <w:jc w:val="right"/>
              <w:rPr>
                <w:b/>
              </w:rPr>
            </w:pPr>
            <w:r w:rsidRPr="007D15DD">
              <w:rPr>
                <w:b/>
              </w:rPr>
              <w:t xml:space="preserve">Дата </w:t>
            </w:r>
          </w:p>
        </w:tc>
        <w:tc>
          <w:tcPr>
            <w:tcW w:w="4919" w:type="dxa"/>
          </w:tcPr>
          <w:p w:rsidR="00267CE9" w:rsidRPr="007D15DD" w:rsidRDefault="00267CE9" w:rsidP="007A6914">
            <w:pPr>
              <w:spacing w:line="360" w:lineRule="auto"/>
              <w:jc w:val="both"/>
            </w:pPr>
            <w:r w:rsidRPr="007D15DD">
              <w:t>________/ _________ / ______</w:t>
            </w:r>
          </w:p>
        </w:tc>
      </w:tr>
      <w:tr w:rsidR="00267CE9" w:rsidRPr="007D15DD" w:rsidTr="007A6914">
        <w:tc>
          <w:tcPr>
            <w:tcW w:w="4261" w:type="dxa"/>
          </w:tcPr>
          <w:p w:rsidR="00267CE9" w:rsidRPr="007D15DD" w:rsidRDefault="00267CE9" w:rsidP="007A6914">
            <w:pPr>
              <w:spacing w:line="360" w:lineRule="auto"/>
              <w:jc w:val="right"/>
              <w:rPr>
                <w:b/>
              </w:rPr>
            </w:pPr>
            <w:r w:rsidRPr="007D15DD">
              <w:rPr>
                <w:b/>
              </w:rPr>
              <w:t>Име и фамилия</w:t>
            </w:r>
          </w:p>
        </w:tc>
        <w:tc>
          <w:tcPr>
            <w:tcW w:w="4919" w:type="dxa"/>
          </w:tcPr>
          <w:p w:rsidR="00267CE9" w:rsidRPr="007D15DD" w:rsidRDefault="00267CE9" w:rsidP="007A6914">
            <w:pPr>
              <w:spacing w:line="360" w:lineRule="auto"/>
              <w:jc w:val="both"/>
            </w:pPr>
            <w:r w:rsidRPr="007D15DD">
              <w:t>__________________________</w:t>
            </w:r>
          </w:p>
        </w:tc>
      </w:tr>
      <w:tr w:rsidR="00267CE9" w:rsidRPr="007D15DD" w:rsidTr="007A6914">
        <w:tc>
          <w:tcPr>
            <w:tcW w:w="4261" w:type="dxa"/>
          </w:tcPr>
          <w:p w:rsidR="00267CE9" w:rsidRPr="007D15DD" w:rsidRDefault="00267CE9" w:rsidP="007A6914">
            <w:pPr>
              <w:spacing w:line="360" w:lineRule="auto"/>
              <w:jc w:val="right"/>
              <w:rPr>
                <w:b/>
              </w:rPr>
            </w:pPr>
            <w:r w:rsidRPr="007D15DD">
              <w:rPr>
                <w:b/>
              </w:rPr>
              <w:lastRenderedPageBreak/>
              <w:t xml:space="preserve">Длъжност </w:t>
            </w:r>
          </w:p>
        </w:tc>
        <w:tc>
          <w:tcPr>
            <w:tcW w:w="4919" w:type="dxa"/>
          </w:tcPr>
          <w:p w:rsidR="00267CE9" w:rsidRPr="007D15DD" w:rsidRDefault="00267CE9" w:rsidP="007A6914">
            <w:pPr>
              <w:spacing w:line="360" w:lineRule="auto"/>
              <w:jc w:val="both"/>
            </w:pPr>
            <w:r w:rsidRPr="007D15DD">
              <w:t>__________________________</w:t>
            </w:r>
          </w:p>
        </w:tc>
      </w:tr>
      <w:tr w:rsidR="00267CE9" w:rsidRPr="007D15DD" w:rsidTr="007A6914">
        <w:tc>
          <w:tcPr>
            <w:tcW w:w="4261" w:type="dxa"/>
          </w:tcPr>
          <w:p w:rsidR="00267CE9" w:rsidRPr="007D15DD" w:rsidRDefault="00267CE9" w:rsidP="007A6914">
            <w:pPr>
              <w:spacing w:line="360" w:lineRule="auto"/>
              <w:jc w:val="right"/>
              <w:rPr>
                <w:b/>
              </w:rPr>
            </w:pPr>
            <w:r w:rsidRPr="007D15DD">
              <w:rPr>
                <w:b/>
              </w:rPr>
              <w:t>Наименование на участника</w:t>
            </w:r>
          </w:p>
        </w:tc>
        <w:tc>
          <w:tcPr>
            <w:tcW w:w="4919" w:type="dxa"/>
          </w:tcPr>
          <w:p w:rsidR="00267CE9" w:rsidRPr="007D15DD" w:rsidRDefault="00267CE9" w:rsidP="007A6914">
            <w:pPr>
              <w:spacing w:line="360" w:lineRule="auto"/>
              <w:jc w:val="both"/>
            </w:pPr>
            <w:r w:rsidRPr="007D15DD">
              <w:t>__________________________</w:t>
            </w:r>
          </w:p>
        </w:tc>
      </w:tr>
    </w:tbl>
    <w:p w:rsidR="00267CE9" w:rsidRPr="00C02A0A" w:rsidRDefault="00267CE9" w:rsidP="00267CE9">
      <w:pPr>
        <w:suppressAutoHyphens w:val="0"/>
        <w:spacing w:line="240" w:lineRule="auto"/>
        <w:jc w:val="both"/>
        <w:rPr>
          <w:b/>
          <w:lang w:eastAsia="bg-BG"/>
        </w:rPr>
      </w:pPr>
    </w:p>
    <w:p w:rsidR="00267CE9" w:rsidRPr="00C02A0A" w:rsidRDefault="00267CE9" w:rsidP="007D15DD">
      <w:pPr>
        <w:suppressAutoHyphens w:val="0"/>
        <w:spacing w:line="240" w:lineRule="auto"/>
        <w:jc w:val="both"/>
        <w:rPr>
          <w:b/>
          <w:lang w:eastAsia="bg-BG"/>
        </w:rPr>
      </w:pPr>
    </w:p>
    <w:sectPr w:rsidR="00267CE9" w:rsidRPr="00C02A0A" w:rsidSect="00512E5E">
      <w:headerReference w:type="default" r:id="rId9"/>
      <w:footerReference w:type="even" r:id="rId10"/>
      <w:footerReference w:type="default" r:id="rId11"/>
      <w:pgSz w:w="12240" w:h="15840"/>
      <w:pgMar w:top="2061" w:right="900" w:bottom="1412" w:left="993" w:header="142" w:footer="23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FCC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14" w:rsidRDefault="007A6914">
      <w:pPr>
        <w:spacing w:line="240" w:lineRule="auto"/>
      </w:pPr>
      <w:r>
        <w:separator/>
      </w:r>
    </w:p>
  </w:endnote>
  <w:endnote w:type="continuationSeparator" w:id="0">
    <w:p w:rsidR="007A6914" w:rsidRDefault="007A6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swiss"/>
    <w:notTrueType/>
    <w:pitch w:val="variable"/>
    <w:sig w:usb0="00000003" w:usb1="00000000" w:usb2="00000000" w:usb3="00000000" w:csb0="00000001" w:csb1="00000000"/>
  </w:font>
  <w:font w:name="ExcelciorCyr">
    <w:altName w:val="Times New Roman"/>
    <w:charset w:val="CC"/>
    <w:family w:val="roman"/>
    <w:pitch w:val="variable"/>
    <w:sig w:usb0="00000000" w:usb1="00000000" w:usb2="00000000" w:usb3="00000000" w:csb0="00000000"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14" w:rsidRPr="00E20552" w:rsidRDefault="007A6914">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7A6914" w:rsidRDefault="007A691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lang w:val="en-US"/>
      </w:rPr>
      <w:id w:val="-988854553"/>
      <w:docPartObj>
        <w:docPartGallery w:val="Page Numbers (Bottom of Page)"/>
        <w:docPartUnique/>
      </w:docPartObj>
    </w:sdtPr>
    <w:sdtEndPr>
      <w:rPr>
        <w:noProof/>
      </w:rPr>
    </w:sdtEndPr>
    <w:sdtContent>
      <w:p w:rsidR="007A6914" w:rsidRPr="001C6F07" w:rsidRDefault="007A6914" w:rsidP="001C6F07">
        <w:pPr>
          <w:pBdr>
            <w:top w:val="single" w:sz="4" w:space="0" w:color="auto"/>
          </w:pBdr>
          <w:jc w:val="center"/>
          <w:rPr>
            <w:sz w:val="18"/>
            <w:szCs w:val="18"/>
            <w:lang w:val="ru-RU"/>
          </w:rPr>
        </w:pPr>
        <w:hyperlink r:id="rId1" w:history="1">
          <w:r w:rsidRPr="001C6F07">
            <w:rPr>
              <w:rStyle w:val="a4"/>
              <w:b/>
              <w:sz w:val="18"/>
              <w:szCs w:val="18"/>
              <w:lang w:val="en-US"/>
            </w:rPr>
            <w:t>www</w:t>
          </w:r>
          <w:r w:rsidRPr="001C6F07">
            <w:rPr>
              <w:rStyle w:val="a4"/>
              <w:b/>
              <w:sz w:val="18"/>
              <w:szCs w:val="18"/>
              <w:lang w:val="ru-RU"/>
            </w:rPr>
            <w:t>.</w:t>
          </w:r>
          <w:proofErr w:type="spellStart"/>
          <w:r w:rsidRPr="001C6F07">
            <w:rPr>
              <w:rStyle w:val="a4"/>
              <w:b/>
              <w:sz w:val="18"/>
              <w:szCs w:val="18"/>
              <w:lang w:val="en-US"/>
            </w:rPr>
            <w:t>eufunds</w:t>
          </w:r>
          <w:proofErr w:type="spellEnd"/>
          <w:r w:rsidRPr="001C6F07">
            <w:rPr>
              <w:rStyle w:val="a4"/>
              <w:b/>
              <w:sz w:val="18"/>
              <w:szCs w:val="18"/>
              <w:lang w:val="ru-RU"/>
            </w:rPr>
            <w:t>.</w:t>
          </w:r>
          <w:proofErr w:type="spellStart"/>
          <w:r w:rsidRPr="001C6F07">
            <w:rPr>
              <w:rStyle w:val="a4"/>
              <w:b/>
              <w:sz w:val="18"/>
              <w:szCs w:val="18"/>
              <w:lang w:val="en-US"/>
            </w:rPr>
            <w:t>bg</w:t>
          </w:r>
          <w:proofErr w:type="spellEnd"/>
        </w:hyperlink>
      </w:p>
      <w:p w:rsidR="007A6914" w:rsidRPr="001C6F07" w:rsidRDefault="007A6914"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w:t>
        </w:r>
        <w:proofErr w:type="gramStart"/>
        <w:r w:rsidRPr="001C6F07">
          <w:rPr>
            <w:i/>
            <w:iCs/>
            <w:sz w:val="18"/>
            <w:szCs w:val="18"/>
            <w:lang w:val="ru-RU"/>
          </w:rPr>
          <w:t>Оперативна</w:t>
        </w:r>
        <w:proofErr w:type="gramEnd"/>
        <w:r w:rsidRPr="001C6F07">
          <w:rPr>
            <w:i/>
            <w:iCs/>
            <w:sz w:val="18"/>
            <w:szCs w:val="18"/>
            <w:lang w:val="ru-RU"/>
          </w:rPr>
          <w:t xml:space="preserve">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w:t>
        </w:r>
        <w:proofErr w:type="gramStart"/>
        <w:r w:rsidRPr="001C6F07">
          <w:rPr>
            <w:i/>
            <w:iCs/>
            <w:sz w:val="18"/>
            <w:szCs w:val="18"/>
            <w:lang w:val="ru-RU"/>
          </w:rPr>
          <w:t>от</w:t>
        </w:r>
        <w:proofErr w:type="gramEnd"/>
        <w:r w:rsidRPr="001C6F07">
          <w:rPr>
            <w:i/>
            <w:iCs/>
            <w:sz w:val="18"/>
            <w:szCs w:val="18"/>
            <w:lang w:val="ru-RU"/>
          </w:rPr>
          <w:t xml:space="preserve"> </w:t>
        </w:r>
        <w:proofErr w:type="gramStart"/>
        <w:r w:rsidRPr="001C6F07">
          <w:rPr>
            <w:i/>
            <w:iCs/>
            <w:sz w:val="18"/>
            <w:szCs w:val="18"/>
            <w:lang w:val="ru-RU"/>
          </w:rPr>
          <w:t>Община</w:t>
        </w:r>
        <w:proofErr w:type="gramEnd"/>
        <w:r w:rsidRPr="001C6F07">
          <w:rPr>
            <w:i/>
            <w:iCs/>
            <w:sz w:val="18"/>
            <w:szCs w:val="18"/>
            <w:lang w:val="ru-RU"/>
          </w:rPr>
          <w:t xml:space="preserve">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w:t>
        </w:r>
        <w:proofErr w:type="spellStart"/>
        <w:r w:rsidRPr="001C6F07">
          <w:rPr>
            <w:i/>
            <w:iCs/>
            <w:sz w:val="18"/>
            <w:szCs w:val="18"/>
            <w:lang w:val="ru-RU"/>
          </w:rPr>
          <w:t>че</w:t>
        </w:r>
        <w:proofErr w:type="spellEnd"/>
        <w:r w:rsidRPr="001C6F07">
          <w:rPr>
            <w:i/>
            <w:iCs/>
            <w:sz w:val="18"/>
            <w:szCs w:val="18"/>
            <w:lang w:val="ru-RU"/>
          </w:rPr>
          <w:t xml:space="preserve">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7A6914" w:rsidRPr="00722FFE" w:rsidRDefault="007A6914" w:rsidP="00DA0716">
    <w:pPr>
      <w:autoSpaceDE w:val="0"/>
      <w:autoSpaceDN w:val="0"/>
      <w:adjustRightInd w:val="0"/>
      <w:jc w:val="both"/>
      <w:rPr>
        <w:rFonts w:eastAsia="Calibri"/>
        <w:i/>
        <w:iCs/>
        <w:sz w:val="16"/>
        <w:szCs w:val="16"/>
      </w:rPr>
    </w:pPr>
  </w:p>
  <w:p w:rsidR="007A6914" w:rsidRPr="001C6F07" w:rsidRDefault="007A6914">
    <w:pPr>
      <w:pStyle w:val="af0"/>
      <w:jc w:val="right"/>
      <w:rPr>
        <w:sz w:val="24"/>
        <w:szCs w:val="24"/>
        <w:lang w:val="bg-BG"/>
      </w:rPr>
    </w:pPr>
  </w:p>
  <w:p w:rsidR="007A6914" w:rsidRPr="00E20552" w:rsidRDefault="007A6914">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F8033A">
      <w:rPr>
        <w:noProof/>
        <w:sz w:val="24"/>
        <w:szCs w:val="24"/>
      </w:rPr>
      <w:t>23</w:t>
    </w:r>
    <w:r w:rsidRPr="00E20552">
      <w:rPr>
        <w:noProof/>
        <w:sz w:val="24"/>
        <w:szCs w:val="24"/>
      </w:rPr>
      <w:fldChar w:fldCharType="end"/>
    </w:r>
  </w:p>
  <w:p w:rsidR="007A6914" w:rsidRDefault="007A691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14" w:rsidRDefault="007A6914">
      <w:pPr>
        <w:spacing w:line="240" w:lineRule="auto"/>
      </w:pPr>
      <w:r>
        <w:separator/>
      </w:r>
    </w:p>
  </w:footnote>
  <w:footnote w:type="continuationSeparator" w:id="0">
    <w:p w:rsidR="007A6914" w:rsidRDefault="007A6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14" w:rsidRDefault="007A6914" w:rsidP="00636594">
    <w:pPr>
      <w:pStyle w:val="ae"/>
    </w:pPr>
  </w:p>
  <w:p w:rsidR="007A6914" w:rsidRDefault="007A6914" w:rsidP="001C6F07">
    <w:pPr>
      <w:pStyle w:val="ae"/>
    </w:pPr>
  </w:p>
  <w:p w:rsidR="007A6914" w:rsidRDefault="007A6914" w:rsidP="001C6F07">
    <w:pPr>
      <w:pStyle w:val="ae"/>
    </w:pPr>
  </w:p>
  <w:tbl>
    <w:tblPr>
      <w:tblW w:w="10524" w:type="dxa"/>
      <w:tblInd w:w="-176" w:type="dxa"/>
      <w:tblLayout w:type="fixed"/>
      <w:tblLook w:val="0000"/>
    </w:tblPr>
    <w:tblGrid>
      <w:gridCol w:w="3889"/>
      <w:gridCol w:w="6635"/>
    </w:tblGrid>
    <w:tr w:rsidR="007A6914" w:rsidRPr="00D47C4B" w:rsidTr="001C6F07">
      <w:trPr>
        <w:trHeight w:val="1231"/>
      </w:trPr>
      <w:tc>
        <w:tcPr>
          <w:tcW w:w="3510" w:type="dxa"/>
          <w:shd w:val="clear" w:color="auto" w:fill="auto"/>
        </w:tcPr>
        <w:p w:rsidR="007A6914" w:rsidRPr="00D47C4B" w:rsidRDefault="007A6914"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A6914" w:rsidRPr="00D47C4B" w:rsidRDefault="007A6914"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A6914" w:rsidRPr="00636594" w:rsidRDefault="007A6914" w:rsidP="001C6F07">
    <w:pPr>
      <w:pStyle w:val="ae"/>
    </w:pPr>
  </w:p>
  <w:p w:rsidR="007A6914" w:rsidRPr="00636594" w:rsidRDefault="007A6914" w:rsidP="001C6F0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nsid w:val="086A7C1A"/>
    <w:multiLevelType w:val="hybridMultilevel"/>
    <w:tmpl w:val="60728D06"/>
    <w:lvl w:ilvl="0" w:tplc="9E8019DA">
      <w:start w:val="1"/>
      <w:numFmt w:val="decimal"/>
      <w:lvlText w:val="%1."/>
      <w:lvlJc w:val="left"/>
      <w:pPr>
        <w:tabs>
          <w:tab w:val="num" w:pos="786"/>
        </w:tabs>
        <w:ind w:left="786" w:hanging="360"/>
      </w:pPr>
      <w:rPr>
        <w:rFonts w:hint="default"/>
        <w:b w:val="0"/>
        <w:i w:val="0"/>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nsid w:val="1A7E789D"/>
    <w:multiLevelType w:val="hybridMultilevel"/>
    <w:tmpl w:val="C65C4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5">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6">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9CC322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8">
    <w:nsid w:val="3F5D14F3"/>
    <w:multiLevelType w:val="hybridMultilevel"/>
    <w:tmpl w:val="4FF4D6FC"/>
    <w:lvl w:ilvl="0" w:tplc="6FEEA0A4">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1">
    <w:nsid w:val="4A8339AC"/>
    <w:multiLevelType w:val="multilevel"/>
    <w:tmpl w:val="DFC88C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3"/>
    <w:lvlOverride w:ilvl="0">
      <w:startOverride w:val="1"/>
    </w:lvlOverride>
  </w:num>
  <w:num w:numId="4">
    <w:abstractNumId w:val="29"/>
    <w:lvlOverride w:ilvl="0">
      <w:startOverride w:val="1"/>
    </w:lvlOverride>
  </w:num>
  <w:num w:numId="5">
    <w:abstractNumId w:val="22"/>
  </w:num>
  <w:num w:numId="6">
    <w:abstractNumId w:val="21"/>
  </w:num>
  <w:num w:numId="7">
    <w:abstractNumId w:val="36"/>
  </w:num>
  <w:num w:numId="8">
    <w:abstractNumId w:val="26"/>
  </w:num>
  <w:num w:numId="9">
    <w:abstractNumId w:val="23"/>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2"/>
  </w:num>
  <w:num w:numId="15">
    <w:abstractNumId w:val="30"/>
  </w:num>
  <w:num w:numId="16">
    <w:abstractNumId w:val="18"/>
  </w:num>
  <w:num w:numId="17">
    <w:abstractNumId w:val="3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20"/>
  </w:num>
  <w:num w:numId="22">
    <w:abstractNumId w:val="31"/>
  </w:num>
  <w:num w:numId="23">
    <w:abstractNumId w:val="2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imira Karcheva">
    <w15:presenceInfo w15:providerId="AD" w15:userId="S-1-5-21-2020444349-3154707667-3764348263-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hideSpellingErrors/>
  <w:hideGrammaticalErrors/>
  <w:proofState w:spelling="clean" w:grammar="clean"/>
  <w:stylePaneFormatFilter w:val="000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951037"/>
    <w:rsid w:val="00000A13"/>
    <w:rsid w:val="00003ACF"/>
    <w:rsid w:val="00003B10"/>
    <w:rsid w:val="000045BC"/>
    <w:rsid w:val="000062D4"/>
    <w:rsid w:val="00010362"/>
    <w:rsid w:val="00010569"/>
    <w:rsid w:val="00012494"/>
    <w:rsid w:val="0001339B"/>
    <w:rsid w:val="000149C1"/>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6BD2"/>
    <w:rsid w:val="000A3021"/>
    <w:rsid w:val="000A5136"/>
    <w:rsid w:val="000A60EE"/>
    <w:rsid w:val="000A7E2C"/>
    <w:rsid w:val="000B0A23"/>
    <w:rsid w:val="000B2CEF"/>
    <w:rsid w:val="000B4163"/>
    <w:rsid w:val="000B6D31"/>
    <w:rsid w:val="000C1108"/>
    <w:rsid w:val="000C2701"/>
    <w:rsid w:val="000C3D6D"/>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71C0"/>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47DF2"/>
    <w:rsid w:val="00250A7D"/>
    <w:rsid w:val="00254236"/>
    <w:rsid w:val="00260615"/>
    <w:rsid w:val="00262249"/>
    <w:rsid w:val="00266F34"/>
    <w:rsid w:val="00267CE9"/>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277F9"/>
    <w:rsid w:val="00430055"/>
    <w:rsid w:val="00433CB2"/>
    <w:rsid w:val="00434099"/>
    <w:rsid w:val="00436F81"/>
    <w:rsid w:val="0044086F"/>
    <w:rsid w:val="00441286"/>
    <w:rsid w:val="00441C30"/>
    <w:rsid w:val="0044268A"/>
    <w:rsid w:val="00444F9E"/>
    <w:rsid w:val="00446833"/>
    <w:rsid w:val="0044718F"/>
    <w:rsid w:val="004522F8"/>
    <w:rsid w:val="00452692"/>
    <w:rsid w:val="0045321B"/>
    <w:rsid w:val="00454E23"/>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2E5E"/>
    <w:rsid w:val="00514ACB"/>
    <w:rsid w:val="0051550E"/>
    <w:rsid w:val="00517765"/>
    <w:rsid w:val="00517F47"/>
    <w:rsid w:val="00520A06"/>
    <w:rsid w:val="00520E03"/>
    <w:rsid w:val="00521936"/>
    <w:rsid w:val="00522615"/>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44CB"/>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1716B"/>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348E"/>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FCB"/>
    <w:rsid w:val="0077709B"/>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914"/>
    <w:rsid w:val="007A6B41"/>
    <w:rsid w:val="007A6D24"/>
    <w:rsid w:val="007A7441"/>
    <w:rsid w:val="007B0A47"/>
    <w:rsid w:val="007B163F"/>
    <w:rsid w:val="007B33EF"/>
    <w:rsid w:val="007B4E1F"/>
    <w:rsid w:val="007B50D9"/>
    <w:rsid w:val="007B50ED"/>
    <w:rsid w:val="007B56C6"/>
    <w:rsid w:val="007C1B52"/>
    <w:rsid w:val="007C2254"/>
    <w:rsid w:val="007C5EE2"/>
    <w:rsid w:val="007D15DD"/>
    <w:rsid w:val="007D164F"/>
    <w:rsid w:val="007D16FE"/>
    <w:rsid w:val="007D270E"/>
    <w:rsid w:val="007D402E"/>
    <w:rsid w:val="007D41FF"/>
    <w:rsid w:val="007D7AFC"/>
    <w:rsid w:val="007E1267"/>
    <w:rsid w:val="007E2A72"/>
    <w:rsid w:val="007E2A7C"/>
    <w:rsid w:val="007E2F58"/>
    <w:rsid w:val="007E4F7B"/>
    <w:rsid w:val="007E5340"/>
    <w:rsid w:val="007E61FE"/>
    <w:rsid w:val="007E6C31"/>
    <w:rsid w:val="007F249C"/>
    <w:rsid w:val="007F48C0"/>
    <w:rsid w:val="007F6C65"/>
    <w:rsid w:val="007F78D8"/>
    <w:rsid w:val="00800419"/>
    <w:rsid w:val="00800631"/>
    <w:rsid w:val="00801D97"/>
    <w:rsid w:val="0080294F"/>
    <w:rsid w:val="0080507B"/>
    <w:rsid w:val="00805BCD"/>
    <w:rsid w:val="00805D43"/>
    <w:rsid w:val="00807156"/>
    <w:rsid w:val="00807ADA"/>
    <w:rsid w:val="00810D3F"/>
    <w:rsid w:val="00811A09"/>
    <w:rsid w:val="00812352"/>
    <w:rsid w:val="0081240B"/>
    <w:rsid w:val="00812703"/>
    <w:rsid w:val="00814F83"/>
    <w:rsid w:val="008210CD"/>
    <w:rsid w:val="008223C2"/>
    <w:rsid w:val="008230F0"/>
    <w:rsid w:val="00824EDB"/>
    <w:rsid w:val="008261A5"/>
    <w:rsid w:val="0082684A"/>
    <w:rsid w:val="008303C5"/>
    <w:rsid w:val="00830620"/>
    <w:rsid w:val="00833562"/>
    <w:rsid w:val="0083474B"/>
    <w:rsid w:val="00835B78"/>
    <w:rsid w:val="00837343"/>
    <w:rsid w:val="00841464"/>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3272"/>
    <w:rsid w:val="00895C66"/>
    <w:rsid w:val="008A0104"/>
    <w:rsid w:val="008A4FCA"/>
    <w:rsid w:val="008A5846"/>
    <w:rsid w:val="008A68ED"/>
    <w:rsid w:val="008A7992"/>
    <w:rsid w:val="008A7BDC"/>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80212"/>
    <w:rsid w:val="00981B0C"/>
    <w:rsid w:val="00982F9E"/>
    <w:rsid w:val="009834DF"/>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A000E5"/>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6EEE"/>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711"/>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5EB9"/>
    <w:rsid w:val="00BB6A9C"/>
    <w:rsid w:val="00BB7992"/>
    <w:rsid w:val="00BB7A7A"/>
    <w:rsid w:val="00BC1370"/>
    <w:rsid w:val="00BC22E0"/>
    <w:rsid w:val="00BC2EF2"/>
    <w:rsid w:val="00BC2FDA"/>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55B"/>
    <w:rsid w:val="00C04914"/>
    <w:rsid w:val="00C0687D"/>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55D2"/>
    <w:rsid w:val="00C65E91"/>
    <w:rsid w:val="00C66671"/>
    <w:rsid w:val="00C67E8C"/>
    <w:rsid w:val="00C70D52"/>
    <w:rsid w:val="00C70F61"/>
    <w:rsid w:val="00C71155"/>
    <w:rsid w:val="00C7165F"/>
    <w:rsid w:val="00C75A99"/>
    <w:rsid w:val="00C76C4E"/>
    <w:rsid w:val="00C80047"/>
    <w:rsid w:val="00C8049A"/>
    <w:rsid w:val="00C816B7"/>
    <w:rsid w:val="00C82A2A"/>
    <w:rsid w:val="00C83AAC"/>
    <w:rsid w:val="00C866FA"/>
    <w:rsid w:val="00C90E0E"/>
    <w:rsid w:val="00C91533"/>
    <w:rsid w:val="00C92E13"/>
    <w:rsid w:val="00C9386F"/>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02B8"/>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1F46"/>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55E38"/>
    <w:rsid w:val="00E60337"/>
    <w:rsid w:val="00E62472"/>
    <w:rsid w:val="00E62750"/>
    <w:rsid w:val="00E62A62"/>
    <w:rsid w:val="00E67B3A"/>
    <w:rsid w:val="00E7136B"/>
    <w:rsid w:val="00E71529"/>
    <w:rsid w:val="00E71AA1"/>
    <w:rsid w:val="00E72412"/>
    <w:rsid w:val="00E72C77"/>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4B32"/>
    <w:rsid w:val="00F36290"/>
    <w:rsid w:val="00F36F4F"/>
    <w:rsid w:val="00F40497"/>
    <w:rsid w:val="00F4265A"/>
    <w:rsid w:val="00F4497A"/>
    <w:rsid w:val="00F45938"/>
    <w:rsid w:val="00F45A41"/>
    <w:rsid w:val="00F466B3"/>
    <w:rsid w:val="00F50E93"/>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33A"/>
    <w:rsid w:val="00F809B4"/>
    <w:rsid w:val="00F82600"/>
    <w:rsid w:val="00F827F3"/>
    <w:rsid w:val="00F8482F"/>
    <w:rsid w:val="00F8520B"/>
    <w:rsid w:val="00F91844"/>
    <w:rsid w:val="00F9410E"/>
    <w:rsid w:val="00F97448"/>
    <w:rsid w:val="00FA02D5"/>
    <w:rsid w:val="00FA1B21"/>
    <w:rsid w:val="00FA258D"/>
    <w:rsid w:val="00FA2AC5"/>
    <w:rsid w:val="00FA2D1F"/>
    <w:rsid w:val="00FA4814"/>
    <w:rsid w:val="00FA7AAF"/>
    <w:rsid w:val="00FB21C3"/>
    <w:rsid w:val="00FB3C5C"/>
    <w:rsid w:val="00FB4A03"/>
    <w:rsid w:val="00FB61A4"/>
    <w:rsid w:val="00FB627F"/>
    <w:rsid w:val="00FC1764"/>
    <w:rsid w:val="00FC334D"/>
    <w:rsid w:val="00FC6110"/>
    <w:rsid w:val="00FC63B0"/>
    <w:rsid w:val="00FC7DE8"/>
    <w:rsid w:val="00FD1E27"/>
    <w:rsid w:val="00FD20D5"/>
    <w:rsid w:val="00FD2978"/>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7"/>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7"/>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7"/>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7"/>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s>
</file>

<file path=word/webSettings.xml><?xml version="1.0" encoding="utf-8"?>
<w:webSettings xmlns:r="http://schemas.openxmlformats.org/officeDocument/2006/relationships" xmlns:w="http://schemas.openxmlformats.org/wordprocessingml/2006/main">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2824574">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1827503183">
          <w:marLeft w:val="0"/>
          <w:marRight w:val="0"/>
          <w:marTop w:val="0"/>
          <w:marBottom w:val="0"/>
          <w:divBdr>
            <w:top w:val="none" w:sz="0" w:space="0" w:color="auto"/>
            <w:left w:val="none" w:sz="0" w:space="0" w:color="auto"/>
            <w:bottom w:val="none" w:sz="0" w:space="0" w:color="auto"/>
            <w:right w:val="none" w:sz="0" w:space="0" w:color="auto"/>
          </w:divBdr>
        </w:div>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50458997">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225456221">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80DA-03D0-4A35-93D2-0E64198F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4195</Words>
  <Characters>23914</Characters>
  <Application>Microsoft Office Word</Application>
  <DocSecurity>0</DocSecurity>
  <Lines>199</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28053</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Elka Savova</cp:lastModifiedBy>
  <cp:revision>19</cp:revision>
  <cp:lastPrinted>2018-07-30T08:58:00Z</cp:lastPrinted>
  <dcterms:created xsi:type="dcterms:W3CDTF">2018-06-15T09:10:00Z</dcterms:created>
  <dcterms:modified xsi:type="dcterms:W3CDTF">2018-08-14T08:13:00Z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