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60" w:rsidRPr="00D50DFE" w:rsidRDefault="00810260" w:rsidP="00810260">
      <w:pPr>
        <w:tabs>
          <w:tab w:val="left" w:pos="3585"/>
          <w:tab w:val="center" w:pos="4536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0DFE">
        <w:rPr>
          <w:rFonts w:ascii="Times New Roman" w:hAnsi="Times New Roman"/>
          <w:b/>
          <w:color w:val="000000" w:themeColor="text1"/>
          <w:sz w:val="24"/>
          <w:szCs w:val="24"/>
        </w:rPr>
        <w:t>ВЪЗЛОЖИТЕЛ: ОБЩИНА ПЕРНИК</w:t>
      </w:r>
    </w:p>
    <w:p w:rsidR="001B78E9" w:rsidRPr="00ED492B" w:rsidRDefault="00810260" w:rsidP="001B78E9">
      <w:pPr>
        <w:rPr>
          <w:rFonts w:ascii="Times New Roman" w:hAnsi="Times New Roman" w:cs="Times New Roman"/>
          <w:b/>
          <w:sz w:val="24"/>
          <w:szCs w:val="24"/>
        </w:rPr>
      </w:pPr>
      <w:r w:rsidRPr="00D50DFE">
        <w:rPr>
          <w:rFonts w:ascii="Times New Roman" w:hAnsi="Times New Roman"/>
          <w:b/>
          <w:caps/>
          <w:color w:val="000000" w:themeColor="text1"/>
          <w:sz w:val="24"/>
          <w:szCs w:val="24"/>
        </w:rPr>
        <w:t>ПРЕДМЕТ</w:t>
      </w:r>
      <w:r w:rsidRPr="00D50DF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B78E9" w:rsidRPr="00ED492B">
        <w:rPr>
          <w:rFonts w:ascii="Times New Roman" w:hAnsi="Times New Roman" w:cs="Times New Roman"/>
          <w:b/>
          <w:sz w:val="24"/>
          <w:szCs w:val="24"/>
        </w:rPr>
        <w:t xml:space="preserve">„Изпълнение на СМР“ по проект № </w:t>
      </w:r>
      <w:r w:rsidR="001B78E9" w:rsidRPr="00ED4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BG16RFOP001-5.001-0046 </w:t>
      </w:r>
      <w:r w:rsidR="001B78E9" w:rsidRPr="00ED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„Подобряване на социалната инфраструктура в подкрепа на </w:t>
      </w:r>
      <w:proofErr w:type="spellStart"/>
      <w:r w:rsidR="001B78E9" w:rsidRPr="00ED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деинституциализацията</w:t>
      </w:r>
      <w:proofErr w:type="spellEnd"/>
      <w:r w:rsidR="001B78E9" w:rsidRPr="00ED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грижите за деца в община Перник“</w:t>
      </w:r>
      <w:r w:rsidR="001B78E9" w:rsidRPr="00ED492B">
        <w:rPr>
          <w:rFonts w:ascii="Times New Roman" w:hAnsi="Times New Roman" w:cs="Times New Roman"/>
          <w:b/>
          <w:sz w:val="24"/>
          <w:szCs w:val="24"/>
        </w:rPr>
        <w:t>, Договор за БФП № BG16RFOP001-5.001-0046</w:t>
      </w:r>
      <w:r w:rsidR="001B78E9" w:rsidRPr="00ED4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C01, </w:t>
      </w:r>
      <w:r w:rsidR="001B78E9" w:rsidRPr="00ED492B">
        <w:rPr>
          <w:rFonts w:ascii="Times New Roman" w:hAnsi="Times New Roman" w:cs="Times New Roman"/>
          <w:b/>
          <w:sz w:val="24"/>
          <w:szCs w:val="24"/>
        </w:rPr>
        <w:t xml:space="preserve">финансиран от Оперативна програма „Региони в растеж 2014-2020 г.“ </w:t>
      </w:r>
      <w:proofErr w:type="spellStart"/>
      <w:r w:rsidR="001B78E9" w:rsidRPr="00ED492B">
        <w:rPr>
          <w:rFonts w:ascii="Times New Roman" w:hAnsi="Times New Roman" w:cs="Times New Roman"/>
          <w:b/>
          <w:sz w:val="24"/>
          <w:szCs w:val="24"/>
        </w:rPr>
        <w:t>съфинансиран</w:t>
      </w:r>
      <w:proofErr w:type="spellEnd"/>
      <w:r w:rsidR="001B78E9" w:rsidRPr="00ED492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B78E9" w:rsidRPr="00ED492B">
        <w:rPr>
          <w:rFonts w:ascii="Times New Roman" w:hAnsi="Times New Roman" w:cs="Times New Roman"/>
          <w:b/>
          <w:sz w:val="24"/>
          <w:szCs w:val="24"/>
        </w:rPr>
        <w:t xml:space="preserve"> от Европейския съюз чрез Европейския фонд за </w:t>
      </w:r>
      <w:r w:rsidR="001B78E9" w:rsidRPr="00ED492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регионално развитие</w:t>
      </w:r>
      <w:r w:rsidR="001B78E9" w:rsidRPr="00ED492B">
        <w:rPr>
          <w:rFonts w:ascii="Times New Roman" w:hAnsi="Times New Roman" w:cs="Times New Roman"/>
          <w:b/>
          <w:sz w:val="24"/>
          <w:szCs w:val="24"/>
        </w:rPr>
        <w:t xml:space="preserve"> по две обособени позиции:</w:t>
      </w:r>
    </w:p>
    <w:p w:rsidR="001B78E9" w:rsidRPr="00ED492B" w:rsidRDefault="001B78E9" w:rsidP="001B7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 № 1 </w:t>
      </w:r>
      <w:r w:rsidRPr="00ED492B">
        <w:rPr>
          <w:rFonts w:ascii="Times New Roman" w:hAnsi="Times New Roman" w:cs="Times New Roman"/>
          <w:b/>
          <w:sz w:val="24"/>
          <w:szCs w:val="24"/>
        </w:rPr>
        <w:t xml:space="preserve">Изпълнение на </w:t>
      </w: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СМР за обект „Дневен център за деца с увреждания“ (ДЦДУ) - гр. Перник, кв. „</w:t>
      </w:r>
      <w:proofErr w:type="spellStart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Варош</w:t>
      </w:r>
      <w:proofErr w:type="spellEnd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Табана“, ул. „Илинден“ № 14, община Перник.</w:t>
      </w:r>
    </w:p>
    <w:p w:rsidR="001B78E9" w:rsidRPr="00ED492B" w:rsidRDefault="001B78E9" w:rsidP="001B78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 № 2 </w:t>
      </w:r>
      <w:r w:rsidRPr="00ED492B">
        <w:rPr>
          <w:rFonts w:ascii="Times New Roman" w:hAnsi="Times New Roman" w:cs="Times New Roman"/>
          <w:b/>
          <w:sz w:val="24"/>
          <w:szCs w:val="24"/>
        </w:rPr>
        <w:t xml:space="preserve">Изпълнение на </w:t>
      </w: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СМР за обект „Център за обществена подкрепа“ (ЦОП) - гр. Перник, кв. „</w:t>
      </w:r>
      <w:proofErr w:type="spellStart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Калкас</w:t>
      </w:r>
      <w:proofErr w:type="spellEnd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“, ул. „Захари Зограф“ № 61, общи на Перник. </w:t>
      </w:r>
    </w:p>
    <w:p w:rsidR="00396298" w:rsidRDefault="00396298" w:rsidP="004E45B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303F4" w:rsidRDefault="001303F4" w:rsidP="004E45B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96298" w:rsidRPr="00396298" w:rsidRDefault="00396298" w:rsidP="00396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  <w:r w:rsidRPr="00396298">
        <w:rPr>
          <w:rFonts w:ascii="Times New Roman" w:hAnsi="Times New Roman"/>
          <w:b/>
          <w:bCs/>
          <w:sz w:val="28"/>
          <w:szCs w:val="23"/>
        </w:rPr>
        <w:t>ТЕХНИЧЕСК</w:t>
      </w:r>
      <w:r w:rsidR="00680BD7">
        <w:rPr>
          <w:rFonts w:ascii="Times New Roman" w:hAnsi="Times New Roman"/>
          <w:b/>
          <w:bCs/>
          <w:sz w:val="28"/>
          <w:szCs w:val="23"/>
        </w:rPr>
        <w:t>О</w:t>
      </w:r>
      <w:r w:rsidRPr="00396298">
        <w:rPr>
          <w:rFonts w:ascii="Times New Roman" w:hAnsi="Times New Roman"/>
          <w:b/>
          <w:bCs/>
          <w:sz w:val="28"/>
          <w:szCs w:val="23"/>
        </w:rPr>
        <w:t xml:space="preserve"> </w:t>
      </w:r>
      <w:r w:rsidR="00680BD7">
        <w:rPr>
          <w:rFonts w:ascii="Times New Roman" w:hAnsi="Times New Roman"/>
          <w:b/>
          <w:bCs/>
          <w:sz w:val="28"/>
          <w:szCs w:val="23"/>
        </w:rPr>
        <w:t>ЗАДАНИЕ</w:t>
      </w:r>
    </w:p>
    <w:p w:rsidR="00396298" w:rsidRDefault="00396298" w:rsidP="004E45B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5507A" w:rsidRPr="00396298" w:rsidRDefault="00B5507A" w:rsidP="007E2ABB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D7CC2" w:rsidRPr="00A62772" w:rsidRDefault="007D7CC2" w:rsidP="00A62772">
      <w:pPr>
        <w:pStyle w:val="aa"/>
        <w:numPr>
          <w:ilvl w:val="0"/>
          <w:numId w:val="27"/>
        </w:numPr>
        <w:spacing w:after="0" w:line="240" w:lineRule="auto"/>
        <w:ind w:left="993" w:hanging="285"/>
        <w:jc w:val="both"/>
        <w:rPr>
          <w:rFonts w:ascii="Times New Roman" w:hAnsi="Times New Roman"/>
          <w:b/>
          <w:sz w:val="23"/>
          <w:szCs w:val="23"/>
        </w:rPr>
      </w:pPr>
      <w:r w:rsidRPr="00A62772">
        <w:rPr>
          <w:rFonts w:ascii="Times New Roman" w:hAnsi="Times New Roman"/>
          <w:b/>
          <w:sz w:val="23"/>
          <w:szCs w:val="23"/>
        </w:rPr>
        <w:t>КРАТКО ОПИСАНИЕ НА ДЕЙНОСТИТЕ В ОБХВАТА НА ОБЩЕСТВЕНАТА ПОРЪЧКА</w:t>
      </w:r>
    </w:p>
    <w:p w:rsidR="00EF0FFB" w:rsidRPr="00EF0FFB" w:rsidRDefault="00EF0FFB" w:rsidP="00EF0FFB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EF0FFB">
        <w:rPr>
          <w:rFonts w:ascii="Times New Roman" w:hAnsi="Times New Roman"/>
          <w:sz w:val="23"/>
          <w:szCs w:val="23"/>
        </w:rPr>
        <w:t>Изпълнението на СМР се извършва в съответствие с част трета "Строителство"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строежа.</w:t>
      </w:r>
    </w:p>
    <w:p w:rsidR="00EF0FFB" w:rsidRPr="00EF0FFB" w:rsidRDefault="00EF0FFB" w:rsidP="00EF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0FFB">
        <w:rPr>
          <w:rFonts w:ascii="Times New Roman" w:hAnsi="Times New Roman"/>
          <w:sz w:val="23"/>
          <w:szCs w:val="23"/>
        </w:rPr>
        <w:t>Техническото изпълнение на строителството трябва да бъде изпълнено в съответствие с изискванията на нормативната уредба, отнасяща се към предмета на поръчката, технически правила, техническите спецификации на вложените в строежа строителни продукти, материали и оборудване, и добрите строителни практики в Република България и в Европейския съюз. Изпълнителят по настоящата обществена поръчка, следва да изпълнява СМР, съгласно одобрените инвестиционни проекти и издаденото разрешение за строеж. Строителните и монтажни работи следва да бъдат изпълнени, съгласно условията на договора, изготвения, съгласуван и одобрен инвестиционен проект ведно с приложената подробна количествено - стойностна сметка.</w:t>
      </w:r>
    </w:p>
    <w:p w:rsidR="00EF0FFB" w:rsidRPr="00EF0FFB" w:rsidRDefault="00EF0FFB" w:rsidP="00EF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0FFB">
        <w:rPr>
          <w:rFonts w:ascii="Times New Roman" w:hAnsi="Times New Roman"/>
          <w:sz w:val="23"/>
          <w:szCs w:val="23"/>
        </w:rPr>
        <w:t>Всички материали, съоръжения, машини, готови продукти и други които се влагат и/или се използват при строително-монтажните дейности на обектите да отговарят на стандарти БДС EN (актуални към датата на прилагане, от Български институт за стандартизация) или еквивалент.</w:t>
      </w:r>
    </w:p>
    <w:p w:rsidR="00EF0FFB" w:rsidRPr="00EF0FFB" w:rsidRDefault="00EF0FFB" w:rsidP="00EF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0FFB">
        <w:rPr>
          <w:rFonts w:ascii="Times New Roman" w:hAnsi="Times New Roman"/>
          <w:sz w:val="23"/>
          <w:szCs w:val="23"/>
        </w:rPr>
        <w:t>В процеса на изпълнение на строителните и монтажните работи трябва да бъдат съставени всички необходими актове и протоколи, предвидени в Наредба № 3 от 31.07.2003 г. за съставяне на актове и протоколи по време на строителството.</w:t>
      </w:r>
    </w:p>
    <w:p w:rsidR="00EF0FFB" w:rsidRPr="00EF0FFB" w:rsidRDefault="00EF0FFB" w:rsidP="00EF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0FFB">
        <w:rPr>
          <w:rFonts w:ascii="Times New Roman" w:hAnsi="Times New Roman"/>
          <w:sz w:val="23"/>
          <w:szCs w:val="23"/>
        </w:rPr>
        <w:t xml:space="preserve">Изпълнителя предава на Възложителя с протокол всички документи , които следва да изготви съгласно действащото законодателство, и необходими за издаване на разрешение за ползване на обекта, включително документите, доказващи съответствието на вложените </w:t>
      </w:r>
      <w:r w:rsidRPr="00EF0FFB">
        <w:rPr>
          <w:rFonts w:ascii="Times New Roman" w:hAnsi="Times New Roman"/>
          <w:sz w:val="23"/>
          <w:szCs w:val="23"/>
        </w:rPr>
        <w:lastRenderedPageBreak/>
        <w:t>строителни продукти с изискванията на Закона за техническите изисквания към продуктите, и заверената екзекутивна документация, когато такава следва да се състави.</w:t>
      </w:r>
    </w:p>
    <w:p w:rsidR="00093A53" w:rsidRPr="00396298" w:rsidRDefault="00093A53" w:rsidP="00093A53">
      <w:pPr>
        <w:pStyle w:val="aa"/>
        <w:spacing w:after="0" w:line="240" w:lineRule="auto"/>
        <w:ind w:left="1134"/>
        <w:jc w:val="both"/>
        <w:rPr>
          <w:rFonts w:ascii="Times New Roman" w:hAnsi="Times New Roman"/>
          <w:b/>
          <w:sz w:val="23"/>
          <w:szCs w:val="23"/>
        </w:rPr>
      </w:pPr>
    </w:p>
    <w:p w:rsidR="007D7CC2" w:rsidRDefault="00EF0FFB" w:rsidP="004E45B1">
      <w:pPr>
        <w:pStyle w:val="aa"/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Предвидените </w:t>
      </w:r>
      <w:r w:rsidR="007D7CC2" w:rsidRPr="00396298">
        <w:rPr>
          <w:rFonts w:ascii="Times New Roman" w:hAnsi="Times New Roman"/>
          <w:b/>
          <w:sz w:val="23"/>
          <w:szCs w:val="23"/>
        </w:rPr>
        <w:t>СМР</w:t>
      </w:r>
      <w:r w:rsidR="008351FD">
        <w:rPr>
          <w:rFonts w:ascii="Times New Roman" w:hAnsi="Times New Roman"/>
          <w:b/>
          <w:sz w:val="23"/>
          <w:szCs w:val="23"/>
        </w:rPr>
        <w:t xml:space="preserve"> в Дневен център за деца с увреждания (ДЦДУ)</w:t>
      </w:r>
      <w:r>
        <w:rPr>
          <w:rFonts w:ascii="Times New Roman" w:hAnsi="Times New Roman"/>
          <w:b/>
          <w:sz w:val="23"/>
          <w:szCs w:val="23"/>
        </w:rPr>
        <w:t xml:space="preserve"> са</w:t>
      </w:r>
      <w:r w:rsidR="007D7CC2" w:rsidRPr="00396298">
        <w:rPr>
          <w:rFonts w:ascii="Times New Roman" w:hAnsi="Times New Roman"/>
          <w:b/>
          <w:sz w:val="23"/>
          <w:szCs w:val="23"/>
        </w:rPr>
        <w:t>:</w:t>
      </w:r>
    </w:p>
    <w:p w:rsidR="00DF07F8" w:rsidRDefault="00DF07F8" w:rsidP="00DF07F8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07F8">
        <w:rPr>
          <w:rFonts w:ascii="Times New Roman" w:hAnsi="Times New Roman"/>
          <w:sz w:val="23"/>
          <w:szCs w:val="23"/>
        </w:rPr>
        <w:t xml:space="preserve">демонтаж на ламперия, осветителни тела, балатум и дограма в залите за групова работа; </w:t>
      </w:r>
    </w:p>
    <w:p w:rsidR="00DF07F8" w:rsidRDefault="00DF07F8" w:rsidP="00DF07F8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07F8">
        <w:rPr>
          <w:rFonts w:ascii="Times New Roman" w:hAnsi="Times New Roman"/>
          <w:sz w:val="23"/>
          <w:szCs w:val="23"/>
        </w:rPr>
        <w:t xml:space="preserve">направа на шпакловки и мазилки по стени; </w:t>
      </w:r>
    </w:p>
    <w:p w:rsidR="00DF07F8" w:rsidRDefault="00DF07F8" w:rsidP="00DF07F8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07F8">
        <w:rPr>
          <w:rFonts w:ascii="Times New Roman" w:hAnsi="Times New Roman"/>
          <w:sz w:val="23"/>
          <w:szCs w:val="23"/>
        </w:rPr>
        <w:t>направа на окачен таван,</w:t>
      </w:r>
      <w:r>
        <w:rPr>
          <w:rFonts w:ascii="Times New Roman" w:hAnsi="Times New Roman"/>
          <w:sz w:val="23"/>
          <w:szCs w:val="23"/>
        </w:rPr>
        <w:t xml:space="preserve"> </w:t>
      </w:r>
      <w:r w:rsidRPr="00DF07F8">
        <w:rPr>
          <w:rFonts w:ascii="Times New Roman" w:hAnsi="Times New Roman"/>
          <w:sz w:val="23"/>
          <w:szCs w:val="23"/>
        </w:rPr>
        <w:t xml:space="preserve">боядисване на стени с цветен латекс; </w:t>
      </w:r>
    </w:p>
    <w:p w:rsidR="00DF07F8" w:rsidRDefault="00DF07F8" w:rsidP="00DF07F8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07F8">
        <w:rPr>
          <w:rFonts w:ascii="Times New Roman" w:hAnsi="Times New Roman"/>
          <w:sz w:val="23"/>
          <w:szCs w:val="23"/>
        </w:rPr>
        <w:t xml:space="preserve">доставка и монтаж на външна и вътрешна </w:t>
      </w:r>
      <w:r w:rsidR="00CD5DB1">
        <w:rPr>
          <w:rFonts w:ascii="Times New Roman" w:hAnsi="Times New Roman"/>
          <w:sz w:val="23"/>
          <w:szCs w:val="23"/>
        </w:rPr>
        <w:t>PVC</w:t>
      </w:r>
      <w:r w:rsidRPr="00DF07F8">
        <w:rPr>
          <w:rFonts w:ascii="Times New Roman" w:hAnsi="Times New Roman"/>
          <w:sz w:val="23"/>
          <w:szCs w:val="23"/>
        </w:rPr>
        <w:t xml:space="preserve"> дограма, </w:t>
      </w:r>
      <w:r w:rsidR="00CD5DB1">
        <w:rPr>
          <w:rFonts w:ascii="Times New Roman" w:hAnsi="Times New Roman"/>
          <w:sz w:val="23"/>
          <w:szCs w:val="23"/>
        </w:rPr>
        <w:t>PVC</w:t>
      </w:r>
      <w:r w:rsidRPr="00DF07F8">
        <w:rPr>
          <w:rFonts w:ascii="Times New Roman" w:hAnsi="Times New Roman"/>
          <w:sz w:val="23"/>
          <w:szCs w:val="23"/>
        </w:rPr>
        <w:t xml:space="preserve"> врати, </w:t>
      </w:r>
      <w:proofErr w:type="spellStart"/>
      <w:r w:rsidRPr="00DF07F8">
        <w:rPr>
          <w:rFonts w:ascii="Times New Roman" w:hAnsi="Times New Roman"/>
          <w:sz w:val="23"/>
          <w:szCs w:val="23"/>
        </w:rPr>
        <w:t>комарници</w:t>
      </w:r>
      <w:proofErr w:type="spellEnd"/>
      <w:r w:rsidRPr="00DF07F8">
        <w:rPr>
          <w:rFonts w:ascii="Times New Roman" w:hAnsi="Times New Roman"/>
          <w:sz w:val="23"/>
          <w:szCs w:val="23"/>
        </w:rPr>
        <w:t>;</w:t>
      </w:r>
    </w:p>
    <w:p w:rsidR="00DF07F8" w:rsidRDefault="00DF07F8" w:rsidP="00DF07F8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07F8">
        <w:rPr>
          <w:rFonts w:ascii="Times New Roman" w:hAnsi="Times New Roman"/>
          <w:sz w:val="23"/>
          <w:szCs w:val="23"/>
        </w:rPr>
        <w:t xml:space="preserve">луминесцентни осветителни тела; </w:t>
      </w:r>
    </w:p>
    <w:p w:rsidR="00DF07F8" w:rsidRDefault="00DF07F8" w:rsidP="00DF07F8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F07F8">
        <w:rPr>
          <w:rFonts w:ascii="Times New Roman" w:hAnsi="Times New Roman"/>
          <w:sz w:val="23"/>
          <w:szCs w:val="23"/>
        </w:rPr>
        <w:t>ламиниран</w:t>
      </w:r>
      <w:proofErr w:type="spellEnd"/>
      <w:r w:rsidRPr="00DF07F8">
        <w:rPr>
          <w:rFonts w:ascii="Times New Roman" w:hAnsi="Times New Roman"/>
          <w:sz w:val="23"/>
          <w:szCs w:val="23"/>
        </w:rPr>
        <w:t xml:space="preserve"> паркет. </w:t>
      </w:r>
    </w:p>
    <w:p w:rsidR="00C1475D" w:rsidRDefault="00DF07F8" w:rsidP="00DF07F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DF07F8">
        <w:rPr>
          <w:rFonts w:ascii="Times New Roman" w:hAnsi="Times New Roman"/>
          <w:sz w:val="23"/>
          <w:szCs w:val="23"/>
        </w:rPr>
        <w:t xml:space="preserve">За обслужващите площи следва да се демонтират балатума, прозорците и врати и осветителните тела, като се доставят и монтират нови </w:t>
      </w:r>
      <w:r w:rsidR="00CD5DB1">
        <w:rPr>
          <w:rFonts w:ascii="Times New Roman" w:hAnsi="Times New Roman"/>
          <w:sz w:val="23"/>
          <w:szCs w:val="23"/>
        </w:rPr>
        <w:t>PVC</w:t>
      </w:r>
      <w:r w:rsidRPr="00DF07F8">
        <w:rPr>
          <w:rFonts w:ascii="Times New Roman" w:hAnsi="Times New Roman"/>
          <w:sz w:val="23"/>
          <w:szCs w:val="23"/>
        </w:rPr>
        <w:t xml:space="preserve"> прозорци и врати, настилка от </w:t>
      </w:r>
      <w:proofErr w:type="spellStart"/>
      <w:r w:rsidRPr="00DF07F8">
        <w:rPr>
          <w:rFonts w:ascii="Times New Roman" w:hAnsi="Times New Roman"/>
          <w:sz w:val="23"/>
          <w:szCs w:val="23"/>
        </w:rPr>
        <w:t>ламиниран</w:t>
      </w:r>
      <w:proofErr w:type="spellEnd"/>
      <w:r w:rsidRPr="00DF07F8">
        <w:rPr>
          <w:rFonts w:ascii="Times New Roman" w:hAnsi="Times New Roman"/>
          <w:sz w:val="23"/>
          <w:szCs w:val="23"/>
        </w:rPr>
        <w:t xml:space="preserve"> паркет, направа на окачен таван и монтаж на луминесцентни осветителни тела. Необходимо е нанасяне на гипсова шпакловка по стени и </w:t>
      </w:r>
      <w:proofErr w:type="spellStart"/>
      <w:r w:rsidRPr="00DF07F8">
        <w:rPr>
          <w:rFonts w:ascii="Times New Roman" w:hAnsi="Times New Roman"/>
          <w:sz w:val="23"/>
          <w:szCs w:val="23"/>
        </w:rPr>
        <w:t>латексово</w:t>
      </w:r>
      <w:proofErr w:type="spellEnd"/>
      <w:r w:rsidRPr="00DF07F8">
        <w:rPr>
          <w:rFonts w:ascii="Times New Roman" w:hAnsi="Times New Roman"/>
          <w:sz w:val="23"/>
          <w:szCs w:val="23"/>
        </w:rPr>
        <w:t xml:space="preserve"> боядисване. </w:t>
      </w:r>
    </w:p>
    <w:p w:rsidR="00C1475D" w:rsidRDefault="00C1475D" w:rsidP="00DF07F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DF07F8" w:rsidRPr="00DF07F8">
        <w:rPr>
          <w:rFonts w:ascii="Times New Roman" w:hAnsi="Times New Roman"/>
          <w:sz w:val="23"/>
          <w:szCs w:val="23"/>
        </w:rPr>
        <w:t xml:space="preserve">В кухненския бокс ще бъде подменена водопроводната инсталация с </w:t>
      </w:r>
      <w:proofErr w:type="spellStart"/>
      <w:r w:rsidR="00DF07F8" w:rsidRPr="00DF07F8">
        <w:rPr>
          <w:rFonts w:ascii="Times New Roman" w:hAnsi="Times New Roman"/>
          <w:sz w:val="23"/>
          <w:szCs w:val="23"/>
        </w:rPr>
        <w:t>полипр</w:t>
      </w:r>
      <w:r w:rsidR="00BA2C8D">
        <w:rPr>
          <w:rFonts w:ascii="Times New Roman" w:hAnsi="Times New Roman"/>
          <w:sz w:val="23"/>
          <w:szCs w:val="23"/>
        </w:rPr>
        <w:t>о</w:t>
      </w:r>
      <w:r w:rsidR="00DF07F8" w:rsidRPr="00DF07F8">
        <w:rPr>
          <w:rFonts w:ascii="Times New Roman" w:hAnsi="Times New Roman"/>
          <w:sz w:val="23"/>
          <w:szCs w:val="23"/>
        </w:rPr>
        <w:t>пиленови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 xml:space="preserve"> тръби ф20; доставка и монтаж на </w:t>
      </w:r>
      <w:proofErr w:type="spellStart"/>
      <w:r w:rsidR="00DF07F8" w:rsidRPr="00DF07F8">
        <w:rPr>
          <w:rFonts w:ascii="Times New Roman" w:hAnsi="Times New Roman"/>
          <w:sz w:val="23"/>
          <w:szCs w:val="23"/>
        </w:rPr>
        <w:t>смесителна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 xml:space="preserve"> батерия; направа на облицовка на стени с влагоустойчив </w:t>
      </w:r>
      <w:proofErr w:type="spellStart"/>
      <w:r w:rsidR="00DF07F8" w:rsidRPr="00DF07F8">
        <w:rPr>
          <w:rFonts w:ascii="Times New Roman" w:hAnsi="Times New Roman"/>
          <w:sz w:val="23"/>
          <w:szCs w:val="23"/>
        </w:rPr>
        <w:t>гипсокартон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 xml:space="preserve"> на метална конструкция; фаянсова облицовка по стени до Н=2</w:t>
      </w:r>
      <w:r>
        <w:rPr>
          <w:rFonts w:ascii="Times New Roman" w:hAnsi="Times New Roman"/>
          <w:sz w:val="23"/>
          <w:szCs w:val="23"/>
        </w:rPr>
        <w:t xml:space="preserve"> </w:t>
      </w:r>
      <w:r w:rsidR="00DF07F8" w:rsidRPr="00DF07F8">
        <w:rPr>
          <w:rFonts w:ascii="Times New Roman" w:hAnsi="Times New Roman"/>
          <w:sz w:val="23"/>
          <w:szCs w:val="23"/>
        </w:rPr>
        <w:t xml:space="preserve">м.; Доставка и монтаж на теракота; доставка и монтаж на </w:t>
      </w:r>
      <w:r w:rsidR="00CD5DB1">
        <w:rPr>
          <w:rFonts w:ascii="Times New Roman" w:hAnsi="Times New Roman"/>
          <w:sz w:val="23"/>
          <w:szCs w:val="23"/>
        </w:rPr>
        <w:t>PVC</w:t>
      </w:r>
      <w:r w:rsidR="00DF07F8" w:rsidRPr="00DF07F8">
        <w:rPr>
          <w:rFonts w:ascii="Times New Roman" w:hAnsi="Times New Roman"/>
          <w:sz w:val="23"/>
          <w:szCs w:val="23"/>
        </w:rPr>
        <w:t xml:space="preserve"> дограма и ЛОТ; направа на окачен таван; </w:t>
      </w:r>
      <w:proofErr w:type="spellStart"/>
      <w:r w:rsidR="00DF07F8" w:rsidRPr="00DF07F8">
        <w:rPr>
          <w:rFonts w:ascii="Times New Roman" w:hAnsi="Times New Roman"/>
          <w:sz w:val="23"/>
          <w:szCs w:val="23"/>
        </w:rPr>
        <w:t>латексово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 xml:space="preserve"> боядисване на стени. </w:t>
      </w:r>
    </w:p>
    <w:p w:rsidR="00C1475D" w:rsidRDefault="00C1475D" w:rsidP="00DF07F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DF07F8" w:rsidRPr="00DF07F8">
        <w:rPr>
          <w:rFonts w:ascii="Times New Roman" w:hAnsi="Times New Roman"/>
          <w:sz w:val="23"/>
          <w:szCs w:val="23"/>
        </w:rPr>
        <w:t xml:space="preserve">В санитарните помещения ще бъдат подменени настилките и облицовките, като се достави и монтира необходимото обзавеждане за баня. Предвидени са допълнителни дейности като затваряне на вертикални </w:t>
      </w:r>
      <w:proofErr w:type="spellStart"/>
      <w:r w:rsidR="00DF07F8" w:rsidRPr="00DF07F8">
        <w:rPr>
          <w:rFonts w:ascii="Times New Roman" w:hAnsi="Times New Roman"/>
          <w:sz w:val="23"/>
          <w:szCs w:val="23"/>
        </w:rPr>
        <w:t>щрангове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 xml:space="preserve"> с </w:t>
      </w:r>
      <w:proofErr w:type="spellStart"/>
      <w:r w:rsidRPr="00DF07F8">
        <w:rPr>
          <w:rFonts w:ascii="Times New Roman" w:hAnsi="Times New Roman"/>
          <w:sz w:val="23"/>
          <w:szCs w:val="23"/>
        </w:rPr>
        <w:t>гипсокартон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>; демонтаж на стари, доставка и монтаж на нови ключове и контакти; лампени и контактни излази до 10</w:t>
      </w:r>
      <w:r>
        <w:rPr>
          <w:rFonts w:ascii="Times New Roman" w:hAnsi="Times New Roman"/>
          <w:sz w:val="23"/>
          <w:szCs w:val="23"/>
        </w:rPr>
        <w:t xml:space="preserve"> м</w:t>
      </w:r>
      <w:r w:rsidR="00DF07F8" w:rsidRPr="00DF07F8">
        <w:rPr>
          <w:rFonts w:ascii="Times New Roman" w:hAnsi="Times New Roman"/>
          <w:sz w:val="23"/>
          <w:szCs w:val="23"/>
        </w:rPr>
        <w:t xml:space="preserve"> с кабел; демонтаж на чугунени радиатори. </w:t>
      </w:r>
    </w:p>
    <w:p w:rsidR="00C1475D" w:rsidRDefault="00C1475D" w:rsidP="00DF07F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DF07F8" w:rsidRPr="00DF07F8">
        <w:rPr>
          <w:rFonts w:ascii="Times New Roman" w:hAnsi="Times New Roman"/>
          <w:sz w:val="23"/>
          <w:szCs w:val="23"/>
        </w:rPr>
        <w:t xml:space="preserve">За осигуряване на достъпна среда са предвидени следните мерки - в приемната ще бъде отворена съществуваща врата, от където ще има достъп до помещенията, обект на интервенция на настоящия проект. Вратата е била затворена при осъществяване на ремонтни дейности на останалата част на сградата, тъй като описаните помещения не са били предвидени за използване. При посещение в ДЦДУ ще се използва централния вход, до който може да се достигне с автомобил, а за достъп до самата сграда има изградена рампа за преминаване с инвалидни колички. </w:t>
      </w:r>
    </w:p>
    <w:p w:rsidR="00DF07F8" w:rsidRPr="00DF07F8" w:rsidRDefault="00C1475D" w:rsidP="00DF07F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DF07F8" w:rsidRPr="00DF07F8">
        <w:rPr>
          <w:rFonts w:ascii="Times New Roman" w:hAnsi="Times New Roman"/>
          <w:sz w:val="23"/>
          <w:szCs w:val="23"/>
        </w:rPr>
        <w:t xml:space="preserve">В двора ще се доизгради подпорната стена от бетон и </w:t>
      </w:r>
      <w:proofErr w:type="spellStart"/>
      <w:r w:rsidR="00DF07F8" w:rsidRPr="00DF07F8">
        <w:rPr>
          <w:rFonts w:ascii="Times New Roman" w:hAnsi="Times New Roman"/>
          <w:sz w:val="23"/>
          <w:szCs w:val="23"/>
        </w:rPr>
        <w:t>оградни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 xml:space="preserve"> пана, както и портална врата. Планирани са направа на площадки от шлайфан бетон, </w:t>
      </w:r>
      <w:r w:rsidR="005037A8">
        <w:rPr>
          <w:rFonts w:ascii="Times New Roman" w:hAnsi="Times New Roman"/>
          <w:sz w:val="23"/>
          <w:szCs w:val="23"/>
        </w:rPr>
        <w:t>включително</w:t>
      </w:r>
      <w:r w:rsidR="00DF07F8" w:rsidRPr="00DF07F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F07F8" w:rsidRPr="00DF07F8">
        <w:rPr>
          <w:rFonts w:ascii="Times New Roman" w:hAnsi="Times New Roman"/>
          <w:sz w:val="23"/>
          <w:szCs w:val="23"/>
        </w:rPr>
        <w:t>ударопоглъщаща</w:t>
      </w:r>
      <w:proofErr w:type="spellEnd"/>
      <w:r w:rsidR="00DF07F8" w:rsidRPr="00DF07F8">
        <w:rPr>
          <w:rFonts w:ascii="Times New Roman" w:hAnsi="Times New Roman"/>
          <w:sz w:val="23"/>
          <w:szCs w:val="23"/>
        </w:rPr>
        <w:t xml:space="preserve"> настилка; доставка и монтаж на детски съоръжения; изграждане на алеи за достъп до детските площадки. </w:t>
      </w:r>
    </w:p>
    <w:p w:rsidR="007D7CC2" w:rsidRPr="00396298" w:rsidRDefault="007D7CC2" w:rsidP="007E2A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51FD" w:rsidRDefault="008351FD" w:rsidP="008351FD">
      <w:pPr>
        <w:pStyle w:val="aa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396298">
        <w:rPr>
          <w:rFonts w:ascii="Times New Roman" w:hAnsi="Times New Roman"/>
          <w:b/>
          <w:sz w:val="23"/>
          <w:szCs w:val="23"/>
        </w:rPr>
        <w:t>Изпълнение на СМР</w:t>
      </w:r>
      <w:r>
        <w:rPr>
          <w:rFonts w:ascii="Times New Roman" w:hAnsi="Times New Roman"/>
          <w:b/>
          <w:sz w:val="23"/>
          <w:szCs w:val="23"/>
        </w:rPr>
        <w:t xml:space="preserve"> в Център за обществена подкрепа (ЦОП)</w:t>
      </w:r>
      <w:r w:rsidRPr="00396298">
        <w:rPr>
          <w:rFonts w:ascii="Times New Roman" w:hAnsi="Times New Roman"/>
          <w:b/>
          <w:sz w:val="23"/>
          <w:szCs w:val="23"/>
        </w:rPr>
        <w:t>:</w:t>
      </w:r>
    </w:p>
    <w:p w:rsidR="008E4E97" w:rsidRDefault="00CD5DB1" w:rsidP="007E2AB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8E4E97" w:rsidRPr="008E4E97">
        <w:rPr>
          <w:rFonts w:ascii="Times New Roman" w:hAnsi="Times New Roman" w:cs="Times New Roman"/>
          <w:sz w:val="23"/>
          <w:szCs w:val="23"/>
        </w:rPr>
        <w:t xml:space="preserve">Център за обществена подкрепа: предвижда се ремонт на сутерен, втори етаж и </w:t>
      </w:r>
      <w:proofErr w:type="spellStart"/>
      <w:r w:rsidR="008E4E97" w:rsidRPr="008E4E97">
        <w:rPr>
          <w:rFonts w:ascii="Times New Roman" w:hAnsi="Times New Roman" w:cs="Times New Roman"/>
          <w:sz w:val="23"/>
          <w:szCs w:val="23"/>
        </w:rPr>
        <w:t>стълбищна</w:t>
      </w:r>
      <w:proofErr w:type="spellEnd"/>
      <w:r w:rsidR="008E4E97" w:rsidRPr="008E4E97">
        <w:rPr>
          <w:rFonts w:ascii="Times New Roman" w:hAnsi="Times New Roman" w:cs="Times New Roman"/>
          <w:sz w:val="23"/>
          <w:szCs w:val="23"/>
        </w:rPr>
        <w:t xml:space="preserve"> клетка, както и дейности по облагородяване на околното пространство.</w:t>
      </w:r>
    </w:p>
    <w:p w:rsidR="0013131F" w:rsidRPr="004B1696" w:rsidRDefault="0013131F" w:rsidP="0013131F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B1696">
        <w:rPr>
          <w:rFonts w:ascii="Times New Roman" w:hAnsi="Times New Roman"/>
          <w:b/>
          <w:sz w:val="23"/>
          <w:szCs w:val="23"/>
        </w:rPr>
        <w:t>На ниво сутерен:</w:t>
      </w:r>
    </w:p>
    <w:p w:rsidR="00047183" w:rsidRDefault="00CD5DB1" w:rsidP="0004718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В сутерена се предвижда </w:t>
      </w:r>
      <w:r w:rsidR="00047183" w:rsidRPr="00DF07F8">
        <w:rPr>
          <w:rFonts w:ascii="Times New Roman" w:hAnsi="Times New Roman"/>
          <w:sz w:val="23"/>
          <w:szCs w:val="23"/>
        </w:rPr>
        <w:t xml:space="preserve">да се демонтират </w:t>
      </w:r>
      <w:proofErr w:type="spellStart"/>
      <w:r w:rsidR="00047183">
        <w:rPr>
          <w:rFonts w:ascii="Times New Roman" w:hAnsi="Times New Roman"/>
          <w:sz w:val="23"/>
          <w:szCs w:val="23"/>
        </w:rPr>
        <w:t>ламинирания</w:t>
      </w:r>
      <w:proofErr w:type="spellEnd"/>
      <w:r w:rsidR="00047183">
        <w:rPr>
          <w:rFonts w:ascii="Times New Roman" w:hAnsi="Times New Roman"/>
          <w:sz w:val="23"/>
          <w:szCs w:val="23"/>
        </w:rPr>
        <w:t xml:space="preserve"> паркет</w:t>
      </w:r>
      <w:r w:rsidR="00047183" w:rsidRPr="00DF07F8">
        <w:rPr>
          <w:rFonts w:ascii="Times New Roman" w:hAnsi="Times New Roman"/>
          <w:sz w:val="23"/>
          <w:szCs w:val="23"/>
        </w:rPr>
        <w:t>, прозорците</w:t>
      </w:r>
      <w:r w:rsidR="00047183">
        <w:rPr>
          <w:rFonts w:ascii="Times New Roman" w:hAnsi="Times New Roman"/>
          <w:sz w:val="23"/>
          <w:szCs w:val="23"/>
        </w:rPr>
        <w:t xml:space="preserve">, </w:t>
      </w:r>
      <w:r w:rsidR="00047183" w:rsidRPr="00DF07F8">
        <w:rPr>
          <w:rFonts w:ascii="Times New Roman" w:hAnsi="Times New Roman"/>
          <w:sz w:val="23"/>
          <w:szCs w:val="23"/>
        </w:rPr>
        <w:t>врати</w:t>
      </w:r>
      <w:r w:rsidR="00047183">
        <w:rPr>
          <w:rFonts w:ascii="Times New Roman" w:hAnsi="Times New Roman"/>
          <w:sz w:val="23"/>
          <w:szCs w:val="23"/>
        </w:rPr>
        <w:t>те</w:t>
      </w:r>
      <w:r w:rsidR="00047183" w:rsidRPr="00DF07F8">
        <w:rPr>
          <w:rFonts w:ascii="Times New Roman" w:hAnsi="Times New Roman"/>
          <w:sz w:val="23"/>
          <w:szCs w:val="23"/>
        </w:rPr>
        <w:t xml:space="preserve"> и осветителните тела, като се доставят и монтират нови </w:t>
      </w:r>
      <w:r w:rsidR="00047183">
        <w:rPr>
          <w:rFonts w:ascii="Times New Roman" w:hAnsi="Times New Roman"/>
          <w:sz w:val="23"/>
          <w:szCs w:val="23"/>
        </w:rPr>
        <w:t>PVC</w:t>
      </w:r>
      <w:r w:rsidR="00047183" w:rsidRPr="00DF07F8">
        <w:rPr>
          <w:rFonts w:ascii="Times New Roman" w:hAnsi="Times New Roman"/>
          <w:sz w:val="23"/>
          <w:szCs w:val="23"/>
        </w:rPr>
        <w:t xml:space="preserve"> прозорци и </w:t>
      </w:r>
      <w:r w:rsidR="00047183">
        <w:rPr>
          <w:rFonts w:ascii="Times New Roman" w:hAnsi="Times New Roman"/>
          <w:sz w:val="23"/>
          <w:szCs w:val="23"/>
        </w:rPr>
        <w:t>алуминиеви врати</w:t>
      </w:r>
      <w:r w:rsidR="00047183" w:rsidRPr="00DF07F8">
        <w:rPr>
          <w:rFonts w:ascii="Times New Roman" w:hAnsi="Times New Roman"/>
          <w:sz w:val="23"/>
          <w:szCs w:val="23"/>
        </w:rPr>
        <w:t xml:space="preserve">, настилка от </w:t>
      </w:r>
      <w:proofErr w:type="spellStart"/>
      <w:r w:rsidR="00047183" w:rsidRPr="00DF07F8">
        <w:rPr>
          <w:rFonts w:ascii="Times New Roman" w:hAnsi="Times New Roman"/>
          <w:sz w:val="23"/>
          <w:szCs w:val="23"/>
        </w:rPr>
        <w:t>ламиниран</w:t>
      </w:r>
      <w:proofErr w:type="spellEnd"/>
      <w:r w:rsidR="00047183" w:rsidRPr="00DF07F8">
        <w:rPr>
          <w:rFonts w:ascii="Times New Roman" w:hAnsi="Times New Roman"/>
          <w:sz w:val="23"/>
          <w:szCs w:val="23"/>
        </w:rPr>
        <w:t xml:space="preserve"> паркет, направа на окачен таван и монтаж на луминесцентни осветителни тела. Необходимо е нанасяне на гипсова шпакловка по стени и </w:t>
      </w:r>
      <w:proofErr w:type="spellStart"/>
      <w:r w:rsidR="00047183" w:rsidRPr="00DF07F8">
        <w:rPr>
          <w:rFonts w:ascii="Times New Roman" w:hAnsi="Times New Roman"/>
          <w:sz w:val="23"/>
          <w:szCs w:val="23"/>
        </w:rPr>
        <w:t>латексово</w:t>
      </w:r>
      <w:proofErr w:type="spellEnd"/>
      <w:r w:rsidR="00047183" w:rsidRPr="00DF07F8">
        <w:rPr>
          <w:rFonts w:ascii="Times New Roman" w:hAnsi="Times New Roman"/>
          <w:sz w:val="23"/>
          <w:szCs w:val="23"/>
        </w:rPr>
        <w:t xml:space="preserve"> </w:t>
      </w:r>
      <w:r w:rsidR="00047183" w:rsidRPr="00DF07F8">
        <w:rPr>
          <w:rFonts w:ascii="Times New Roman" w:hAnsi="Times New Roman"/>
          <w:sz w:val="23"/>
          <w:szCs w:val="23"/>
        </w:rPr>
        <w:lastRenderedPageBreak/>
        <w:t xml:space="preserve">боядисване. </w:t>
      </w:r>
      <w:r w:rsidR="00A5008B">
        <w:rPr>
          <w:rFonts w:ascii="Times New Roman" w:hAnsi="Times New Roman"/>
          <w:sz w:val="23"/>
          <w:szCs w:val="23"/>
        </w:rPr>
        <w:t>Необходимо е и изграждане на</w:t>
      </w:r>
      <w:r w:rsidR="00047183" w:rsidRPr="00CD5DB1">
        <w:rPr>
          <w:rFonts w:ascii="Times New Roman" w:hAnsi="Times New Roman" w:cs="Times New Roman"/>
          <w:sz w:val="23"/>
          <w:szCs w:val="23"/>
        </w:rPr>
        <w:t xml:space="preserve"> преградни стени от </w:t>
      </w:r>
      <w:proofErr w:type="spellStart"/>
      <w:r w:rsidR="00047183" w:rsidRPr="00CD5DB1">
        <w:rPr>
          <w:rFonts w:ascii="Times New Roman" w:hAnsi="Times New Roman" w:cs="Times New Roman"/>
          <w:sz w:val="23"/>
          <w:szCs w:val="23"/>
        </w:rPr>
        <w:t>гипсокартон</w:t>
      </w:r>
      <w:proofErr w:type="spellEnd"/>
      <w:r w:rsidR="00047183" w:rsidRPr="00CD5DB1">
        <w:rPr>
          <w:rFonts w:ascii="Times New Roman" w:hAnsi="Times New Roman" w:cs="Times New Roman"/>
          <w:sz w:val="23"/>
          <w:szCs w:val="23"/>
        </w:rPr>
        <w:t xml:space="preserve"> - двуслойни на единична конструкция с топлоизолация</w:t>
      </w:r>
      <w:r w:rsidR="00A5008B">
        <w:rPr>
          <w:rFonts w:ascii="Times New Roman" w:hAnsi="Times New Roman" w:cs="Times New Roman"/>
          <w:sz w:val="23"/>
          <w:szCs w:val="23"/>
        </w:rPr>
        <w:t>.</w:t>
      </w:r>
    </w:p>
    <w:p w:rsidR="00B8139F" w:rsidRDefault="00A5008B" w:rsidP="00B8139F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В санитарните възли се предвижда доставка и монтаж на </w:t>
      </w:r>
      <w:proofErr w:type="spellStart"/>
      <w:r>
        <w:rPr>
          <w:rFonts w:ascii="Times New Roman" w:hAnsi="Times New Roman" w:cs="Times New Roman"/>
          <w:sz w:val="23"/>
          <w:szCs w:val="23"/>
        </w:rPr>
        <w:t>смесителни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батерии</w:t>
      </w:r>
      <w:r w:rsidR="00B8139F">
        <w:rPr>
          <w:rFonts w:ascii="Times New Roman" w:hAnsi="Times New Roman" w:cs="Times New Roman"/>
          <w:sz w:val="23"/>
          <w:szCs w:val="23"/>
        </w:rPr>
        <w:t>; д</w:t>
      </w:r>
      <w:r w:rsidR="00B8139F" w:rsidRPr="00CD5DB1">
        <w:rPr>
          <w:rFonts w:ascii="Times New Roman" w:hAnsi="Times New Roman" w:cs="Times New Roman"/>
          <w:sz w:val="23"/>
          <w:szCs w:val="23"/>
        </w:rPr>
        <w:t xml:space="preserve">емонтаж компрометиран окачен таван от </w:t>
      </w:r>
      <w:proofErr w:type="spellStart"/>
      <w:r w:rsidR="00B8139F" w:rsidRPr="00CD5DB1">
        <w:rPr>
          <w:rFonts w:ascii="Times New Roman" w:hAnsi="Times New Roman" w:cs="Times New Roman"/>
          <w:sz w:val="23"/>
          <w:szCs w:val="23"/>
        </w:rPr>
        <w:t>гипсокартон</w:t>
      </w:r>
      <w:proofErr w:type="spellEnd"/>
      <w:r w:rsidR="00B8139F" w:rsidRPr="00CD5DB1">
        <w:rPr>
          <w:rFonts w:ascii="Times New Roman" w:hAnsi="Times New Roman" w:cs="Times New Roman"/>
          <w:sz w:val="23"/>
          <w:szCs w:val="23"/>
        </w:rPr>
        <w:t xml:space="preserve"> в баня</w:t>
      </w:r>
      <w:r w:rsidR="00B8139F">
        <w:rPr>
          <w:rFonts w:ascii="Times New Roman" w:hAnsi="Times New Roman" w:cs="Times New Roman"/>
          <w:sz w:val="23"/>
          <w:szCs w:val="23"/>
        </w:rPr>
        <w:t>; д</w:t>
      </w:r>
      <w:r w:rsidR="00B8139F" w:rsidRPr="00CD5DB1">
        <w:rPr>
          <w:rFonts w:ascii="Times New Roman" w:hAnsi="Times New Roman" w:cs="Times New Roman"/>
          <w:sz w:val="23"/>
          <w:szCs w:val="23"/>
        </w:rPr>
        <w:t xml:space="preserve">оставка и монтаж на </w:t>
      </w:r>
      <w:proofErr w:type="spellStart"/>
      <w:r w:rsidR="00B8139F" w:rsidRPr="00CD5DB1">
        <w:rPr>
          <w:rFonts w:ascii="Times New Roman" w:hAnsi="Times New Roman" w:cs="Times New Roman"/>
          <w:sz w:val="23"/>
          <w:szCs w:val="23"/>
        </w:rPr>
        <w:t>моноблок</w:t>
      </w:r>
      <w:proofErr w:type="spellEnd"/>
      <w:r w:rsidR="00B8139F">
        <w:rPr>
          <w:rFonts w:ascii="Times New Roman" w:hAnsi="Times New Roman" w:cs="Times New Roman"/>
          <w:sz w:val="23"/>
          <w:szCs w:val="23"/>
        </w:rPr>
        <w:t xml:space="preserve">; направа на </w:t>
      </w:r>
      <w:proofErr w:type="spellStart"/>
      <w:r w:rsidR="00B8139F">
        <w:rPr>
          <w:rFonts w:ascii="Times New Roman" w:hAnsi="Times New Roman" w:cs="Times New Roman"/>
          <w:sz w:val="23"/>
          <w:szCs w:val="23"/>
        </w:rPr>
        <w:t>ра</w:t>
      </w:r>
      <w:r w:rsidR="00B8139F" w:rsidRPr="00CD5DB1">
        <w:rPr>
          <w:rFonts w:ascii="Times New Roman" w:hAnsi="Times New Roman" w:cs="Times New Roman"/>
          <w:sz w:val="23"/>
          <w:szCs w:val="23"/>
        </w:rPr>
        <w:t>стерен</w:t>
      </w:r>
      <w:proofErr w:type="spellEnd"/>
      <w:r w:rsidR="00B8139F" w:rsidRPr="00CD5DB1">
        <w:rPr>
          <w:rFonts w:ascii="Times New Roman" w:hAnsi="Times New Roman" w:cs="Times New Roman"/>
          <w:sz w:val="23"/>
          <w:szCs w:val="23"/>
        </w:rPr>
        <w:t xml:space="preserve"> окачен таван с </w:t>
      </w:r>
      <w:proofErr w:type="spellStart"/>
      <w:r w:rsidR="00B8139F" w:rsidRPr="00CD5DB1">
        <w:rPr>
          <w:rFonts w:ascii="Times New Roman" w:hAnsi="Times New Roman" w:cs="Times New Roman"/>
          <w:sz w:val="23"/>
          <w:szCs w:val="23"/>
        </w:rPr>
        <w:t>минераловатни</w:t>
      </w:r>
      <w:proofErr w:type="spellEnd"/>
      <w:r w:rsidR="00B8139F" w:rsidRPr="00CD5DB1">
        <w:rPr>
          <w:rFonts w:ascii="Times New Roman" w:hAnsi="Times New Roman" w:cs="Times New Roman"/>
          <w:sz w:val="23"/>
          <w:szCs w:val="23"/>
        </w:rPr>
        <w:t xml:space="preserve"> пана в баня</w:t>
      </w:r>
      <w:r w:rsidR="00B8139F">
        <w:rPr>
          <w:rFonts w:ascii="Times New Roman" w:hAnsi="Times New Roman" w:cs="Times New Roman"/>
          <w:sz w:val="23"/>
          <w:szCs w:val="23"/>
        </w:rPr>
        <w:t>; д</w:t>
      </w:r>
      <w:r w:rsidR="00B8139F" w:rsidRPr="00CD5DB1">
        <w:rPr>
          <w:rFonts w:ascii="Times New Roman" w:hAnsi="Times New Roman" w:cs="Times New Roman"/>
          <w:sz w:val="23"/>
          <w:szCs w:val="23"/>
        </w:rPr>
        <w:t>оставка и монтаж на осветителни тела в баня</w:t>
      </w:r>
      <w:r w:rsidR="00B8139F">
        <w:rPr>
          <w:rFonts w:ascii="Times New Roman" w:hAnsi="Times New Roman" w:cs="Times New Roman"/>
          <w:sz w:val="23"/>
          <w:szCs w:val="23"/>
        </w:rPr>
        <w:t>; д</w:t>
      </w:r>
      <w:r w:rsidR="00B8139F" w:rsidRPr="00CD5DB1">
        <w:rPr>
          <w:rFonts w:ascii="Times New Roman" w:hAnsi="Times New Roman" w:cs="Times New Roman"/>
          <w:sz w:val="23"/>
          <w:szCs w:val="23"/>
        </w:rPr>
        <w:t>оставка и монтаж на вентилатор за вентилация в баня</w:t>
      </w:r>
    </w:p>
    <w:p w:rsidR="008E4E97" w:rsidRDefault="0013131F" w:rsidP="007E2AB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Предвижда се също и р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азваляне на облицовка от теракота в </w:t>
      </w:r>
      <w:r w:rsidRPr="00CD5DB1">
        <w:rPr>
          <w:rFonts w:ascii="Times New Roman" w:hAnsi="Times New Roman" w:cs="Times New Roman"/>
          <w:sz w:val="23"/>
          <w:szCs w:val="23"/>
        </w:rPr>
        <w:t>преддверие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към баня и тоалетни и част от коридора</w:t>
      </w:r>
      <w:r>
        <w:rPr>
          <w:rFonts w:ascii="Times New Roman" w:hAnsi="Times New Roman" w:cs="Times New Roman"/>
          <w:sz w:val="23"/>
          <w:szCs w:val="23"/>
        </w:rPr>
        <w:t>; п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олагане на канализационни тръби </w:t>
      </w:r>
      <w:r w:rsidR="00EB3DFA">
        <w:rPr>
          <w:rFonts w:ascii="Times New Roman" w:hAnsi="Times New Roman" w:cs="Times New Roman"/>
          <w:sz w:val="23"/>
          <w:szCs w:val="23"/>
        </w:rPr>
        <w:t>PVC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 </w:t>
      </w:r>
      <w:r w:rsidR="002D2F49">
        <w:rPr>
          <w:rFonts w:ascii="Times New Roman" w:hAnsi="Times New Roman" w:cs="Times New Roman"/>
          <w:sz w:val="23"/>
          <w:szCs w:val="23"/>
        </w:rPr>
        <w:t xml:space="preserve">Ø 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50 за </w:t>
      </w:r>
      <w:proofErr w:type="spellStart"/>
      <w:r w:rsidR="00165187" w:rsidRPr="00CD5DB1">
        <w:rPr>
          <w:rFonts w:ascii="Times New Roman" w:hAnsi="Times New Roman" w:cs="Times New Roman"/>
          <w:sz w:val="23"/>
          <w:szCs w:val="23"/>
        </w:rPr>
        <w:t>заустване</w:t>
      </w:r>
      <w:proofErr w:type="spellEnd"/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на пералня и </w:t>
      </w:r>
      <w:proofErr w:type="spellStart"/>
      <w:r w:rsidR="00165187" w:rsidRPr="00CD5DB1">
        <w:rPr>
          <w:rFonts w:ascii="Times New Roman" w:hAnsi="Times New Roman" w:cs="Times New Roman"/>
          <w:sz w:val="23"/>
          <w:szCs w:val="23"/>
        </w:rPr>
        <w:t>заустване</w:t>
      </w:r>
      <w:proofErr w:type="spellEnd"/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към съществуваща канализация</w:t>
      </w:r>
      <w:r>
        <w:rPr>
          <w:rFonts w:ascii="Times New Roman" w:hAnsi="Times New Roman" w:cs="Times New Roman"/>
          <w:sz w:val="23"/>
          <w:szCs w:val="23"/>
        </w:rPr>
        <w:t>; н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аправа на изравнителна циментова замазка в </w:t>
      </w:r>
      <w:r w:rsidR="002D2F49" w:rsidRPr="00CD5DB1">
        <w:rPr>
          <w:rFonts w:ascii="Times New Roman" w:hAnsi="Times New Roman" w:cs="Times New Roman"/>
          <w:sz w:val="23"/>
          <w:szCs w:val="23"/>
        </w:rPr>
        <w:t>преддверие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и част от коридора</w:t>
      </w:r>
      <w:r>
        <w:rPr>
          <w:rFonts w:ascii="Times New Roman" w:hAnsi="Times New Roman" w:cs="Times New Roman"/>
          <w:sz w:val="23"/>
          <w:szCs w:val="23"/>
        </w:rPr>
        <w:t>; д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оставка и монтаж на </w:t>
      </w:r>
      <w:proofErr w:type="spellStart"/>
      <w:r w:rsidR="00165187" w:rsidRPr="00CD5DB1">
        <w:rPr>
          <w:rFonts w:ascii="Times New Roman" w:hAnsi="Times New Roman" w:cs="Times New Roman"/>
          <w:sz w:val="23"/>
          <w:szCs w:val="23"/>
        </w:rPr>
        <w:t>гранитогрес</w:t>
      </w:r>
      <w:proofErr w:type="spellEnd"/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в </w:t>
      </w:r>
      <w:r w:rsidR="00A5008B" w:rsidRPr="00CD5DB1">
        <w:rPr>
          <w:rFonts w:ascii="Times New Roman" w:hAnsi="Times New Roman" w:cs="Times New Roman"/>
          <w:sz w:val="23"/>
          <w:szCs w:val="23"/>
        </w:rPr>
        <w:t>преддверие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и част от коридора</w:t>
      </w:r>
      <w:r>
        <w:rPr>
          <w:rFonts w:ascii="Times New Roman" w:hAnsi="Times New Roman" w:cs="Times New Roman"/>
          <w:sz w:val="23"/>
          <w:szCs w:val="23"/>
        </w:rPr>
        <w:t>; д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вукратно боядисване стени и тавани с цветен латекс в сутерен, </w:t>
      </w:r>
      <w:r w:rsidR="005037A8">
        <w:rPr>
          <w:rFonts w:ascii="Times New Roman" w:hAnsi="Times New Roman" w:cs="Times New Roman"/>
          <w:sz w:val="23"/>
          <w:szCs w:val="23"/>
        </w:rPr>
        <w:t>включително</w:t>
      </w:r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нанасяне на </w:t>
      </w:r>
      <w:proofErr w:type="spellStart"/>
      <w:r w:rsidR="00165187" w:rsidRPr="00CD5DB1">
        <w:rPr>
          <w:rFonts w:ascii="Times New Roman" w:hAnsi="Times New Roman" w:cs="Times New Roman"/>
          <w:sz w:val="23"/>
          <w:szCs w:val="23"/>
        </w:rPr>
        <w:t>латексов</w:t>
      </w:r>
      <w:proofErr w:type="spellEnd"/>
      <w:r w:rsidR="00165187" w:rsidRPr="00CD5DB1">
        <w:rPr>
          <w:rFonts w:ascii="Times New Roman" w:hAnsi="Times New Roman" w:cs="Times New Roman"/>
          <w:sz w:val="23"/>
          <w:szCs w:val="23"/>
        </w:rPr>
        <w:t xml:space="preserve"> грунд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3131F" w:rsidRPr="004B1696" w:rsidRDefault="0013131F" w:rsidP="0013131F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B1696">
        <w:rPr>
          <w:rFonts w:ascii="Times New Roman" w:hAnsi="Times New Roman"/>
          <w:b/>
          <w:sz w:val="23"/>
          <w:szCs w:val="23"/>
        </w:rPr>
        <w:t>На ниво първи етаж:</w:t>
      </w:r>
    </w:p>
    <w:p w:rsidR="0013131F" w:rsidRPr="0013131F" w:rsidRDefault="00ED4678" w:rsidP="00ED46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13131F">
        <w:rPr>
          <w:rFonts w:ascii="Times New Roman" w:hAnsi="Times New Roman"/>
          <w:sz w:val="23"/>
          <w:szCs w:val="23"/>
        </w:rPr>
        <w:t xml:space="preserve">На първия етаж се предвижда </w:t>
      </w:r>
      <w:r w:rsidR="0013131F" w:rsidRPr="00ED4678">
        <w:rPr>
          <w:rFonts w:ascii="Times New Roman" w:hAnsi="Times New Roman"/>
          <w:sz w:val="23"/>
          <w:szCs w:val="23"/>
        </w:rPr>
        <w:t>двукратно боядисван</w:t>
      </w:r>
      <w:r w:rsidR="0013131F" w:rsidRPr="0013131F">
        <w:rPr>
          <w:rFonts w:ascii="Times New Roman" w:hAnsi="Times New Roman"/>
          <w:sz w:val="23"/>
          <w:szCs w:val="23"/>
        </w:rPr>
        <w:t xml:space="preserve">е стени с цветен латекс </w:t>
      </w:r>
      <w:r w:rsidR="005037A8">
        <w:rPr>
          <w:rFonts w:ascii="Times New Roman" w:hAnsi="Times New Roman"/>
          <w:sz w:val="23"/>
          <w:szCs w:val="23"/>
        </w:rPr>
        <w:t>включително</w:t>
      </w:r>
      <w:r w:rsidR="0013131F" w:rsidRPr="0013131F">
        <w:rPr>
          <w:rFonts w:ascii="Times New Roman" w:hAnsi="Times New Roman"/>
          <w:sz w:val="23"/>
          <w:szCs w:val="23"/>
        </w:rPr>
        <w:t xml:space="preserve"> нанасяне на </w:t>
      </w:r>
      <w:proofErr w:type="spellStart"/>
      <w:r w:rsidR="0013131F" w:rsidRPr="0013131F">
        <w:rPr>
          <w:rFonts w:ascii="Times New Roman" w:hAnsi="Times New Roman"/>
          <w:sz w:val="23"/>
          <w:szCs w:val="23"/>
        </w:rPr>
        <w:t>латексов</w:t>
      </w:r>
      <w:proofErr w:type="spellEnd"/>
      <w:r w:rsidR="0013131F" w:rsidRPr="0013131F">
        <w:rPr>
          <w:rFonts w:ascii="Times New Roman" w:hAnsi="Times New Roman"/>
          <w:sz w:val="23"/>
          <w:szCs w:val="23"/>
        </w:rPr>
        <w:t xml:space="preserve"> грунд в </w:t>
      </w:r>
      <w:r w:rsidR="0013131F" w:rsidRPr="00ED4678">
        <w:rPr>
          <w:rFonts w:ascii="Times New Roman" w:hAnsi="Times New Roman"/>
          <w:sz w:val="23"/>
          <w:szCs w:val="23"/>
        </w:rPr>
        <w:t>преддверие</w:t>
      </w:r>
      <w:r w:rsidR="0013131F" w:rsidRPr="0013131F">
        <w:rPr>
          <w:rFonts w:ascii="Times New Roman" w:hAnsi="Times New Roman"/>
          <w:sz w:val="23"/>
          <w:szCs w:val="23"/>
        </w:rPr>
        <w:t xml:space="preserve"> и кухненски бокс, вкл</w:t>
      </w:r>
      <w:r w:rsidR="0013131F" w:rsidRPr="00ED4678">
        <w:rPr>
          <w:rFonts w:ascii="Times New Roman" w:hAnsi="Times New Roman"/>
          <w:sz w:val="23"/>
          <w:szCs w:val="23"/>
        </w:rPr>
        <w:t>ючително</w:t>
      </w:r>
      <w:r w:rsidR="0013131F" w:rsidRPr="0013131F">
        <w:rPr>
          <w:rFonts w:ascii="Times New Roman" w:hAnsi="Times New Roman"/>
          <w:sz w:val="23"/>
          <w:szCs w:val="23"/>
        </w:rPr>
        <w:t xml:space="preserve"> частични кърпежи</w:t>
      </w:r>
      <w:r w:rsidR="0013131F" w:rsidRPr="00ED4678">
        <w:rPr>
          <w:rFonts w:ascii="Times New Roman" w:hAnsi="Times New Roman"/>
          <w:sz w:val="23"/>
          <w:szCs w:val="23"/>
        </w:rPr>
        <w:t xml:space="preserve"> и </w:t>
      </w:r>
      <w:r w:rsidR="0013131F" w:rsidRPr="0013131F">
        <w:rPr>
          <w:rFonts w:ascii="Times New Roman" w:hAnsi="Times New Roman"/>
          <w:sz w:val="23"/>
          <w:szCs w:val="23"/>
        </w:rPr>
        <w:t xml:space="preserve">Двукратно боядисване стени с цветен латекс </w:t>
      </w:r>
      <w:r w:rsidR="005037A8">
        <w:rPr>
          <w:rFonts w:ascii="Times New Roman" w:hAnsi="Times New Roman"/>
          <w:sz w:val="23"/>
          <w:szCs w:val="23"/>
        </w:rPr>
        <w:t>включително</w:t>
      </w:r>
      <w:r w:rsidR="0013131F" w:rsidRPr="0013131F">
        <w:rPr>
          <w:rFonts w:ascii="Times New Roman" w:hAnsi="Times New Roman"/>
          <w:sz w:val="23"/>
          <w:szCs w:val="23"/>
        </w:rPr>
        <w:t xml:space="preserve"> нанасяне на </w:t>
      </w:r>
      <w:proofErr w:type="spellStart"/>
      <w:r w:rsidR="0013131F" w:rsidRPr="0013131F">
        <w:rPr>
          <w:rFonts w:ascii="Times New Roman" w:hAnsi="Times New Roman"/>
          <w:sz w:val="23"/>
          <w:szCs w:val="23"/>
        </w:rPr>
        <w:t>латексов</w:t>
      </w:r>
      <w:proofErr w:type="spellEnd"/>
      <w:r w:rsidR="0013131F" w:rsidRPr="0013131F">
        <w:rPr>
          <w:rFonts w:ascii="Times New Roman" w:hAnsi="Times New Roman"/>
          <w:sz w:val="23"/>
          <w:szCs w:val="23"/>
        </w:rPr>
        <w:t xml:space="preserve"> грунд в трапезария</w:t>
      </w:r>
    </w:p>
    <w:p w:rsidR="008E4E97" w:rsidRDefault="00ED4678" w:rsidP="00ED4678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 ниво втори етаж и </w:t>
      </w:r>
      <w:proofErr w:type="spellStart"/>
      <w:r>
        <w:rPr>
          <w:rFonts w:ascii="Times New Roman" w:hAnsi="Times New Roman"/>
          <w:sz w:val="23"/>
          <w:szCs w:val="23"/>
        </w:rPr>
        <w:t>стълбищна</w:t>
      </w:r>
      <w:proofErr w:type="spellEnd"/>
      <w:r>
        <w:rPr>
          <w:rFonts w:ascii="Times New Roman" w:hAnsi="Times New Roman"/>
          <w:sz w:val="23"/>
          <w:szCs w:val="23"/>
        </w:rPr>
        <w:t xml:space="preserve"> клетка;</w:t>
      </w:r>
    </w:p>
    <w:p w:rsidR="00ED4678" w:rsidRPr="00ED4678" w:rsidRDefault="00B40A05" w:rsidP="00B40A0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ED4678">
        <w:rPr>
          <w:rFonts w:ascii="Times New Roman" w:hAnsi="Times New Roman"/>
          <w:sz w:val="23"/>
          <w:szCs w:val="23"/>
        </w:rPr>
        <w:t>На втория етаж се предвиждат</w:t>
      </w:r>
      <w:r w:rsidR="00ED4678" w:rsidRPr="00ED467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3"/>
          <w:szCs w:val="23"/>
        </w:rPr>
        <w:t>двукратно боядисван</w:t>
      </w:r>
      <w:r w:rsidR="00ED4678" w:rsidRPr="00ED4678">
        <w:rPr>
          <w:rFonts w:ascii="Times New Roman" w:hAnsi="Times New Roman"/>
          <w:sz w:val="23"/>
          <w:szCs w:val="23"/>
        </w:rPr>
        <w:t xml:space="preserve">е стени с цветен латекс </w:t>
      </w:r>
      <w:r w:rsidR="005037A8">
        <w:rPr>
          <w:rFonts w:ascii="Times New Roman" w:hAnsi="Times New Roman"/>
          <w:sz w:val="23"/>
          <w:szCs w:val="23"/>
        </w:rPr>
        <w:t>включително</w:t>
      </w:r>
      <w:r w:rsidR="00ED4678" w:rsidRPr="00ED4678">
        <w:rPr>
          <w:rFonts w:ascii="Times New Roman" w:hAnsi="Times New Roman"/>
          <w:sz w:val="23"/>
          <w:szCs w:val="23"/>
        </w:rPr>
        <w:t xml:space="preserve"> нанасяне на </w:t>
      </w:r>
      <w:proofErr w:type="spellStart"/>
      <w:r w:rsidR="00ED4678" w:rsidRPr="00ED4678">
        <w:rPr>
          <w:rFonts w:ascii="Times New Roman" w:hAnsi="Times New Roman"/>
          <w:sz w:val="23"/>
          <w:szCs w:val="23"/>
        </w:rPr>
        <w:t>латексов</w:t>
      </w:r>
      <w:proofErr w:type="spellEnd"/>
      <w:r w:rsidR="00ED4678" w:rsidRPr="00ED4678">
        <w:rPr>
          <w:rFonts w:ascii="Times New Roman" w:hAnsi="Times New Roman"/>
          <w:sz w:val="23"/>
          <w:szCs w:val="23"/>
        </w:rPr>
        <w:t xml:space="preserve"> грунд</w:t>
      </w:r>
      <w:r>
        <w:rPr>
          <w:rFonts w:ascii="Times New Roman" w:hAnsi="Times New Roman"/>
          <w:sz w:val="23"/>
          <w:szCs w:val="23"/>
        </w:rPr>
        <w:t>. Необходимо е да се н</w:t>
      </w:r>
      <w:r w:rsidR="00ED4678" w:rsidRPr="00ED4678">
        <w:rPr>
          <w:rFonts w:ascii="Times New Roman" w:hAnsi="Times New Roman"/>
          <w:sz w:val="23"/>
          <w:szCs w:val="23"/>
        </w:rPr>
        <w:t>аправ</w:t>
      </w:r>
      <w:r>
        <w:rPr>
          <w:rFonts w:ascii="Times New Roman" w:hAnsi="Times New Roman"/>
          <w:sz w:val="23"/>
          <w:szCs w:val="23"/>
        </w:rPr>
        <w:t xml:space="preserve">и </w:t>
      </w:r>
      <w:r w:rsidR="00ED4678" w:rsidRPr="00ED4678">
        <w:rPr>
          <w:rFonts w:ascii="Times New Roman" w:hAnsi="Times New Roman"/>
          <w:sz w:val="23"/>
          <w:szCs w:val="23"/>
        </w:rPr>
        <w:t xml:space="preserve">отвор в преградна стена от </w:t>
      </w:r>
      <w:proofErr w:type="spellStart"/>
      <w:r w:rsidR="00ED4678" w:rsidRPr="00ED4678">
        <w:rPr>
          <w:rFonts w:ascii="Times New Roman" w:hAnsi="Times New Roman"/>
          <w:sz w:val="23"/>
          <w:szCs w:val="23"/>
        </w:rPr>
        <w:t>гипсокартон</w:t>
      </w:r>
      <w:proofErr w:type="spellEnd"/>
      <w:r w:rsidR="00ED4678" w:rsidRPr="00ED4678">
        <w:rPr>
          <w:rFonts w:ascii="Times New Roman" w:hAnsi="Times New Roman"/>
          <w:sz w:val="23"/>
          <w:szCs w:val="23"/>
        </w:rPr>
        <w:t xml:space="preserve"> за монтаж на венецианско огледало</w:t>
      </w:r>
      <w:r>
        <w:rPr>
          <w:rFonts w:ascii="Times New Roman" w:hAnsi="Times New Roman"/>
          <w:sz w:val="23"/>
          <w:szCs w:val="23"/>
        </w:rPr>
        <w:t>, като бъде н</w:t>
      </w:r>
      <w:r w:rsidR="00ED4678" w:rsidRPr="00ED4678">
        <w:rPr>
          <w:rFonts w:ascii="Times New Roman" w:hAnsi="Times New Roman"/>
          <w:sz w:val="23"/>
          <w:szCs w:val="23"/>
        </w:rPr>
        <w:t>аправ</w:t>
      </w:r>
      <w:r>
        <w:rPr>
          <w:rFonts w:ascii="Times New Roman" w:hAnsi="Times New Roman"/>
          <w:sz w:val="23"/>
          <w:szCs w:val="23"/>
        </w:rPr>
        <w:t>ена и</w:t>
      </w:r>
      <w:r w:rsidR="00ED4678" w:rsidRPr="00ED4678">
        <w:rPr>
          <w:rFonts w:ascii="Times New Roman" w:hAnsi="Times New Roman"/>
          <w:sz w:val="23"/>
          <w:szCs w:val="23"/>
        </w:rPr>
        <w:t xml:space="preserve"> рамка на място от стоманени профили, запънати в пода и тавана на помещението</w:t>
      </w:r>
      <w:r w:rsidR="00613491">
        <w:rPr>
          <w:rFonts w:ascii="Times New Roman" w:hAnsi="Times New Roman"/>
          <w:sz w:val="23"/>
          <w:szCs w:val="23"/>
        </w:rPr>
        <w:t>, както и д</w:t>
      </w:r>
      <w:r w:rsidR="00ED4678" w:rsidRPr="00ED4678">
        <w:rPr>
          <w:rFonts w:ascii="Times New Roman" w:hAnsi="Times New Roman"/>
          <w:sz w:val="23"/>
          <w:szCs w:val="23"/>
        </w:rPr>
        <w:t>оставка и монтаж на венецианско огледало в синя стая</w:t>
      </w:r>
      <w:r w:rsidR="00613491">
        <w:rPr>
          <w:rFonts w:ascii="Times New Roman" w:hAnsi="Times New Roman"/>
          <w:sz w:val="23"/>
          <w:szCs w:val="23"/>
        </w:rPr>
        <w:t>,</w:t>
      </w:r>
      <w:r w:rsidR="00ED4678" w:rsidRPr="00ED4678">
        <w:rPr>
          <w:rFonts w:ascii="Times New Roman" w:hAnsi="Times New Roman"/>
          <w:sz w:val="23"/>
          <w:szCs w:val="23"/>
        </w:rPr>
        <w:t xml:space="preserve"> в преградна стена</w:t>
      </w:r>
      <w:r w:rsidR="00613491">
        <w:rPr>
          <w:rFonts w:ascii="Times New Roman" w:hAnsi="Times New Roman"/>
          <w:sz w:val="23"/>
          <w:szCs w:val="23"/>
        </w:rPr>
        <w:t>.</w:t>
      </w:r>
      <w:r w:rsidRPr="00B40A05">
        <w:rPr>
          <w:rFonts w:ascii="Times New Roman" w:hAnsi="Times New Roman"/>
          <w:sz w:val="23"/>
          <w:szCs w:val="23"/>
        </w:rPr>
        <w:t xml:space="preserve"> </w:t>
      </w:r>
      <w:r w:rsidRPr="00ED4678">
        <w:rPr>
          <w:rFonts w:ascii="Times New Roman" w:hAnsi="Times New Roman"/>
          <w:sz w:val="23"/>
          <w:szCs w:val="23"/>
        </w:rPr>
        <w:t xml:space="preserve">Възстановяване на част от демонтирана преградна стена от </w:t>
      </w:r>
      <w:proofErr w:type="spellStart"/>
      <w:r w:rsidRPr="00ED4678">
        <w:rPr>
          <w:rFonts w:ascii="Times New Roman" w:hAnsi="Times New Roman"/>
          <w:sz w:val="23"/>
          <w:szCs w:val="23"/>
        </w:rPr>
        <w:t>гипсокартон</w:t>
      </w:r>
      <w:proofErr w:type="spellEnd"/>
      <w:r w:rsidR="00613491">
        <w:rPr>
          <w:rFonts w:ascii="Times New Roman" w:hAnsi="Times New Roman"/>
          <w:sz w:val="23"/>
          <w:szCs w:val="23"/>
        </w:rPr>
        <w:t>.</w:t>
      </w:r>
    </w:p>
    <w:p w:rsidR="008E4E97" w:rsidRPr="00B40A05" w:rsidRDefault="008E4E97" w:rsidP="007E2AB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13491" w:rsidRPr="004B1696" w:rsidRDefault="00613491" w:rsidP="00613491">
      <w:pPr>
        <w:pStyle w:val="aa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B1696">
        <w:rPr>
          <w:rFonts w:ascii="Times New Roman" w:hAnsi="Times New Roman"/>
          <w:b/>
          <w:sz w:val="23"/>
          <w:szCs w:val="23"/>
        </w:rPr>
        <w:t>Външни строителни работи:</w:t>
      </w:r>
      <w:r w:rsidRPr="004B1696">
        <w:rPr>
          <w:rFonts w:ascii="Arial" w:hAnsi="Arial" w:cs="Arial"/>
          <w:b/>
          <w:color w:val="000000"/>
          <w:sz w:val="24"/>
          <w:szCs w:val="24"/>
          <w:lang w:eastAsia="bg-BG"/>
        </w:rPr>
        <w:t xml:space="preserve"> </w:t>
      </w:r>
    </w:p>
    <w:p w:rsidR="00613491" w:rsidRPr="004B1696" w:rsidRDefault="000164D8" w:rsidP="000164D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  <w:lang w:eastAsia="bg-BG"/>
        </w:rPr>
        <w:tab/>
      </w:r>
      <w:r w:rsidR="00E245A2" w:rsidRPr="004B1696">
        <w:rPr>
          <w:rFonts w:ascii="Times New Roman" w:hAnsi="Times New Roman"/>
          <w:sz w:val="23"/>
          <w:szCs w:val="23"/>
        </w:rPr>
        <w:t>Предвижда се д</w:t>
      </w:r>
      <w:r w:rsidR="00613491" w:rsidRPr="004B1696">
        <w:rPr>
          <w:rFonts w:ascii="Times New Roman" w:hAnsi="Times New Roman"/>
          <w:sz w:val="23"/>
          <w:szCs w:val="23"/>
        </w:rPr>
        <w:t xml:space="preserve">емонтаж </w:t>
      </w:r>
      <w:r w:rsidR="00E245A2" w:rsidRPr="004B1696">
        <w:rPr>
          <w:rFonts w:ascii="Times New Roman" w:hAnsi="Times New Roman"/>
          <w:sz w:val="23"/>
          <w:szCs w:val="23"/>
        </w:rPr>
        <w:t>компрометирана</w:t>
      </w:r>
      <w:r w:rsidR="00613491" w:rsidRPr="004B1696">
        <w:rPr>
          <w:rFonts w:ascii="Times New Roman" w:hAnsi="Times New Roman"/>
          <w:sz w:val="23"/>
          <w:szCs w:val="23"/>
        </w:rPr>
        <w:t xml:space="preserve"> входна стоманена ажурна врата</w:t>
      </w:r>
      <w:r w:rsidR="00E245A2" w:rsidRPr="004B1696">
        <w:rPr>
          <w:rFonts w:ascii="Times New Roman" w:hAnsi="Times New Roman"/>
          <w:sz w:val="23"/>
          <w:szCs w:val="23"/>
        </w:rPr>
        <w:t xml:space="preserve">, част от </w:t>
      </w:r>
      <w:r w:rsidR="00613491" w:rsidRPr="004B1696">
        <w:rPr>
          <w:rFonts w:ascii="Times New Roman" w:hAnsi="Times New Roman"/>
          <w:sz w:val="23"/>
          <w:szCs w:val="23"/>
        </w:rPr>
        <w:t>ограда</w:t>
      </w:r>
      <w:r w:rsidRPr="004B1696">
        <w:rPr>
          <w:rFonts w:ascii="Times New Roman" w:hAnsi="Times New Roman"/>
          <w:sz w:val="23"/>
          <w:szCs w:val="23"/>
        </w:rPr>
        <w:t xml:space="preserve"> и израб</w:t>
      </w:r>
      <w:r w:rsidR="00E245A2" w:rsidRPr="004B1696">
        <w:rPr>
          <w:rFonts w:ascii="Times New Roman" w:hAnsi="Times New Roman"/>
          <w:sz w:val="23"/>
          <w:szCs w:val="23"/>
        </w:rPr>
        <w:t>отка и монтаж на нова стоманена врата, която трябва да бъде грундирана и боядисана с боя за метал</w:t>
      </w:r>
      <w:r w:rsidRPr="004B1696">
        <w:rPr>
          <w:rFonts w:ascii="Times New Roman" w:hAnsi="Times New Roman"/>
          <w:sz w:val="23"/>
          <w:szCs w:val="23"/>
        </w:rPr>
        <w:t>, както и д</w:t>
      </w:r>
      <w:r w:rsidR="00613491" w:rsidRPr="004B1696">
        <w:rPr>
          <w:rFonts w:ascii="Times New Roman" w:hAnsi="Times New Roman"/>
          <w:sz w:val="23"/>
          <w:szCs w:val="23"/>
        </w:rPr>
        <w:t xml:space="preserve">емонтаж </w:t>
      </w:r>
      <w:r w:rsidRPr="004B1696">
        <w:rPr>
          <w:rFonts w:ascii="Times New Roman" w:hAnsi="Times New Roman"/>
          <w:sz w:val="23"/>
          <w:szCs w:val="23"/>
        </w:rPr>
        <w:t xml:space="preserve">на </w:t>
      </w:r>
      <w:r w:rsidR="00E245A2" w:rsidRPr="004B1696">
        <w:rPr>
          <w:rFonts w:ascii="Times New Roman" w:hAnsi="Times New Roman"/>
          <w:sz w:val="23"/>
          <w:szCs w:val="23"/>
        </w:rPr>
        <w:t>компрометирани</w:t>
      </w:r>
      <w:r w:rsidR="00613491" w:rsidRPr="004B1696">
        <w:rPr>
          <w:rFonts w:ascii="Times New Roman" w:hAnsi="Times New Roman"/>
          <w:sz w:val="23"/>
          <w:szCs w:val="23"/>
        </w:rPr>
        <w:t xml:space="preserve"> портални врати към ограда</w:t>
      </w:r>
      <w:r w:rsidRPr="004B1696">
        <w:rPr>
          <w:rFonts w:ascii="Times New Roman" w:hAnsi="Times New Roman"/>
          <w:sz w:val="23"/>
          <w:szCs w:val="23"/>
        </w:rPr>
        <w:t>, и</w:t>
      </w:r>
      <w:r w:rsidR="00613491" w:rsidRPr="004B1696">
        <w:rPr>
          <w:rFonts w:ascii="Times New Roman" w:hAnsi="Times New Roman"/>
          <w:sz w:val="23"/>
          <w:szCs w:val="23"/>
        </w:rPr>
        <w:t>зработка и монтаж на нови портални врати от кухи стоманени профили</w:t>
      </w:r>
      <w:r w:rsidRPr="004B169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B1696">
        <w:rPr>
          <w:rFonts w:ascii="Times New Roman" w:hAnsi="Times New Roman"/>
          <w:sz w:val="23"/>
          <w:szCs w:val="23"/>
        </w:rPr>
        <w:t>акто</w:t>
      </w:r>
      <w:proofErr w:type="spellEnd"/>
      <w:r w:rsidRPr="004B1696">
        <w:rPr>
          <w:rFonts w:ascii="Times New Roman" w:hAnsi="Times New Roman"/>
          <w:sz w:val="23"/>
          <w:szCs w:val="23"/>
        </w:rPr>
        <w:t xml:space="preserve"> същите следва да бъдат грундирани и боядисани с боя за метал.</w:t>
      </w:r>
    </w:p>
    <w:p w:rsidR="00E245A2" w:rsidRDefault="004B1696" w:rsidP="004B16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0164D8">
        <w:rPr>
          <w:rFonts w:ascii="Times New Roman" w:hAnsi="Times New Roman"/>
          <w:sz w:val="23"/>
          <w:szCs w:val="23"/>
        </w:rPr>
        <w:t>Необходимо е да бъде направен м</w:t>
      </w:r>
      <w:r w:rsidR="00613491" w:rsidRPr="004B1696">
        <w:rPr>
          <w:rFonts w:ascii="Times New Roman" w:hAnsi="Times New Roman"/>
          <w:sz w:val="23"/>
          <w:szCs w:val="23"/>
        </w:rPr>
        <w:t>ашинен изкоп за основи на ограда</w:t>
      </w:r>
      <w:r w:rsidR="000164D8" w:rsidRPr="004B1696">
        <w:rPr>
          <w:rFonts w:ascii="Times New Roman" w:hAnsi="Times New Roman"/>
          <w:sz w:val="23"/>
          <w:szCs w:val="23"/>
        </w:rPr>
        <w:t xml:space="preserve">, </w:t>
      </w:r>
      <w:r w:rsidRPr="004B1696">
        <w:rPr>
          <w:rFonts w:ascii="Times New Roman" w:hAnsi="Times New Roman"/>
          <w:sz w:val="23"/>
          <w:szCs w:val="23"/>
        </w:rPr>
        <w:t xml:space="preserve">товарене и извозване на земни маси и строителни отпадъци, </w:t>
      </w:r>
      <w:r w:rsidR="000164D8" w:rsidRPr="004B1696">
        <w:rPr>
          <w:rFonts w:ascii="Times New Roman" w:hAnsi="Times New Roman"/>
          <w:sz w:val="23"/>
          <w:szCs w:val="23"/>
        </w:rPr>
        <w:t>д</w:t>
      </w:r>
      <w:r w:rsidR="00E245A2" w:rsidRPr="004B1696">
        <w:rPr>
          <w:rFonts w:ascii="Times New Roman" w:hAnsi="Times New Roman"/>
          <w:sz w:val="23"/>
          <w:szCs w:val="23"/>
        </w:rPr>
        <w:t>оставка и монтаж на армировка за плътна част от оградата</w:t>
      </w:r>
      <w:r w:rsidRPr="004B1696">
        <w:rPr>
          <w:rFonts w:ascii="Times New Roman" w:hAnsi="Times New Roman"/>
          <w:sz w:val="23"/>
          <w:szCs w:val="23"/>
        </w:rPr>
        <w:t>, н</w:t>
      </w:r>
      <w:r w:rsidR="00E245A2" w:rsidRPr="004B1696">
        <w:rPr>
          <w:rFonts w:ascii="Times New Roman" w:hAnsi="Times New Roman"/>
          <w:sz w:val="23"/>
          <w:szCs w:val="23"/>
        </w:rPr>
        <w:t>аправа и разваляне на кофраж</w:t>
      </w:r>
      <w:r w:rsidRPr="004B1696">
        <w:rPr>
          <w:rFonts w:ascii="Times New Roman" w:hAnsi="Times New Roman"/>
          <w:sz w:val="23"/>
          <w:szCs w:val="23"/>
        </w:rPr>
        <w:t>, д</w:t>
      </w:r>
      <w:r w:rsidR="00E245A2" w:rsidRPr="004B1696">
        <w:rPr>
          <w:rFonts w:ascii="Times New Roman" w:hAnsi="Times New Roman"/>
          <w:sz w:val="23"/>
          <w:szCs w:val="23"/>
        </w:rPr>
        <w:t>оставка и полагане на бетон за ограда В</w:t>
      </w:r>
      <w:r w:rsidRPr="004B1696">
        <w:rPr>
          <w:rFonts w:ascii="Times New Roman" w:hAnsi="Times New Roman"/>
          <w:sz w:val="23"/>
          <w:szCs w:val="23"/>
        </w:rPr>
        <w:t xml:space="preserve"> </w:t>
      </w:r>
      <w:r w:rsidR="00E245A2" w:rsidRPr="004B1696">
        <w:rPr>
          <w:rFonts w:ascii="Times New Roman" w:hAnsi="Times New Roman"/>
          <w:sz w:val="23"/>
          <w:szCs w:val="23"/>
        </w:rPr>
        <w:t>20</w:t>
      </w:r>
      <w:r w:rsidRPr="004B1696">
        <w:rPr>
          <w:rFonts w:ascii="Times New Roman" w:hAnsi="Times New Roman"/>
          <w:sz w:val="23"/>
          <w:szCs w:val="23"/>
        </w:rPr>
        <w:t xml:space="preserve"> и и</w:t>
      </w:r>
      <w:r w:rsidR="00E245A2" w:rsidRPr="004B1696">
        <w:rPr>
          <w:rFonts w:ascii="Times New Roman" w:hAnsi="Times New Roman"/>
          <w:sz w:val="23"/>
          <w:szCs w:val="23"/>
        </w:rPr>
        <w:t xml:space="preserve">зработка и монтаж на ажурна ограда от кухи стоманени профили, </w:t>
      </w:r>
      <w:r w:rsidR="005037A8">
        <w:rPr>
          <w:rFonts w:ascii="Times New Roman" w:hAnsi="Times New Roman"/>
          <w:sz w:val="23"/>
          <w:szCs w:val="23"/>
        </w:rPr>
        <w:t>включително</w:t>
      </w:r>
      <w:r w:rsidR="00E245A2" w:rsidRPr="004B1696">
        <w:rPr>
          <w:rFonts w:ascii="Times New Roman" w:hAnsi="Times New Roman"/>
          <w:sz w:val="23"/>
          <w:szCs w:val="23"/>
        </w:rPr>
        <w:t xml:space="preserve"> боядисване</w:t>
      </w:r>
    </w:p>
    <w:p w:rsidR="007D7CC2" w:rsidRPr="00A62772" w:rsidRDefault="007D7CC2" w:rsidP="00A62772">
      <w:pPr>
        <w:pStyle w:val="aa"/>
        <w:numPr>
          <w:ilvl w:val="0"/>
          <w:numId w:val="33"/>
        </w:numPr>
        <w:tabs>
          <w:tab w:val="left" w:pos="-600"/>
        </w:tabs>
        <w:spacing w:before="240" w:after="0" w:line="240" w:lineRule="auto"/>
        <w:ind w:left="993" w:hanging="285"/>
        <w:jc w:val="both"/>
        <w:rPr>
          <w:rFonts w:ascii="Times New Roman" w:hAnsi="Times New Roman"/>
          <w:sz w:val="23"/>
          <w:szCs w:val="23"/>
        </w:rPr>
      </w:pPr>
      <w:r w:rsidRPr="00A62772">
        <w:rPr>
          <w:rFonts w:ascii="Times New Roman" w:eastAsia="Batang" w:hAnsi="Times New Roman"/>
          <w:b/>
          <w:sz w:val="23"/>
          <w:szCs w:val="23"/>
        </w:rPr>
        <w:t>СРОК И МЯСТО ЗА ИЗПЪЛНЕНИЕ НА ПОРЪЧКАТА:</w:t>
      </w:r>
      <w:r w:rsidRPr="00A62772">
        <w:rPr>
          <w:rFonts w:ascii="Times New Roman" w:hAnsi="Times New Roman"/>
          <w:sz w:val="23"/>
          <w:szCs w:val="23"/>
        </w:rPr>
        <w:t xml:space="preserve"> </w:t>
      </w:r>
    </w:p>
    <w:p w:rsidR="007D7CC2" w:rsidRPr="00396298" w:rsidRDefault="00542B13" w:rsidP="00542B13">
      <w:pPr>
        <w:tabs>
          <w:tab w:val="left" w:pos="-600"/>
        </w:tabs>
        <w:suppressAutoHyphens/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298">
        <w:rPr>
          <w:rFonts w:ascii="Times New Roman" w:hAnsi="Times New Roman"/>
          <w:b/>
          <w:sz w:val="23"/>
          <w:szCs w:val="23"/>
        </w:rPr>
        <w:tab/>
      </w:r>
      <w:r w:rsidR="007D7CC2" w:rsidRPr="00396298">
        <w:rPr>
          <w:rFonts w:ascii="Times New Roman" w:hAnsi="Times New Roman"/>
          <w:b/>
          <w:sz w:val="23"/>
          <w:szCs w:val="23"/>
        </w:rPr>
        <w:t xml:space="preserve">Срокът за изпълнение </w:t>
      </w:r>
      <w:r w:rsidR="007D7CC2" w:rsidRPr="00396298">
        <w:rPr>
          <w:rFonts w:ascii="Times New Roman" w:hAnsi="Times New Roman"/>
          <w:sz w:val="23"/>
          <w:szCs w:val="23"/>
        </w:rPr>
        <w:t xml:space="preserve">на дейностите, включени в </w:t>
      </w:r>
      <w:r w:rsidR="005A66DC">
        <w:rPr>
          <w:rFonts w:ascii="Times New Roman" w:hAnsi="Times New Roman"/>
          <w:sz w:val="23"/>
          <w:szCs w:val="23"/>
        </w:rPr>
        <w:t>СМР</w:t>
      </w:r>
      <w:r w:rsidR="007D7CC2" w:rsidRPr="00396298">
        <w:rPr>
          <w:rFonts w:ascii="Times New Roman" w:hAnsi="Times New Roman"/>
          <w:sz w:val="23"/>
          <w:szCs w:val="23"/>
        </w:rPr>
        <w:t xml:space="preserve">, е </w:t>
      </w:r>
      <w:r w:rsidR="000E4687" w:rsidRPr="00396298">
        <w:rPr>
          <w:rFonts w:ascii="Times New Roman" w:hAnsi="Times New Roman"/>
          <w:sz w:val="23"/>
          <w:szCs w:val="23"/>
        </w:rPr>
        <w:t xml:space="preserve">общо </w:t>
      </w:r>
      <w:r w:rsidR="00821E3A" w:rsidRPr="00396298">
        <w:rPr>
          <w:rFonts w:ascii="Times New Roman" w:hAnsi="Times New Roman"/>
          <w:sz w:val="23"/>
          <w:szCs w:val="23"/>
        </w:rPr>
        <w:t>1</w:t>
      </w:r>
      <w:r w:rsidR="00855D72">
        <w:rPr>
          <w:rFonts w:ascii="Times New Roman" w:hAnsi="Times New Roman"/>
          <w:sz w:val="23"/>
          <w:szCs w:val="23"/>
        </w:rPr>
        <w:t>0</w:t>
      </w:r>
      <w:r w:rsidR="00821E3A" w:rsidRPr="00396298">
        <w:rPr>
          <w:rFonts w:ascii="Times New Roman" w:hAnsi="Times New Roman"/>
          <w:sz w:val="23"/>
          <w:szCs w:val="23"/>
        </w:rPr>
        <w:t xml:space="preserve"> (</w:t>
      </w:r>
      <w:r w:rsidR="00855D72">
        <w:rPr>
          <w:rFonts w:ascii="Times New Roman" w:hAnsi="Times New Roman"/>
          <w:sz w:val="23"/>
          <w:szCs w:val="23"/>
        </w:rPr>
        <w:t>десет)</w:t>
      </w:r>
      <w:r w:rsidR="00821E3A" w:rsidRPr="00396298">
        <w:rPr>
          <w:rFonts w:ascii="Times New Roman" w:hAnsi="Times New Roman"/>
          <w:sz w:val="23"/>
          <w:szCs w:val="23"/>
        </w:rPr>
        <w:t xml:space="preserve"> месеца</w:t>
      </w:r>
      <w:r w:rsidR="00642C9D">
        <w:rPr>
          <w:rFonts w:ascii="Times New Roman" w:hAnsi="Times New Roman"/>
          <w:sz w:val="23"/>
          <w:szCs w:val="23"/>
          <w:lang w:val="en-US"/>
        </w:rPr>
        <w:t>.</w:t>
      </w:r>
    </w:p>
    <w:p w:rsidR="007D7CC2" w:rsidRPr="00A62772" w:rsidRDefault="007D7CC2" w:rsidP="00A62772">
      <w:pPr>
        <w:pStyle w:val="a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2772">
        <w:rPr>
          <w:rFonts w:ascii="Times New Roman" w:hAnsi="Times New Roman"/>
          <w:sz w:val="23"/>
          <w:szCs w:val="23"/>
        </w:rPr>
        <w:t>Срокът за изпълнение на строително-монтажните работи е съгласно техническото предложение на участника в месеци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:rsidR="007D7CC2" w:rsidRPr="00396298" w:rsidRDefault="005A66DC" w:rsidP="00642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6" w:hanging="992"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bg-BG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A62772" w:rsidRPr="00A62772" w:rsidRDefault="007D7CC2" w:rsidP="00A6277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eastAsia="Calibri" w:hAnsi="Times New Roman"/>
          <w:b/>
          <w:i/>
          <w:sz w:val="23"/>
          <w:szCs w:val="23"/>
          <w:lang w:eastAsia="bg-BG"/>
        </w:rPr>
      </w:pPr>
      <w:r w:rsidRPr="00A62772">
        <w:rPr>
          <w:rFonts w:ascii="Times New Roman" w:eastAsia="Calibri" w:hAnsi="Times New Roman"/>
          <w:b/>
          <w:sz w:val="23"/>
          <w:szCs w:val="23"/>
          <w:lang w:eastAsia="bg-BG"/>
        </w:rPr>
        <w:lastRenderedPageBreak/>
        <w:t>Място на изпълнение на поръчката</w:t>
      </w:r>
      <w:r w:rsidRPr="00A62772">
        <w:rPr>
          <w:rFonts w:ascii="Times New Roman" w:eastAsia="Calibri" w:hAnsi="Times New Roman"/>
          <w:sz w:val="23"/>
          <w:szCs w:val="23"/>
          <w:lang w:eastAsia="bg-BG"/>
        </w:rPr>
        <w:t>:</w:t>
      </w:r>
    </w:p>
    <w:p w:rsidR="007D7CC2" w:rsidRPr="00A62772" w:rsidRDefault="005B7B0A" w:rsidP="00A62772">
      <w:pPr>
        <w:pStyle w:val="a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3"/>
          <w:szCs w:val="23"/>
          <w:lang w:eastAsia="bg-BG"/>
        </w:rPr>
      </w:pPr>
      <w:r>
        <w:rPr>
          <w:rFonts w:ascii="Times New Roman" w:eastAsia="Calibri" w:hAnsi="Times New Roman"/>
          <w:sz w:val="23"/>
          <w:szCs w:val="23"/>
          <w:lang w:eastAsia="bg-BG"/>
        </w:rPr>
        <w:t>Д</w:t>
      </w:r>
      <w:r w:rsidR="00A82A3A">
        <w:rPr>
          <w:rFonts w:ascii="Times New Roman" w:eastAsia="Calibri" w:hAnsi="Times New Roman"/>
          <w:sz w:val="23"/>
          <w:szCs w:val="23"/>
          <w:lang w:eastAsia="bg-BG"/>
        </w:rPr>
        <w:t xml:space="preserve">ЦДУ - </w:t>
      </w:r>
      <w:r w:rsidR="00821E3A" w:rsidRPr="00A62772">
        <w:rPr>
          <w:rFonts w:ascii="Times New Roman" w:eastAsia="Calibri" w:hAnsi="Times New Roman"/>
          <w:sz w:val="23"/>
          <w:szCs w:val="23"/>
          <w:lang w:eastAsia="bg-BG"/>
        </w:rPr>
        <w:t>гр. Перник, кв. „</w:t>
      </w:r>
      <w:proofErr w:type="spellStart"/>
      <w:r w:rsidR="00A62772">
        <w:rPr>
          <w:rFonts w:ascii="Times New Roman" w:eastAsia="Calibri" w:hAnsi="Times New Roman"/>
          <w:sz w:val="23"/>
          <w:szCs w:val="23"/>
          <w:lang w:eastAsia="bg-BG"/>
        </w:rPr>
        <w:t>Варош</w:t>
      </w:r>
      <w:proofErr w:type="spellEnd"/>
      <w:r w:rsidR="00A62772">
        <w:rPr>
          <w:rFonts w:ascii="Times New Roman" w:eastAsia="Calibri" w:hAnsi="Times New Roman"/>
          <w:sz w:val="23"/>
          <w:szCs w:val="23"/>
          <w:lang w:eastAsia="bg-BG"/>
        </w:rPr>
        <w:t xml:space="preserve"> и Табана</w:t>
      </w:r>
      <w:r w:rsidR="00821E3A" w:rsidRPr="00A62772">
        <w:rPr>
          <w:rFonts w:ascii="Times New Roman" w:eastAsia="Calibri" w:hAnsi="Times New Roman"/>
          <w:sz w:val="23"/>
          <w:szCs w:val="23"/>
          <w:lang w:eastAsia="bg-BG"/>
        </w:rPr>
        <w:t>“, ул. „</w:t>
      </w:r>
      <w:r w:rsidR="00A62772">
        <w:rPr>
          <w:rFonts w:ascii="Times New Roman" w:eastAsia="Calibri" w:hAnsi="Times New Roman"/>
          <w:sz w:val="23"/>
          <w:szCs w:val="23"/>
          <w:lang w:eastAsia="bg-BG"/>
        </w:rPr>
        <w:t>Илинден“ № 14</w:t>
      </w:r>
      <w:r w:rsidR="007D7CC2" w:rsidRPr="00A62772">
        <w:rPr>
          <w:rFonts w:ascii="Times New Roman" w:eastAsia="Calibri" w:hAnsi="Times New Roman"/>
          <w:sz w:val="23"/>
          <w:szCs w:val="23"/>
          <w:lang w:eastAsia="bg-BG"/>
        </w:rPr>
        <w:t>, община Перник.</w:t>
      </w:r>
    </w:p>
    <w:p w:rsidR="00A62772" w:rsidRPr="00A62772" w:rsidRDefault="00A82A3A" w:rsidP="00A62772">
      <w:pPr>
        <w:pStyle w:val="a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3"/>
          <w:szCs w:val="23"/>
          <w:lang w:eastAsia="bg-BG"/>
        </w:rPr>
      </w:pPr>
      <w:r>
        <w:rPr>
          <w:rFonts w:ascii="Times New Roman" w:eastAsia="Calibri" w:hAnsi="Times New Roman"/>
          <w:sz w:val="23"/>
          <w:szCs w:val="23"/>
          <w:lang w:eastAsia="bg-BG"/>
        </w:rPr>
        <w:t xml:space="preserve">ЦОП - </w:t>
      </w:r>
      <w:r w:rsidR="00A62772" w:rsidRPr="00A62772">
        <w:rPr>
          <w:rFonts w:ascii="Times New Roman" w:eastAsia="Calibri" w:hAnsi="Times New Roman"/>
          <w:sz w:val="23"/>
          <w:szCs w:val="23"/>
          <w:lang w:eastAsia="bg-BG"/>
        </w:rPr>
        <w:t>гр. Перник, кв. „</w:t>
      </w:r>
      <w:proofErr w:type="spellStart"/>
      <w:r w:rsidR="00A62772">
        <w:rPr>
          <w:rFonts w:ascii="Times New Roman" w:eastAsia="Calibri" w:hAnsi="Times New Roman"/>
          <w:sz w:val="23"/>
          <w:szCs w:val="23"/>
          <w:lang w:eastAsia="bg-BG"/>
        </w:rPr>
        <w:t>Калкас</w:t>
      </w:r>
      <w:proofErr w:type="spellEnd"/>
      <w:r w:rsidR="00A62772" w:rsidRPr="00A62772">
        <w:rPr>
          <w:rFonts w:ascii="Times New Roman" w:eastAsia="Calibri" w:hAnsi="Times New Roman"/>
          <w:sz w:val="23"/>
          <w:szCs w:val="23"/>
          <w:lang w:eastAsia="bg-BG"/>
        </w:rPr>
        <w:t>“, ул. „</w:t>
      </w:r>
      <w:r w:rsidR="00A62772">
        <w:rPr>
          <w:rFonts w:ascii="Times New Roman" w:eastAsia="Calibri" w:hAnsi="Times New Roman"/>
          <w:sz w:val="23"/>
          <w:szCs w:val="23"/>
          <w:lang w:eastAsia="bg-BG"/>
        </w:rPr>
        <w:t xml:space="preserve">Захари Зограф“ № </w:t>
      </w:r>
      <w:r w:rsidR="005B7B0A">
        <w:rPr>
          <w:rFonts w:ascii="Times New Roman" w:eastAsia="Calibri" w:hAnsi="Times New Roman"/>
          <w:sz w:val="23"/>
          <w:szCs w:val="23"/>
          <w:lang w:eastAsia="bg-BG"/>
        </w:rPr>
        <w:t>61</w:t>
      </w:r>
      <w:r w:rsidR="00A62772" w:rsidRPr="00A62772">
        <w:rPr>
          <w:rFonts w:ascii="Times New Roman" w:eastAsia="Calibri" w:hAnsi="Times New Roman"/>
          <w:sz w:val="23"/>
          <w:szCs w:val="23"/>
          <w:lang w:eastAsia="bg-BG"/>
        </w:rPr>
        <w:t>, община Перник.</w:t>
      </w:r>
    </w:p>
    <w:p w:rsidR="00642C9D" w:rsidRDefault="00642C9D" w:rsidP="007E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3"/>
          <w:szCs w:val="23"/>
          <w:lang w:eastAsia="ko-KR"/>
        </w:rPr>
      </w:pPr>
    </w:p>
    <w:p w:rsidR="007D7CC2" w:rsidRPr="00642C9D" w:rsidRDefault="007D7CC2" w:rsidP="00642C9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eastAsia="Calibri" w:hAnsi="Times New Roman"/>
          <w:sz w:val="23"/>
          <w:szCs w:val="23"/>
          <w:lang w:eastAsia="en-GB"/>
        </w:rPr>
      </w:pPr>
      <w:r w:rsidRPr="00642C9D">
        <w:rPr>
          <w:rFonts w:ascii="Times New Roman" w:eastAsia="Calibri" w:hAnsi="Times New Roman"/>
          <w:b/>
          <w:sz w:val="23"/>
          <w:szCs w:val="23"/>
          <w:lang w:eastAsia="en-GB"/>
        </w:rPr>
        <w:t>ПРОГНОЗНА СТОЙНОСТ:</w:t>
      </w:r>
      <w:r w:rsidRPr="00642C9D">
        <w:rPr>
          <w:rFonts w:ascii="Times New Roman" w:hAnsi="Times New Roman"/>
          <w:b/>
          <w:sz w:val="23"/>
          <w:szCs w:val="23"/>
          <w:lang w:eastAsia="bg-BG"/>
        </w:rPr>
        <w:t xml:space="preserve"> </w:t>
      </w:r>
    </w:p>
    <w:p w:rsidR="007D7CC2" w:rsidRPr="00396298" w:rsidRDefault="007D7CC2" w:rsidP="007E2ABB">
      <w:pPr>
        <w:tabs>
          <w:tab w:val="left" w:pos="-600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3"/>
          <w:szCs w:val="23"/>
        </w:rPr>
      </w:pPr>
      <w:r w:rsidRPr="00396298">
        <w:rPr>
          <w:rFonts w:ascii="Times New Roman" w:eastAsia="Calibri" w:hAnsi="Times New Roman" w:cs="Times New Roman"/>
          <w:b/>
          <w:sz w:val="23"/>
          <w:szCs w:val="23"/>
          <w:lang w:eastAsia="en-GB"/>
        </w:rPr>
        <w:tab/>
        <w:t>Прогнозната</w:t>
      </w:r>
      <w:r w:rsidRPr="00396298">
        <w:rPr>
          <w:rFonts w:ascii="Times New Roman" w:eastAsia="Batang" w:hAnsi="Times New Roman" w:cs="Times New Roman"/>
          <w:sz w:val="23"/>
          <w:szCs w:val="23"/>
        </w:rPr>
        <w:t xml:space="preserve"> стойност на поръчката се определя в български лева, без ДДС и е максимална.</w:t>
      </w:r>
    </w:p>
    <w:p w:rsidR="007D7CC2" w:rsidRPr="00221DE9" w:rsidRDefault="007D7CC2" w:rsidP="007E2ABB">
      <w:pPr>
        <w:pStyle w:val="af1"/>
        <w:tabs>
          <w:tab w:val="left" w:pos="-600"/>
        </w:tabs>
        <w:jc w:val="both"/>
        <w:outlineLvl w:val="0"/>
        <w:rPr>
          <w:rFonts w:eastAsia="Batang"/>
          <w:b w:val="0"/>
          <w:sz w:val="23"/>
          <w:szCs w:val="23"/>
        </w:rPr>
      </w:pPr>
      <w:r w:rsidRPr="00396298">
        <w:rPr>
          <w:rFonts w:eastAsia="Calibri"/>
          <w:sz w:val="23"/>
          <w:szCs w:val="23"/>
          <w:lang w:eastAsia="en-GB"/>
        </w:rPr>
        <w:tab/>
      </w:r>
      <w:r w:rsidRPr="00396298">
        <w:rPr>
          <w:rFonts w:eastAsia="Calibri"/>
          <w:b w:val="0"/>
          <w:sz w:val="23"/>
          <w:szCs w:val="23"/>
          <w:lang w:eastAsia="en-GB"/>
        </w:rPr>
        <w:t>Прогнозната</w:t>
      </w:r>
      <w:r w:rsidRPr="00396298">
        <w:rPr>
          <w:rFonts w:eastAsia="Batang"/>
          <w:b w:val="0"/>
          <w:sz w:val="23"/>
          <w:szCs w:val="23"/>
        </w:rPr>
        <w:t xml:space="preserve"> стойност на настоящата обществена поръчка</w:t>
      </w:r>
      <w:r w:rsidR="002D4E21" w:rsidRPr="00396298">
        <w:rPr>
          <w:rFonts w:eastAsia="Batang"/>
          <w:b w:val="0"/>
          <w:sz w:val="23"/>
          <w:szCs w:val="23"/>
        </w:rPr>
        <w:t xml:space="preserve"> за </w:t>
      </w:r>
      <w:r w:rsidR="005B7B0A">
        <w:rPr>
          <w:rFonts w:eastAsia="Batang"/>
          <w:b w:val="0"/>
          <w:sz w:val="23"/>
          <w:szCs w:val="23"/>
        </w:rPr>
        <w:t xml:space="preserve">СМР </w:t>
      </w:r>
      <w:r w:rsidRPr="00396298">
        <w:rPr>
          <w:rFonts w:eastAsia="Batang"/>
          <w:b w:val="0"/>
          <w:sz w:val="23"/>
          <w:szCs w:val="23"/>
        </w:rPr>
        <w:t xml:space="preserve">е </w:t>
      </w:r>
      <w:r w:rsidR="005B7B0A">
        <w:rPr>
          <w:b w:val="0"/>
          <w:sz w:val="23"/>
          <w:szCs w:val="23"/>
          <w:lang w:eastAsia="bg-BG"/>
        </w:rPr>
        <w:t>114 439,25</w:t>
      </w:r>
      <w:r w:rsidR="00144FFD" w:rsidRPr="00396298">
        <w:rPr>
          <w:b w:val="0"/>
          <w:sz w:val="23"/>
          <w:szCs w:val="23"/>
          <w:lang w:eastAsia="bg-BG"/>
        </w:rPr>
        <w:t xml:space="preserve"> </w:t>
      </w:r>
      <w:r w:rsidRPr="00396298">
        <w:rPr>
          <w:b w:val="0"/>
          <w:sz w:val="23"/>
          <w:szCs w:val="23"/>
        </w:rPr>
        <w:t>лв. (</w:t>
      </w:r>
      <w:r w:rsidR="005B7B0A">
        <w:rPr>
          <w:b w:val="0"/>
          <w:sz w:val="23"/>
          <w:szCs w:val="23"/>
        </w:rPr>
        <w:t>сто и четиринадесет хиляди четиристотин тридесет и девет лева и 25 стотинки</w:t>
      </w:r>
      <w:r w:rsidR="002D4E21" w:rsidRPr="00396298">
        <w:rPr>
          <w:b w:val="0"/>
          <w:sz w:val="23"/>
          <w:szCs w:val="23"/>
        </w:rPr>
        <w:t xml:space="preserve">) </w:t>
      </w:r>
      <w:r w:rsidRPr="00396298">
        <w:rPr>
          <w:rFonts w:eastAsia="Batang"/>
          <w:b w:val="0"/>
          <w:sz w:val="23"/>
          <w:szCs w:val="23"/>
        </w:rPr>
        <w:t>без ДДС</w:t>
      </w:r>
      <w:r w:rsidR="00221DE9">
        <w:rPr>
          <w:rFonts w:eastAsia="Batang"/>
          <w:b w:val="0"/>
          <w:sz w:val="23"/>
          <w:szCs w:val="23"/>
        </w:rPr>
        <w:t xml:space="preserve">, </w:t>
      </w:r>
      <w:r w:rsidR="00221DE9" w:rsidRPr="00221DE9">
        <w:rPr>
          <w:rFonts w:eastAsia="Batang"/>
          <w:b w:val="0"/>
          <w:sz w:val="23"/>
          <w:szCs w:val="23"/>
        </w:rPr>
        <w:t>от които:</w:t>
      </w:r>
    </w:p>
    <w:p w:rsidR="00221DE9" w:rsidRPr="00221DE9" w:rsidRDefault="00221DE9" w:rsidP="00642C9D">
      <w:pPr>
        <w:pStyle w:val="af1"/>
        <w:numPr>
          <w:ilvl w:val="0"/>
          <w:numId w:val="31"/>
        </w:numPr>
        <w:tabs>
          <w:tab w:val="left" w:pos="-600"/>
        </w:tabs>
        <w:ind w:left="1134" w:hanging="283"/>
        <w:jc w:val="both"/>
        <w:outlineLvl w:val="0"/>
        <w:rPr>
          <w:b w:val="0"/>
          <w:sz w:val="23"/>
          <w:szCs w:val="23"/>
          <w:lang w:val="en-US"/>
        </w:rPr>
      </w:pPr>
      <w:r w:rsidRPr="00221DE9">
        <w:rPr>
          <w:rFonts w:eastAsia="Batang"/>
          <w:b w:val="0"/>
          <w:sz w:val="23"/>
          <w:szCs w:val="23"/>
        </w:rPr>
        <w:t xml:space="preserve">За </w:t>
      </w:r>
      <w:r w:rsidR="00B72152">
        <w:rPr>
          <w:rFonts w:eastAsia="Batang"/>
          <w:b w:val="0"/>
          <w:sz w:val="23"/>
          <w:szCs w:val="23"/>
        </w:rPr>
        <w:t xml:space="preserve">изпълнение на </w:t>
      </w:r>
      <w:r w:rsidR="005B7B0A">
        <w:rPr>
          <w:rFonts w:eastAsia="Batang"/>
          <w:b w:val="0"/>
          <w:sz w:val="23"/>
          <w:szCs w:val="23"/>
        </w:rPr>
        <w:t>СМР в ДЦ</w:t>
      </w:r>
      <w:r w:rsidR="00A82A3A">
        <w:rPr>
          <w:rFonts w:eastAsia="Batang"/>
          <w:b w:val="0"/>
          <w:sz w:val="23"/>
          <w:szCs w:val="23"/>
        </w:rPr>
        <w:t xml:space="preserve">ДУ </w:t>
      </w:r>
      <w:r w:rsidRPr="00221DE9">
        <w:rPr>
          <w:rFonts w:eastAsia="Batang"/>
          <w:b w:val="0"/>
          <w:sz w:val="23"/>
          <w:szCs w:val="23"/>
        </w:rPr>
        <w:t xml:space="preserve">– </w:t>
      </w:r>
      <w:r w:rsidR="00CD70B2">
        <w:rPr>
          <w:rFonts w:eastAsia="Batang"/>
          <w:b w:val="0"/>
          <w:sz w:val="23"/>
          <w:szCs w:val="23"/>
        </w:rPr>
        <w:t>72 131</w:t>
      </w:r>
      <w:r w:rsidRPr="00221DE9">
        <w:rPr>
          <w:rFonts w:eastAsia="Batang"/>
          <w:b w:val="0"/>
          <w:sz w:val="23"/>
          <w:szCs w:val="23"/>
        </w:rPr>
        <w:t>,</w:t>
      </w:r>
      <w:r w:rsidR="00CD70B2">
        <w:rPr>
          <w:rFonts w:eastAsia="Batang"/>
          <w:b w:val="0"/>
          <w:sz w:val="23"/>
          <w:szCs w:val="23"/>
        </w:rPr>
        <w:t>68</w:t>
      </w:r>
      <w:r w:rsidRPr="00221DE9">
        <w:rPr>
          <w:rFonts w:eastAsia="Batang"/>
          <w:b w:val="0"/>
          <w:sz w:val="23"/>
          <w:szCs w:val="23"/>
        </w:rPr>
        <w:t xml:space="preserve"> </w:t>
      </w:r>
      <w:r w:rsidR="00B72152">
        <w:rPr>
          <w:rFonts w:eastAsia="Batang"/>
          <w:b w:val="0"/>
          <w:sz w:val="23"/>
          <w:szCs w:val="23"/>
        </w:rPr>
        <w:t xml:space="preserve">лева </w:t>
      </w:r>
      <w:r w:rsidR="00E4624D" w:rsidRPr="00221DE9">
        <w:rPr>
          <w:rFonts w:eastAsia="Batang"/>
          <w:b w:val="0"/>
          <w:sz w:val="23"/>
          <w:szCs w:val="23"/>
        </w:rPr>
        <w:t>(</w:t>
      </w:r>
      <w:r w:rsidR="00BA2C8D">
        <w:rPr>
          <w:rFonts w:eastAsia="Batang"/>
          <w:b w:val="0"/>
          <w:sz w:val="23"/>
          <w:szCs w:val="23"/>
        </w:rPr>
        <w:t>седем</w:t>
      </w:r>
      <w:r w:rsidR="00CD70B2">
        <w:rPr>
          <w:rFonts w:eastAsia="Batang"/>
          <w:b w:val="0"/>
          <w:sz w:val="23"/>
          <w:szCs w:val="23"/>
        </w:rPr>
        <w:t>десет и две хиляди сто тридесет и един лева и 68 стотинки</w:t>
      </w:r>
      <w:r w:rsidR="00E4624D" w:rsidRPr="00221DE9">
        <w:rPr>
          <w:rFonts w:eastAsia="Batang"/>
          <w:b w:val="0"/>
          <w:sz w:val="23"/>
          <w:szCs w:val="23"/>
        </w:rPr>
        <w:t>)</w:t>
      </w:r>
      <w:r w:rsidRPr="00221DE9">
        <w:rPr>
          <w:rFonts w:eastAsia="Batang"/>
          <w:b w:val="0"/>
          <w:sz w:val="23"/>
          <w:szCs w:val="23"/>
        </w:rPr>
        <w:t xml:space="preserve"> без ДДС</w:t>
      </w:r>
    </w:p>
    <w:p w:rsidR="00221DE9" w:rsidRPr="00221DE9" w:rsidRDefault="006964C3" w:rsidP="00642C9D">
      <w:pPr>
        <w:pStyle w:val="af1"/>
        <w:numPr>
          <w:ilvl w:val="0"/>
          <w:numId w:val="31"/>
        </w:numPr>
        <w:tabs>
          <w:tab w:val="left" w:pos="-600"/>
        </w:tabs>
        <w:ind w:left="1134" w:hanging="283"/>
        <w:jc w:val="both"/>
        <w:outlineLvl w:val="0"/>
        <w:rPr>
          <w:b w:val="0"/>
          <w:sz w:val="23"/>
          <w:szCs w:val="23"/>
          <w:lang w:val="en-US"/>
        </w:rPr>
      </w:pPr>
      <w:r>
        <w:rPr>
          <w:b w:val="0"/>
          <w:sz w:val="23"/>
          <w:szCs w:val="23"/>
        </w:rPr>
        <w:t xml:space="preserve">За изпълнение на СМР </w:t>
      </w:r>
      <w:r w:rsidR="00B72152">
        <w:rPr>
          <w:b w:val="0"/>
          <w:sz w:val="23"/>
          <w:szCs w:val="23"/>
        </w:rPr>
        <w:t>в ЦОП – 42 307</w:t>
      </w:r>
      <w:r>
        <w:rPr>
          <w:b w:val="0"/>
          <w:sz w:val="23"/>
          <w:szCs w:val="23"/>
        </w:rPr>
        <w:t>,</w:t>
      </w:r>
      <w:r w:rsidR="00B72152">
        <w:rPr>
          <w:b w:val="0"/>
          <w:sz w:val="23"/>
          <w:szCs w:val="23"/>
        </w:rPr>
        <w:t>57 лева</w:t>
      </w:r>
      <w:r>
        <w:rPr>
          <w:b w:val="0"/>
          <w:sz w:val="23"/>
          <w:szCs w:val="23"/>
        </w:rPr>
        <w:t xml:space="preserve"> (</w:t>
      </w:r>
      <w:r w:rsidR="00B72152">
        <w:rPr>
          <w:b w:val="0"/>
          <w:sz w:val="23"/>
          <w:szCs w:val="23"/>
        </w:rPr>
        <w:t>четиридесет и две хиляди триста и седем лева и 57 стотинки</w:t>
      </w:r>
      <w:r w:rsidR="00E4624D">
        <w:rPr>
          <w:b w:val="0"/>
          <w:sz w:val="23"/>
          <w:szCs w:val="23"/>
        </w:rPr>
        <w:t xml:space="preserve">) </w:t>
      </w:r>
      <w:r>
        <w:rPr>
          <w:b w:val="0"/>
          <w:sz w:val="23"/>
          <w:szCs w:val="23"/>
        </w:rPr>
        <w:t>лева</w:t>
      </w:r>
      <w:r w:rsidR="00B72152">
        <w:rPr>
          <w:b w:val="0"/>
          <w:sz w:val="23"/>
          <w:szCs w:val="23"/>
        </w:rPr>
        <w:t xml:space="preserve"> без ДДС.</w:t>
      </w:r>
    </w:p>
    <w:p w:rsidR="007D7CC2" w:rsidRPr="00396298" w:rsidRDefault="007D7CC2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3"/>
          <w:szCs w:val="23"/>
          <w:lang w:eastAsia="fr-FR"/>
        </w:rPr>
      </w:pPr>
      <w:r w:rsidRPr="00396298">
        <w:rPr>
          <w:rFonts w:ascii="Times New Roman" w:hAnsi="Times New Roman" w:cs="Times New Roman"/>
          <w:b/>
          <w:i/>
          <w:sz w:val="23"/>
          <w:szCs w:val="23"/>
          <w:lang w:eastAsia="fr-FR"/>
        </w:rPr>
        <w:t>ВАЖНО!</w:t>
      </w:r>
    </w:p>
    <w:p w:rsidR="007D7CC2" w:rsidRDefault="007D7CC2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fr-FR"/>
        </w:rPr>
      </w:pPr>
      <w:r w:rsidRPr="00396298">
        <w:rPr>
          <w:rFonts w:ascii="Times New Roman" w:hAnsi="Times New Roman" w:cs="Times New Roman"/>
          <w:sz w:val="23"/>
          <w:szCs w:val="23"/>
          <w:lang w:eastAsia="fr-FR"/>
        </w:rPr>
        <w:t xml:space="preserve">Ценовото предложение задължително включва пълния обем дейности по техническата спецификация. </w:t>
      </w:r>
    </w:p>
    <w:p w:rsidR="00E91CCC" w:rsidRDefault="00E91CCC" w:rsidP="00E91CC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D7CC2" w:rsidRPr="00E91CCC" w:rsidRDefault="007D7CC2" w:rsidP="00E91CCC">
      <w:pPr>
        <w:pStyle w:val="aa"/>
        <w:numPr>
          <w:ilvl w:val="0"/>
          <w:numId w:val="33"/>
        </w:numPr>
        <w:spacing w:after="0" w:line="240" w:lineRule="auto"/>
        <w:ind w:left="993" w:hanging="285"/>
        <w:jc w:val="both"/>
        <w:rPr>
          <w:rFonts w:ascii="Times New Roman" w:eastAsia="Calibri" w:hAnsi="Times New Roman"/>
          <w:b/>
          <w:sz w:val="23"/>
          <w:szCs w:val="23"/>
        </w:rPr>
      </w:pPr>
      <w:r w:rsidRPr="00E91CCC">
        <w:rPr>
          <w:rFonts w:ascii="Times New Roman" w:eastAsia="Calibri" w:hAnsi="Times New Roman"/>
          <w:b/>
          <w:sz w:val="23"/>
          <w:szCs w:val="23"/>
        </w:rPr>
        <w:t>ФИНАНСИРАНЕ:</w:t>
      </w:r>
    </w:p>
    <w:p w:rsidR="008A2C88" w:rsidRPr="00396298" w:rsidRDefault="007D7CC2" w:rsidP="008E772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96298">
        <w:rPr>
          <w:rFonts w:ascii="Times New Roman" w:hAnsi="Times New Roman"/>
          <w:sz w:val="23"/>
          <w:szCs w:val="23"/>
        </w:rPr>
        <w:t xml:space="preserve">Финансирането на обекта на обществената поръчка ще се осигури въз основа на </w:t>
      </w:r>
      <w:r w:rsidRPr="00396298">
        <w:rPr>
          <w:rFonts w:ascii="Times New Roman" w:hAnsi="Times New Roman"/>
          <w:bCs/>
          <w:color w:val="000000"/>
          <w:sz w:val="23"/>
          <w:szCs w:val="23"/>
        </w:rPr>
        <w:t xml:space="preserve">Договор № </w:t>
      </w:r>
      <w:r w:rsidR="001966AE" w:rsidRPr="00396298">
        <w:rPr>
          <w:rFonts w:ascii="Times New Roman" w:hAnsi="Times New Roman"/>
          <w:sz w:val="23"/>
          <w:szCs w:val="23"/>
        </w:rPr>
        <w:t>BG16RFOP001-5.001-00</w:t>
      </w:r>
      <w:r w:rsidR="00B72152">
        <w:rPr>
          <w:rFonts w:ascii="Times New Roman" w:hAnsi="Times New Roman"/>
          <w:sz w:val="23"/>
          <w:szCs w:val="23"/>
        </w:rPr>
        <w:t>46</w:t>
      </w:r>
      <w:r w:rsidR="001966AE" w:rsidRPr="00396298">
        <w:rPr>
          <w:rFonts w:ascii="Times New Roman" w:hAnsi="Times New Roman"/>
          <w:sz w:val="23"/>
          <w:szCs w:val="23"/>
        </w:rPr>
        <w:t xml:space="preserve">-C01 </w:t>
      </w:r>
      <w:r w:rsidRPr="00396298">
        <w:rPr>
          <w:rFonts w:ascii="Times New Roman" w:hAnsi="Times New Roman"/>
          <w:bCs/>
          <w:color w:val="000000"/>
          <w:sz w:val="23"/>
          <w:szCs w:val="23"/>
        </w:rPr>
        <w:t>с Управляващия орган на Оперативна програма „Региони в растеж“ 2014-2020 за предоставяне на безвъзмездна финансова помощ</w:t>
      </w:r>
      <w:r w:rsidR="008A2C88" w:rsidRPr="00396298">
        <w:rPr>
          <w:rFonts w:ascii="Times New Roman" w:hAnsi="Times New Roman"/>
          <w:sz w:val="23"/>
          <w:szCs w:val="23"/>
        </w:rPr>
        <w:t xml:space="preserve"> по </w:t>
      </w:r>
      <w:r w:rsidR="008A2C88" w:rsidRPr="00113109">
        <w:rPr>
          <w:rFonts w:ascii="Times New Roman" w:hAnsi="Times New Roman"/>
          <w:sz w:val="23"/>
          <w:szCs w:val="23"/>
          <w:highlight w:val="yellow"/>
        </w:rPr>
        <w:t>приоритетн</w:t>
      </w:r>
      <w:r w:rsidR="005715CE" w:rsidRPr="00113109">
        <w:rPr>
          <w:rFonts w:ascii="Times New Roman" w:hAnsi="Times New Roman"/>
          <w:sz w:val="23"/>
          <w:szCs w:val="23"/>
          <w:highlight w:val="yellow"/>
        </w:rPr>
        <w:t>а ос 5 „</w:t>
      </w:r>
      <w:r w:rsidR="008A2C88" w:rsidRPr="00113109">
        <w:rPr>
          <w:rFonts w:ascii="Times New Roman" w:hAnsi="Times New Roman"/>
          <w:sz w:val="23"/>
          <w:szCs w:val="23"/>
          <w:highlight w:val="yellow"/>
        </w:rPr>
        <w:t>Рег</w:t>
      </w:r>
      <w:r w:rsidR="005715CE" w:rsidRPr="00113109">
        <w:rPr>
          <w:rFonts w:ascii="Times New Roman" w:hAnsi="Times New Roman"/>
          <w:sz w:val="23"/>
          <w:szCs w:val="23"/>
          <w:highlight w:val="yellow"/>
        </w:rPr>
        <w:t>ионална социална инфраструктура“</w:t>
      </w:r>
      <w:r w:rsidR="008A2C88" w:rsidRPr="00113109">
        <w:rPr>
          <w:rFonts w:ascii="Times New Roman" w:hAnsi="Times New Roman"/>
          <w:sz w:val="23"/>
          <w:szCs w:val="23"/>
          <w:highlight w:val="yellow"/>
        </w:rPr>
        <w:t xml:space="preserve">, процедура BG16RFOP001-5.001 - „Подкрепа за </w:t>
      </w:r>
      <w:proofErr w:type="spellStart"/>
      <w:r w:rsidR="008A2C88" w:rsidRPr="00113109">
        <w:rPr>
          <w:rFonts w:ascii="Times New Roman" w:hAnsi="Times New Roman"/>
          <w:sz w:val="23"/>
          <w:szCs w:val="23"/>
          <w:highlight w:val="yellow"/>
        </w:rPr>
        <w:t>деинституционализация</w:t>
      </w:r>
      <w:proofErr w:type="spellEnd"/>
      <w:r w:rsidR="008A2C88" w:rsidRPr="00113109">
        <w:rPr>
          <w:rFonts w:ascii="Times New Roman" w:hAnsi="Times New Roman"/>
          <w:sz w:val="23"/>
          <w:szCs w:val="23"/>
          <w:highlight w:val="yellow"/>
        </w:rPr>
        <w:t xml:space="preserve"> на грижите за деца“</w:t>
      </w:r>
      <w:r w:rsidR="008A3058" w:rsidRPr="00113109">
        <w:rPr>
          <w:rFonts w:ascii="Times New Roman" w:hAnsi="Times New Roman"/>
          <w:sz w:val="23"/>
          <w:szCs w:val="23"/>
          <w:highlight w:val="yellow"/>
          <w:lang w:val="en-US"/>
        </w:rPr>
        <w:t xml:space="preserve"> </w:t>
      </w:r>
      <w:r w:rsidR="008A2C88" w:rsidRPr="00113109">
        <w:rPr>
          <w:rFonts w:ascii="Times New Roman" w:hAnsi="Times New Roman"/>
          <w:sz w:val="23"/>
          <w:szCs w:val="23"/>
          <w:highlight w:val="yellow"/>
        </w:rPr>
        <w:t>по Оперативна програма „Региони в растеж“ 2014-2020</w:t>
      </w:r>
      <w:r w:rsidR="002D6007" w:rsidRPr="00113109">
        <w:rPr>
          <w:rFonts w:ascii="Times New Roman" w:hAnsi="Times New Roman"/>
          <w:sz w:val="23"/>
          <w:szCs w:val="23"/>
          <w:highlight w:val="yellow"/>
        </w:rPr>
        <w:t xml:space="preserve"> г.</w:t>
      </w:r>
    </w:p>
    <w:p w:rsidR="007B5AB1" w:rsidRPr="00396298" w:rsidRDefault="007B5AB1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7F5606" w:rsidRPr="00396298" w:rsidRDefault="007D7CC2" w:rsidP="007E2ABB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b/>
          <w:i/>
          <w:sz w:val="23"/>
          <w:szCs w:val="23"/>
          <w:lang w:eastAsia="bg-BG"/>
        </w:rPr>
        <w:tab/>
      </w:r>
      <w:r w:rsidR="007F5606" w:rsidRPr="003962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РАЗДЕЛ І</w:t>
      </w:r>
      <w:r w:rsidR="007F5606" w:rsidRPr="00396298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I</w:t>
      </w:r>
      <w:r w:rsidR="007F5606" w:rsidRPr="003962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ТЕХНИЧЕСКА СПЕЦИФИКАЦИЯ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           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Cs/>
          <w:sz w:val="23"/>
          <w:szCs w:val="23"/>
        </w:rPr>
        <w:t xml:space="preserve">Изпълнението на обществената поръчка включва следните дейности: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b/>
          <w:bCs/>
          <w:sz w:val="23"/>
          <w:szCs w:val="23"/>
        </w:rPr>
      </w:pPr>
    </w:p>
    <w:p w:rsidR="007F5606" w:rsidRPr="00396298" w:rsidRDefault="007F5606" w:rsidP="00E91CCC">
      <w:pPr>
        <w:pStyle w:val="Default"/>
        <w:numPr>
          <w:ilvl w:val="0"/>
          <w:numId w:val="39"/>
        </w:numPr>
        <w:tabs>
          <w:tab w:val="left" w:pos="1134"/>
        </w:tabs>
        <w:spacing w:line="240" w:lineRule="auto"/>
        <w:ind w:firstLine="131"/>
        <w:jc w:val="both"/>
        <w:rPr>
          <w:sz w:val="23"/>
          <w:szCs w:val="23"/>
        </w:rPr>
      </w:pPr>
      <w:r w:rsidRPr="00396298">
        <w:rPr>
          <w:b/>
          <w:bCs/>
          <w:sz w:val="23"/>
          <w:szCs w:val="23"/>
        </w:rPr>
        <w:t xml:space="preserve">ДЕЙНОСТ 1: </w:t>
      </w:r>
      <w:r w:rsidR="00652318" w:rsidRPr="00396298">
        <w:rPr>
          <w:bCs/>
          <w:sz w:val="23"/>
          <w:szCs w:val="23"/>
        </w:rPr>
        <w:t>Изпълнение на СМР</w:t>
      </w:r>
      <w:r w:rsidR="00652318">
        <w:rPr>
          <w:bCs/>
          <w:sz w:val="23"/>
          <w:szCs w:val="23"/>
        </w:rPr>
        <w:t xml:space="preserve"> в ДЦДУ</w:t>
      </w:r>
      <w:r w:rsidR="00652318" w:rsidRPr="00396298">
        <w:rPr>
          <w:bCs/>
          <w:sz w:val="23"/>
          <w:szCs w:val="23"/>
        </w:rPr>
        <w:t>.</w:t>
      </w:r>
    </w:p>
    <w:p w:rsidR="007F5606" w:rsidRPr="00396298" w:rsidRDefault="007F5606" w:rsidP="00E91CCC">
      <w:pPr>
        <w:pStyle w:val="Default"/>
        <w:numPr>
          <w:ilvl w:val="0"/>
          <w:numId w:val="39"/>
        </w:numPr>
        <w:tabs>
          <w:tab w:val="left" w:pos="1134"/>
        </w:tabs>
        <w:spacing w:line="240" w:lineRule="auto"/>
        <w:ind w:left="993" w:hanging="142"/>
        <w:jc w:val="both"/>
        <w:rPr>
          <w:bCs/>
          <w:sz w:val="23"/>
          <w:szCs w:val="23"/>
        </w:rPr>
      </w:pPr>
      <w:r w:rsidRPr="00396298">
        <w:rPr>
          <w:b/>
          <w:bCs/>
          <w:sz w:val="23"/>
          <w:szCs w:val="23"/>
        </w:rPr>
        <w:t xml:space="preserve">ДЕЙНОСТ 2: </w:t>
      </w:r>
      <w:r w:rsidRPr="00396298">
        <w:rPr>
          <w:bCs/>
          <w:sz w:val="23"/>
          <w:szCs w:val="23"/>
        </w:rPr>
        <w:t>Изпълнение на СМР</w:t>
      </w:r>
      <w:r w:rsidR="00652318">
        <w:rPr>
          <w:bCs/>
          <w:sz w:val="23"/>
          <w:szCs w:val="23"/>
        </w:rPr>
        <w:t xml:space="preserve"> в ЦОП</w:t>
      </w:r>
      <w:r w:rsidRPr="00396298">
        <w:rPr>
          <w:bCs/>
          <w:sz w:val="23"/>
          <w:szCs w:val="23"/>
        </w:rPr>
        <w:t>.</w:t>
      </w:r>
    </w:p>
    <w:p w:rsidR="007F5606" w:rsidRPr="00396298" w:rsidRDefault="007F5606" w:rsidP="007E2A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</w:p>
    <w:p w:rsidR="00652318" w:rsidRDefault="006656C1" w:rsidP="007E2AB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  <w:r w:rsidRPr="0039629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ab/>
      </w:r>
      <w:r w:rsidR="00652318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Проектът предвижда </w:t>
      </w:r>
      <w:r w:rsidR="00E91CC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извършването на строително-монтажни работи</w:t>
      </w:r>
      <w:r w:rsidR="00652318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 върху материалната база на </w:t>
      </w:r>
      <w:r w:rsidR="006F4DAE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функциониращите</w:t>
      </w:r>
      <w:r w:rsid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 в община Перник „</w:t>
      </w:r>
      <w:r w:rsidR="00652318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Дневен център за деца с увреждания</w:t>
      </w:r>
      <w:r w:rsid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“ (</w:t>
      </w:r>
      <w:r w:rsidR="00652318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ДЦДУ</w:t>
      </w:r>
      <w:r w:rsid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) и „Център за обществена подкрепа“ (</w:t>
      </w:r>
      <w:r w:rsidR="00652318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ЦОП</w:t>
      </w:r>
      <w:r w:rsid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)</w:t>
      </w:r>
      <w:r w:rsidR="00652318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. Предвидените дейности включват ремонт на съществуващи помещения, както и обзавеждането и оборудването им, като по този начин ще се осигури подходяща и ефективна социална инфраструктура, позволяваща предоставянето на нов вид услуги.</w:t>
      </w:r>
    </w:p>
    <w:p w:rsidR="003F36DF" w:rsidRDefault="00001F7D" w:rsidP="007E2AB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  <w:r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ab/>
        <w:t xml:space="preserve">Основната цел на проектното предложение е да се осигури подходяща социална инфраструктура създаваща условия за предоставяне на нов вид социални услуги в общността, като по този начин се замени съществуващият модел на грижа за деца, чрез ремонт, оборудване и обзавеждане на помещения в ДЦДУ и ЦОП. </w:t>
      </w:r>
    </w:p>
    <w:p w:rsidR="003F36DF" w:rsidRDefault="003F36DF" w:rsidP="007E2AB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ab/>
      </w:r>
      <w:r w:rsidR="00001F7D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Реализацията на проекта ще осигури обновяването на инфраструктура за предоставяне на услуги в общността за деца и младежи, съгласно Картата на услугите за подкрепа в общността и в семейна среда и Картата на </w:t>
      </w:r>
      <w:proofErr w:type="spellStart"/>
      <w:r w:rsidR="00001F7D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резидентните</w:t>
      </w:r>
      <w:proofErr w:type="spellEnd"/>
      <w:r w:rsidR="00001F7D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 услуги, чрез надграждане на дейността на Дневен център за деца с увреждания в посока увеличение на капацитета и </w:t>
      </w:r>
      <w:r w:rsidR="00001F7D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lastRenderedPageBreak/>
        <w:t xml:space="preserve">разкриване на места за консултативни услуги; надграждане на дейността на Център за обществена подкрепа като се създадат възможности за увеличение на капацитета и създаване на места за спешен прием. </w:t>
      </w:r>
    </w:p>
    <w:p w:rsidR="003F36DF" w:rsidRDefault="003F36DF" w:rsidP="007E2AB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ab/>
      </w:r>
      <w:r w:rsidR="00001F7D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Специфични цели:</w:t>
      </w:r>
    </w:p>
    <w:p w:rsidR="008D7E66" w:rsidRPr="008D7E66" w:rsidRDefault="00001F7D" w:rsidP="008D7E66">
      <w:pPr>
        <w:pStyle w:val="aa"/>
        <w:numPr>
          <w:ilvl w:val="0"/>
          <w:numId w:val="3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8D7E6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Модернизация на съществуваща социалната инфраструктура в общината, предоставяща услуги на деца и младежи с увреждания и/или в риск; </w:t>
      </w:r>
    </w:p>
    <w:p w:rsidR="008D7E66" w:rsidRPr="008D7E66" w:rsidRDefault="00001F7D" w:rsidP="008D7E66">
      <w:pPr>
        <w:pStyle w:val="aa"/>
        <w:numPr>
          <w:ilvl w:val="0"/>
          <w:numId w:val="3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8D7E6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Предоставяне на качествени, иновативни социални услуги вследствие на обновяването и разширяването на материалната база; </w:t>
      </w:r>
    </w:p>
    <w:p w:rsidR="003F36DF" w:rsidRPr="008D7E66" w:rsidRDefault="00001F7D" w:rsidP="008D7E66">
      <w:pPr>
        <w:pStyle w:val="aa"/>
        <w:numPr>
          <w:ilvl w:val="0"/>
          <w:numId w:val="3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8D7E6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Превенция на рисковете за институционализация и социална изолация на децата с увреждания, създаване условия за </w:t>
      </w:r>
      <w:proofErr w:type="spellStart"/>
      <w:r w:rsidRPr="008D7E66">
        <w:rPr>
          <w:rFonts w:ascii="Times New Roman" w:hAnsi="Times New Roman"/>
          <w:bCs/>
          <w:color w:val="000000"/>
          <w:sz w:val="23"/>
          <w:szCs w:val="23"/>
          <w:lang w:eastAsia="ar-SA"/>
        </w:rPr>
        <w:t>равнопоставеност</w:t>
      </w:r>
      <w:proofErr w:type="spellEnd"/>
      <w:r w:rsidRPr="008D7E6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и независим живот. </w:t>
      </w:r>
    </w:p>
    <w:p w:rsidR="003F36DF" w:rsidRDefault="003F36DF" w:rsidP="007E2AB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ab/>
      </w:r>
      <w:r w:rsidR="00001F7D" w:rsidRPr="00001F7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Очаквани резултати:</w:t>
      </w:r>
    </w:p>
    <w:p w:rsidR="003F36DF" w:rsidRPr="008D7E66" w:rsidRDefault="00001F7D" w:rsidP="008D7E66">
      <w:pPr>
        <w:pStyle w:val="aa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8D7E66">
        <w:rPr>
          <w:rFonts w:ascii="Times New Roman" w:hAnsi="Times New Roman"/>
          <w:bCs/>
          <w:color w:val="000000"/>
          <w:sz w:val="23"/>
          <w:szCs w:val="23"/>
          <w:lang w:eastAsia="ar-SA"/>
        </w:rPr>
        <w:t>Принос в процеса по премахване на институционалната грижа за деца</w:t>
      </w:r>
      <w:r w:rsidR="003F36DF" w:rsidRPr="008D7E66">
        <w:rPr>
          <w:rFonts w:ascii="Times New Roman" w:hAnsi="Times New Roman"/>
          <w:bCs/>
          <w:color w:val="000000"/>
          <w:sz w:val="23"/>
          <w:szCs w:val="23"/>
          <w:lang w:eastAsia="ar-SA"/>
        </w:rPr>
        <w:t>;</w:t>
      </w:r>
    </w:p>
    <w:p w:rsidR="00652318" w:rsidRDefault="00001F7D" w:rsidP="008D7E66">
      <w:pPr>
        <w:pStyle w:val="aa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3F36DF">
        <w:rPr>
          <w:rFonts w:ascii="Times New Roman" w:hAnsi="Times New Roman"/>
          <w:bCs/>
          <w:color w:val="000000"/>
          <w:sz w:val="23"/>
          <w:szCs w:val="23"/>
          <w:lang w:eastAsia="ar-SA"/>
        </w:rPr>
        <w:t>Осигуряване на качествена грижа за децата и младежите, включително за децата с увреждания и с тежки увреждания и техните семейства, чрез създаване на широк набор от социални и интегрирани здравно-социални услуги.</w:t>
      </w:r>
    </w:p>
    <w:p w:rsidR="00652318" w:rsidRDefault="00652318" w:rsidP="007E2AB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</w:p>
    <w:p w:rsidR="007F5606" w:rsidRPr="00B9515D" w:rsidRDefault="007F5606" w:rsidP="004E45B1">
      <w:pPr>
        <w:pStyle w:val="aa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396298">
        <w:rPr>
          <w:rFonts w:ascii="Times New Roman" w:hAnsi="Times New Roman"/>
          <w:b/>
          <w:bCs/>
          <w:sz w:val="23"/>
          <w:szCs w:val="23"/>
        </w:rPr>
        <w:t>Кратка информация</w:t>
      </w:r>
      <w:r w:rsidRPr="00396298">
        <w:rPr>
          <w:rFonts w:ascii="Times New Roman" w:hAnsi="Times New Roman"/>
          <w:b/>
          <w:bCs/>
          <w:sz w:val="23"/>
          <w:szCs w:val="23"/>
          <w:lang w:val="en-US"/>
        </w:rPr>
        <w:t>:</w:t>
      </w:r>
    </w:p>
    <w:p w:rsidR="00B9515D" w:rsidRPr="00396298" w:rsidRDefault="00B9515D" w:rsidP="00B9515D">
      <w:pPr>
        <w:pStyle w:val="aa"/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</w:p>
    <w:p w:rsidR="001C4EEA" w:rsidRPr="00ED492B" w:rsidRDefault="008D7E66" w:rsidP="001C4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СМР</w:t>
      </w:r>
      <w:r w:rsidR="009B37A1" w:rsidRPr="0039629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2FD3">
        <w:rPr>
          <w:rFonts w:ascii="Times New Roman" w:hAnsi="Times New Roman" w:cs="Times New Roman"/>
          <w:b/>
          <w:sz w:val="23"/>
          <w:szCs w:val="23"/>
        </w:rPr>
        <w:t xml:space="preserve">по проект: </w:t>
      </w:r>
      <w:r w:rsidR="001C4EEA" w:rsidRPr="00ED49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4EEA" w:rsidRPr="00ED4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BG16RFOP001-5.001-0046 </w:t>
      </w:r>
      <w:r w:rsidR="001C4EEA" w:rsidRPr="00ED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„Подобряване на социалната инфраструктура в подкрепа на </w:t>
      </w:r>
      <w:proofErr w:type="spellStart"/>
      <w:r w:rsidR="001C4EEA" w:rsidRPr="00ED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деинституциализацията</w:t>
      </w:r>
      <w:proofErr w:type="spellEnd"/>
      <w:r w:rsidR="001C4EEA" w:rsidRPr="00ED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грижите за деца в община Перник“</w:t>
      </w:r>
      <w:r w:rsidR="001C4EEA" w:rsidRPr="00ED492B">
        <w:rPr>
          <w:rFonts w:ascii="Times New Roman" w:hAnsi="Times New Roman" w:cs="Times New Roman"/>
          <w:b/>
          <w:sz w:val="24"/>
          <w:szCs w:val="24"/>
        </w:rPr>
        <w:t>, Договор за БФП № BG16RFOP001-5.001-0046</w:t>
      </w:r>
      <w:r w:rsidR="001C4EEA" w:rsidRPr="00ED4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C01, </w:t>
      </w:r>
      <w:r w:rsidR="001C4EEA" w:rsidRPr="00ED492B">
        <w:rPr>
          <w:rFonts w:ascii="Times New Roman" w:hAnsi="Times New Roman" w:cs="Times New Roman"/>
          <w:b/>
          <w:sz w:val="24"/>
          <w:szCs w:val="24"/>
        </w:rPr>
        <w:t xml:space="preserve">финансиран от Оперативна програма „Региони в растеж 2014-2020 г.“ </w:t>
      </w:r>
      <w:proofErr w:type="spellStart"/>
      <w:r w:rsidR="001C4EEA" w:rsidRPr="00ED492B">
        <w:rPr>
          <w:rFonts w:ascii="Times New Roman" w:hAnsi="Times New Roman" w:cs="Times New Roman"/>
          <w:b/>
          <w:sz w:val="24"/>
          <w:szCs w:val="24"/>
        </w:rPr>
        <w:t>съфинансиран</w:t>
      </w:r>
      <w:proofErr w:type="spellEnd"/>
      <w:r w:rsidR="001C4EEA" w:rsidRPr="00ED492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C4EEA" w:rsidRPr="00ED492B">
        <w:rPr>
          <w:rFonts w:ascii="Times New Roman" w:hAnsi="Times New Roman" w:cs="Times New Roman"/>
          <w:b/>
          <w:sz w:val="24"/>
          <w:szCs w:val="24"/>
        </w:rPr>
        <w:t xml:space="preserve"> от Европейския съюз чрез Европейския фонд за </w:t>
      </w:r>
      <w:r w:rsidR="001C4EEA" w:rsidRPr="00ED492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регионално развитие</w:t>
      </w:r>
      <w:r w:rsidR="001C4EEA" w:rsidRPr="00ED492B">
        <w:rPr>
          <w:rFonts w:ascii="Times New Roman" w:hAnsi="Times New Roman" w:cs="Times New Roman"/>
          <w:b/>
          <w:sz w:val="24"/>
          <w:szCs w:val="24"/>
        </w:rPr>
        <w:t xml:space="preserve"> по две обособени позиции:</w:t>
      </w:r>
    </w:p>
    <w:p w:rsidR="001C4EEA" w:rsidRPr="00ED492B" w:rsidRDefault="001C4EEA" w:rsidP="001C4E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 № 1 </w:t>
      </w:r>
      <w:r w:rsidRPr="00ED492B">
        <w:rPr>
          <w:rFonts w:ascii="Times New Roman" w:hAnsi="Times New Roman" w:cs="Times New Roman"/>
          <w:b/>
          <w:sz w:val="24"/>
          <w:szCs w:val="24"/>
        </w:rPr>
        <w:t xml:space="preserve">Изпълнение на </w:t>
      </w: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СМР за обект „Дневен център за деца с увреждания“ (ДЦДУ) - гр. Перник, кв. „</w:t>
      </w:r>
      <w:proofErr w:type="spellStart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Варош</w:t>
      </w:r>
      <w:proofErr w:type="spellEnd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Табана“, ул. „Илинден“ № 14, община Перник.</w:t>
      </w:r>
    </w:p>
    <w:p w:rsidR="00DC03CD" w:rsidRPr="0079555D" w:rsidRDefault="001C4EEA" w:rsidP="007955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 № 2 </w:t>
      </w:r>
      <w:r w:rsidRPr="00ED492B">
        <w:rPr>
          <w:rFonts w:ascii="Times New Roman" w:hAnsi="Times New Roman" w:cs="Times New Roman"/>
          <w:b/>
          <w:sz w:val="24"/>
          <w:szCs w:val="24"/>
        </w:rPr>
        <w:t xml:space="preserve">Изпълнение на </w:t>
      </w:r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СМР за обект „Център за обществена подкрепа“ (ЦОП) - гр. Перник, кв. „</w:t>
      </w:r>
      <w:proofErr w:type="spellStart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Калкас</w:t>
      </w:r>
      <w:proofErr w:type="spellEnd"/>
      <w:r w:rsidRPr="00ED492B">
        <w:rPr>
          <w:rFonts w:ascii="Times New Roman" w:eastAsia="Calibri" w:hAnsi="Times New Roman" w:cs="Times New Roman"/>
          <w:sz w:val="24"/>
          <w:szCs w:val="24"/>
          <w:lang w:eastAsia="bg-BG"/>
        </w:rPr>
        <w:t>“, ул. „Захар</w:t>
      </w:r>
      <w:r w:rsidR="00AE2299">
        <w:rPr>
          <w:rFonts w:ascii="Times New Roman" w:eastAsia="Calibri" w:hAnsi="Times New Roman" w:cs="Times New Roman"/>
          <w:sz w:val="24"/>
          <w:szCs w:val="24"/>
          <w:lang w:eastAsia="bg-BG"/>
        </w:rPr>
        <w:t>и Зограф“ № 61, общи</w:t>
      </w:r>
      <w:bookmarkStart w:id="0" w:name="_GoBack"/>
      <w:bookmarkEnd w:id="0"/>
      <w:r w:rsidR="00B0419A">
        <w:rPr>
          <w:rFonts w:ascii="Times New Roman" w:eastAsia="Calibri" w:hAnsi="Times New Roman" w:cs="Times New Roman"/>
          <w:sz w:val="24"/>
          <w:szCs w:val="24"/>
          <w:lang w:eastAsia="bg-BG"/>
        </w:rPr>
        <w:t>на Перник</w:t>
      </w:r>
      <w:r w:rsidR="007955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820C7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е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с капацитет 15 деца, като целта на настоящата дейност е да се извършат строително-ремонтни работи 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(СМР)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в съществуващи неремонтирани досега пространства за увеличаване капацитета на ДЦДУ до 30 места за дневна грижа и 60 места за консултативни услуги. За разширяване дейността на "Дневен център за деца с увреждания" се предвижда ремонт на помещения в съществуваща двуетажна монолитна сграда със сутерен, 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намираща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се в 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УПИ</w:t>
      </w:r>
      <w:r w:rsidR="00F2680D" w:rsidRPr="0079555D">
        <w:rPr>
          <w:rFonts w:ascii="Times New Roman" w:hAnsi="Times New Roman"/>
          <w:bCs/>
          <w:color w:val="000000"/>
          <w:sz w:val="23"/>
          <w:szCs w:val="23"/>
          <w:vertAlign w:val="subscript"/>
          <w:lang w:eastAsia="ar-SA"/>
        </w:rPr>
        <w:t>-за детска градина</w:t>
      </w:r>
      <w:r w:rsidR="00F2680D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кв. </w:t>
      </w:r>
      <w:r w:rsidR="00F2680D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151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по плана на гр. Перник,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кв. 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„</w:t>
      </w:r>
      <w:proofErr w:type="spellStart"/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Варош</w:t>
      </w:r>
      <w:proofErr w:type="spellEnd"/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и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Табана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“</w:t>
      </w:r>
      <w:r w:rsidR="002A5910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в имот с идентификатор 55871</w:t>
      </w:r>
      <w:r w:rsidR="00F2680D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.505.153</w:t>
      </w:r>
      <w:r w:rsidR="002A5910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, съгласно кадастралната карта (КК) на гр. Перник и обект с идентификатор 55871</w:t>
      </w:r>
      <w:r w:rsidR="00F2680D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.505.153.1</w:t>
      </w:r>
      <w:r w:rsidR="002A5910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, съгласно КК на гр. Перник,</w:t>
      </w:r>
      <w:r w:rsidR="00222ED4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с административен адрес: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ул. </w:t>
      </w:r>
      <w:r w:rsidR="002A5910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„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Илинден</w:t>
      </w:r>
      <w:r w:rsidR="002A5910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“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№14.</w:t>
      </w:r>
      <w:r w:rsidR="00D13CAC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</w:t>
      </w:r>
      <w:r w:rsidR="00A40D43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Сградата е триетажна със ЗП от 551 м</w:t>
      </w:r>
      <w:r w:rsidR="00A40D43" w:rsidRPr="0079555D">
        <w:rPr>
          <w:rFonts w:ascii="Times New Roman" w:hAnsi="Times New Roman"/>
          <w:bCs/>
          <w:color w:val="000000"/>
          <w:sz w:val="23"/>
          <w:szCs w:val="23"/>
          <w:vertAlign w:val="superscript"/>
          <w:lang w:eastAsia="ar-SA"/>
        </w:rPr>
        <w:t>2</w:t>
      </w:r>
      <w:r w:rsidR="00A40D43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и е била построена през 1978 г.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По-голямата част от сградата е ремонтирана със средства по проект на МЗ „ПОСОКА:СЕМЕЙСТВО”, като целта е преустройство на Дом за медико-социални грижи за деца. Частта от сградата, която не е обхваната от ремонта при преустройството на ДМСГД е била отредена за детска градина и представлява собственост на община Перник. Помещенията се намират на първи етаж, като застроената площ е 207</w:t>
      </w:r>
      <w:r w:rsidR="002A5910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м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vertAlign w:val="superscript"/>
          <w:lang w:eastAsia="ar-SA"/>
        </w:rPr>
        <w:t>2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. Разпределението им позволява изграждане на две зали за групова работа за</w:t>
      </w:r>
      <w:r w:rsidR="00DC03CD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дневен престой; кухненски бокс с кът за хранене, обслужващи площи и санитарни помещения. Предвижда се 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lastRenderedPageBreak/>
        <w:t xml:space="preserve">ремонт на дворното пространство чрез доизграждане на ограда от бетон и </w:t>
      </w:r>
      <w:proofErr w:type="spellStart"/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оградни</w:t>
      </w:r>
      <w:proofErr w:type="spellEnd"/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пана; изграждане на детски площадки с подходящи съоръжения за деца с увреждания и </w:t>
      </w:r>
      <w:proofErr w:type="spellStart"/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ударопоглъщаща</w:t>
      </w:r>
      <w:proofErr w:type="spellEnd"/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настилка, както и направа на алеи, водещи до площадките. За ремонта, който е необходимо да се извърши за разширяване капацитета на ДЦДУ е изготвена подробна количествено-стойностна сметка, съо</w:t>
      </w:r>
      <w:r w:rsidR="007C4FBF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бр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азена с основните композиционни изисквания и функционални характеристики по отношение на </w:t>
      </w:r>
      <w:r w:rsidR="00A8675E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>бр</w:t>
      </w:r>
      <w:r w:rsidR="00282EBA" w:rsidRPr="0079555D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ой и вид помещения, минимални и препоръчителни площи, утвърдени от Министерство на труда и социалната политика. </w:t>
      </w:r>
    </w:p>
    <w:p w:rsidR="008D7E66" w:rsidRPr="00C67306" w:rsidRDefault="00A0625B" w:rsidP="00C67306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C820C7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„</w:t>
      </w:r>
      <w:r w:rsidR="00282EBA" w:rsidRPr="00C820C7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Център</w:t>
      </w:r>
      <w:r w:rsidRPr="00C820C7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ът</w:t>
      </w:r>
      <w:r w:rsidR="0061542E" w:rsidRPr="00C820C7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за обществена подкрепа“</w:t>
      </w:r>
      <w:r w:rsidR="0061542E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е разположен в триетажна сграда</w:t>
      </w:r>
      <w:r w:rsidR="00D053C0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(сутерен и два етажа)</w:t>
      </w:r>
      <w:r w:rsidR="00475C1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със ЗП 210 м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vertAlign w:val="superscript"/>
          <w:lang w:eastAsia="ar-SA"/>
        </w:rPr>
        <w:t>2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намираща се в УПИ 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val="en-US" w:eastAsia="ar-SA"/>
        </w:rPr>
        <w:t>XVI-12216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кв. 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val="en-US" w:eastAsia="ar-SA"/>
        </w:rPr>
        <w:t>525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, по плана на гр. Перник, кв. „</w:t>
      </w:r>
      <w:proofErr w:type="spellStart"/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Калкас</w:t>
      </w:r>
      <w:proofErr w:type="spellEnd"/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“ в имот с идентификатор 55871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val="en-US" w:eastAsia="ar-SA"/>
        </w:rPr>
        <w:t>510.722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и обект с идентификатор 55871510.722.1, съгласно КК на гр. Перник, с административен адрес: ул. „Захари Зограф“ № 61. Текущият ремонт засяга втория етаж и сутерена</w:t>
      </w:r>
      <w:r w:rsid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и за неговото реализиране не се изисква издаване на разрешение за строеж</w:t>
      </w:r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. Сградата е на бивше училище и е в добро състояние. Състоянието на сутерена също е добро, като помещенията се нуждаят от козметичен ремонт. Не се наблюдават напуквания на стените или следи от влага. Сградата е с подменена дограма и е </w:t>
      </w:r>
      <w:proofErr w:type="spellStart"/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топлоизолирана</w:t>
      </w:r>
      <w:proofErr w:type="spellEnd"/>
      <w:r w:rsidR="001E17A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. </w:t>
      </w:r>
      <w:r w:rsidR="00C67306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Капацитетът на сградата е 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60 потребителя </w:t>
      </w:r>
      <w:r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и се предвижда да бъде увеличен 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на 100 потребителя</w:t>
      </w:r>
      <w:r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. Предвижда се да бъдат 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разкри</w:t>
      </w:r>
      <w:r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ти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4 места за спешно настаняване</w:t>
      </w:r>
      <w:r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като е необходимо да бъде извършен </w:t>
      </w:r>
      <w:r w:rsidR="00475C1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текущ </w:t>
      </w:r>
      <w:r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ремонт</w:t>
      </w:r>
      <w:r w:rsid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. 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Помещенията, обект на ремонта отговарят на основните композиционни изисквания и функционални характеристики по отношение на </w:t>
      </w:r>
      <w:r w:rsidR="00A8675E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бр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ой и вид помещения, минимални и препоръчителни площи, утвърдени от Министерство на труда и социалната политика. Предвидени за изграждане са: детски кът в приемната на ЦОП; приемна зала; офис помещения;</w:t>
      </w:r>
      <w:r w:rsidR="00BD7FAF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</w:t>
      </w:r>
      <w:r w:rsidR="00C820C7">
        <w:rPr>
          <w:rFonts w:ascii="Times New Roman" w:hAnsi="Times New Roman"/>
          <w:bCs/>
          <w:color w:val="000000"/>
          <w:sz w:val="23"/>
          <w:szCs w:val="23"/>
          <w:lang w:eastAsia="ar-SA"/>
        </w:rPr>
        <w:t>кабинет ръководител; „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синя стая</w:t>
      </w:r>
      <w:r w:rsidR="00C820C7">
        <w:rPr>
          <w:rFonts w:ascii="Times New Roman" w:hAnsi="Times New Roman"/>
          <w:bCs/>
          <w:color w:val="000000"/>
          <w:sz w:val="23"/>
          <w:szCs w:val="23"/>
          <w:lang w:eastAsia="ar-SA"/>
        </w:rPr>
        <w:t>“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; зали за индивидуална и семейна работа ; стаи за спешен прием и настаняване на 4+1 души; кухненс</w:t>
      </w:r>
      <w:r w:rsidR="00D823B9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к</w:t>
      </w:r>
      <w:r w:rsidR="00282EBA" w:rsidRPr="00C67306">
        <w:rPr>
          <w:rFonts w:ascii="Times New Roman" w:hAnsi="Times New Roman"/>
          <w:bCs/>
          <w:color w:val="000000"/>
          <w:sz w:val="23"/>
          <w:szCs w:val="23"/>
          <w:lang w:eastAsia="ar-SA"/>
        </w:rPr>
        <w:t>и бокс; санитарни и обслужващи помещения. За обекта на интервенция е изготвена подробна количествено-стойностна сметка.</w:t>
      </w:r>
    </w:p>
    <w:p w:rsidR="0061542E" w:rsidRDefault="0061542E" w:rsidP="007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</w:p>
    <w:p w:rsidR="008D7E66" w:rsidRPr="00F2680D" w:rsidRDefault="008D7E66" w:rsidP="007E2A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7F5606" w:rsidRPr="00396298" w:rsidRDefault="00FF641A" w:rsidP="004E45B1">
      <w:pPr>
        <w:pStyle w:val="Default"/>
        <w:numPr>
          <w:ilvl w:val="0"/>
          <w:numId w:val="1"/>
        </w:numPr>
        <w:spacing w:line="240" w:lineRule="auto"/>
        <w:ind w:left="993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="00BD7FAF">
        <w:rPr>
          <w:b/>
          <w:bCs/>
          <w:sz w:val="23"/>
          <w:szCs w:val="23"/>
        </w:rPr>
        <w:t xml:space="preserve">редвидените СМР </w:t>
      </w:r>
      <w:r>
        <w:rPr>
          <w:b/>
          <w:bCs/>
          <w:sz w:val="23"/>
          <w:szCs w:val="23"/>
        </w:rPr>
        <w:t>са</w:t>
      </w:r>
      <w:r w:rsidR="005715CE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както следва</w:t>
      </w:r>
      <w:r w:rsidR="007F5606" w:rsidRPr="00396298">
        <w:rPr>
          <w:b/>
          <w:bCs/>
          <w:sz w:val="23"/>
          <w:szCs w:val="23"/>
        </w:rPr>
        <w:t xml:space="preserve">: </w:t>
      </w:r>
    </w:p>
    <w:p w:rsidR="00783D39" w:rsidRDefault="00FF641A" w:rsidP="00D823B9">
      <w:pPr>
        <w:pStyle w:val="Default"/>
        <w:numPr>
          <w:ilvl w:val="0"/>
          <w:numId w:val="24"/>
        </w:numPr>
        <w:tabs>
          <w:tab w:val="left" w:pos="1276"/>
        </w:tabs>
        <w:spacing w:line="240" w:lineRule="auto"/>
        <w:ind w:left="1134" w:hanging="28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ДЦДУ</w:t>
      </w:r>
    </w:p>
    <w:p w:rsidR="00FF641A" w:rsidRDefault="00FF641A" w:rsidP="00FF641A">
      <w:pPr>
        <w:pStyle w:val="Default"/>
        <w:spacing w:line="240" w:lineRule="auto"/>
        <w:jc w:val="both"/>
        <w:rPr>
          <w:b/>
          <w:bCs/>
          <w:sz w:val="23"/>
          <w:szCs w:val="23"/>
        </w:rPr>
      </w:pPr>
    </w:p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786"/>
        <w:gridCol w:w="858"/>
        <w:gridCol w:w="1525"/>
      </w:tblGrid>
      <w:tr w:rsidR="00A649E0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видове работи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мярка</w:t>
            </w:r>
          </w:p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колич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ество</w:t>
            </w:r>
          </w:p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649E0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Зала за групова работа І с размери 865/575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см.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9E0" w:rsidRPr="00FF641A" w:rsidRDefault="00A649E0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ламперия по стени с Н=130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залепен балатум върху подова замазка 2-пласта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вътрешна дограма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16.50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Демонтиране на прозорци над 2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 каса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7C4FBF" w:rsidP="00E14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</w:t>
            </w:r>
            <w:r w:rsid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A64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Зазиждане на вътрешни прозорци към санитарни помещения и кухня 3</w:t>
            </w:r>
            <w:r w:rsidR="000A15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  <w:r w:rsidR="000A15E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вкл</w:t>
            </w:r>
            <w:r w:rsidR="00A64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ючително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врата към кухня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6.70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Вароциментова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мазилка върху тухлена зидария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13.40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Изнасяне и извозване на строителни отпадъци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E12F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FF641A" w:rsidRPr="00FF641A" w:rsidTr="00C42B1F">
        <w:trPr>
          <w:trHeight w:val="23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4A7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нова външна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дограма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9.50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комарници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врати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7C4FBF" w:rsidP="00E14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вътрешна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дограма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9.00</w:t>
            </w:r>
          </w:p>
        </w:tc>
      </w:tr>
      <w:tr w:rsidR="00FF641A" w:rsidRPr="00FF641A" w:rsidTr="00C42B1F">
        <w:trPr>
          <w:trHeight w:val="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4A7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ъщане на дограма,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боядисване с цветен латекс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100.00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Гипсова шпакловка по стени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7C4FBF" w:rsidP="00E14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73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растерен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окачен таван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ЛОТ 4х18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7C4FBF" w:rsidP="00E14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ламиниран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паркет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подови первази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25.80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преходни лайсни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7C4FBF" w:rsidP="00663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6D1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Двукратно боядисване на стени с цветен латекс, вкл</w:t>
            </w:r>
            <w:r w:rsidR="006D1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ючително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нанасяне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1A" w:rsidRPr="00FF641A" w:rsidRDefault="00FF641A" w:rsidP="0073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Зала за групова работа ІІ с размери 875/575</w:t>
            </w:r>
            <w:r w:rsidR="00732A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ламперия по стени с Н=130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30.00</w:t>
            </w:r>
          </w:p>
        </w:tc>
      </w:tr>
      <w:tr w:rsidR="00FF641A" w:rsidRPr="00FF641A" w:rsidTr="00C42B1F">
        <w:trPr>
          <w:trHeight w:val="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залепен балатум върху подова замазка 2-пласта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50.30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Демонтиране на прозорци над 2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32AC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 каса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Изнасяне и извозване на строителни отпадъци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32AC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2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89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нова външна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дограма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0A15E4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8.20</w:t>
            </w:r>
          </w:p>
        </w:tc>
      </w:tr>
      <w:tr w:rsidR="00FF641A" w:rsidRPr="00FF641A" w:rsidTr="00C42B1F">
        <w:trPr>
          <w:trHeight w:val="1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C4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ъщане на дограма, вкл</w:t>
            </w:r>
            <w:r w:rsidR="00C42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ючително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боядисване с цветен латекс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14.50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Гипсова шпакловка по стени и таван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895D1B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</w:t>
            </w:r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стерен</w:t>
            </w:r>
            <w:proofErr w:type="spellEnd"/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окачен таван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ЛОТ 4х18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ламиниран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паркет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подови первази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преходни лайсни към тераса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2.05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89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Двукратно боядисване на стени  с цветен латекс,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нанасяне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Обслужващи площи/коридори </w:t>
            </w:r>
            <w:r w:rsidR="00895D1B"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фоайета</w:t>
            </w: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br/>
              <w:t>кът за хранене с размери 285/575 и 285/280</w:t>
            </w:r>
            <w:r w:rsidR="00895D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895D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залепен балатум върху подова замазка 2-пласта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24.50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Демонтиране на прозорци над 2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895D1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 каса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26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895D1B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</w:t>
            </w:r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вка и монтаж на нова външна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дограма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врати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C4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ъщане на дограма, вкл</w:t>
            </w:r>
            <w:r w:rsidR="00C42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ючително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боядисване с цветен латекс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Очукване на цокъл с блажна боя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Нанасяне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бетонконтакт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върху очукан цокъл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Гипсова шпакловка по стени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895D1B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</w:t>
            </w:r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стерен</w:t>
            </w:r>
            <w:proofErr w:type="spellEnd"/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окачен таван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24.50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ЛОТ 4х18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ламиниран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паркет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24.50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подови первази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25.00</w:t>
            </w:r>
          </w:p>
        </w:tc>
      </w:tr>
      <w:tr w:rsidR="00FF641A" w:rsidRPr="00FF641A" w:rsidTr="00C42B1F">
        <w:trPr>
          <w:trHeight w:val="2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преходни лайсни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89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Двукратно боядисван</w:t>
            </w:r>
            <w:r w:rsidR="00C42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 на стени с цветен латекс, 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нанасяне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895D1B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Кухня с размери 280/285</w:t>
            </w:r>
            <w:r w:rsidR="00895D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895D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2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Подмяна на водопроводна инсталация с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полипрапиленови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тръби </w:t>
            </w:r>
            <w:r w:rsidR="002D2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Ø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удължители към водопроводни изводи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895D1B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смесителн</w:t>
            </w:r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</w:t>
            </w:r>
            <w:proofErr w:type="spellEnd"/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батерии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Облицовка стени с влагоустойчив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 метална конструкция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27.50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дограма (прозорец)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дограма (прозорец)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2.25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895D1B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</w:t>
            </w:r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стерен</w:t>
            </w:r>
            <w:proofErr w:type="spellEnd"/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окачен таван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ЛОТ 4х18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Фаянсова облицовка по стени до Н=2</w:t>
            </w:r>
            <w:r w:rsidR="00895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Грундиране подова настилка с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бетонконтакт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FF641A" w:rsidRPr="00FF641A" w:rsidTr="00C42B1F">
        <w:trPr>
          <w:trHeight w:val="24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теракот</w:t>
            </w:r>
            <w:r w:rsidR="00895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FF641A" w:rsidRPr="00FF641A" w:rsidTr="00C42B1F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C4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Двукратно боядисване на стени с цветен латекс, вкл</w:t>
            </w:r>
            <w:r w:rsidR="00C42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нанасяне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7.50</w:t>
            </w:r>
          </w:p>
        </w:tc>
      </w:tr>
      <w:tr w:rsidR="003C6BE8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E8" w:rsidRPr="00FF641A" w:rsidRDefault="003C6BE8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BE8" w:rsidRPr="00FF641A" w:rsidRDefault="003C6BE8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6BE8" w:rsidRPr="00FF641A" w:rsidRDefault="003C6BE8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E8" w:rsidRPr="00FF641A" w:rsidRDefault="003C6BE8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Санитарни помещения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2D2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Подмян</w:t>
            </w:r>
            <w:r w:rsidR="0057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 на водопроводна инсталация с </w:t>
            </w:r>
            <w:proofErr w:type="spellStart"/>
            <w:r w:rsidR="0057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полипро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пиленови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тръби </w:t>
            </w:r>
            <w:r w:rsidR="002D2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Ø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удължители към водопроводни изводи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смесителни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батерии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Облицовка стени с влагоустойчив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 метална конструкция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51.50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дограма (прозорци)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732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дограма (прозорци)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4.50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Разваляне на масивни умивалници, със събиране на отпадъците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Двукратно боядисване на стени над фаянсова облицовка с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латексова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боя,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грундиране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9.50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Фаянсова облицовка по стени до Н=2</w:t>
            </w:r>
            <w:r w:rsidR="00895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Грундиране подова настилка с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бетонконтакт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теракот</w:t>
            </w:r>
            <w:r w:rsidR="00895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моноблок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895D1B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</w:t>
            </w:r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стерен</w:t>
            </w:r>
            <w:proofErr w:type="spellEnd"/>
            <w:r w:rsidR="00FF641A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окачен таван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16.05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ЛОТ 4х18</w:t>
            </w:r>
            <w:r w:rsidR="004A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вана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571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Преработка на канализаци</w:t>
            </w:r>
            <w:r w:rsidR="00895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я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A7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Ø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 за отводняване на вана, вкл</w:t>
            </w:r>
            <w:r w:rsidR="0057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ю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разбиване на циментова замазка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4.00</w:t>
            </w:r>
          </w:p>
        </w:tc>
      </w:tr>
      <w:tr w:rsidR="00D27C86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C86" w:rsidRPr="00FF641A" w:rsidRDefault="00D27C86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C86" w:rsidRPr="00FF641A" w:rsidRDefault="00D27C86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7C86" w:rsidRPr="00FF641A" w:rsidRDefault="00D27C86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C86" w:rsidRPr="00FF641A" w:rsidRDefault="00D27C86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Допълнителни дейности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73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Затваряне на вертикални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щрангове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="00895D1B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предварително </w:t>
            </w:r>
            <w:r w:rsidR="00A17206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облицоване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 </w:t>
            </w:r>
            <w:r w:rsidR="00A17206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канализационни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тръби с минерална вата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стари, доставка и монтаж на нови ключове и контакти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A17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Лампени и контактни излази до 10</w:t>
            </w:r>
            <w:r w:rsidR="00A1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 с кабел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чугунени радиатори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706BD2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F641A" w:rsidRPr="00FF641A" w:rsidTr="00C42B1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Дворно място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Направа на ограда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1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Демонтаж на </w:t>
            </w:r>
            <w:r w:rsidR="00A17206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компрометирани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оградни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23.00</w:t>
            </w:r>
          </w:p>
        </w:tc>
      </w:tr>
      <w:tr w:rsidR="00FF641A" w:rsidRPr="00FF641A" w:rsidTr="00C42B1F">
        <w:trPr>
          <w:trHeight w:val="7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Разбиване на бетонна плътна част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вкопана част от </w:t>
            </w:r>
            <w:r w:rsidR="00A17206"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компрометирана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ограда с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багер-хидрочук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за машинно товарене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32AC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35.00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Машинно товарене и извозване на строителни отпадъци и земни маси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32AC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65.00</w:t>
            </w:r>
          </w:p>
        </w:tc>
      </w:tr>
      <w:tr w:rsidR="00FF641A" w:rsidRPr="00FF641A" w:rsidTr="00C42B1F">
        <w:trPr>
          <w:trHeight w:val="1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Направа на кофраж за плътна част на ограда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150.00</w:t>
            </w:r>
          </w:p>
        </w:tc>
      </w:tr>
      <w:tr w:rsidR="00FF641A" w:rsidRPr="00FF641A" w:rsidTr="00C42B1F">
        <w:trPr>
          <w:trHeight w:val="1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армировка за ограда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1200.00</w:t>
            </w:r>
          </w:p>
        </w:tc>
      </w:tr>
      <w:tr w:rsidR="00FF641A" w:rsidRPr="00FF641A" w:rsidTr="00C42B1F">
        <w:trPr>
          <w:trHeight w:val="1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полагане на бетон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32AC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26.00</w:t>
            </w:r>
          </w:p>
        </w:tc>
      </w:tr>
      <w:tr w:rsidR="00FF641A" w:rsidRPr="00FF641A" w:rsidTr="00C42B1F">
        <w:trPr>
          <w:trHeight w:val="71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A17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колове от кухи стоманени профили 50/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/3</w:t>
            </w:r>
            <w:r w:rsidR="00A1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мм</w:t>
            </w:r>
            <w:r w:rsidR="00A1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 височина 150</w:t>
            </w:r>
            <w:r w:rsidR="00A1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см,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боядисване с боя за метал.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640.00</w:t>
            </w:r>
          </w:p>
        </w:tc>
      </w:tr>
      <w:tr w:rsidR="00FF641A" w:rsidRPr="00FF641A" w:rsidTr="00C42B1F">
        <w:trPr>
          <w:trHeight w:val="74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A17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Изработка и монтаж на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оградни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пана 200/150</w:t>
            </w:r>
            <w:r w:rsidR="00A1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 от кухи стоманени профили 20/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/2</w:t>
            </w:r>
            <w:r w:rsidR="00A1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мм за ограда с дължина 155</w:t>
            </w:r>
            <w:r w:rsidR="00A1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боядисване с боя за метал.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3080.00</w:t>
            </w:r>
          </w:p>
        </w:tc>
      </w:tr>
      <w:tr w:rsidR="00FF641A" w:rsidRPr="00FF641A" w:rsidTr="00C42B1F">
        <w:trPr>
          <w:trHeight w:val="4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Изработка и монтаж на портални врати от кухи стоманени профили и ламарина към ограда.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220.00</w:t>
            </w:r>
          </w:p>
        </w:tc>
      </w:tr>
      <w:tr w:rsidR="00706BD2" w:rsidRPr="00FF641A" w:rsidTr="00C42B1F">
        <w:trPr>
          <w:trHeight w:val="1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BD2" w:rsidRPr="00FF641A" w:rsidRDefault="00706BD2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F641A" w:rsidRPr="00FF641A" w:rsidTr="005037A8">
        <w:trPr>
          <w:trHeight w:val="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Площадки, тротоарни настилки и детски съоръжения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F641A" w:rsidRPr="00FF641A" w:rsidTr="00C42B1F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Направа на площадки от шлайфан бетон, вкл</w:t>
            </w:r>
            <w:r w:rsidR="00D27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ючително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ударопоглъщаща</w:t>
            </w:r>
            <w:proofErr w:type="spellEnd"/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настилка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100.00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детски съоръжения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A8675E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Направа на алеи с тротоарни плочи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0A15E4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80.00</w:t>
            </w:r>
          </w:p>
        </w:tc>
      </w:tr>
      <w:tr w:rsidR="00FF641A" w:rsidRPr="00FF641A" w:rsidTr="00C42B1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1A" w:rsidRPr="00FF641A" w:rsidRDefault="00FF641A" w:rsidP="00FF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градински бордюри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41A" w:rsidRPr="00FF641A" w:rsidRDefault="00FF641A" w:rsidP="00FF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641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140.00</w:t>
            </w:r>
          </w:p>
        </w:tc>
      </w:tr>
    </w:tbl>
    <w:p w:rsidR="00FF641A" w:rsidRDefault="00FF641A" w:rsidP="00FF641A">
      <w:pPr>
        <w:pStyle w:val="Default"/>
        <w:spacing w:line="240" w:lineRule="auto"/>
        <w:jc w:val="both"/>
        <w:rPr>
          <w:b/>
          <w:bCs/>
          <w:sz w:val="23"/>
          <w:szCs w:val="23"/>
        </w:rPr>
      </w:pPr>
    </w:p>
    <w:p w:rsidR="00FF641A" w:rsidRDefault="00FF641A" w:rsidP="00FF641A">
      <w:pPr>
        <w:pStyle w:val="Default"/>
        <w:spacing w:line="240" w:lineRule="auto"/>
        <w:jc w:val="both"/>
        <w:rPr>
          <w:b/>
          <w:bCs/>
          <w:sz w:val="23"/>
          <w:szCs w:val="23"/>
        </w:rPr>
      </w:pPr>
    </w:p>
    <w:p w:rsidR="00FF641A" w:rsidRDefault="00FF641A" w:rsidP="00D823B9">
      <w:pPr>
        <w:pStyle w:val="Default"/>
        <w:numPr>
          <w:ilvl w:val="0"/>
          <w:numId w:val="24"/>
        </w:numPr>
        <w:spacing w:line="240" w:lineRule="auto"/>
        <w:ind w:left="1134" w:hanging="28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ЦОП</w:t>
      </w:r>
    </w:p>
    <w:p w:rsidR="00FF641A" w:rsidRDefault="00FF641A" w:rsidP="00FF641A">
      <w:pPr>
        <w:pStyle w:val="Default"/>
        <w:spacing w:line="240" w:lineRule="auto"/>
        <w:ind w:left="360"/>
        <w:jc w:val="both"/>
        <w:rPr>
          <w:b/>
          <w:bCs/>
          <w:sz w:val="23"/>
          <w:szCs w:val="23"/>
        </w:rPr>
      </w:pPr>
    </w:p>
    <w:tbl>
      <w:tblPr>
        <w:tblW w:w="9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212"/>
        <w:gridCol w:w="858"/>
        <w:gridCol w:w="1592"/>
      </w:tblGrid>
      <w:tr w:rsidR="00ED6C19" w:rsidRPr="00326A92" w:rsidTr="005E0FCF">
        <w:trPr>
          <w:trHeight w:val="8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19" w:rsidRPr="00326A92" w:rsidRDefault="00ED6C19" w:rsidP="00E14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видове работи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19" w:rsidRPr="00326A92" w:rsidRDefault="00ED6C19" w:rsidP="00E14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19" w:rsidRPr="00326A92" w:rsidRDefault="00ED6C19" w:rsidP="00E14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колич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ество</w:t>
            </w: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C19" w:rsidRPr="00326A92" w:rsidTr="005E0FCF">
        <w:trPr>
          <w:trHeight w:val="30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C19" w:rsidRPr="00326A92" w:rsidRDefault="00ED6C19" w:rsidP="00ED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ІІ-етаж и </w:t>
            </w:r>
            <w:proofErr w:type="spellStart"/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стълбищна</w:t>
            </w:r>
            <w:proofErr w:type="spellEnd"/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клетка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26A92" w:rsidRPr="00326A92" w:rsidTr="005E0FCF">
        <w:trPr>
          <w:trHeight w:val="6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D27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Двукратно боядисване стени с цветен латекс вкл</w:t>
            </w:r>
            <w:r w:rsidR="00D27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ючително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нанасяне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365.00</w:t>
            </w:r>
          </w:p>
        </w:tc>
      </w:tr>
      <w:tr w:rsidR="00326A92" w:rsidRPr="00326A92" w:rsidTr="005E0FCF">
        <w:trPr>
          <w:trHeight w:val="586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отвор в преградна стена от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за монтаж на венецианско огледало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7.00</w:t>
            </w:r>
          </w:p>
        </w:tc>
      </w:tr>
      <w:tr w:rsidR="00326A92" w:rsidRPr="00326A92" w:rsidTr="005E0FCF">
        <w:trPr>
          <w:trHeight w:val="566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Направа на рамк</w:t>
            </w:r>
            <w:r w:rsidR="00E1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 на място от стоманени профили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 запънати в пода и тавана на помещението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116.00</w:t>
            </w:r>
          </w:p>
        </w:tc>
      </w:tr>
      <w:tr w:rsidR="00326A92" w:rsidRPr="00326A92" w:rsidTr="005E0FCF">
        <w:trPr>
          <w:trHeight w:val="6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венецианско огледало в синя стая в преградна стена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3.20</w:t>
            </w:r>
          </w:p>
        </w:tc>
      </w:tr>
      <w:tr w:rsidR="00326A92" w:rsidRPr="00326A92" w:rsidTr="005E0FCF">
        <w:trPr>
          <w:trHeight w:val="6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Възстановяване на част от демонтирана преградна стена от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4.00</w:t>
            </w:r>
          </w:p>
        </w:tc>
      </w:tr>
      <w:tr w:rsidR="00ED6C19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19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26A92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І-етаж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26A92" w:rsidRPr="00326A92" w:rsidTr="005E0FCF">
        <w:trPr>
          <w:trHeight w:val="20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E14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Двукратно боядисване стени с цветен латекс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нанасяне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 в </w:t>
            </w:r>
            <w:r w:rsidR="00134A76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преддверие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 кухненски бокс, вкл</w:t>
            </w:r>
            <w:r w:rsidR="00E14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ючително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частични кърпежи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103.03</w:t>
            </w:r>
          </w:p>
        </w:tc>
      </w:tr>
      <w:tr w:rsidR="00326A92" w:rsidRPr="00326A92" w:rsidTr="005E0FCF">
        <w:trPr>
          <w:trHeight w:val="47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134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Двукратно боядисване стени с цветен латекс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нанасяне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 в трапезария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65.46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26A92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Сутерен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326A92" w:rsidRPr="00326A92" w:rsidTr="005E0FCF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5E0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Демонтаж на окачен таван  от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 вкл</w:t>
            </w:r>
            <w:r w:rsidR="005E0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ючително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изнасяне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37.00</w:t>
            </w:r>
          </w:p>
        </w:tc>
      </w:tr>
      <w:tr w:rsidR="00326A92" w:rsidRPr="00326A92" w:rsidTr="005E0FCF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Монтаж на нов таван от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 метална конструкция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37.00</w:t>
            </w:r>
          </w:p>
        </w:tc>
      </w:tr>
      <w:tr w:rsidR="00326A92" w:rsidRPr="00326A92" w:rsidTr="005E0FCF">
        <w:trPr>
          <w:trHeight w:val="129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r w:rsidR="00134A76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луминесцентни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осветителни тела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10.00</w:t>
            </w:r>
          </w:p>
        </w:tc>
      </w:tr>
      <w:tr w:rsidR="00326A92" w:rsidRPr="00326A92" w:rsidTr="005E0FCF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ламиниран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паркет и первази,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="00134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изнасяне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37.00</w:t>
            </w:r>
          </w:p>
        </w:tc>
      </w:tr>
      <w:tr w:rsidR="00326A92" w:rsidRPr="00326A92" w:rsidTr="005E0FCF">
        <w:trPr>
          <w:trHeight w:val="273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Монтаж преградни стени от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- двуслойни на единична </w:t>
            </w:r>
            <w:r w:rsidR="00134A76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конструкция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 топлоизолация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ламиниран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паркет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подови </w:t>
            </w:r>
            <w:r w:rsidR="00CD5DB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первази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Лампени и контактни излази до 10</w:t>
            </w:r>
            <w:r w:rsidR="00134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 с кабел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326A92" w:rsidRPr="00326A92" w:rsidTr="005E0FCF">
        <w:trPr>
          <w:trHeight w:val="19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алуминиеви врати 80/200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326A92" w:rsidRPr="00326A92" w:rsidTr="005E0FCF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алуминиеви врати 120/230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326A92" w:rsidRPr="00326A92" w:rsidTr="005E0FCF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смесителни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батерии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326A92" w:rsidRPr="00326A92" w:rsidTr="005E0FCF">
        <w:trPr>
          <w:trHeight w:val="33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Разваляне на облицовка от теракота в </w:t>
            </w:r>
            <w:r w:rsidR="00134A76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преддверие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към баня и тоалетни и част от коридора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13.00</w:t>
            </w:r>
          </w:p>
        </w:tc>
      </w:tr>
      <w:tr w:rsidR="00326A92" w:rsidRPr="00326A92" w:rsidTr="005E0FCF">
        <w:trPr>
          <w:trHeight w:val="4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D27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Полагане на канализационни тръби </w:t>
            </w:r>
            <w:r w:rsidR="00CD5DB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PVC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27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Ø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за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заустване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 пералня и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заустване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към съществуваща канализация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4.00</w:t>
            </w:r>
          </w:p>
        </w:tc>
      </w:tr>
      <w:tr w:rsidR="00326A92" w:rsidRPr="00326A92" w:rsidTr="005E0FCF">
        <w:trPr>
          <w:trHeight w:val="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изравнителна циментова замазка в </w:t>
            </w:r>
            <w:r w:rsidR="00134A76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преддверие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 част от коридора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13.00</w:t>
            </w:r>
          </w:p>
        </w:tc>
      </w:tr>
      <w:tr w:rsidR="00326A92" w:rsidRPr="00326A92" w:rsidTr="005E0FCF">
        <w:trPr>
          <w:trHeight w:val="8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гранитогрес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 </w:t>
            </w:r>
            <w:r w:rsidR="00134A76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преддверие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 част от коридора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13.00</w:t>
            </w:r>
          </w:p>
        </w:tc>
      </w:tr>
      <w:tr w:rsidR="00326A92" w:rsidRPr="00326A92" w:rsidTr="005E0FCF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Демонтаж </w:t>
            </w:r>
            <w:r w:rsidR="00134A76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компрометиран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окачен таван от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 баня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3.15</w:t>
            </w:r>
          </w:p>
        </w:tc>
      </w:tr>
      <w:tr w:rsidR="00326A92" w:rsidRPr="00326A92" w:rsidTr="005E0FCF">
        <w:trPr>
          <w:trHeight w:val="8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134A76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</w:t>
            </w:r>
            <w:r w:rsidR="00326A92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стерен</w:t>
            </w:r>
            <w:proofErr w:type="spellEnd"/>
            <w:r w:rsidR="00326A92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окачен таван с </w:t>
            </w:r>
            <w:proofErr w:type="spellStart"/>
            <w:r w:rsidR="00326A92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минераловатни</w:t>
            </w:r>
            <w:proofErr w:type="spellEnd"/>
            <w:r w:rsidR="00326A92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пана в баня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3.15</w:t>
            </w:r>
          </w:p>
        </w:tc>
      </w:tr>
      <w:tr w:rsidR="00326A92" w:rsidRPr="00326A92" w:rsidTr="005E0FCF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осветителни тела в баня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вентилатор за вентилация в баня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134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Двукратно боядисване стени и тавани с цветен латекс в сутерен,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нанасяне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латексов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грунд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317.00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моноблок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</w:t>
            </w:r>
            <w:r w:rsidR="00134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ъщане дограма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79.60</w:t>
            </w:r>
          </w:p>
        </w:tc>
      </w:tr>
      <w:tr w:rsidR="00B765DE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26A92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Външни строителни работи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Демонтаж </w:t>
            </w:r>
            <w:r w:rsidR="007C4FBF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компрометирана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входна стоманена ажурна врата към ограда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B76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Изработка и монтаж на нова стоманена входна врата към ограда, вкл</w:t>
            </w:r>
            <w:r w:rsidR="00B765D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ючително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боядисване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Грундиране и боядисване врата с боя за метал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Демонтаж </w:t>
            </w:r>
            <w:r w:rsidR="007C4FBF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компрометирани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портални врати към ограда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Изработка и монтаж на нови портални врати от кухи стоманени профили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260.00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Грундиране и боядисване врата с боя за метал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326A92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Машинен изкоп за основи на ограда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Товарене и извозване на земни маси и строителни отпадъци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7.00</w:t>
            </w:r>
          </w:p>
        </w:tc>
      </w:tr>
      <w:tr w:rsidR="00326A92" w:rsidRPr="00326A92" w:rsidTr="00B765DE">
        <w:trPr>
          <w:trHeight w:val="179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армировка за плътна част от оградата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250.00</w:t>
            </w:r>
          </w:p>
        </w:tc>
      </w:tr>
      <w:tr w:rsidR="00326A92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Направа и разваляне на кофраж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7C4FBF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15.00</w:t>
            </w:r>
          </w:p>
        </w:tc>
      </w:tr>
      <w:tr w:rsidR="00326A92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полагане на бетон за ограда В20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C4F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6.00</w:t>
            </w:r>
          </w:p>
        </w:tc>
      </w:tr>
      <w:tr w:rsidR="00326A92" w:rsidRPr="00326A92" w:rsidTr="00B765DE">
        <w:trPr>
          <w:trHeight w:val="9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Изработка и монтаж на ажурна ограда от кухи стоманени профили, </w:t>
            </w:r>
            <w:r w:rsidR="00503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включително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боядисване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450.00</w:t>
            </w:r>
          </w:p>
        </w:tc>
      </w:tr>
      <w:tr w:rsidR="00B765DE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5DE" w:rsidRPr="00326A92" w:rsidRDefault="00B765DE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26A92" w:rsidRPr="00326A92" w:rsidTr="005E0FCF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Площадка за </w:t>
            </w:r>
            <w:proofErr w:type="spellStart"/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стрийт</w:t>
            </w:r>
            <w:proofErr w:type="spellEnd"/>
            <w:r w:rsidRPr="00326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фитнес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26A92" w:rsidRPr="00326A92" w:rsidTr="00B765DE">
        <w:trPr>
          <w:trHeight w:val="17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D27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Подмяна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оградна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мрежа, вкл</w:t>
            </w:r>
            <w:r w:rsidR="00D27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ючително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оградни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колове над подпорна стена, разделяща двора от площадката и игрището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7C4FBF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Изрязване на асфалт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Разбиване на </w:t>
            </w:r>
            <w:r w:rsidR="007C4FBF"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асфалтова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настилка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7C4FBF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Товарене и извозване на разбит асфалт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C4F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6.00</w:t>
            </w:r>
          </w:p>
        </w:tc>
      </w:tr>
      <w:tr w:rsidR="00326A92" w:rsidRPr="00326A92" w:rsidTr="005E0FCF">
        <w:trPr>
          <w:trHeight w:val="6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D27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полагане на армировъчни мрежи от </w:t>
            </w:r>
            <w:r w:rsidR="00D27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Ø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6, квадрат 20х20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250.00</w:t>
            </w:r>
          </w:p>
        </w:tc>
      </w:tr>
      <w:tr w:rsidR="00326A92" w:rsidRPr="00326A92" w:rsidTr="00B765DE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Направа на кофраж за отливане на борд по контура на площадката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7C4FBF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</w:t>
            </w:r>
          </w:p>
        </w:tc>
      </w:tr>
      <w:tr w:rsidR="00326A92" w:rsidRPr="00326A92" w:rsidTr="00B765DE">
        <w:trPr>
          <w:trHeight w:val="2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7C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полагане на бетон за отливане на борд, шир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ина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20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см, 3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см над шлайфана бетонова настилка.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C4F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7C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полагане на  бетон с фи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 В20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7C4FB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</w:t>
            </w:r>
          </w:p>
        </w:tc>
      </w:tr>
      <w:tr w:rsidR="00326A92" w:rsidRPr="00326A92" w:rsidTr="00825A78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Шлайфане на бетонова повърхност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7C4FBF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84.00</w:t>
            </w:r>
          </w:p>
        </w:tc>
      </w:tr>
      <w:tr w:rsidR="00825A78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A78" w:rsidRPr="00326A92" w:rsidRDefault="00825A78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A78" w:rsidRPr="00825A78" w:rsidRDefault="00825A78" w:rsidP="00825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5A78" w:rsidRPr="00326A92" w:rsidRDefault="00825A78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A78" w:rsidRPr="00326A92" w:rsidRDefault="00825A78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825A78" w:rsidRDefault="00326A92" w:rsidP="00825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825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Доставка и монтаж на фитнес съоръжения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26A92" w:rsidRPr="00326A92" w:rsidTr="00940825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825A78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Лост за набиране - троен от неръждаема стомана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Успоредка от неръждаема стомана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Кростренажор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степер</w:t>
            </w:r>
            <w:proofErr w:type="spellEnd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Лежанка за коремни и гръдни преси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5E0FCF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Доставка и монтаж на дървена беседка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ED6C19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1.00</w:t>
            </w:r>
          </w:p>
        </w:tc>
      </w:tr>
      <w:tr w:rsidR="00326A92" w:rsidRPr="00326A92" w:rsidTr="00940825">
        <w:trPr>
          <w:trHeight w:val="6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A92" w:rsidRPr="00326A92" w:rsidRDefault="00326A92" w:rsidP="00326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ударопо</w:t>
            </w:r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глъщаща</w:t>
            </w:r>
            <w:proofErr w:type="spellEnd"/>
            <w:r w:rsidR="007C4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настилка с дебелина 3 см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7C4FBF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</w:t>
            </w: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A92" w:rsidRPr="00326A92" w:rsidRDefault="00326A92" w:rsidP="00326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6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64.00</w:t>
            </w:r>
          </w:p>
        </w:tc>
      </w:tr>
    </w:tbl>
    <w:p w:rsidR="00326A92" w:rsidRDefault="00326A92" w:rsidP="00FF641A">
      <w:pPr>
        <w:pStyle w:val="Default"/>
        <w:spacing w:line="240" w:lineRule="auto"/>
        <w:ind w:left="360"/>
        <w:jc w:val="both"/>
        <w:rPr>
          <w:b/>
          <w:bCs/>
          <w:sz w:val="23"/>
          <w:szCs w:val="23"/>
        </w:rPr>
      </w:pPr>
    </w:p>
    <w:p w:rsidR="007F5606" w:rsidRPr="00396298" w:rsidRDefault="007F5606" w:rsidP="00202577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Всички необходими мерки за осигуряване на достъпна архитектурна среда</w:t>
      </w:r>
      <w:r w:rsidR="00940825">
        <w:rPr>
          <w:sz w:val="23"/>
          <w:szCs w:val="23"/>
        </w:rPr>
        <w:t>,</w:t>
      </w:r>
      <w:r w:rsidRPr="00396298">
        <w:rPr>
          <w:sz w:val="23"/>
          <w:szCs w:val="23"/>
        </w:rPr>
        <w:t xml:space="preserve"> съгласно действащата нормативна уредба, в т.ч. и Наредба № 4 от 1 юли 2009 г. за </w:t>
      </w:r>
      <w:r w:rsidR="00225DA6" w:rsidRPr="00396298">
        <w:rPr>
          <w:sz w:val="23"/>
          <w:szCs w:val="23"/>
        </w:rPr>
        <w:t>поддържане</w:t>
      </w:r>
      <w:r w:rsidRPr="00396298">
        <w:rPr>
          <w:sz w:val="23"/>
          <w:szCs w:val="23"/>
        </w:rPr>
        <w:t>, изпълнение и поддържане на строежите в съответствие с изискванията за достъпна среда на населението, включително за хора с увреждания</w:t>
      </w:r>
      <w:r w:rsidR="00225DA6" w:rsidRPr="00396298">
        <w:rPr>
          <w:sz w:val="23"/>
          <w:szCs w:val="23"/>
        </w:rPr>
        <w:t xml:space="preserve"> (ДВ </w:t>
      </w:r>
      <w:r w:rsidR="00ED6C19">
        <w:rPr>
          <w:sz w:val="23"/>
          <w:szCs w:val="23"/>
        </w:rPr>
        <w:t>бр.</w:t>
      </w:r>
      <w:r w:rsidR="00225DA6" w:rsidRPr="00396298">
        <w:rPr>
          <w:sz w:val="23"/>
          <w:szCs w:val="23"/>
        </w:rPr>
        <w:t xml:space="preserve"> 54 от 2009 г.)</w:t>
      </w:r>
      <w:r w:rsidR="00C301C5" w:rsidRPr="00396298">
        <w:rPr>
          <w:sz w:val="23"/>
          <w:szCs w:val="23"/>
        </w:rPr>
        <w:t xml:space="preserve"> – </w:t>
      </w:r>
      <w:r w:rsidR="00670AF8" w:rsidRPr="00396298">
        <w:rPr>
          <w:sz w:val="23"/>
          <w:szCs w:val="23"/>
        </w:rPr>
        <w:t xml:space="preserve">предвидено е </w:t>
      </w:r>
      <w:r w:rsidR="00C301C5" w:rsidRPr="00396298">
        <w:rPr>
          <w:sz w:val="23"/>
          <w:szCs w:val="23"/>
        </w:rPr>
        <w:t xml:space="preserve">закупуване на устройство за изкачване на стълби за инвалидни колички с мотор, батерии и </w:t>
      </w:r>
      <w:proofErr w:type="spellStart"/>
      <w:r w:rsidR="00C301C5" w:rsidRPr="00396298">
        <w:rPr>
          <w:sz w:val="23"/>
          <w:szCs w:val="23"/>
        </w:rPr>
        <w:t>зарядно</w:t>
      </w:r>
      <w:proofErr w:type="spellEnd"/>
      <w:r w:rsidR="00C301C5" w:rsidRPr="00396298">
        <w:rPr>
          <w:sz w:val="23"/>
          <w:szCs w:val="23"/>
        </w:rPr>
        <w:t xml:space="preserve"> устройство</w:t>
      </w:r>
      <w:r w:rsidR="00670AF8" w:rsidRPr="00396298">
        <w:rPr>
          <w:sz w:val="23"/>
          <w:szCs w:val="23"/>
        </w:rPr>
        <w:t>, което е предмет на отделна обществена поръчка</w:t>
      </w:r>
      <w:r w:rsidR="002C2E20">
        <w:rPr>
          <w:sz w:val="23"/>
          <w:szCs w:val="23"/>
        </w:rPr>
        <w:t xml:space="preserve"> за ЦОП</w:t>
      </w:r>
      <w:r w:rsidRPr="00396298">
        <w:rPr>
          <w:sz w:val="23"/>
          <w:szCs w:val="23"/>
        </w:rPr>
        <w:t xml:space="preserve">. </w:t>
      </w:r>
    </w:p>
    <w:p w:rsidR="00541B8E" w:rsidRPr="00202577" w:rsidRDefault="007F5606" w:rsidP="00202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>При изпълнение на СМР, свързани с предписаните мерки да се спазват изискванията на „Наредба за изменение и допълнение на Наредба № Із-1971 от 2009 г. за строително-технически правила и норми за осигуряване на безопасност при пожар (</w:t>
      </w:r>
      <w:proofErr w:type="spellStart"/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>обн</w:t>
      </w:r>
      <w:proofErr w:type="spellEnd"/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., ДВ, </w:t>
      </w:r>
      <w:r w:rsidR="00ED6C19">
        <w:rPr>
          <w:rFonts w:ascii="Times New Roman" w:hAnsi="Times New Roman"/>
          <w:color w:val="000000"/>
          <w:sz w:val="23"/>
          <w:szCs w:val="23"/>
          <w:lang w:eastAsia="ar-SA"/>
        </w:rPr>
        <w:t>бр.</w:t>
      </w:r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96 от 2009 г.; попр., </w:t>
      </w:r>
      <w:r w:rsidR="00ED6C19">
        <w:rPr>
          <w:rFonts w:ascii="Times New Roman" w:hAnsi="Times New Roman"/>
          <w:color w:val="000000"/>
          <w:sz w:val="23"/>
          <w:szCs w:val="23"/>
          <w:lang w:eastAsia="ar-SA"/>
        </w:rPr>
        <w:t>бр.</w:t>
      </w:r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17 от 2010 г.; изм., </w:t>
      </w:r>
      <w:r w:rsidR="00ED6C19">
        <w:rPr>
          <w:rFonts w:ascii="Times New Roman" w:hAnsi="Times New Roman"/>
          <w:color w:val="000000"/>
          <w:sz w:val="23"/>
          <w:szCs w:val="23"/>
          <w:lang w:eastAsia="ar-SA"/>
        </w:rPr>
        <w:t>бр.</w:t>
      </w:r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101 от 2010 г.; изм. и доп., </w:t>
      </w:r>
      <w:r w:rsidR="00ED6C19">
        <w:rPr>
          <w:rFonts w:ascii="Times New Roman" w:hAnsi="Times New Roman"/>
          <w:color w:val="000000"/>
          <w:sz w:val="23"/>
          <w:szCs w:val="23"/>
          <w:lang w:eastAsia="ar-SA"/>
        </w:rPr>
        <w:t>бр.</w:t>
      </w:r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75 от 2013 г., </w:t>
      </w:r>
      <w:r w:rsidR="00ED6C19">
        <w:rPr>
          <w:rFonts w:ascii="Times New Roman" w:hAnsi="Times New Roman"/>
          <w:color w:val="000000"/>
          <w:sz w:val="23"/>
          <w:szCs w:val="23"/>
          <w:lang w:eastAsia="ar-SA"/>
        </w:rPr>
        <w:t>бр.</w:t>
      </w:r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69 и 89 от 2014 г.; изм., </w:t>
      </w:r>
      <w:r w:rsidR="00ED6C19">
        <w:rPr>
          <w:rFonts w:ascii="Times New Roman" w:hAnsi="Times New Roman"/>
          <w:color w:val="000000"/>
          <w:sz w:val="23"/>
          <w:szCs w:val="23"/>
          <w:lang w:eastAsia="ar-SA"/>
        </w:rPr>
        <w:t>бр.</w:t>
      </w:r>
      <w:r w:rsidRPr="0020257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8 от 2015 г.)</w:t>
      </w:r>
    </w:p>
    <w:p w:rsidR="007F5606" w:rsidRPr="00396298" w:rsidRDefault="007F5606" w:rsidP="007E2AB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396298">
        <w:rPr>
          <w:rFonts w:ascii="Times New Roman" w:hAnsi="Times New Roman" w:cs="Times New Roman"/>
          <w:b/>
          <w:i/>
          <w:sz w:val="23"/>
          <w:szCs w:val="23"/>
        </w:rPr>
        <w:t>Забележка:</w:t>
      </w:r>
      <w:r w:rsidRPr="0039629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96298">
        <w:rPr>
          <w:rFonts w:ascii="Times New Roman" w:hAnsi="Times New Roman" w:cs="Times New Roman"/>
          <w:sz w:val="23"/>
          <w:szCs w:val="23"/>
        </w:rPr>
        <w:t xml:space="preserve">Навсякъде в текста на настоящата техническа спецификация, както и в цялата документация, където има упоменати търговски марки и/или наименования следва да се разбира </w:t>
      </w:r>
      <w:r w:rsidRPr="00396298">
        <w:rPr>
          <w:rFonts w:ascii="Times New Roman" w:hAnsi="Times New Roman" w:cs="Times New Roman"/>
          <w:b/>
          <w:sz w:val="23"/>
          <w:szCs w:val="23"/>
        </w:rPr>
        <w:t>„или еквивалент”</w:t>
      </w:r>
      <w:r w:rsidRPr="00396298">
        <w:rPr>
          <w:rFonts w:ascii="Times New Roman" w:hAnsi="Times New Roman" w:cs="Times New Roman"/>
          <w:sz w:val="23"/>
          <w:szCs w:val="23"/>
        </w:rPr>
        <w:t xml:space="preserve"> и да се има предвид от участниците, че могат да предложат и еквивалентни стоки, материали или услуги.  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</w:p>
    <w:p w:rsidR="007F5606" w:rsidRPr="00396298" w:rsidRDefault="007F5606" w:rsidP="004E45B1">
      <w:pPr>
        <w:pStyle w:val="Default"/>
        <w:numPr>
          <w:ilvl w:val="0"/>
          <w:numId w:val="3"/>
        </w:numPr>
        <w:spacing w:line="240" w:lineRule="auto"/>
        <w:jc w:val="both"/>
        <w:rPr>
          <w:sz w:val="23"/>
          <w:szCs w:val="23"/>
        </w:rPr>
      </w:pPr>
      <w:r w:rsidRPr="00396298">
        <w:rPr>
          <w:b/>
          <w:bCs/>
          <w:sz w:val="23"/>
          <w:szCs w:val="23"/>
        </w:rPr>
        <w:t xml:space="preserve">Общи изисквания: </w:t>
      </w:r>
    </w:p>
    <w:p w:rsidR="00032069" w:rsidRPr="00396298" w:rsidRDefault="00032069" w:rsidP="007E2ABB">
      <w:pPr>
        <w:pStyle w:val="Default"/>
        <w:spacing w:line="240" w:lineRule="auto"/>
        <w:jc w:val="both"/>
        <w:rPr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b/>
          <w:bCs/>
          <w:sz w:val="23"/>
          <w:szCs w:val="23"/>
        </w:rPr>
      </w:pPr>
      <w:r w:rsidRPr="00396298">
        <w:rPr>
          <w:b/>
          <w:bCs/>
          <w:sz w:val="23"/>
          <w:szCs w:val="23"/>
        </w:rPr>
        <w:t xml:space="preserve">ЗА ДЕЙНОСТ: Изпълнение на СМР: </w:t>
      </w:r>
    </w:p>
    <w:p w:rsidR="007F5606" w:rsidRPr="00C37C70" w:rsidRDefault="007F5606" w:rsidP="007E2ABB">
      <w:pPr>
        <w:pStyle w:val="Default"/>
        <w:spacing w:line="240" w:lineRule="auto"/>
        <w:ind w:firstLine="708"/>
        <w:jc w:val="both"/>
        <w:rPr>
          <w:b/>
          <w:sz w:val="23"/>
          <w:szCs w:val="23"/>
        </w:rPr>
      </w:pPr>
      <w:r w:rsidRPr="00396298">
        <w:rPr>
          <w:sz w:val="23"/>
          <w:szCs w:val="23"/>
        </w:rPr>
        <w:t xml:space="preserve">Изпълнението на СМР </w:t>
      </w:r>
      <w:r w:rsidR="00D223AB">
        <w:rPr>
          <w:sz w:val="23"/>
          <w:szCs w:val="23"/>
        </w:rPr>
        <w:t xml:space="preserve"> </w:t>
      </w:r>
      <w:r w:rsidRPr="00396298">
        <w:rPr>
          <w:sz w:val="23"/>
          <w:szCs w:val="23"/>
        </w:rPr>
        <w:t xml:space="preserve">се извършва в съответствие с Част трета „Строителство” от ЗУТ и започва след издаване на разрешение за строеж от компетентните органи за обекта и подписване на </w:t>
      </w:r>
      <w:r w:rsidRPr="00C37C70">
        <w:rPr>
          <w:b/>
          <w:i/>
          <w:iCs/>
          <w:sz w:val="23"/>
          <w:szCs w:val="23"/>
        </w:rPr>
        <w:t xml:space="preserve">Протокол </w:t>
      </w:r>
      <w:proofErr w:type="spellStart"/>
      <w:r w:rsidRPr="00C37C70">
        <w:rPr>
          <w:b/>
          <w:i/>
          <w:iCs/>
          <w:sz w:val="23"/>
          <w:szCs w:val="23"/>
        </w:rPr>
        <w:t>о</w:t>
      </w:r>
      <w:r w:rsidR="00ED6C19">
        <w:rPr>
          <w:b/>
          <w:i/>
          <w:iCs/>
          <w:sz w:val="23"/>
          <w:szCs w:val="23"/>
        </w:rPr>
        <w:t>бр</w:t>
      </w:r>
      <w:proofErr w:type="spellEnd"/>
      <w:r w:rsidR="00ED6C19">
        <w:rPr>
          <w:b/>
          <w:i/>
          <w:iCs/>
          <w:sz w:val="23"/>
          <w:szCs w:val="23"/>
        </w:rPr>
        <w:t>.</w:t>
      </w:r>
      <w:r w:rsidRPr="00C37C70">
        <w:rPr>
          <w:b/>
          <w:i/>
          <w:iCs/>
          <w:sz w:val="23"/>
          <w:szCs w:val="23"/>
        </w:rPr>
        <w:t xml:space="preserve"> 2 за откриване на стро</w:t>
      </w:r>
      <w:r w:rsidR="009C7CF7" w:rsidRPr="00C37C70">
        <w:rPr>
          <w:b/>
          <w:i/>
          <w:iCs/>
          <w:sz w:val="23"/>
          <w:szCs w:val="23"/>
        </w:rPr>
        <w:t>ителна площадка.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Във връзка с точното спазване на инвестиционните проекти при изпълнението на СМР Изпълнителят посредством експертите си - правоспособни лица, автори на приложимата проектна документация по части, ще осъществява авторски надзор съо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азно изискванията на чл. 162 от ЗУТ и договора за изпълнение. С осъществяването на надзор от експертите проектантите - автори на отделни части на работния проект, се гарантира точното изпълнение на проекта за строеж, спазването на архитектурните, технологичните и строителните правила и норми, както и подготовката на проектната документация за въвеждане на обекта в експлоатация.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Обстоятелствата, свързани със започване, изпълнение и въвеждане в експлоатация (приемане) на СМР, ще се удостоверяват със съставяне и подписване от участниците на съответните актове и протоколи съо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>азно Наредба № 3 от 2003 г. за съставяне на актове и протоколи по време на строителството (</w:t>
      </w:r>
      <w:proofErr w:type="spellStart"/>
      <w:r w:rsidRPr="00396298">
        <w:rPr>
          <w:sz w:val="23"/>
          <w:szCs w:val="23"/>
        </w:rPr>
        <w:t>обн</w:t>
      </w:r>
      <w:proofErr w:type="spellEnd"/>
      <w:r w:rsidRPr="00396298">
        <w:rPr>
          <w:sz w:val="23"/>
          <w:szCs w:val="23"/>
        </w:rPr>
        <w:t xml:space="preserve">., ДВ, </w:t>
      </w:r>
      <w:r w:rsidR="00ED6C19">
        <w:rPr>
          <w:sz w:val="23"/>
          <w:szCs w:val="23"/>
        </w:rPr>
        <w:t>бр.</w:t>
      </w:r>
      <w:r w:rsidRPr="00396298">
        <w:rPr>
          <w:sz w:val="23"/>
          <w:szCs w:val="23"/>
        </w:rPr>
        <w:t xml:space="preserve"> 72 от 2003 г).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Техническото изпълнение на строителството трябва да бъде изпълнено в съответствие с изискванията на българската нормативна уредба, техническите спецификации на вложените </w:t>
      </w:r>
      <w:r w:rsidRPr="00396298">
        <w:rPr>
          <w:sz w:val="23"/>
          <w:szCs w:val="23"/>
        </w:rPr>
        <w:lastRenderedPageBreak/>
        <w:t>в строежа строителни продукти, материали и оборудване, и до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ите строителни практики в България и в Европа.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</w:p>
    <w:p w:rsidR="007F5606" w:rsidRPr="00396298" w:rsidRDefault="007F5606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b/>
          <w:i/>
          <w:iCs/>
          <w:sz w:val="23"/>
          <w:szCs w:val="23"/>
        </w:rPr>
        <w:t>Общи изисквания към строежите и изисквания към строителните продукти и материали за трайно влагане в строежа, обект по проекта</w:t>
      </w:r>
      <w:r w:rsidRPr="00396298">
        <w:rPr>
          <w:rFonts w:ascii="Times New Roman" w:hAnsi="Times New Roman" w:cs="Times New Roman"/>
          <w:i/>
          <w:iCs/>
          <w:sz w:val="23"/>
          <w:szCs w:val="23"/>
        </w:rPr>
        <w:t xml:space="preserve">: </w:t>
      </w:r>
      <w:r w:rsidRPr="00396298">
        <w:rPr>
          <w:rFonts w:ascii="Times New Roman" w:hAnsi="Times New Roman" w:cs="Times New Roman"/>
          <w:iCs/>
          <w:sz w:val="23"/>
          <w:szCs w:val="23"/>
        </w:rPr>
        <w:t>изпълнителят</w:t>
      </w:r>
      <w:r w:rsidRPr="0039629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396298">
        <w:rPr>
          <w:rFonts w:ascii="Times New Roman" w:hAnsi="Times New Roman" w:cs="Times New Roman"/>
          <w:sz w:val="23"/>
          <w:szCs w:val="23"/>
        </w:rPr>
        <w:t xml:space="preserve">следва да проектира, изпълнява и поддържа строежа в съответствие с изискванията на нормативните актове и техническата спецификация за осигуряване в продължение на икономически обоснован експлоатационен срок на съществените изисквания за: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1. механично съпротивление и устойчивост (</w:t>
      </w:r>
      <w:proofErr w:type="spellStart"/>
      <w:r w:rsidRPr="00396298">
        <w:rPr>
          <w:sz w:val="23"/>
          <w:szCs w:val="23"/>
        </w:rPr>
        <w:t>носимоспособност</w:t>
      </w:r>
      <w:proofErr w:type="spellEnd"/>
      <w:r w:rsidRPr="00396298">
        <w:rPr>
          <w:sz w:val="23"/>
          <w:szCs w:val="23"/>
        </w:rPr>
        <w:t xml:space="preserve">);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2. безопасност при пожар;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3. хигиена, опазване на здравето и на околната среда;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4. безопасна експлоатация;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5. защита от шум;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6. икономия на енергия и </w:t>
      </w:r>
      <w:proofErr w:type="spellStart"/>
      <w:r w:rsidRPr="00396298">
        <w:rPr>
          <w:sz w:val="23"/>
          <w:szCs w:val="23"/>
        </w:rPr>
        <w:t>топлосъхранение</w:t>
      </w:r>
      <w:proofErr w:type="spellEnd"/>
      <w:r w:rsidRPr="00396298">
        <w:rPr>
          <w:sz w:val="23"/>
          <w:szCs w:val="23"/>
        </w:rPr>
        <w:t xml:space="preserve"> (енергийна ефективност).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С отчитане на горните нормативни изисквания, всички строителни продукти и материали, които се влагат от Изпълнителя при изпълнението на СМР в сградите, трябва да имат оценено съответствие съгласно горепосочената наредба.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Изпълнителят следва да изпълни строежа по такъв начин, че да не представлява заплаха за хигиената или здравето на обитателите, и за опазването на околната среда при: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1. отделяне на отровни газове;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2. наличие на опасни частици или газове във въздуха; </w:t>
      </w:r>
    </w:p>
    <w:p w:rsidR="007F5606" w:rsidRPr="00396298" w:rsidRDefault="005F6F9E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излъчване на </w:t>
      </w:r>
      <w:r w:rsidR="00202577">
        <w:rPr>
          <w:sz w:val="23"/>
          <w:szCs w:val="23"/>
        </w:rPr>
        <w:t>оп</w:t>
      </w:r>
      <w:r w:rsidR="00202577" w:rsidRPr="00396298">
        <w:rPr>
          <w:sz w:val="23"/>
          <w:szCs w:val="23"/>
        </w:rPr>
        <w:t>асна</w:t>
      </w:r>
      <w:r w:rsidR="007F5606" w:rsidRPr="00396298">
        <w:rPr>
          <w:sz w:val="23"/>
          <w:szCs w:val="23"/>
        </w:rPr>
        <w:t xml:space="preserve"> радиация;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4. замърсяване или отравяне на водата или почвата;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5. неправилно отвеждане на отпадъчни води, дим, твърди или течни отпадъци;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6. наличие на влага в части от строежа или по повърхности във вътрешността на строежа.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Всяка доставка на строителната площадката и/или в складовете на Изпълнителя на строителни продукти, които съответстват на европейските технически спецификации, трябва да има СЕ маркировка за съответствие, придружени от ЕО декларация за съответствие и от указания за прилагане, изготвени на български език.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На строежа следва да бъдат доставени само строителни продукти, които притежават подходящи характеристики за вграждане, монтиране, поставяне или инсталиране в сградите и само такива, които са заложени в проектите на сградите със съответните им технически характеристики, съответстващи на техническите правила, норми и нормативи, определени със съответните нормативни актове за проектиране и строителство.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Всяка доставка ще се контролира от инвеститорския контрол и</w:t>
      </w:r>
      <w:r w:rsidRPr="00396298">
        <w:rPr>
          <w:sz w:val="23"/>
          <w:szCs w:val="23"/>
          <w:lang w:val="en-US"/>
        </w:rPr>
        <w:t xml:space="preserve"> </w:t>
      </w:r>
      <w:r w:rsidRPr="00396298">
        <w:rPr>
          <w:sz w:val="23"/>
          <w:szCs w:val="23"/>
        </w:rPr>
        <w:t xml:space="preserve">консултанта, упражняващ строителен надзор на строежа.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Доставката на оборудване, </w:t>
      </w:r>
      <w:proofErr w:type="spellStart"/>
      <w:r w:rsidRPr="00396298">
        <w:rPr>
          <w:sz w:val="23"/>
          <w:szCs w:val="23"/>
        </w:rPr>
        <w:t>потребяващо</w:t>
      </w:r>
      <w:proofErr w:type="spellEnd"/>
      <w:r w:rsidRPr="00396298">
        <w:rPr>
          <w:sz w:val="23"/>
          <w:szCs w:val="23"/>
        </w:rPr>
        <w:t xml:space="preserve"> енергия, свързано с изпълнение на енергоспестяващи мерки в сградите трябва да бъде придружено с документи, изискващи се от Наредбата за изискванията за етикетиране и предоставяне на стандартна информация за продукти, свързани с енергопотреблението, по отношение на консумацията на енергия и на други ресурси (</w:t>
      </w:r>
      <w:proofErr w:type="spellStart"/>
      <w:r w:rsidRPr="00396298">
        <w:rPr>
          <w:sz w:val="23"/>
          <w:szCs w:val="23"/>
        </w:rPr>
        <w:t>обн</w:t>
      </w:r>
      <w:proofErr w:type="spellEnd"/>
      <w:r w:rsidRPr="00396298">
        <w:rPr>
          <w:sz w:val="23"/>
          <w:szCs w:val="23"/>
        </w:rPr>
        <w:t xml:space="preserve">., ДВ, </w:t>
      </w:r>
      <w:r w:rsidR="00ED6C19">
        <w:rPr>
          <w:sz w:val="23"/>
          <w:szCs w:val="23"/>
        </w:rPr>
        <w:t>бр.</w:t>
      </w:r>
      <w:r w:rsidRPr="00396298">
        <w:rPr>
          <w:sz w:val="23"/>
          <w:szCs w:val="23"/>
        </w:rPr>
        <w:t xml:space="preserve"> 41 от 2011 г.).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/>
          <w:bCs/>
          <w:i/>
          <w:iCs/>
          <w:sz w:val="23"/>
          <w:szCs w:val="23"/>
        </w:rPr>
        <w:t xml:space="preserve">Строителни продукти и уреди, </w:t>
      </w:r>
      <w:proofErr w:type="spellStart"/>
      <w:r w:rsidRPr="00396298">
        <w:rPr>
          <w:b/>
          <w:bCs/>
          <w:i/>
          <w:iCs/>
          <w:sz w:val="23"/>
          <w:szCs w:val="23"/>
        </w:rPr>
        <w:t>потребяващи</w:t>
      </w:r>
      <w:proofErr w:type="spellEnd"/>
      <w:r w:rsidRPr="00396298">
        <w:rPr>
          <w:b/>
          <w:bCs/>
          <w:i/>
          <w:iCs/>
          <w:sz w:val="23"/>
          <w:szCs w:val="23"/>
        </w:rPr>
        <w:t xml:space="preserve"> енергия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Доставката на всички продукти, материали и оборудване, необходими за изпълнение на строителните и монтажните работи за сградата е задължение на Изпълнителя.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lastRenderedPageBreak/>
        <w:t xml:space="preserve">В строежа трябва да бъдат вложени материалите, определени в проекта и отговарящи на изискванията в българските и/или европейските стандарти. Доставяните материали и оборудване трябва да са придружени със съответните сертификати за качество и произход, декларации за съответствие от производителя или от представителя му и други документи, съгласно изискванията на Закона за техническите изисквания към продуктите и другите подзаконови нормативни актове, уреждащи тази материя.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Всяка промяна в одо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ения проект трябва да бъде съгласувана и приета от Възложителя.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Изпълнителят е задължен да изпълни възложените работи и да осигури работна ръка - работници топлоизолация, работници хидроизолация, ел. работници, </w:t>
      </w:r>
      <w:proofErr w:type="spellStart"/>
      <w:r w:rsidRPr="00396298">
        <w:rPr>
          <w:sz w:val="23"/>
          <w:szCs w:val="23"/>
        </w:rPr>
        <w:t>работници</w:t>
      </w:r>
      <w:proofErr w:type="spellEnd"/>
      <w:r w:rsidRPr="00396298">
        <w:rPr>
          <w:sz w:val="23"/>
          <w:szCs w:val="23"/>
        </w:rPr>
        <w:t xml:space="preserve"> монтаж дограма, бояджии и общи работници; материали; строителни съоръжения; заготовки; изделия и всичко друго необходимо за изпълнение на строежа.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Изпълнителят точно и надлежно трябва да изпълни договорените работи според одо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ения от Възложителя работен проект и качество, съответстващо на БДС. Да съблюдава и спазва всички норми за предаване и приемане на СМР и всички други нормативни изисквания. При възникнали грешки от страна на Изпълнителя, същият да ги отстранява за своя сметка до приемане на работите от страна на Възложителя и от съответните държавни институции.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Изпълнителят трябва да съхранява Заповедната книга на строежа. Всички предписания в Заповедната книга да се приемат и изпълняват само ако са одо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ени и подписани от посочен представител на Възложителя. Всяко намаление или увеличение в обемите, посочени в договора, ще се обявява писмено и съгласува преди каквато и да е промяна в проекта и по-нататъшното изпълнение на поръчката и строителството.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/>
          <w:bCs/>
          <w:i/>
          <w:iCs/>
          <w:sz w:val="23"/>
          <w:szCs w:val="23"/>
        </w:rPr>
        <w:t xml:space="preserve">Изисквания относно осигуряване на безопасни и здравословни условия на труд. План за безопасност и здраве: </w:t>
      </w:r>
    </w:p>
    <w:p w:rsidR="007F5606" w:rsidRPr="00396298" w:rsidRDefault="007F5606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sz w:val="23"/>
          <w:szCs w:val="23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(</w:t>
      </w:r>
      <w:proofErr w:type="spellStart"/>
      <w:r w:rsidRPr="00396298">
        <w:rPr>
          <w:rFonts w:ascii="Times New Roman" w:hAnsi="Times New Roman" w:cs="Times New Roman"/>
          <w:sz w:val="23"/>
          <w:szCs w:val="23"/>
        </w:rPr>
        <w:t>обн</w:t>
      </w:r>
      <w:proofErr w:type="spellEnd"/>
      <w:r w:rsidRPr="00396298">
        <w:rPr>
          <w:rFonts w:ascii="Times New Roman" w:hAnsi="Times New Roman" w:cs="Times New Roman"/>
          <w:sz w:val="23"/>
          <w:szCs w:val="23"/>
        </w:rPr>
        <w:t xml:space="preserve">., ДВ, </w:t>
      </w:r>
      <w:r w:rsidR="00ED6C19">
        <w:rPr>
          <w:rFonts w:ascii="Times New Roman" w:hAnsi="Times New Roman" w:cs="Times New Roman"/>
          <w:sz w:val="23"/>
          <w:szCs w:val="23"/>
        </w:rPr>
        <w:t>бр.</w:t>
      </w:r>
      <w:r w:rsidRPr="00396298">
        <w:rPr>
          <w:rFonts w:ascii="Times New Roman" w:hAnsi="Times New Roman" w:cs="Times New Roman"/>
          <w:sz w:val="23"/>
          <w:szCs w:val="23"/>
        </w:rPr>
        <w:t xml:space="preserve"> 37 от 2004 г.)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Изпълнителят е длъжен да спазва одо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ения от Възложителя и компетентните органи План за безопасност и здраве за строежа. Възложителят, чрез Консултанта изпълняващ строителен надзор, ще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b/>
          <w:bCs/>
          <w:i/>
          <w:iCs/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/>
          <w:bCs/>
          <w:i/>
          <w:iCs/>
          <w:sz w:val="23"/>
          <w:szCs w:val="23"/>
        </w:rPr>
        <w:t xml:space="preserve">Изисквания относно опазване на околната среда: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lastRenderedPageBreak/>
        <w:t xml:space="preserve">При изпълнение на строителните и монтажните работи Изпълнителят трябва да ограничи своите действия в рамките само на строителната площадка.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b/>
          <w:bCs/>
          <w:i/>
          <w:iCs/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/>
          <w:bCs/>
          <w:i/>
          <w:iCs/>
          <w:sz w:val="23"/>
          <w:szCs w:val="23"/>
        </w:rPr>
        <w:t xml:space="preserve">Системи за проверка и контрол на работите в процеса на тяхното изпълнение: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Възложителят ще осигури Консултант, който ще упражняване строителен надзор съгласно чл. 166, ал. 1, т. 1 от ЗУТ.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Възложителят и/или Консултантът може по всяко време да инспектират работите, да контролират технологията на изпълнението и да издават инструкции за отстраняване на дефекти, съо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 </w:t>
      </w:r>
    </w:p>
    <w:p w:rsidR="007F5606" w:rsidRPr="00396298" w:rsidRDefault="007F5606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sz w:val="23"/>
          <w:szCs w:val="23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7F5606" w:rsidRPr="00396298" w:rsidRDefault="007F5606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/>
          <w:bCs/>
          <w:i/>
          <w:iCs/>
          <w:sz w:val="23"/>
          <w:szCs w:val="23"/>
        </w:rPr>
        <w:t xml:space="preserve">Проверки и изпитвания: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Изпълнителят е длъжен да осигурява винаги достъп до строителната площадка на упълномощени представители на Възложителя и Консултанта.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Текущият контрол от Изпълнителя на строително-монтажните работи следва да се извършва по начин, осигуряващ необходимото качество на изпълнение.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/>
          <w:bCs/>
          <w:i/>
          <w:iCs/>
          <w:sz w:val="23"/>
          <w:szCs w:val="23"/>
        </w:rPr>
        <w:t xml:space="preserve">Контрол по време на строителния процес: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Контролът се осъществява от: </w:t>
      </w:r>
    </w:p>
    <w:p w:rsidR="007F5606" w:rsidRPr="00396298" w:rsidRDefault="007F5606" w:rsidP="004E45B1">
      <w:pPr>
        <w:pStyle w:val="Defaul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Консултантът, осъществяващ строителен надзор; </w:t>
      </w:r>
    </w:p>
    <w:p w:rsidR="007F5606" w:rsidRPr="00396298" w:rsidRDefault="007F5606" w:rsidP="004E45B1">
      <w:pPr>
        <w:pStyle w:val="Default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Инвеститорски контрол на общината в качеството й на Възложител - осъществяват проверки на място.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В рамките на строителния процес ще се извършват проверки на място, които ще включват: </w:t>
      </w:r>
    </w:p>
    <w:p w:rsidR="007F5606" w:rsidRPr="00396298" w:rsidRDefault="007F5606" w:rsidP="004E45B1">
      <w:pPr>
        <w:pStyle w:val="Default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проверка на съответствието на реално изпълнени СМР с работните проекти и всички изменения в тях, одо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ени от общината; </w:t>
      </w:r>
    </w:p>
    <w:p w:rsidR="007F5606" w:rsidRPr="00396298" w:rsidRDefault="007F5606" w:rsidP="004E45B1">
      <w:pPr>
        <w:pStyle w:val="Default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измерване на място на реално изпълнени СМР от Протокола за приемане на извършени СМР за сравняване с актуваните от изпълнителите и одо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ени от строителния надзор и инвеститорския контрол, количества и тези по КСС; </w:t>
      </w:r>
    </w:p>
    <w:p w:rsidR="007F5606" w:rsidRPr="00396298" w:rsidRDefault="007F5606" w:rsidP="004E45B1">
      <w:pPr>
        <w:pStyle w:val="Default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проверка за технологията на изпълнение и качеството на вложените материали и продукти, и съответствието им с изискванията на ра</w:t>
      </w:r>
      <w:r w:rsidR="005F6F9E">
        <w:rPr>
          <w:sz w:val="23"/>
          <w:szCs w:val="23"/>
        </w:rPr>
        <w:t>ботния проект</w:t>
      </w:r>
      <w:r w:rsidRPr="00396298">
        <w:rPr>
          <w:sz w:val="23"/>
          <w:szCs w:val="23"/>
        </w:rPr>
        <w:t xml:space="preserve">; </w:t>
      </w:r>
    </w:p>
    <w:p w:rsidR="007F5606" w:rsidRPr="00396298" w:rsidRDefault="007F5606" w:rsidP="004E45B1">
      <w:pPr>
        <w:pStyle w:val="Default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 проверка на сроковете на изпълнение в съответствие с приетите графици.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b/>
          <w:bCs/>
          <w:i/>
          <w:iCs/>
          <w:sz w:val="23"/>
          <w:szCs w:val="23"/>
        </w:rPr>
        <w:t xml:space="preserve">Общи и специфични изисквания към строителните продукти.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Строителните продукти, предназначени за трайно влагане в сградите трябва да са годни за предвижданата им употреба и да удовлетворяват основните изисквания към </w:t>
      </w:r>
      <w:r w:rsidRPr="00396298">
        <w:rPr>
          <w:sz w:val="23"/>
          <w:szCs w:val="23"/>
        </w:rPr>
        <w:lastRenderedPageBreak/>
        <w:t xml:space="preserve">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употреба. Характеристиките им трябва да са подходящи за вграждане, монтиране, поставяне или инсталиране при проектиране на сградите и техните обновявания, ремонти и реконструкции. </w:t>
      </w:r>
    </w:p>
    <w:p w:rsidR="007F5606" w:rsidRPr="00396298" w:rsidRDefault="007F5606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sz w:val="23"/>
          <w:szCs w:val="23"/>
        </w:rPr>
        <w:t>По смисъла на Регламент № 305:</w:t>
      </w:r>
    </w:p>
    <w:p w:rsidR="007F5606" w:rsidRPr="00396298" w:rsidRDefault="007F5606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b/>
          <w:sz w:val="23"/>
          <w:szCs w:val="23"/>
        </w:rPr>
        <w:t xml:space="preserve">           - </w:t>
      </w:r>
      <w:r w:rsidRPr="00396298">
        <w:rPr>
          <w:rFonts w:ascii="Times New Roman" w:hAnsi="Times New Roman" w:cs="Times New Roman"/>
          <w:sz w:val="23"/>
          <w:szCs w:val="23"/>
        </w:rPr>
        <w:t>„</w:t>
      </w:r>
      <w:r w:rsidRPr="00396298">
        <w:rPr>
          <w:rFonts w:ascii="Times New Roman" w:hAnsi="Times New Roman" w:cs="Times New Roman"/>
          <w:i/>
          <w:iCs/>
          <w:sz w:val="23"/>
          <w:szCs w:val="23"/>
        </w:rPr>
        <w:t>строителен продукт</w:t>
      </w:r>
      <w:r w:rsidRPr="00396298">
        <w:rPr>
          <w:rFonts w:ascii="Times New Roman" w:hAnsi="Times New Roman" w:cs="Times New Roman"/>
          <w:sz w:val="23"/>
          <w:szCs w:val="23"/>
        </w:rPr>
        <w:t xml:space="preserve">“ означава всеки продукт или комплект,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строежите; </w:t>
      </w:r>
    </w:p>
    <w:p w:rsidR="007F5606" w:rsidRPr="00396298" w:rsidRDefault="007F5606" w:rsidP="004E45B1">
      <w:pPr>
        <w:pStyle w:val="Default"/>
        <w:numPr>
          <w:ilvl w:val="0"/>
          <w:numId w:val="14"/>
        </w:numPr>
        <w:spacing w:line="240" w:lineRule="auto"/>
        <w:ind w:left="0" w:firstLine="600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„</w:t>
      </w:r>
      <w:r w:rsidRPr="00396298">
        <w:rPr>
          <w:i/>
          <w:iCs/>
          <w:sz w:val="23"/>
          <w:szCs w:val="23"/>
        </w:rPr>
        <w:t>комплект</w:t>
      </w:r>
      <w:r w:rsidRPr="00396298">
        <w:rPr>
          <w:sz w:val="23"/>
          <w:szCs w:val="23"/>
        </w:rPr>
        <w:t xml:space="preserve">“ означава строителен продукт, пуснат на пазара от един-единствен производител, под формата на набор от най-малко два отделни компонента, които трябва да бъдат сглобени, за да бъдат вложени в строежите;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         - „</w:t>
      </w:r>
      <w:r w:rsidRPr="00396298">
        <w:rPr>
          <w:i/>
          <w:iCs/>
          <w:sz w:val="23"/>
          <w:szCs w:val="23"/>
        </w:rPr>
        <w:t>съществени характеристики</w:t>
      </w:r>
      <w:r w:rsidRPr="00396298">
        <w:rPr>
          <w:sz w:val="23"/>
          <w:szCs w:val="23"/>
        </w:rPr>
        <w:t xml:space="preserve">“ означава онези характеристики на строителния продукт, които имат отношение към основните изисквания към строежите; </w:t>
      </w:r>
    </w:p>
    <w:p w:rsidR="007F5606" w:rsidRPr="00396298" w:rsidRDefault="007F5606" w:rsidP="007E2ABB">
      <w:pPr>
        <w:pStyle w:val="Default"/>
        <w:spacing w:line="240" w:lineRule="auto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         - „</w:t>
      </w:r>
      <w:r w:rsidRPr="00396298">
        <w:rPr>
          <w:i/>
          <w:iCs/>
          <w:sz w:val="23"/>
          <w:szCs w:val="23"/>
        </w:rPr>
        <w:t>експлоатационни показатели на строителния продукт</w:t>
      </w:r>
      <w:r w:rsidRPr="00396298">
        <w:rPr>
          <w:sz w:val="23"/>
          <w:szCs w:val="23"/>
        </w:rPr>
        <w:t xml:space="preserve">“ означава експлоатационните показатели, свързани със съответните съществени характеристики, изразени като ниво, клас или в описание.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>Редът за прилагане на техническите спецификации на строителните продукти е в съответствие с Регламент № 305, чл. 5, ал. 2 и 3 от ЗТИП и Наредба № РД-02-20- 1/</w:t>
      </w:r>
      <w:r w:rsidR="008E4E97">
        <w:rPr>
          <w:sz w:val="23"/>
          <w:szCs w:val="23"/>
        </w:rPr>
        <w:t xml:space="preserve"> </w:t>
      </w:r>
      <w:r w:rsidRPr="00396298">
        <w:rPr>
          <w:sz w:val="23"/>
          <w:szCs w:val="23"/>
        </w:rPr>
        <w:t xml:space="preserve">05.02.2015г. за условията и реда за влагане на строителни продукти в строежите на Република България, </w:t>
      </w:r>
      <w:proofErr w:type="spellStart"/>
      <w:r w:rsidRPr="00396298">
        <w:rPr>
          <w:sz w:val="23"/>
          <w:szCs w:val="23"/>
        </w:rPr>
        <w:t>обн</w:t>
      </w:r>
      <w:proofErr w:type="spellEnd"/>
      <w:r w:rsidRPr="00396298">
        <w:rPr>
          <w:sz w:val="23"/>
          <w:szCs w:val="23"/>
        </w:rPr>
        <w:t xml:space="preserve">. с ДВ, </w:t>
      </w:r>
      <w:r w:rsidR="00ED6C19">
        <w:rPr>
          <w:sz w:val="23"/>
          <w:szCs w:val="23"/>
        </w:rPr>
        <w:t>бр.</w:t>
      </w:r>
      <w:r w:rsidRPr="00396298">
        <w:rPr>
          <w:sz w:val="23"/>
          <w:szCs w:val="23"/>
        </w:rPr>
        <w:t>14/2015г., в сила от 01.03.2015</w:t>
      </w:r>
      <w:r w:rsidR="008E4E97">
        <w:rPr>
          <w:sz w:val="23"/>
          <w:szCs w:val="23"/>
        </w:rPr>
        <w:t xml:space="preserve"> </w:t>
      </w:r>
      <w:r w:rsidRPr="00396298">
        <w:rPr>
          <w:sz w:val="23"/>
          <w:szCs w:val="23"/>
        </w:rPr>
        <w:t xml:space="preserve">г.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</w:t>
      </w:r>
      <w:r w:rsidRPr="00396298">
        <w:rPr>
          <w:b/>
          <w:sz w:val="23"/>
          <w:szCs w:val="23"/>
        </w:rPr>
        <w:t>Декларациите с</w:t>
      </w:r>
      <w:r w:rsidRPr="00396298">
        <w:rPr>
          <w:sz w:val="23"/>
          <w:szCs w:val="23"/>
        </w:rPr>
        <w:t xml:space="preserve">а: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1) </w:t>
      </w:r>
      <w:r w:rsidRPr="00396298">
        <w:rPr>
          <w:i/>
          <w:iCs/>
          <w:sz w:val="23"/>
          <w:szCs w:val="23"/>
        </w:rPr>
        <w:t xml:space="preserve">декларация за експлоатационни показатели </w:t>
      </w:r>
      <w:r w:rsidRPr="00396298">
        <w:rPr>
          <w:sz w:val="23"/>
          <w:szCs w:val="23"/>
        </w:rPr>
        <w:t>съгласно изискванията на Регламент (ЕС) № 305/2011 и о</w:t>
      </w:r>
      <w:r w:rsidR="007C4FBF">
        <w:rPr>
          <w:sz w:val="23"/>
          <w:szCs w:val="23"/>
        </w:rPr>
        <w:t>бр</w:t>
      </w:r>
      <w:r w:rsidRPr="00396298">
        <w:rPr>
          <w:sz w:val="23"/>
          <w:szCs w:val="23"/>
        </w:rPr>
        <w:t xml:space="preserve">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 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2) </w:t>
      </w:r>
      <w:r w:rsidRPr="00396298">
        <w:rPr>
          <w:i/>
          <w:iCs/>
          <w:sz w:val="23"/>
          <w:szCs w:val="23"/>
        </w:rPr>
        <w:t>декларация за характеристиките на строителния продукт</w:t>
      </w:r>
      <w:r w:rsidRPr="00396298">
        <w:rPr>
          <w:sz w:val="23"/>
          <w:szCs w:val="23"/>
        </w:rPr>
        <w:t xml:space="preserve">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3) </w:t>
      </w:r>
      <w:r w:rsidRPr="00396298">
        <w:rPr>
          <w:i/>
          <w:iCs/>
          <w:sz w:val="23"/>
          <w:szCs w:val="23"/>
        </w:rPr>
        <w:t>декларация за съответствие с изискванията на инвестиционния проект</w:t>
      </w:r>
      <w:r w:rsidRPr="00396298">
        <w:rPr>
          <w:sz w:val="23"/>
          <w:szCs w:val="23"/>
        </w:rPr>
        <w:t xml:space="preserve">, когато строителните продукти са произведени индивидуално или по заявка, не чрез серийно производство, за влагане в един единствен строеж. </w:t>
      </w:r>
    </w:p>
    <w:p w:rsidR="007F5606" w:rsidRPr="00396298" w:rsidRDefault="007F5606" w:rsidP="007E2ABB">
      <w:pPr>
        <w:pStyle w:val="Default"/>
        <w:spacing w:line="240" w:lineRule="auto"/>
        <w:ind w:firstLine="708"/>
        <w:jc w:val="both"/>
        <w:rPr>
          <w:sz w:val="23"/>
          <w:szCs w:val="23"/>
        </w:rPr>
      </w:pPr>
      <w:r w:rsidRPr="00396298">
        <w:rPr>
          <w:sz w:val="23"/>
          <w:szCs w:val="23"/>
        </w:rPr>
        <w:t xml:space="preserve"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 </w:t>
      </w:r>
    </w:p>
    <w:p w:rsidR="007F5606" w:rsidRPr="00396298" w:rsidRDefault="007F5606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sz w:val="23"/>
          <w:szCs w:val="23"/>
        </w:rPr>
        <w:t xml:space="preserve">На строежа се доставят само строителни продукти, които притежават подходящи характеристики за вграждане, монтиране, поставяне или инсталиране в сградите и само такива, които са заложени в проектите на сградите със съответните им технически характеристики, съответстващи на техническите правила, норми и нормативи, определени със съответните нормативни актове за проектиране и строителство. </w:t>
      </w:r>
    </w:p>
    <w:p w:rsidR="007F5606" w:rsidRPr="00396298" w:rsidRDefault="007F5606" w:rsidP="007E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sz w:val="23"/>
          <w:szCs w:val="23"/>
        </w:rPr>
        <w:t>Всяка доставка се контролира от консултантът, упражняващ строителен надзор на строежа.</w:t>
      </w:r>
    </w:p>
    <w:p w:rsidR="00221DE9" w:rsidRDefault="00221DE9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624D" w:rsidRDefault="00E4624D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624D">
        <w:rPr>
          <w:rFonts w:ascii="Times New Roman" w:hAnsi="Times New Roman" w:cs="Times New Roman"/>
          <w:b/>
          <w:sz w:val="23"/>
          <w:szCs w:val="23"/>
        </w:rPr>
        <w:t>Приложение:</w:t>
      </w:r>
    </w:p>
    <w:p w:rsidR="00152E05" w:rsidRDefault="00152E05" w:rsidP="00152E05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Разпределение на първи етаж </w:t>
      </w:r>
      <w:r w:rsidR="00825A78">
        <w:rPr>
          <w:rFonts w:ascii="Times New Roman" w:hAnsi="Times New Roman"/>
          <w:sz w:val="23"/>
          <w:szCs w:val="23"/>
        </w:rPr>
        <w:t xml:space="preserve">на ДЦДУ </w:t>
      </w:r>
      <w:r>
        <w:rPr>
          <w:rFonts w:ascii="Times New Roman" w:hAnsi="Times New Roman"/>
          <w:sz w:val="23"/>
          <w:szCs w:val="23"/>
        </w:rPr>
        <w:t xml:space="preserve">– част </w:t>
      </w:r>
      <w:r w:rsidR="00825A78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рхитектур</w:t>
      </w:r>
      <w:r w:rsidR="00825A78">
        <w:rPr>
          <w:rFonts w:ascii="Times New Roman" w:hAnsi="Times New Roman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>а</w:t>
      </w:r>
      <w:r w:rsidR="00825A78">
        <w:rPr>
          <w:rFonts w:ascii="Times New Roman" w:hAnsi="Times New Roman"/>
          <w:sz w:val="23"/>
          <w:szCs w:val="23"/>
        </w:rPr>
        <w:t>;</w:t>
      </w:r>
    </w:p>
    <w:p w:rsidR="00883260" w:rsidRDefault="00883260" w:rsidP="00883260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Разпределение на сутерен, </w:t>
      </w:r>
      <w:proofErr w:type="spellStart"/>
      <w:r>
        <w:rPr>
          <w:rFonts w:ascii="Times New Roman" w:hAnsi="Times New Roman"/>
          <w:sz w:val="23"/>
          <w:szCs w:val="23"/>
        </w:rPr>
        <w:t>кота</w:t>
      </w:r>
      <w:proofErr w:type="spellEnd"/>
      <w:r>
        <w:rPr>
          <w:rFonts w:ascii="Times New Roman" w:hAnsi="Times New Roman"/>
          <w:sz w:val="23"/>
          <w:szCs w:val="23"/>
        </w:rPr>
        <w:t xml:space="preserve"> -3,00 м на ЦОП – част Архитектурна;</w:t>
      </w:r>
    </w:p>
    <w:p w:rsidR="00883260" w:rsidRDefault="00883260" w:rsidP="00883260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Разпределение на първи етаж, </w:t>
      </w:r>
      <w:proofErr w:type="spellStart"/>
      <w:r>
        <w:rPr>
          <w:rFonts w:ascii="Times New Roman" w:hAnsi="Times New Roman"/>
          <w:sz w:val="23"/>
          <w:szCs w:val="23"/>
        </w:rPr>
        <w:t>кота</w:t>
      </w:r>
      <w:proofErr w:type="spellEnd"/>
      <w:r>
        <w:rPr>
          <w:rFonts w:ascii="Times New Roman" w:hAnsi="Times New Roman"/>
          <w:sz w:val="23"/>
          <w:szCs w:val="23"/>
        </w:rPr>
        <w:t xml:space="preserve"> ±</w:t>
      </w:r>
      <w:r w:rsidR="001F13E5">
        <w:rPr>
          <w:rFonts w:ascii="Times New Roman" w:hAnsi="Times New Roman"/>
          <w:sz w:val="23"/>
          <w:szCs w:val="23"/>
        </w:rPr>
        <w:t>0,00</w:t>
      </w:r>
      <w:r>
        <w:rPr>
          <w:rFonts w:ascii="Times New Roman" w:hAnsi="Times New Roman"/>
          <w:sz w:val="23"/>
          <w:szCs w:val="23"/>
        </w:rPr>
        <w:t xml:space="preserve"> м на ЦОП – част Архитектурна;</w:t>
      </w:r>
    </w:p>
    <w:p w:rsidR="00883260" w:rsidRDefault="00883260" w:rsidP="00883260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Разпределение на втори етаж, </w:t>
      </w:r>
      <w:proofErr w:type="spellStart"/>
      <w:r>
        <w:rPr>
          <w:rFonts w:ascii="Times New Roman" w:hAnsi="Times New Roman"/>
          <w:sz w:val="23"/>
          <w:szCs w:val="23"/>
        </w:rPr>
        <w:t>кота</w:t>
      </w:r>
      <w:proofErr w:type="spellEnd"/>
      <w:r>
        <w:rPr>
          <w:rFonts w:ascii="Times New Roman" w:hAnsi="Times New Roman"/>
          <w:sz w:val="23"/>
          <w:szCs w:val="23"/>
        </w:rPr>
        <w:t xml:space="preserve"> +4,80 м на ЦОП – част Архитектурна;</w:t>
      </w:r>
    </w:p>
    <w:p w:rsidR="00883260" w:rsidRDefault="001F13E5" w:rsidP="00883260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Ситуация – детска и фитнес площадки на ЦОП;</w:t>
      </w:r>
    </w:p>
    <w:p w:rsidR="001F13E5" w:rsidRDefault="001F13E5" w:rsidP="00883260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Схема на фитнес площадка.</w:t>
      </w:r>
    </w:p>
    <w:p w:rsidR="00E4624D" w:rsidRDefault="00E4624D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624D" w:rsidRDefault="00E4624D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13E5" w:rsidRDefault="001F13E5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04C4C" w:rsidRPr="00396298" w:rsidRDefault="00A04C4C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96298">
        <w:rPr>
          <w:rFonts w:ascii="Times New Roman" w:hAnsi="Times New Roman" w:cs="Times New Roman"/>
          <w:sz w:val="23"/>
          <w:szCs w:val="23"/>
        </w:rPr>
        <w:t>Изготвил:</w:t>
      </w:r>
    </w:p>
    <w:p w:rsidR="00A04C4C" w:rsidRPr="001B24D9" w:rsidRDefault="00A04C4C" w:rsidP="007E2AB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B24D9">
        <w:rPr>
          <w:rFonts w:ascii="Times New Roman" w:hAnsi="Times New Roman" w:cs="Times New Roman"/>
          <w:b/>
          <w:sz w:val="23"/>
          <w:szCs w:val="23"/>
        </w:rPr>
        <w:t xml:space="preserve">инж. </w:t>
      </w:r>
      <w:proofErr w:type="spellStart"/>
      <w:r w:rsidRPr="001B24D9">
        <w:rPr>
          <w:rFonts w:ascii="Times New Roman" w:hAnsi="Times New Roman" w:cs="Times New Roman"/>
          <w:b/>
          <w:sz w:val="23"/>
          <w:szCs w:val="23"/>
        </w:rPr>
        <w:t>Агница</w:t>
      </w:r>
      <w:proofErr w:type="spellEnd"/>
      <w:r w:rsidRPr="001B24D9">
        <w:rPr>
          <w:rFonts w:ascii="Times New Roman" w:hAnsi="Times New Roman" w:cs="Times New Roman"/>
          <w:b/>
          <w:sz w:val="23"/>
          <w:szCs w:val="23"/>
        </w:rPr>
        <w:t xml:space="preserve"> Костова</w:t>
      </w:r>
    </w:p>
    <w:p w:rsidR="007E2ABB" w:rsidRPr="00396298" w:rsidRDefault="00A04C4C" w:rsidP="007E2A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B24D9">
        <w:rPr>
          <w:rFonts w:ascii="Times New Roman" w:hAnsi="Times New Roman" w:cs="Times New Roman"/>
          <w:i/>
          <w:sz w:val="23"/>
          <w:szCs w:val="23"/>
        </w:rPr>
        <w:t>Ръководител на проект</w:t>
      </w:r>
    </w:p>
    <w:p w:rsidR="00396298" w:rsidRPr="00396298" w:rsidRDefault="0039629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396298" w:rsidRPr="00396298" w:rsidSect="00996A3C">
      <w:headerReference w:type="default" r:id="rId9"/>
      <w:footerReference w:type="default" r:id="rId10"/>
      <w:pgSz w:w="11906" w:h="16838"/>
      <w:pgMar w:top="180" w:right="1133" w:bottom="851" w:left="1417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20" w:rsidRDefault="000D0920" w:rsidP="00DD18FC">
      <w:pPr>
        <w:spacing w:after="0" w:line="240" w:lineRule="auto"/>
      </w:pPr>
      <w:r>
        <w:separator/>
      </w:r>
    </w:p>
  </w:endnote>
  <w:endnote w:type="continuationSeparator" w:id="0">
    <w:p w:rsidR="000D0920" w:rsidRDefault="000D0920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F" w:rsidRPr="00461174" w:rsidRDefault="00C0634F" w:rsidP="00461174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20"/>
        <w:lang w:val="ru-RU"/>
      </w:rPr>
    </w:pPr>
    <w:hyperlink r:id="rId1" w:history="1">
      <w:r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en-US"/>
        </w:rPr>
        <w:t>www</w:t>
      </w:r>
      <w:r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ru-RU"/>
        </w:rPr>
        <w:t>.</w:t>
      </w:r>
      <w:proofErr w:type="spellStart"/>
      <w:r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en-US"/>
        </w:rPr>
        <w:t>eufunds</w:t>
      </w:r>
      <w:proofErr w:type="spellEnd"/>
      <w:r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ru-RU"/>
        </w:rPr>
        <w:t>.</w:t>
      </w:r>
      <w:proofErr w:type="spellStart"/>
      <w:r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en-US"/>
        </w:rPr>
        <w:t>bg</w:t>
      </w:r>
      <w:proofErr w:type="spellEnd"/>
    </w:hyperlink>
    <w:r w:rsidRPr="00461174">
      <w:rPr>
        <w:rFonts w:ascii="Times New Roman" w:eastAsia="Calibri" w:hAnsi="Times New Roman" w:cs="Times New Roman"/>
        <w:b/>
        <w:sz w:val="20"/>
        <w:lang w:val="ru-RU"/>
      </w:rPr>
      <w:t xml:space="preserve"> </w:t>
    </w:r>
  </w:p>
  <w:p w:rsidR="00C0634F" w:rsidRPr="00461174" w:rsidRDefault="00C0634F" w:rsidP="00FB698C">
    <w:pPr>
      <w:autoSpaceDE w:val="0"/>
      <w:autoSpaceDN w:val="0"/>
      <w:adjustRightInd w:val="0"/>
      <w:jc w:val="both"/>
      <w:rPr>
        <w:rFonts w:ascii="Times New Roman" w:eastAsia="Calibri" w:hAnsi="Times New Roman" w:cs="Times New Roman"/>
        <w:i/>
        <w:iCs/>
        <w:sz w:val="16"/>
        <w:szCs w:val="16"/>
      </w:rPr>
    </w:pPr>
    <w:r w:rsidRPr="00461174">
      <w:rPr>
        <w:rFonts w:ascii="Times New Roman" w:eastAsia="Calibri" w:hAnsi="Times New Roman" w:cs="Times New Roman"/>
        <w:i/>
        <w:iCs/>
        <w:sz w:val="16"/>
        <w:szCs w:val="16"/>
      </w:rPr>
      <w:t xml:space="preserve">„Този документ е създаден в рамките на </w:t>
    </w:r>
    <w:r w:rsidRPr="00FB698C">
      <w:rPr>
        <w:rFonts w:ascii="Times New Roman" w:eastAsia="Calibri" w:hAnsi="Times New Roman" w:cs="Times New Roman"/>
        <w:i/>
        <w:iCs/>
        <w:sz w:val="16"/>
        <w:szCs w:val="16"/>
      </w:rPr>
      <w:t xml:space="preserve">проект </w:t>
    </w:r>
    <w:r w:rsidRPr="00D341AE">
      <w:rPr>
        <w:rFonts w:ascii="Times New Roman" w:eastAsia="Calibri" w:hAnsi="Times New Roman" w:cs="Times New Roman"/>
        <w:i/>
        <w:iCs/>
        <w:sz w:val="16"/>
        <w:szCs w:val="16"/>
      </w:rPr>
      <w:t>BG16RFOP001-5.001-00</w:t>
    </w:r>
    <w:r>
      <w:rPr>
        <w:rFonts w:ascii="Times New Roman" w:eastAsia="Calibri" w:hAnsi="Times New Roman" w:cs="Times New Roman"/>
        <w:i/>
        <w:iCs/>
        <w:sz w:val="16"/>
        <w:szCs w:val="16"/>
      </w:rPr>
      <w:t>46</w:t>
    </w:r>
    <w:r w:rsidRPr="00D341AE">
      <w:rPr>
        <w:rFonts w:ascii="Times New Roman" w:eastAsia="Calibri" w:hAnsi="Times New Roman" w:cs="Times New Roman"/>
        <w:i/>
        <w:iCs/>
        <w:sz w:val="16"/>
        <w:szCs w:val="16"/>
      </w:rPr>
      <w:t>-C01 – „</w:t>
    </w:r>
    <w:r>
      <w:rPr>
        <w:rFonts w:ascii="Times New Roman" w:eastAsia="Calibri" w:hAnsi="Times New Roman" w:cs="Times New Roman"/>
        <w:i/>
        <w:iCs/>
        <w:sz w:val="16"/>
        <w:szCs w:val="16"/>
      </w:rPr>
      <w:t xml:space="preserve">Подобряване на социалната инфраструктура в подкрепа на </w:t>
    </w:r>
    <w:proofErr w:type="spellStart"/>
    <w:r w:rsidRPr="005D068B">
      <w:rPr>
        <w:rFonts w:ascii="Times New Roman" w:eastAsia="Calibri" w:hAnsi="Times New Roman"/>
        <w:i/>
        <w:iCs/>
        <w:sz w:val="16"/>
        <w:szCs w:val="16"/>
      </w:rPr>
      <w:t>деинституционализацията</w:t>
    </w:r>
    <w:proofErr w:type="spellEnd"/>
    <w:r w:rsidRPr="005D068B">
      <w:rPr>
        <w:rFonts w:ascii="Times New Roman" w:eastAsia="Calibri" w:hAnsi="Times New Roman"/>
        <w:i/>
        <w:iCs/>
        <w:sz w:val="16"/>
        <w:szCs w:val="16"/>
      </w:rPr>
      <w:t xml:space="preserve"> </w:t>
    </w:r>
    <w:r>
      <w:rPr>
        <w:rFonts w:ascii="Times New Roman" w:eastAsia="Calibri" w:hAnsi="Times New Roman"/>
        <w:i/>
        <w:iCs/>
        <w:sz w:val="16"/>
        <w:szCs w:val="16"/>
      </w:rPr>
      <w:t xml:space="preserve">на грижите за деца </w:t>
    </w:r>
    <w:r w:rsidRPr="005D068B">
      <w:rPr>
        <w:rFonts w:ascii="Times New Roman" w:eastAsia="Calibri" w:hAnsi="Times New Roman"/>
        <w:i/>
        <w:iCs/>
        <w:sz w:val="16"/>
        <w:szCs w:val="16"/>
      </w:rPr>
      <w:t>в община Перник</w:t>
    </w:r>
    <w:r w:rsidRPr="00D341AE">
      <w:rPr>
        <w:rFonts w:ascii="Times New Roman" w:eastAsia="Calibri" w:hAnsi="Times New Roman" w:cs="Times New Roman"/>
        <w:i/>
        <w:iCs/>
        <w:sz w:val="16"/>
        <w:szCs w:val="16"/>
      </w:rPr>
      <w:t xml:space="preserve">“, </w:t>
    </w:r>
    <w:r w:rsidRPr="00461174">
      <w:rPr>
        <w:rFonts w:ascii="Times New Roman" w:eastAsia="Calibri" w:hAnsi="Times New Roman" w:cs="Times New Roman"/>
        <w:i/>
        <w:iCs/>
        <w:sz w:val="16"/>
        <w:szCs w:val="16"/>
      </w:rPr>
      <w:t xml:space="preserve">който се осъществява с финансовата подкрепа на Оперативна програма „Региони в растеж” 2014-2020 г., </w:t>
    </w:r>
    <w:proofErr w:type="spellStart"/>
    <w:r w:rsidRPr="00461174">
      <w:rPr>
        <w:rFonts w:ascii="Times New Roman" w:eastAsia="Calibri" w:hAnsi="Times New Roman" w:cs="Times New Roman"/>
        <w:i/>
        <w:iCs/>
        <w:sz w:val="16"/>
        <w:szCs w:val="16"/>
      </w:rPr>
      <w:t>съфинансирана</w:t>
    </w:r>
    <w:proofErr w:type="spellEnd"/>
    <w:r w:rsidRPr="00461174">
      <w:rPr>
        <w:rFonts w:ascii="Times New Roman" w:eastAsia="Calibri" w:hAnsi="Times New Roman" w:cs="Times New Roman"/>
        <w:i/>
        <w:iCs/>
        <w:sz w:val="16"/>
        <w:szCs w:val="16"/>
      </w:rPr>
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Перник и при никакви обстоятелства не може да се счита, че този документ отразява официалното становище на Европейския съюз и Управлява</w:t>
    </w:r>
    <w:r>
      <w:rPr>
        <w:rFonts w:ascii="Times New Roman" w:eastAsia="Calibri" w:hAnsi="Times New Roman" w:cs="Times New Roman"/>
        <w:i/>
        <w:iCs/>
        <w:sz w:val="16"/>
        <w:szCs w:val="16"/>
      </w:rPr>
      <w:t>щия орган на ОПРР 2014-2020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20" w:rsidRDefault="000D0920" w:rsidP="00DD18FC">
      <w:pPr>
        <w:spacing w:after="0" w:line="240" w:lineRule="auto"/>
      </w:pPr>
      <w:r>
        <w:separator/>
      </w:r>
    </w:p>
  </w:footnote>
  <w:footnote w:type="continuationSeparator" w:id="0">
    <w:p w:rsidR="000D0920" w:rsidRDefault="000D0920" w:rsidP="00DD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C0634F" w:rsidRPr="00D47C4B" w:rsidTr="00AB1FE5">
      <w:trPr>
        <w:trHeight w:val="1231"/>
      </w:trPr>
      <w:tc>
        <w:tcPr>
          <w:tcW w:w="3510" w:type="dxa"/>
          <w:shd w:val="clear" w:color="auto" w:fill="auto"/>
        </w:tcPr>
        <w:p w:rsidR="00C0634F" w:rsidRPr="00D47C4B" w:rsidRDefault="00C0634F" w:rsidP="00D47C4B">
          <w:pPr>
            <w:spacing w:after="0" w:line="240" w:lineRule="auto"/>
            <w:ind w:left="-108" w:right="-108"/>
            <w:rPr>
              <w:rFonts w:ascii="Arial Narrow" w:eastAsia="Times New Roman" w:hAnsi="Arial Narrow" w:cs="Times New Roman"/>
              <w:sz w:val="24"/>
              <w:szCs w:val="24"/>
              <w:lang w:val="ru-RU"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7B2531F4" wp14:editId="5CFA633D">
                <wp:extent cx="2208530" cy="767715"/>
                <wp:effectExtent l="0" t="0" r="0" b="0"/>
                <wp:docPr id="1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C0634F" w:rsidRPr="00D47C4B" w:rsidRDefault="00C0634F" w:rsidP="00D47C4B">
          <w:pPr>
            <w:tabs>
              <w:tab w:val="left" w:pos="4752"/>
            </w:tabs>
            <w:spacing w:before="40" w:after="0" w:line="240" w:lineRule="auto"/>
            <w:ind w:left="2620"/>
            <w:jc w:val="center"/>
            <w:rPr>
              <w:rFonts w:ascii="Times New Roman" w:eastAsia="Times New Roman" w:hAnsi="Times New Roman" w:cs="Times New Roman"/>
              <w:sz w:val="4"/>
              <w:szCs w:val="4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8240" behindDoc="1" locked="0" layoutInCell="1" allowOverlap="1" wp14:anchorId="0CBDEFE8" wp14:editId="6DA95B77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1526C950" wp14:editId="0C05B6E4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634F" w:rsidRPr="0060180C" w:rsidRDefault="00C0634F" w:rsidP="00996A3C">
    <w:pPr>
      <w:pStyle w:val="a3"/>
      <w:pBdr>
        <w:bottom w:val="single" w:sz="6" w:space="0" w:color="auto"/>
      </w:pBdr>
      <w:spacing w:after="12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B118"/>
      </v:shape>
    </w:pict>
  </w:numPicBullet>
  <w:abstractNum w:abstractNumId="0">
    <w:nsid w:val="031C6941"/>
    <w:multiLevelType w:val="hybridMultilevel"/>
    <w:tmpl w:val="FA346AB2"/>
    <w:lvl w:ilvl="0" w:tplc="1A300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5386D"/>
    <w:multiLevelType w:val="multilevel"/>
    <w:tmpl w:val="C4D23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04A3041A"/>
    <w:multiLevelType w:val="hybridMultilevel"/>
    <w:tmpl w:val="5DECC14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C2FF3"/>
    <w:multiLevelType w:val="hybridMultilevel"/>
    <w:tmpl w:val="7EFCF2BC"/>
    <w:lvl w:ilvl="0" w:tplc="A78A048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272128"/>
    <w:multiLevelType w:val="hybridMultilevel"/>
    <w:tmpl w:val="F0AA666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C28"/>
    <w:multiLevelType w:val="hybridMultilevel"/>
    <w:tmpl w:val="F61659C6"/>
    <w:lvl w:ilvl="0" w:tplc="19C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4528CF"/>
    <w:multiLevelType w:val="multilevel"/>
    <w:tmpl w:val="C9FE96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1004158C"/>
    <w:multiLevelType w:val="hybridMultilevel"/>
    <w:tmpl w:val="A96AD2F0"/>
    <w:lvl w:ilvl="0" w:tplc="8D6AA69C">
      <w:numFmt w:val="bullet"/>
      <w:lvlText w:val="•"/>
      <w:lvlJc w:val="left"/>
      <w:pPr>
        <w:ind w:left="10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5743459"/>
    <w:multiLevelType w:val="hybridMultilevel"/>
    <w:tmpl w:val="FE56C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674"/>
    <w:multiLevelType w:val="hybridMultilevel"/>
    <w:tmpl w:val="E7345386"/>
    <w:lvl w:ilvl="0" w:tplc="95788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3C48"/>
    <w:multiLevelType w:val="hybridMultilevel"/>
    <w:tmpl w:val="498E386C"/>
    <w:lvl w:ilvl="0" w:tplc="8D6AA69C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5B39"/>
    <w:multiLevelType w:val="hybridMultilevel"/>
    <w:tmpl w:val="B9D01908"/>
    <w:lvl w:ilvl="0" w:tplc="0270D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84F6F"/>
    <w:multiLevelType w:val="hybridMultilevel"/>
    <w:tmpl w:val="6D109960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C2585"/>
    <w:multiLevelType w:val="multilevel"/>
    <w:tmpl w:val="392E2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b w:val="0"/>
      </w:rPr>
    </w:lvl>
  </w:abstractNum>
  <w:abstractNum w:abstractNumId="14">
    <w:nsid w:val="276C08BC"/>
    <w:multiLevelType w:val="hybridMultilevel"/>
    <w:tmpl w:val="08865D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3429B"/>
    <w:multiLevelType w:val="hybridMultilevel"/>
    <w:tmpl w:val="E8E8BBFE"/>
    <w:lvl w:ilvl="0" w:tplc="8D6AA69C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C4F0A"/>
    <w:multiLevelType w:val="hybridMultilevel"/>
    <w:tmpl w:val="0C36D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43913"/>
    <w:multiLevelType w:val="multilevel"/>
    <w:tmpl w:val="B2A279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8">
    <w:nsid w:val="305A39A6"/>
    <w:multiLevelType w:val="hybridMultilevel"/>
    <w:tmpl w:val="5AB0793C"/>
    <w:lvl w:ilvl="0" w:tplc="0270D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16EF4"/>
    <w:multiLevelType w:val="hybridMultilevel"/>
    <w:tmpl w:val="A5C4E9B4"/>
    <w:lvl w:ilvl="0" w:tplc="0270D1F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43C283F"/>
    <w:multiLevelType w:val="hybridMultilevel"/>
    <w:tmpl w:val="D764AC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C58DD"/>
    <w:multiLevelType w:val="multilevel"/>
    <w:tmpl w:val="F20EAB3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5FF4720"/>
    <w:multiLevelType w:val="multilevel"/>
    <w:tmpl w:val="F20EAB3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3E615DE8"/>
    <w:multiLevelType w:val="hybridMultilevel"/>
    <w:tmpl w:val="3828AA1A"/>
    <w:lvl w:ilvl="0" w:tplc="21CCD440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6527D"/>
    <w:multiLevelType w:val="hybridMultilevel"/>
    <w:tmpl w:val="AB240E04"/>
    <w:lvl w:ilvl="0" w:tplc="8D6AA69C">
      <w:numFmt w:val="bullet"/>
      <w:lvlText w:val="•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4C673E"/>
    <w:multiLevelType w:val="hybridMultilevel"/>
    <w:tmpl w:val="1FE04EAE"/>
    <w:lvl w:ilvl="0" w:tplc="0270D1F2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>
    <w:nsid w:val="48AF18B9"/>
    <w:multiLevelType w:val="hybridMultilevel"/>
    <w:tmpl w:val="9850A6C2"/>
    <w:lvl w:ilvl="0" w:tplc="A28EA07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807FF"/>
    <w:multiLevelType w:val="hybridMultilevel"/>
    <w:tmpl w:val="4A82C9F2"/>
    <w:lvl w:ilvl="0" w:tplc="3D46F1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6EC70D8"/>
    <w:multiLevelType w:val="hybridMultilevel"/>
    <w:tmpl w:val="192E59AA"/>
    <w:lvl w:ilvl="0" w:tplc="8D3EE600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57633005"/>
    <w:multiLevelType w:val="hybridMultilevel"/>
    <w:tmpl w:val="DC4AA486"/>
    <w:lvl w:ilvl="0" w:tplc="0270D1F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A0009C5"/>
    <w:multiLevelType w:val="hybridMultilevel"/>
    <w:tmpl w:val="31AAD06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1357C"/>
    <w:multiLevelType w:val="hybridMultilevel"/>
    <w:tmpl w:val="2F2AC66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A11DB"/>
    <w:multiLevelType w:val="hybridMultilevel"/>
    <w:tmpl w:val="60E2166A"/>
    <w:lvl w:ilvl="0" w:tplc="8D6AA69C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65130"/>
    <w:multiLevelType w:val="hybridMultilevel"/>
    <w:tmpl w:val="BC164542"/>
    <w:lvl w:ilvl="0" w:tplc="8D6AA69C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E0E32"/>
    <w:multiLevelType w:val="hybridMultilevel"/>
    <w:tmpl w:val="8B0CC974"/>
    <w:lvl w:ilvl="0" w:tplc="0270D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31DEC"/>
    <w:multiLevelType w:val="hybridMultilevel"/>
    <w:tmpl w:val="0B5AEE24"/>
    <w:lvl w:ilvl="0" w:tplc="A304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B46A89"/>
    <w:multiLevelType w:val="hybridMultilevel"/>
    <w:tmpl w:val="B9B4BD4E"/>
    <w:lvl w:ilvl="0" w:tplc="0270D1F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6D534F56"/>
    <w:multiLevelType w:val="hybridMultilevel"/>
    <w:tmpl w:val="DBB4073C"/>
    <w:lvl w:ilvl="0" w:tplc="8D6AA69C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67A27"/>
    <w:multiLevelType w:val="hybridMultilevel"/>
    <w:tmpl w:val="0A62A08C"/>
    <w:lvl w:ilvl="0" w:tplc="8D6AA69C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B7627"/>
    <w:multiLevelType w:val="hybridMultilevel"/>
    <w:tmpl w:val="17883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31"/>
  </w:num>
  <w:num w:numId="5">
    <w:abstractNumId w:val="7"/>
  </w:num>
  <w:num w:numId="6">
    <w:abstractNumId w:val="30"/>
  </w:num>
  <w:num w:numId="7">
    <w:abstractNumId w:val="37"/>
  </w:num>
  <w:num w:numId="8">
    <w:abstractNumId w:val="32"/>
  </w:num>
  <w:num w:numId="9">
    <w:abstractNumId w:val="33"/>
  </w:num>
  <w:num w:numId="10">
    <w:abstractNumId w:val="24"/>
  </w:num>
  <w:num w:numId="11">
    <w:abstractNumId w:val="15"/>
  </w:num>
  <w:num w:numId="12">
    <w:abstractNumId w:val="38"/>
  </w:num>
  <w:num w:numId="13">
    <w:abstractNumId w:val="10"/>
  </w:num>
  <w:num w:numId="14">
    <w:abstractNumId w:val="28"/>
  </w:num>
  <w:num w:numId="15">
    <w:abstractNumId w:val="14"/>
  </w:num>
  <w:num w:numId="16">
    <w:abstractNumId w:val="18"/>
  </w:num>
  <w:num w:numId="17">
    <w:abstractNumId w:val="6"/>
  </w:num>
  <w:num w:numId="18">
    <w:abstractNumId w:val="11"/>
  </w:num>
  <w:num w:numId="19">
    <w:abstractNumId w:val="25"/>
  </w:num>
  <w:num w:numId="20">
    <w:abstractNumId w:val="29"/>
  </w:num>
  <w:num w:numId="21">
    <w:abstractNumId w:val="19"/>
  </w:num>
  <w:num w:numId="22">
    <w:abstractNumId w:val="36"/>
  </w:num>
  <w:num w:numId="23">
    <w:abstractNumId w:val="8"/>
  </w:num>
  <w:num w:numId="24">
    <w:abstractNumId w:val="13"/>
  </w:num>
  <w:num w:numId="25">
    <w:abstractNumId w:val="34"/>
  </w:num>
  <w:num w:numId="26">
    <w:abstractNumId w:val="35"/>
  </w:num>
  <w:num w:numId="27">
    <w:abstractNumId w:val="21"/>
  </w:num>
  <w:num w:numId="28">
    <w:abstractNumId w:val="1"/>
  </w:num>
  <w:num w:numId="29">
    <w:abstractNumId w:val="17"/>
  </w:num>
  <w:num w:numId="30">
    <w:abstractNumId w:val="2"/>
  </w:num>
  <w:num w:numId="31">
    <w:abstractNumId w:val="23"/>
  </w:num>
  <w:num w:numId="32">
    <w:abstractNumId w:val="39"/>
  </w:num>
  <w:num w:numId="33">
    <w:abstractNumId w:val="22"/>
  </w:num>
  <w:num w:numId="34">
    <w:abstractNumId w:val="3"/>
  </w:num>
  <w:num w:numId="35">
    <w:abstractNumId w:val="27"/>
  </w:num>
  <w:num w:numId="36">
    <w:abstractNumId w:val="0"/>
  </w:num>
  <w:num w:numId="37">
    <w:abstractNumId w:val="5"/>
  </w:num>
  <w:num w:numId="38">
    <w:abstractNumId w:val="26"/>
  </w:num>
  <w:num w:numId="39">
    <w:abstractNumId w:val="9"/>
  </w:num>
  <w:num w:numId="4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01F7D"/>
    <w:rsid w:val="000050B2"/>
    <w:rsid w:val="00006A29"/>
    <w:rsid w:val="000164D8"/>
    <w:rsid w:val="00020F4E"/>
    <w:rsid w:val="00025CC1"/>
    <w:rsid w:val="00026693"/>
    <w:rsid w:val="00032069"/>
    <w:rsid w:val="0004234E"/>
    <w:rsid w:val="000427FC"/>
    <w:rsid w:val="00047183"/>
    <w:rsid w:val="00065804"/>
    <w:rsid w:val="0008763C"/>
    <w:rsid w:val="00087743"/>
    <w:rsid w:val="00092574"/>
    <w:rsid w:val="00093A53"/>
    <w:rsid w:val="000A15E4"/>
    <w:rsid w:val="000A7300"/>
    <w:rsid w:val="000C623A"/>
    <w:rsid w:val="000D0920"/>
    <w:rsid w:val="000D64D2"/>
    <w:rsid w:val="000D70D2"/>
    <w:rsid w:val="000E072F"/>
    <w:rsid w:val="000E2395"/>
    <w:rsid w:val="000E2BE7"/>
    <w:rsid w:val="000E4687"/>
    <w:rsid w:val="000E5852"/>
    <w:rsid w:val="000F4691"/>
    <w:rsid w:val="001071D3"/>
    <w:rsid w:val="00113109"/>
    <w:rsid w:val="001303F4"/>
    <w:rsid w:val="0013131F"/>
    <w:rsid w:val="00134A76"/>
    <w:rsid w:val="00143BFA"/>
    <w:rsid w:val="00144FFD"/>
    <w:rsid w:val="00146715"/>
    <w:rsid w:val="00152E05"/>
    <w:rsid w:val="001544E5"/>
    <w:rsid w:val="00165187"/>
    <w:rsid w:val="00165604"/>
    <w:rsid w:val="001673A0"/>
    <w:rsid w:val="00175615"/>
    <w:rsid w:val="00176FE7"/>
    <w:rsid w:val="001831E9"/>
    <w:rsid w:val="00192807"/>
    <w:rsid w:val="001966AE"/>
    <w:rsid w:val="00197D10"/>
    <w:rsid w:val="001B24D9"/>
    <w:rsid w:val="001B7281"/>
    <w:rsid w:val="001B78E9"/>
    <w:rsid w:val="001C1A22"/>
    <w:rsid w:val="001C4747"/>
    <w:rsid w:val="001C4EEA"/>
    <w:rsid w:val="001C5637"/>
    <w:rsid w:val="001D353D"/>
    <w:rsid w:val="001E11FC"/>
    <w:rsid w:val="001E17AA"/>
    <w:rsid w:val="001E6507"/>
    <w:rsid w:val="001E74FA"/>
    <w:rsid w:val="001F13E5"/>
    <w:rsid w:val="001F3C87"/>
    <w:rsid w:val="002018C6"/>
    <w:rsid w:val="00202577"/>
    <w:rsid w:val="00207BE2"/>
    <w:rsid w:val="002121CF"/>
    <w:rsid w:val="00215AA4"/>
    <w:rsid w:val="00221DE9"/>
    <w:rsid w:val="00222ED4"/>
    <w:rsid w:val="00225DA6"/>
    <w:rsid w:val="002731C9"/>
    <w:rsid w:val="00275EE4"/>
    <w:rsid w:val="002763D4"/>
    <w:rsid w:val="00282EBA"/>
    <w:rsid w:val="00286B09"/>
    <w:rsid w:val="0028745B"/>
    <w:rsid w:val="002A33CE"/>
    <w:rsid w:val="002A3F79"/>
    <w:rsid w:val="002A4BA2"/>
    <w:rsid w:val="002A5910"/>
    <w:rsid w:val="002B2F22"/>
    <w:rsid w:val="002C2E20"/>
    <w:rsid w:val="002D0D49"/>
    <w:rsid w:val="002D2F49"/>
    <w:rsid w:val="002D4820"/>
    <w:rsid w:val="002D4E21"/>
    <w:rsid w:val="002D6007"/>
    <w:rsid w:val="002D615E"/>
    <w:rsid w:val="002D6429"/>
    <w:rsid w:val="00306423"/>
    <w:rsid w:val="00312524"/>
    <w:rsid w:val="00326A92"/>
    <w:rsid w:val="0033140A"/>
    <w:rsid w:val="003406EE"/>
    <w:rsid w:val="00350EB8"/>
    <w:rsid w:val="0035391A"/>
    <w:rsid w:val="00354C76"/>
    <w:rsid w:val="003550BF"/>
    <w:rsid w:val="003652F5"/>
    <w:rsid w:val="00383E39"/>
    <w:rsid w:val="003849A1"/>
    <w:rsid w:val="0039017B"/>
    <w:rsid w:val="003943E2"/>
    <w:rsid w:val="00396298"/>
    <w:rsid w:val="003A2A28"/>
    <w:rsid w:val="003A795B"/>
    <w:rsid w:val="003C16F1"/>
    <w:rsid w:val="003C6BE8"/>
    <w:rsid w:val="003D2F77"/>
    <w:rsid w:val="003F36DF"/>
    <w:rsid w:val="00416FDC"/>
    <w:rsid w:val="00421F7F"/>
    <w:rsid w:val="00431FAB"/>
    <w:rsid w:val="00437D93"/>
    <w:rsid w:val="00442835"/>
    <w:rsid w:val="0044706D"/>
    <w:rsid w:val="00450749"/>
    <w:rsid w:val="00453AB1"/>
    <w:rsid w:val="00461174"/>
    <w:rsid w:val="0046128E"/>
    <w:rsid w:val="00475C1A"/>
    <w:rsid w:val="00481018"/>
    <w:rsid w:val="00481029"/>
    <w:rsid w:val="00482AE6"/>
    <w:rsid w:val="004923BE"/>
    <w:rsid w:val="00494926"/>
    <w:rsid w:val="004A4093"/>
    <w:rsid w:val="004A4D09"/>
    <w:rsid w:val="004A79FE"/>
    <w:rsid w:val="004B1696"/>
    <w:rsid w:val="004B526C"/>
    <w:rsid w:val="004C0990"/>
    <w:rsid w:val="004C7B75"/>
    <w:rsid w:val="004D5326"/>
    <w:rsid w:val="004D54F1"/>
    <w:rsid w:val="004D5A42"/>
    <w:rsid w:val="004E45B1"/>
    <w:rsid w:val="004F141C"/>
    <w:rsid w:val="005037A8"/>
    <w:rsid w:val="005133AB"/>
    <w:rsid w:val="00516AD1"/>
    <w:rsid w:val="00517382"/>
    <w:rsid w:val="00540D52"/>
    <w:rsid w:val="00541B8E"/>
    <w:rsid w:val="00542A66"/>
    <w:rsid w:val="00542B13"/>
    <w:rsid w:val="0055002B"/>
    <w:rsid w:val="005644DE"/>
    <w:rsid w:val="005655B3"/>
    <w:rsid w:val="00567E2C"/>
    <w:rsid w:val="005715CE"/>
    <w:rsid w:val="005731FD"/>
    <w:rsid w:val="0058197D"/>
    <w:rsid w:val="00584B8A"/>
    <w:rsid w:val="00591B81"/>
    <w:rsid w:val="00592A5B"/>
    <w:rsid w:val="005A66DC"/>
    <w:rsid w:val="005B7B0A"/>
    <w:rsid w:val="005C129D"/>
    <w:rsid w:val="005C430B"/>
    <w:rsid w:val="005C6DC8"/>
    <w:rsid w:val="005D068B"/>
    <w:rsid w:val="005D63DE"/>
    <w:rsid w:val="005E0FCF"/>
    <w:rsid w:val="005F5785"/>
    <w:rsid w:val="005F6F9E"/>
    <w:rsid w:val="0060180C"/>
    <w:rsid w:val="00603C36"/>
    <w:rsid w:val="00604B8D"/>
    <w:rsid w:val="00606147"/>
    <w:rsid w:val="00611564"/>
    <w:rsid w:val="00613491"/>
    <w:rsid w:val="0061542E"/>
    <w:rsid w:val="00615B68"/>
    <w:rsid w:val="00622AB4"/>
    <w:rsid w:val="00623D88"/>
    <w:rsid w:val="00630600"/>
    <w:rsid w:val="00642BDF"/>
    <w:rsid w:val="00642C9D"/>
    <w:rsid w:val="00651703"/>
    <w:rsid w:val="00652318"/>
    <w:rsid w:val="006533BB"/>
    <w:rsid w:val="00663AA3"/>
    <w:rsid w:val="006642E9"/>
    <w:rsid w:val="006656C1"/>
    <w:rsid w:val="00665FA2"/>
    <w:rsid w:val="006674A5"/>
    <w:rsid w:val="00670AF8"/>
    <w:rsid w:val="00680BD7"/>
    <w:rsid w:val="006833ED"/>
    <w:rsid w:val="0068584E"/>
    <w:rsid w:val="006964C3"/>
    <w:rsid w:val="006A1F96"/>
    <w:rsid w:val="006B1FEB"/>
    <w:rsid w:val="006B3835"/>
    <w:rsid w:val="006B6F72"/>
    <w:rsid w:val="006C4CE9"/>
    <w:rsid w:val="006D00EA"/>
    <w:rsid w:val="006D18B0"/>
    <w:rsid w:val="006E78FF"/>
    <w:rsid w:val="006F4DAE"/>
    <w:rsid w:val="00706BD2"/>
    <w:rsid w:val="0070727E"/>
    <w:rsid w:val="0071787D"/>
    <w:rsid w:val="00732AC1"/>
    <w:rsid w:val="00735169"/>
    <w:rsid w:val="00735720"/>
    <w:rsid w:val="00742A40"/>
    <w:rsid w:val="00746E53"/>
    <w:rsid w:val="0076661F"/>
    <w:rsid w:val="00766B69"/>
    <w:rsid w:val="007738D6"/>
    <w:rsid w:val="00774755"/>
    <w:rsid w:val="00783D39"/>
    <w:rsid w:val="007879BC"/>
    <w:rsid w:val="0079555D"/>
    <w:rsid w:val="00795886"/>
    <w:rsid w:val="007A37AE"/>
    <w:rsid w:val="007A7FD2"/>
    <w:rsid w:val="007B163F"/>
    <w:rsid w:val="007B5AB1"/>
    <w:rsid w:val="007C4FBF"/>
    <w:rsid w:val="007C7EB1"/>
    <w:rsid w:val="007D5FAA"/>
    <w:rsid w:val="007D7CC2"/>
    <w:rsid w:val="007E2ABB"/>
    <w:rsid w:val="007E2DA2"/>
    <w:rsid w:val="007F29F0"/>
    <w:rsid w:val="007F39AA"/>
    <w:rsid w:val="007F5606"/>
    <w:rsid w:val="00801CDF"/>
    <w:rsid w:val="008057F2"/>
    <w:rsid w:val="00810260"/>
    <w:rsid w:val="00812B56"/>
    <w:rsid w:val="0081570D"/>
    <w:rsid w:val="00817EF9"/>
    <w:rsid w:val="00821E3A"/>
    <w:rsid w:val="00825A78"/>
    <w:rsid w:val="008351FD"/>
    <w:rsid w:val="008362EE"/>
    <w:rsid w:val="008411AD"/>
    <w:rsid w:val="008412D3"/>
    <w:rsid w:val="00850256"/>
    <w:rsid w:val="00855D72"/>
    <w:rsid w:val="00860449"/>
    <w:rsid w:val="00870AB8"/>
    <w:rsid w:val="00870D17"/>
    <w:rsid w:val="00875764"/>
    <w:rsid w:val="00876352"/>
    <w:rsid w:val="008828FF"/>
    <w:rsid w:val="00883260"/>
    <w:rsid w:val="00890CBF"/>
    <w:rsid w:val="00893782"/>
    <w:rsid w:val="00895D1B"/>
    <w:rsid w:val="008A2C88"/>
    <w:rsid w:val="008A3058"/>
    <w:rsid w:val="008A6535"/>
    <w:rsid w:val="008B7279"/>
    <w:rsid w:val="008D7E66"/>
    <w:rsid w:val="008E4E97"/>
    <w:rsid w:val="008E5AAD"/>
    <w:rsid w:val="008E7729"/>
    <w:rsid w:val="008F0AC9"/>
    <w:rsid w:val="008F3ED2"/>
    <w:rsid w:val="009025E4"/>
    <w:rsid w:val="009167DA"/>
    <w:rsid w:val="00916CA4"/>
    <w:rsid w:val="00920711"/>
    <w:rsid w:val="00920BBC"/>
    <w:rsid w:val="009300F7"/>
    <w:rsid w:val="00937EB7"/>
    <w:rsid w:val="00940825"/>
    <w:rsid w:val="009445A5"/>
    <w:rsid w:val="0095075D"/>
    <w:rsid w:val="00955307"/>
    <w:rsid w:val="00964B74"/>
    <w:rsid w:val="00974862"/>
    <w:rsid w:val="00987EF1"/>
    <w:rsid w:val="0099401E"/>
    <w:rsid w:val="009957F9"/>
    <w:rsid w:val="00996A3C"/>
    <w:rsid w:val="009A700F"/>
    <w:rsid w:val="009B2946"/>
    <w:rsid w:val="009B37A1"/>
    <w:rsid w:val="009B5660"/>
    <w:rsid w:val="009C5413"/>
    <w:rsid w:val="009C7883"/>
    <w:rsid w:val="009C7CF7"/>
    <w:rsid w:val="009D02DA"/>
    <w:rsid w:val="009D2FD3"/>
    <w:rsid w:val="009D4DFA"/>
    <w:rsid w:val="009E25AF"/>
    <w:rsid w:val="009E4C1F"/>
    <w:rsid w:val="00A04C4C"/>
    <w:rsid w:val="00A0625B"/>
    <w:rsid w:val="00A06532"/>
    <w:rsid w:val="00A11068"/>
    <w:rsid w:val="00A17206"/>
    <w:rsid w:val="00A2279C"/>
    <w:rsid w:val="00A30926"/>
    <w:rsid w:val="00A401DF"/>
    <w:rsid w:val="00A40D43"/>
    <w:rsid w:val="00A43F54"/>
    <w:rsid w:val="00A5008B"/>
    <w:rsid w:val="00A6167F"/>
    <w:rsid w:val="00A62772"/>
    <w:rsid w:val="00A649E0"/>
    <w:rsid w:val="00A71B82"/>
    <w:rsid w:val="00A71D06"/>
    <w:rsid w:val="00A72756"/>
    <w:rsid w:val="00A731F7"/>
    <w:rsid w:val="00A82A3A"/>
    <w:rsid w:val="00A8389D"/>
    <w:rsid w:val="00A8675E"/>
    <w:rsid w:val="00A9504A"/>
    <w:rsid w:val="00A9776D"/>
    <w:rsid w:val="00AB1FE5"/>
    <w:rsid w:val="00AD77D1"/>
    <w:rsid w:val="00AE2299"/>
    <w:rsid w:val="00AE4F2D"/>
    <w:rsid w:val="00AE5D54"/>
    <w:rsid w:val="00AF406C"/>
    <w:rsid w:val="00AF6670"/>
    <w:rsid w:val="00B01F9D"/>
    <w:rsid w:val="00B0419A"/>
    <w:rsid w:val="00B12B3B"/>
    <w:rsid w:val="00B24833"/>
    <w:rsid w:val="00B25C82"/>
    <w:rsid w:val="00B37F3E"/>
    <w:rsid w:val="00B40692"/>
    <w:rsid w:val="00B40A05"/>
    <w:rsid w:val="00B436F0"/>
    <w:rsid w:val="00B4596F"/>
    <w:rsid w:val="00B45B26"/>
    <w:rsid w:val="00B50DA0"/>
    <w:rsid w:val="00B534DE"/>
    <w:rsid w:val="00B5507A"/>
    <w:rsid w:val="00B606DC"/>
    <w:rsid w:val="00B7039F"/>
    <w:rsid w:val="00B72152"/>
    <w:rsid w:val="00B765DE"/>
    <w:rsid w:val="00B8139F"/>
    <w:rsid w:val="00B839FC"/>
    <w:rsid w:val="00B83FCC"/>
    <w:rsid w:val="00B9515D"/>
    <w:rsid w:val="00B964AE"/>
    <w:rsid w:val="00BA2C8D"/>
    <w:rsid w:val="00BC5EEB"/>
    <w:rsid w:val="00BD42FC"/>
    <w:rsid w:val="00BD4756"/>
    <w:rsid w:val="00BD7FAF"/>
    <w:rsid w:val="00C013AB"/>
    <w:rsid w:val="00C02B98"/>
    <w:rsid w:val="00C0531B"/>
    <w:rsid w:val="00C054AE"/>
    <w:rsid w:val="00C0634F"/>
    <w:rsid w:val="00C10063"/>
    <w:rsid w:val="00C130A4"/>
    <w:rsid w:val="00C1475D"/>
    <w:rsid w:val="00C301C5"/>
    <w:rsid w:val="00C36C46"/>
    <w:rsid w:val="00C37311"/>
    <w:rsid w:val="00C37C70"/>
    <w:rsid w:val="00C42B1F"/>
    <w:rsid w:val="00C449DB"/>
    <w:rsid w:val="00C5208A"/>
    <w:rsid w:val="00C530FD"/>
    <w:rsid w:val="00C66581"/>
    <w:rsid w:val="00C67306"/>
    <w:rsid w:val="00C820C7"/>
    <w:rsid w:val="00C84A09"/>
    <w:rsid w:val="00C84D6B"/>
    <w:rsid w:val="00C87F4B"/>
    <w:rsid w:val="00CA216B"/>
    <w:rsid w:val="00CB66C1"/>
    <w:rsid w:val="00CC1D62"/>
    <w:rsid w:val="00CC6D31"/>
    <w:rsid w:val="00CD3368"/>
    <w:rsid w:val="00CD5DB1"/>
    <w:rsid w:val="00CD70B2"/>
    <w:rsid w:val="00CE09AA"/>
    <w:rsid w:val="00D01501"/>
    <w:rsid w:val="00D053C0"/>
    <w:rsid w:val="00D068B8"/>
    <w:rsid w:val="00D120BF"/>
    <w:rsid w:val="00D13CAC"/>
    <w:rsid w:val="00D223AB"/>
    <w:rsid w:val="00D264A4"/>
    <w:rsid w:val="00D27C86"/>
    <w:rsid w:val="00D321E8"/>
    <w:rsid w:val="00D341AE"/>
    <w:rsid w:val="00D47C4B"/>
    <w:rsid w:val="00D5143B"/>
    <w:rsid w:val="00D63365"/>
    <w:rsid w:val="00D823B9"/>
    <w:rsid w:val="00D83D34"/>
    <w:rsid w:val="00DA1E21"/>
    <w:rsid w:val="00DB2F4C"/>
    <w:rsid w:val="00DB4B2D"/>
    <w:rsid w:val="00DC03CD"/>
    <w:rsid w:val="00DD18FC"/>
    <w:rsid w:val="00DD251F"/>
    <w:rsid w:val="00DD6B07"/>
    <w:rsid w:val="00DE3AF3"/>
    <w:rsid w:val="00DF07F8"/>
    <w:rsid w:val="00DF3132"/>
    <w:rsid w:val="00E01416"/>
    <w:rsid w:val="00E05849"/>
    <w:rsid w:val="00E12F33"/>
    <w:rsid w:val="00E14AFF"/>
    <w:rsid w:val="00E200BC"/>
    <w:rsid w:val="00E245A2"/>
    <w:rsid w:val="00E453B6"/>
    <w:rsid w:val="00E4624D"/>
    <w:rsid w:val="00E539AB"/>
    <w:rsid w:val="00E54DAE"/>
    <w:rsid w:val="00E5588A"/>
    <w:rsid w:val="00E6461F"/>
    <w:rsid w:val="00E738EA"/>
    <w:rsid w:val="00E77653"/>
    <w:rsid w:val="00E802F8"/>
    <w:rsid w:val="00E918AC"/>
    <w:rsid w:val="00E91CCC"/>
    <w:rsid w:val="00EB06B1"/>
    <w:rsid w:val="00EB3302"/>
    <w:rsid w:val="00EB3DFA"/>
    <w:rsid w:val="00ED40B9"/>
    <w:rsid w:val="00ED4678"/>
    <w:rsid w:val="00ED492B"/>
    <w:rsid w:val="00ED67BE"/>
    <w:rsid w:val="00ED6C19"/>
    <w:rsid w:val="00ED74BD"/>
    <w:rsid w:val="00EE1D96"/>
    <w:rsid w:val="00EE39A1"/>
    <w:rsid w:val="00EF0FFB"/>
    <w:rsid w:val="00F046FE"/>
    <w:rsid w:val="00F048E0"/>
    <w:rsid w:val="00F078ED"/>
    <w:rsid w:val="00F24F1B"/>
    <w:rsid w:val="00F264DA"/>
    <w:rsid w:val="00F2680D"/>
    <w:rsid w:val="00F42C7D"/>
    <w:rsid w:val="00F5413F"/>
    <w:rsid w:val="00F625D4"/>
    <w:rsid w:val="00F62CBF"/>
    <w:rsid w:val="00F6413A"/>
    <w:rsid w:val="00F73F97"/>
    <w:rsid w:val="00F82BFB"/>
    <w:rsid w:val="00F85740"/>
    <w:rsid w:val="00F87B60"/>
    <w:rsid w:val="00F948DC"/>
    <w:rsid w:val="00FB698C"/>
    <w:rsid w:val="00FC0D9C"/>
    <w:rsid w:val="00FC1297"/>
    <w:rsid w:val="00FC3442"/>
    <w:rsid w:val="00FC3D25"/>
    <w:rsid w:val="00FC3FFA"/>
    <w:rsid w:val="00FC5B4D"/>
    <w:rsid w:val="00FD22B4"/>
    <w:rsid w:val="00FD4FC2"/>
    <w:rsid w:val="00FE2CB4"/>
    <w:rsid w:val="00FE3DDC"/>
    <w:rsid w:val="00FE65BB"/>
    <w:rsid w:val="00FE7989"/>
    <w:rsid w:val="00FF32BC"/>
    <w:rsid w:val="00FF5E02"/>
    <w:rsid w:val="00FF6191"/>
    <w:rsid w:val="00FF641A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F"/>
  </w:style>
  <w:style w:type="paragraph" w:styleId="1">
    <w:name w:val="heading 1"/>
    <w:basedOn w:val="a"/>
    <w:next w:val="a"/>
    <w:link w:val="10"/>
    <w:qFormat/>
    <w:rsid w:val="00A61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character" w:customStyle="1" w:styleId="10">
    <w:name w:val="Заглавие 1 Знак"/>
    <w:basedOn w:val="a0"/>
    <w:link w:val="1"/>
    <w:rsid w:val="00A6167F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a8">
    <w:name w:val="Body Text"/>
    <w:basedOn w:val="a"/>
    <w:link w:val="a9"/>
    <w:rsid w:val="00A61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9">
    <w:name w:val="Основен текст Знак"/>
    <w:basedOn w:val="a0"/>
    <w:link w:val="a8"/>
    <w:rsid w:val="00A6167F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420">
    <w:name w:val="Основен текст (4)20"/>
    <w:rsid w:val="00A6167F"/>
    <w:rPr>
      <w:b/>
      <w:bCs/>
      <w:sz w:val="21"/>
      <w:szCs w:val="21"/>
      <w:shd w:val="clear" w:color="auto" w:fill="FFFFFF"/>
      <w:lang w:bidi="ar-SA"/>
    </w:rPr>
  </w:style>
  <w:style w:type="character" w:customStyle="1" w:styleId="4">
    <w:name w:val="Основен текст (4)_"/>
    <w:link w:val="41"/>
    <w:rsid w:val="00A6167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A6167F"/>
    <w:pPr>
      <w:shd w:val="clear" w:color="auto" w:fill="FFFFFF"/>
      <w:spacing w:after="180" w:line="274" w:lineRule="exact"/>
      <w:ind w:hanging="440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11">
    <w:name w:val="Шрифт на абзаца по подразбиране1"/>
    <w:rsid w:val="00870AB8"/>
  </w:style>
  <w:style w:type="paragraph" w:styleId="2">
    <w:name w:val="Body Text 2"/>
    <w:basedOn w:val="a"/>
    <w:link w:val="20"/>
    <w:uiPriority w:val="99"/>
    <w:semiHidden/>
    <w:unhideWhenUsed/>
    <w:rsid w:val="000D70D2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D70D2"/>
  </w:style>
  <w:style w:type="paragraph" w:styleId="aa">
    <w:name w:val="List Paragraph"/>
    <w:aliases w:val="ПАРАГРАФ"/>
    <w:basedOn w:val="a"/>
    <w:link w:val="ab"/>
    <w:qFormat/>
    <w:rsid w:val="000D70D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37D9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0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">
    <w:name w:val="Hyperlink"/>
    <w:basedOn w:val="a0"/>
    <w:uiPriority w:val="99"/>
    <w:semiHidden/>
    <w:unhideWhenUsed/>
    <w:rsid w:val="00A71B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7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738D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7738D6"/>
  </w:style>
  <w:style w:type="paragraph" w:customStyle="1" w:styleId="Default">
    <w:name w:val="Default"/>
    <w:rsid w:val="007F560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Списък на абзаци Знак"/>
    <w:aliases w:val="ПАРАГРАФ Знак"/>
    <w:link w:val="aa"/>
    <w:locked/>
    <w:rsid w:val="007F5606"/>
    <w:rPr>
      <w:rFonts w:ascii="Calibri" w:eastAsia="Times New Roman" w:hAnsi="Calibri" w:cs="Times New Roman"/>
    </w:rPr>
  </w:style>
  <w:style w:type="character" w:customStyle="1" w:styleId="af0">
    <w:name w:val="Заглавие Знак"/>
    <w:link w:val="af1"/>
    <w:rsid w:val="007D7CC2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0"/>
    <w:qFormat/>
    <w:rsid w:val="007D7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лавие Знак1"/>
    <w:basedOn w:val="a0"/>
    <w:uiPriority w:val="10"/>
    <w:rsid w:val="007D7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F"/>
  </w:style>
  <w:style w:type="paragraph" w:styleId="1">
    <w:name w:val="heading 1"/>
    <w:basedOn w:val="a"/>
    <w:next w:val="a"/>
    <w:link w:val="10"/>
    <w:qFormat/>
    <w:rsid w:val="00A61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character" w:customStyle="1" w:styleId="10">
    <w:name w:val="Заглавие 1 Знак"/>
    <w:basedOn w:val="a0"/>
    <w:link w:val="1"/>
    <w:rsid w:val="00A6167F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a8">
    <w:name w:val="Body Text"/>
    <w:basedOn w:val="a"/>
    <w:link w:val="a9"/>
    <w:rsid w:val="00A61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9">
    <w:name w:val="Основен текст Знак"/>
    <w:basedOn w:val="a0"/>
    <w:link w:val="a8"/>
    <w:rsid w:val="00A6167F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420">
    <w:name w:val="Основен текст (4)20"/>
    <w:rsid w:val="00A6167F"/>
    <w:rPr>
      <w:b/>
      <w:bCs/>
      <w:sz w:val="21"/>
      <w:szCs w:val="21"/>
      <w:shd w:val="clear" w:color="auto" w:fill="FFFFFF"/>
      <w:lang w:bidi="ar-SA"/>
    </w:rPr>
  </w:style>
  <w:style w:type="character" w:customStyle="1" w:styleId="4">
    <w:name w:val="Основен текст (4)_"/>
    <w:link w:val="41"/>
    <w:rsid w:val="00A6167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A6167F"/>
    <w:pPr>
      <w:shd w:val="clear" w:color="auto" w:fill="FFFFFF"/>
      <w:spacing w:after="180" w:line="274" w:lineRule="exact"/>
      <w:ind w:hanging="440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11">
    <w:name w:val="Шрифт на абзаца по подразбиране1"/>
    <w:rsid w:val="00870AB8"/>
  </w:style>
  <w:style w:type="paragraph" w:styleId="2">
    <w:name w:val="Body Text 2"/>
    <w:basedOn w:val="a"/>
    <w:link w:val="20"/>
    <w:uiPriority w:val="99"/>
    <w:semiHidden/>
    <w:unhideWhenUsed/>
    <w:rsid w:val="000D70D2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D70D2"/>
  </w:style>
  <w:style w:type="paragraph" w:styleId="aa">
    <w:name w:val="List Paragraph"/>
    <w:aliases w:val="ПАРАГРАФ"/>
    <w:basedOn w:val="a"/>
    <w:link w:val="ab"/>
    <w:qFormat/>
    <w:rsid w:val="000D70D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37D9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0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">
    <w:name w:val="Hyperlink"/>
    <w:basedOn w:val="a0"/>
    <w:uiPriority w:val="99"/>
    <w:semiHidden/>
    <w:unhideWhenUsed/>
    <w:rsid w:val="00A71B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7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738D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7738D6"/>
  </w:style>
  <w:style w:type="paragraph" w:customStyle="1" w:styleId="Default">
    <w:name w:val="Default"/>
    <w:rsid w:val="007F560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Списък на абзаци Знак"/>
    <w:aliases w:val="ПАРАГРАФ Знак"/>
    <w:link w:val="aa"/>
    <w:locked/>
    <w:rsid w:val="007F5606"/>
    <w:rPr>
      <w:rFonts w:ascii="Calibri" w:eastAsia="Times New Roman" w:hAnsi="Calibri" w:cs="Times New Roman"/>
    </w:rPr>
  </w:style>
  <w:style w:type="character" w:customStyle="1" w:styleId="af0">
    <w:name w:val="Заглавие Знак"/>
    <w:link w:val="af1"/>
    <w:rsid w:val="007D7CC2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0"/>
    <w:qFormat/>
    <w:rsid w:val="007D7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лавие Знак1"/>
    <w:basedOn w:val="a0"/>
    <w:uiPriority w:val="10"/>
    <w:rsid w:val="007D7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D903-9FCB-474E-AF14-130B53A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6226</Words>
  <Characters>35490</Characters>
  <Application>Microsoft Office Word</Application>
  <DocSecurity>0</DocSecurity>
  <Lines>295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G. Hadzhiyska</dc:creator>
  <cp:lastModifiedBy>User</cp:lastModifiedBy>
  <cp:revision>35</cp:revision>
  <cp:lastPrinted>2018-07-11T12:22:00Z</cp:lastPrinted>
  <dcterms:created xsi:type="dcterms:W3CDTF">2018-08-17T12:32:00Z</dcterms:created>
  <dcterms:modified xsi:type="dcterms:W3CDTF">2018-08-17T12:47:00Z</dcterms:modified>
</cp:coreProperties>
</file>