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E5B" w:rsidRPr="00615520" w:rsidRDefault="00121E5B" w:rsidP="00121E5B">
      <w:pPr>
        <w:jc w:val="both"/>
        <w:rPr>
          <w:rFonts w:ascii="Cambria" w:hAnsi="Cambria"/>
          <w:b/>
          <w:i/>
          <w:szCs w:val="24"/>
          <w:lang w:val="bg-BG"/>
        </w:rPr>
      </w:pPr>
      <w:r>
        <w:rPr>
          <w:rFonts w:ascii="Cambria" w:hAnsi="Cambria"/>
          <w:b/>
          <w:i/>
          <w:szCs w:val="24"/>
          <w:lang w:val="bg-BG"/>
        </w:rPr>
        <w:t xml:space="preserve">Образец № </w:t>
      </w:r>
      <w:r w:rsidRPr="00615520">
        <w:rPr>
          <w:rFonts w:ascii="Cambria" w:hAnsi="Cambria"/>
          <w:b/>
          <w:i/>
          <w:szCs w:val="24"/>
          <w:lang w:val="bg-BG"/>
        </w:rPr>
        <w:t>1.</w:t>
      </w:r>
    </w:p>
    <w:p w:rsidR="00121E5B" w:rsidRPr="00615520" w:rsidRDefault="00121E5B" w:rsidP="00121E5B">
      <w:pPr>
        <w:jc w:val="both"/>
        <w:rPr>
          <w:rFonts w:ascii="Cambria" w:hAnsi="Cambria"/>
          <w:b/>
          <w:i/>
          <w:szCs w:val="24"/>
          <w:lang w:val="bg-BG"/>
        </w:rPr>
      </w:pPr>
      <w:r w:rsidRPr="00615520">
        <w:rPr>
          <w:rFonts w:ascii="Cambria" w:hAnsi="Cambria"/>
          <w:b/>
          <w:i/>
          <w:szCs w:val="24"/>
          <w:lang w:val="bg-BG"/>
        </w:rPr>
        <w:t xml:space="preserve"> към Предложение за изпълнение (Образец № </w:t>
      </w:r>
      <w:r>
        <w:rPr>
          <w:rFonts w:ascii="Cambria" w:hAnsi="Cambria"/>
          <w:b/>
          <w:i/>
          <w:szCs w:val="24"/>
          <w:lang w:val="bg-BG"/>
        </w:rPr>
        <w:t>3.1.</w:t>
      </w:r>
      <w:r w:rsidRPr="00615520">
        <w:rPr>
          <w:rFonts w:ascii="Cambria" w:hAnsi="Cambria"/>
          <w:b/>
          <w:i/>
          <w:szCs w:val="24"/>
          <w:lang w:val="bg-BG"/>
        </w:rPr>
        <w:t>)</w:t>
      </w:r>
    </w:p>
    <w:p w:rsidR="00121E5B" w:rsidRPr="00615520" w:rsidRDefault="00121E5B" w:rsidP="00121E5B">
      <w:pPr>
        <w:jc w:val="both"/>
        <w:rPr>
          <w:rFonts w:ascii="Cambria" w:hAnsi="Cambria"/>
          <w:b/>
          <w:i/>
          <w:szCs w:val="24"/>
          <w:lang w:val="bg-BG"/>
        </w:rPr>
      </w:pPr>
    </w:p>
    <w:tbl>
      <w:tblPr>
        <w:tblW w:w="1816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214"/>
        <w:gridCol w:w="1418"/>
        <w:gridCol w:w="3402"/>
        <w:gridCol w:w="4128"/>
      </w:tblGrid>
      <w:tr w:rsidR="00121E5B" w:rsidRPr="00615520" w:rsidTr="00DF0C90">
        <w:trPr>
          <w:trHeight w:val="315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  <w:tc>
          <w:tcPr>
            <w:tcW w:w="75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1E5B" w:rsidRPr="00615520" w:rsidRDefault="00121E5B" w:rsidP="00DF0C90">
            <w:pPr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984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E5B" w:rsidRPr="00C427BA" w:rsidRDefault="00121E5B" w:rsidP="00DF0C90">
            <w:pPr>
              <w:jc w:val="center"/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r w:rsidRPr="00C427BA">
              <w:rPr>
                <w:rFonts w:ascii="Cambria" w:hAnsi="Cambria"/>
                <w:b/>
                <w:bCs/>
                <w:szCs w:val="24"/>
                <w:lang w:val="bg-BG" w:eastAsia="bg-BG"/>
              </w:rPr>
              <w:t>ТЕХНИЧЕСКИ СПЕЦИФИКАЦИИ</w:t>
            </w:r>
          </w:p>
          <w:p w:rsidR="00121E5B" w:rsidRPr="00C427BA" w:rsidRDefault="00121E5B" w:rsidP="00DF0C90">
            <w:pPr>
              <w:jc w:val="center"/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r w:rsidRPr="00615520">
              <w:rPr>
                <w:rFonts w:ascii="Cambria" w:hAnsi="Cambria"/>
                <w:b/>
                <w:bCs/>
                <w:szCs w:val="24"/>
                <w:lang w:val="bg-BG"/>
              </w:rPr>
              <w:t>ГАЗОВИ ЕДИНИЧНИ АВТОБУСИ И СПЕЦИАЛИЗИРАНО ОБОРУДВАНЕ КЪМ ТЯХ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C427BA" w:rsidRDefault="00121E5B" w:rsidP="00DF0C90">
            <w:pPr>
              <w:jc w:val="center"/>
              <w:rPr>
                <w:rFonts w:ascii="Cambria" w:hAnsi="Cambria"/>
                <w:b/>
                <w:bCs/>
                <w:color w:val="000000"/>
                <w:szCs w:val="24"/>
                <w:lang w:val="bg-BG" w:eastAsia="bg-BG"/>
              </w:rPr>
            </w:pPr>
            <w:r w:rsidRPr="00C427BA">
              <w:rPr>
                <w:rFonts w:ascii="Cambria" w:hAnsi="Cambria"/>
                <w:b/>
                <w:bCs/>
                <w:color w:val="000000"/>
                <w:szCs w:val="24"/>
                <w:lang w:val="bg-BG" w:eastAsia="bg-BG"/>
              </w:rPr>
              <w:t xml:space="preserve">Предложение на участника (потвърждение на факта </w:t>
            </w:r>
            <w:r w:rsidRPr="00615520">
              <w:rPr>
                <w:rFonts w:ascii="Cambria" w:hAnsi="Cambria"/>
                <w:b/>
                <w:bCs/>
                <w:color w:val="000000"/>
                <w:szCs w:val="24"/>
                <w:lang w:val="bg-BG" w:eastAsia="bg-BG"/>
              </w:rPr>
              <w:t>и</w:t>
            </w:r>
            <w:r w:rsidR="008A3CE0">
              <w:rPr>
                <w:rFonts w:ascii="Cambria" w:hAnsi="Cambria"/>
                <w:b/>
                <w:bCs/>
                <w:color w:val="000000"/>
                <w:szCs w:val="24"/>
                <w:lang w:val="bg-BG" w:eastAsia="bg-BG"/>
              </w:rPr>
              <w:t>/или</w:t>
            </w:r>
            <w:r w:rsidRPr="00615520">
              <w:rPr>
                <w:rFonts w:ascii="Cambria" w:hAnsi="Cambria"/>
                <w:b/>
                <w:bCs/>
                <w:color w:val="000000"/>
                <w:szCs w:val="24"/>
                <w:lang w:val="bg-BG" w:eastAsia="bg-BG"/>
              </w:rPr>
              <w:t xml:space="preserve"> посочена конкретна стойност</w:t>
            </w:r>
            <w:r w:rsidRPr="00C427BA">
              <w:rPr>
                <w:rFonts w:ascii="Cambria" w:hAnsi="Cambria"/>
                <w:b/>
                <w:bCs/>
                <w:color w:val="000000"/>
                <w:szCs w:val="24"/>
                <w:lang w:val="bg-BG" w:eastAsia="bg-BG"/>
              </w:rPr>
              <w:t>):</w:t>
            </w:r>
          </w:p>
        </w:tc>
      </w:tr>
      <w:tr w:rsidR="00121E5B" w:rsidRPr="007826F1" w:rsidTr="00DF0C90">
        <w:trPr>
          <w:gridAfter w:val="1"/>
          <w:wAfter w:w="4128" w:type="dxa"/>
          <w:trHeight w:val="240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1E5B" w:rsidRPr="00615520" w:rsidRDefault="00121E5B" w:rsidP="00DF0C90">
            <w:pPr>
              <w:ind w:right="-2"/>
              <w:jc w:val="both"/>
              <w:rPr>
                <w:rFonts w:ascii="Cambria" w:hAnsi="Cambria"/>
                <w:szCs w:val="24"/>
                <w:lang w:val="bg-BG"/>
              </w:rPr>
            </w:pPr>
            <w:r w:rsidRPr="00615520">
              <w:rPr>
                <w:rFonts w:ascii="Cambria" w:hAnsi="Cambria"/>
                <w:b/>
                <w:bCs/>
                <w:szCs w:val="24"/>
                <w:lang w:val="bg-BG"/>
              </w:rPr>
              <w:t>1. Тип на превозното средство:</w:t>
            </w:r>
            <w:r w:rsidRPr="00615520">
              <w:rPr>
                <w:rFonts w:ascii="Cambria" w:hAnsi="Cambria"/>
                <w:szCs w:val="24"/>
                <w:lang w:val="bg-BG"/>
              </w:rPr>
              <w:t xml:space="preserve"> </w:t>
            </w: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 xml:space="preserve">автобусите трябва да са </w:t>
            </w:r>
            <w:proofErr w:type="spellStart"/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новопроизведени</w:t>
            </w:r>
            <w:proofErr w:type="spellEnd"/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 xml:space="preserve">, в серийно производство (неограничена серия), </w:t>
            </w:r>
            <w:proofErr w:type="spellStart"/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нископодови</w:t>
            </w:r>
            <w:proofErr w:type="spellEnd"/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, единични градски автобуси, с две оси, категория М3, клас I, отговарящи на изискванията на Директива 2001/85/EC от 20.11.2001 год. „Специални изисквания по отношение използваните за превоз на пътници превозни средства с повече от осем места за сядане без мястото на водача”, както и изискванията определени в Регламент (ЕО) № 661/2009 относно изискванията за одобрение на типа по отношение на общата безопасност на моторните превозни средства, техните ремаркета и системи, компоненти и отделни технически възли, предназначени за тях или Правило на ИКЕ на ООН № 107.   Участниците следва да предложат автобуси, които трябва да притежават сертификат за ЕО одобряване на типа на превозно средство издаден от компетентен орган по одобряване на типа, в съответствие с директива 2007/46/ЕО или Наредба № 60 от 24.4.2009 год. на Министерство на транспорта, информационните технологии и съобщенията за одобряване на типа на нови моторни превозни средства и техните ремаркета или удостоверение за индивидуално одобрение на ново превозно средство.</w:t>
            </w:r>
          </w:p>
          <w:p w:rsidR="00121E5B" w:rsidRPr="00615520" w:rsidRDefault="00121E5B" w:rsidP="00DF0C90">
            <w:pPr>
              <w:ind w:right="-2"/>
              <w:jc w:val="both"/>
              <w:rPr>
                <w:rFonts w:ascii="Cambria" w:hAnsi="Cambria"/>
                <w:szCs w:val="24"/>
                <w:lang w:val="bg-BG"/>
              </w:rPr>
            </w:pPr>
            <w:r w:rsidRPr="00615520">
              <w:rPr>
                <w:rFonts w:ascii="Cambria" w:hAnsi="Cambria"/>
                <w:szCs w:val="24"/>
                <w:lang w:val="bg-BG"/>
              </w:rPr>
              <w:tab/>
            </w: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 xml:space="preserve">Автобусите да са с </w:t>
            </w:r>
            <w:r w:rsidRPr="00121E5B">
              <w:rPr>
                <w:rFonts w:ascii="Times New Roman" w:hAnsi="Times New Roman"/>
                <w:b/>
                <w:szCs w:val="24"/>
                <w:lang w:val="bg-BG" w:eastAsia="ar-SA"/>
              </w:rPr>
              <w:t>горивна уредба за сгъстен природен газ (CNG)</w:t>
            </w: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 xml:space="preserve"> и да отговарят на разпоредбите на Правило № 110 на Икономическата комисия за Европа на Организацията на обединените нации (ИКЕ на ООН) - Единни предписания относно </w:t>
            </w: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lastRenderedPageBreak/>
              <w:t>одобрението на: I. Специалните компоненти на моторните превозни средства със системи за задвижване, работещи със сгъстен природен газ (СПГ); II. Превозните средства, по отношение на монтирането на специални компоненти, чийто тип е одобрен, за системи за задвижване, работещи със сгъстен природен газ (СПГ).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1E5B" w:rsidRPr="00121E5B" w:rsidRDefault="00121E5B" w:rsidP="00121E5B">
            <w:pPr>
              <w:ind w:right="-2"/>
              <w:jc w:val="both"/>
              <w:rPr>
                <w:rFonts w:ascii="Times New Roman" w:hAnsi="Times New Roman"/>
                <w:b/>
                <w:szCs w:val="24"/>
                <w:u w:val="single"/>
                <w:lang w:val="bg-BG" w:eastAsia="ar-SA"/>
              </w:rPr>
            </w:pPr>
            <w:r w:rsidRPr="00615520">
              <w:rPr>
                <w:rFonts w:ascii="Cambria" w:hAnsi="Cambria"/>
                <w:b/>
                <w:bCs/>
                <w:szCs w:val="24"/>
                <w:lang w:val="bg-BG"/>
              </w:rPr>
              <w:lastRenderedPageBreak/>
              <w:t xml:space="preserve">2. </w:t>
            </w:r>
            <w:r w:rsidRPr="00121E5B">
              <w:rPr>
                <w:rFonts w:ascii="Times New Roman" w:hAnsi="Times New Roman"/>
                <w:b/>
                <w:szCs w:val="24"/>
                <w:u w:val="single"/>
                <w:lang w:val="bg-BG" w:eastAsia="ar-SA"/>
              </w:rPr>
              <w:t>Основни технически данни:</w:t>
            </w:r>
          </w:p>
          <w:p w:rsidR="00121E5B" w:rsidRPr="00121E5B" w:rsidRDefault="00121E5B" w:rsidP="00121E5B">
            <w:pPr>
              <w:numPr>
                <w:ilvl w:val="0"/>
                <w:numId w:val="4"/>
              </w:numPr>
              <w:tabs>
                <w:tab w:val="num" w:pos="180"/>
              </w:tabs>
              <w:suppressAutoHyphens/>
              <w:spacing w:line="100" w:lineRule="atLeast"/>
              <w:ind w:right="-2" w:hanging="72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Външна дължина: 8 000 – 9 000 мм.;</w:t>
            </w:r>
          </w:p>
          <w:p w:rsidR="00121E5B" w:rsidRPr="00121E5B" w:rsidRDefault="00121E5B" w:rsidP="00121E5B">
            <w:pPr>
              <w:numPr>
                <w:ilvl w:val="0"/>
                <w:numId w:val="4"/>
              </w:numPr>
              <w:tabs>
                <w:tab w:val="num" w:pos="180"/>
              </w:tabs>
              <w:suppressAutoHyphens/>
              <w:spacing w:line="100" w:lineRule="atLeast"/>
              <w:ind w:right="-2" w:hanging="72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Външна широчина: не повече от 2 500 мм./без да се включват външните огледала/;</w:t>
            </w:r>
          </w:p>
          <w:p w:rsidR="00121E5B" w:rsidRPr="00121E5B" w:rsidRDefault="00121E5B" w:rsidP="00121E5B">
            <w:pPr>
              <w:numPr>
                <w:ilvl w:val="0"/>
                <w:numId w:val="4"/>
              </w:numPr>
              <w:tabs>
                <w:tab w:val="num" w:pos="180"/>
              </w:tabs>
              <w:suppressAutoHyphens/>
              <w:spacing w:line="100" w:lineRule="atLeast"/>
              <w:ind w:right="-2" w:hanging="72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bCs/>
                <w:szCs w:val="24"/>
                <w:lang w:val="bg-BG" w:eastAsia="ar-SA"/>
              </w:rPr>
              <w:t>Височина:</w:t>
            </w:r>
            <w:r w:rsidRPr="00121E5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 xml:space="preserve"> </w:t>
            </w:r>
            <w:r w:rsidRPr="00121E5B">
              <w:rPr>
                <w:rFonts w:ascii="Times New Roman" w:hAnsi="Times New Roman"/>
                <w:bCs/>
                <w:szCs w:val="24"/>
                <w:lang w:val="bg-BG" w:eastAsia="ar-SA"/>
              </w:rPr>
              <w:t>не повече от</w:t>
            </w:r>
            <w:r w:rsidRPr="00121E5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 xml:space="preserve"> </w:t>
            </w: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3450 мм (с климатичната система и газовите бутилки);</w:t>
            </w:r>
          </w:p>
          <w:p w:rsidR="00121E5B" w:rsidRPr="00121E5B" w:rsidRDefault="00121E5B" w:rsidP="00121E5B">
            <w:pPr>
              <w:numPr>
                <w:ilvl w:val="0"/>
                <w:numId w:val="4"/>
              </w:numPr>
              <w:tabs>
                <w:tab w:val="num" w:pos="180"/>
              </w:tabs>
              <w:suppressAutoHyphens/>
              <w:spacing w:line="100" w:lineRule="atLeast"/>
              <w:ind w:right="-2" w:hanging="72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Брой врати: 2 от дясната страна:</w:t>
            </w:r>
          </w:p>
          <w:p w:rsidR="00121E5B" w:rsidRPr="00121E5B" w:rsidRDefault="00121E5B" w:rsidP="00121E5B">
            <w:pPr>
              <w:suppressAutoHyphens/>
              <w:spacing w:line="100" w:lineRule="atLeast"/>
              <w:ind w:left="540"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 xml:space="preserve">•   </w:t>
            </w:r>
            <w:r w:rsidRPr="00121E5B">
              <w:rPr>
                <w:rFonts w:ascii="Times New Roman" w:hAnsi="Times New Roman"/>
                <w:szCs w:val="24"/>
                <w:lang w:val="en-US" w:eastAsia="ar-SA"/>
              </w:rPr>
              <w:t>I</w:t>
            </w: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 xml:space="preserve"> врата – с едно крило, широчина не по-малка от 900 мм.;</w:t>
            </w:r>
          </w:p>
          <w:p w:rsidR="00121E5B" w:rsidRPr="00121E5B" w:rsidRDefault="00121E5B" w:rsidP="00121E5B">
            <w:pPr>
              <w:suppressAutoHyphens/>
              <w:spacing w:line="100" w:lineRule="atLeast"/>
              <w:ind w:left="72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 xml:space="preserve">•  </w:t>
            </w:r>
            <w:r w:rsidRPr="00121E5B">
              <w:rPr>
                <w:rFonts w:ascii="Times New Roman" w:hAnsi="Times New Roman"/>
                <w:szCs w:val="24"/>
                <w:lang w:val="en-US" w:eastAsia="ar-SA"/>
              </w:rPr>
              <w:t>II</w:t>
            </w: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 xml:space="preserve"> врата – с две крила, широчина не по-малка от 1200 мм., да е оборудвана с   механична рампа за качване на колички;</w:t>
            </w:r>
          </w:p>
          <w:p w:rsidR="00121E5B" w:rsidRPr="00121E5B" w:rsidRDefault="00121E5B" w:rsidP="00121E5B">
            <w:pPr>
              <w:numPr>
                <w:ilvl w:val="0"/>
                <w:numId w:val="6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Максимална скорост: 70 км./ч.;</w:t>
            </w:r>
          </w:p>
          <w:p w:rsidR="00121E5B" w:rsidRPr="00121E5B" w:rsidRDefault="00121E5B" w:rsidP="00121E5B">
            <w:pPr>
              <w:numPr>
                <w:ilvl w:val="0"/>
                <w:numId w:val="6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Максимално преодоляван наклон: не по-малко от 10 %;</w:t>
            </w:r>
          </w:p>
          <w:p w:rsidR="00121E5B" w:rsidRPr="00121E5B" w:rsidRDefault="00121E5B" w:rsidP="00121E5B">
            <w:pPr>
              <w:numPr>
                <w:ilvl w:val="0"/>
                <w:numId w:val="5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пневматично управление;</w:t>
            </w:r>
          </w:p>
          <w:p w:rsidR="00121E5B" w:rsidRPr="00121E5B" w:rsidRDefault="00121E5B" w:rsidP="00121E5B">
            <w:pPr>
              <w:numPr>
                <w:ilvl w:val="0"/>
                <w:numId w:val="5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автоматично управление и плътно и сигурно затваряне на вратите;</w:t>
            </w:r>
          </w:p>
          <w:p w:rsidR="00121E5B" w:rsidRPr="00121E5B" w:rsidRDefault="00121E5B" w:rsidP="00121E5B">
            <w:pPr>
              <w:numPr>
                <w:ilvl w:val="0"/>
                <w:numId w:val="5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сигурно затваряне и отваряне на вратите, както и блокировка, непозволяваща потегляне при незатворени врати. При съпротивление върху тях от 150 N, да осигуряват връщане в изходно положение съгласно изискванията по отношение на автобусите, определени в Регламент (ЕО) № 661/2009 и Директива 2001/85/ЕО или Правило на ИКЕ на ООН № 107. Вратите да са с монтирана арматура за захващане;</w:t>
            </w:r>
          </w:p>
          <w:p w:rsidR="00121E5B" w:rsidRPr="00121E5B" w:rsidRDefault="00121E5B" w:rsidP="00121E5B">
            <w:pPr>
              <w:numPr>
                <w:ilvl w:val="0"/>
                <w:numId w:val="5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lastRenderedPageBreak/>
              <w:t>наличие на автоматичен заключващ механизъм, предотвратяващ принудително отваряне на вратите от пътниците, когато автобусът е в движение;</w:t>
            </w:r>
          </w:p>
          <w:p w:rsidR="00121E5B" w:rsidRPr="00121E5B" w:rsidRDefault="00121E5B" w:rsidP="00121E5B">
            <w:pPr>
              <w:numPr>
                <w:ilvl w:val="0"/>
                <w:numId w:val="5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наличие на звуков и светлинен сигнал при затваряне на вратите;</w:t>
            </w:r>
          </w:p>
          <w:p w:rsidR="00121E5B" w:rsidRPr="00121E5B" w:rsidRDefault="00121E5B" w:rsidP="00121E5B">
            <w:pPr>
              <w:numPr>
                <w:ilvl w:val="0"/>
                <w:numId w:val="5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 xml:space="preserve">втората врата да е оборудвана с механична рампа за качване на колички за </w:t>
            </w:r>
            <w:proofErr w:type="spellStart"/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трудноподвижни</w:t>
            </w:r>
            <w:proofErr w:type="spellEnd"/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 xml:space="preserve"> лица, както и да осигурява свободно качване и сваляне на детски колички и да отговаря на изискванията за ръчна рампа, определени в Регламент (ЕО) № 661/2009 или Правило на ИКЕ на ООН № 107. Да издържа най-малко 300 </w:t>
            </w:r>
            <w:proofErr w:type="spellStart"/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kg</w:t>
            </w:r>
            <w:proofErr w:type="spellEnd"/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;</w:t>
            </w:r>
          </w:p>
          <w:p w:rsidR="00121E5B" w:rsidRPr="00121E5B" w:rsidRDefault="00121E5B" w:rsidP="00121E5B">
            <w:pPr>
              <w:numPr>
                <w:ilvl w:val="0"/>
                <w:numId w:val="5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всички врати на автобуса, както и капаците на двигателя и акумулаторното отделение да имат възможност за самостоятелно им заключване;</w:t>
            </w:r>
          </w:p>
          <w:p w:rsidR="00121E5B" w:rsidRPr="00615520" w:rsidRDefault="00121E5B" w:rsidP="00121E5B">
            <w:pPr>
              <w:ind w:right="-2"/>
              <w:jc w:val="both"/>
              <w:rPr>
                <w:rFonts w:ascii="Cambria" w:hAnsi="Cambria"/>
                <w:szCs w:val="24"/>
                <w:lang w:val="bg-BG"/>
              </w:rPr>
            </w:pP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 xml:space="preserve">Всички надписи в </w:t>
            </w:r>
            <w:r w:rsidRPr="00121E5B">
              <w:rPr>
                <w:rFonts w:ascii="Times New Roman" w:hAnsi="Times New Roman"/>
                <w:bCs/>
                <w:szCs w:val="24"/>
                <w:lang w:val="bg-BG" w:eastAsia="ar-SA"/>
              </w:rPr>
              <w:t>пътническото отделение (салон)</w:t>
            </w:r>
            <w:r w:rsidRPr="00121E5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 xml:space="preserve"> </w:t>
            </w:r>
            <w:r w:rsidRPr="00121E5B">
              <w:rPr>
                <w:rFonts w:ascii="Times New Roman" w:hAnsi="Times New Roman"/>
                <w:szCs w:val="24"/>
                <w:lang w:val="bg-BG" w:eastAsia="ar-SA"/>
              </w:rPr>
              <w:t>да са на български и английски езици.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1E5B" w:rsidRPr="00733BE1" w:rsidRDefault="00121E5B" w:rsidP="00DF0C90">
            <w:pPr>
              <w:rPr>
                <w:rFonts w:ascii="Cambria" w:hAnsi="Cambria"/>
                <w:lang w:val="bg-BG"/>
              </w:rPr>
            </w:pPr>
            <w:r w:rsidRPr="00733BE1">
              <w:rPr>
                <w:rFonts w:ascii="Times New Roman" w:hAnsi="Times New Roman"/>
                <w:b/>
                <w:bCs/>
                <w:szCs w:val="24"/>
                <w:lang w:val="bg-BG"/>
              </w:rPr>
              <w:lastRenderedPageBreak/>
              <w:t>3</w:t>
            </w:r>
            <w:r w:rsidRPr="00615520">
              <w:rPr>
                <w:rFonts w:ascii="Cambria" w:hAnsi="Cambria"/>
                <w:b/>
                <w:bCs/>
                <w:szCs w:val="24"/>
                <w:lang w:val="bg-BG"/>
              </w:rPr>
              <w:t xml:space="preserve">. </w:t>
            </w:r>
            <w:r w:rsidR="00733BE1" w:rsidRPr="00733BE1">
              <w:rPr>
                <w:rFonts w:ascii="Times New Roman" w:hAnsi="Times New Roman"/>
                <w:b/>
                <w:szCs w:val="24"/>
                <w:u w:val="single"/>
                <w:lang w:val="bg-BG" w:eastAsia="ar-SA"/>
              </w:rPr>
              <w:t>Маси:</w:t>
            </w:r>
            <w:r w:rsidR="00733BE1"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 съгласно изискванията на Директива 2002/7/ЕО, Директива 96/53/ЕО и Регламент (ЕО) № 661/2009, Регламент на Комисията (ЕО) № 1230/2012. или Директива 97/27/ЕО.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21E5B" w:rsidRPr="00733BE1" w:rsidRDefault="00121E5B" w:rsidP="00DF0C90">
            <w:pPr>
              <w:rPr>
                <w:rFonts w:ascii="Cambria" w:hAnsi="Cambria"/>
                <w:lang w:val="bg-BG"/>
              </w:rPr>
            </w:pPr>
          </w:p>
        </w:tc>
      </w:tr>
      <w:tr w:rsidR="00733BE1" w:rsidRPr="007826F1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1" w:rsidRPr="00733BE1" w:rsidRDefault="00733BE1" w:rsidP="00733BE1">
            <w:pPr>
              <w:ind w:right="-2"/>
              <w:jc w:val="both"/>
              <w:rPr>
                <w:rFonts w:ascii="Times New Roman" w:hAnsi="Times New Roman"/>
                <w:b/>
                <w:szCs w:val="24"/>
                <w:u w:val="single"/>
                <w:lang w:val="bg-BG" w:eastAsia="ar-SA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4. </w:t>
            </w:r>
            <w:r w:rsidRPr="00733BE1">
              <w:rPr>
                <w:rFonts w:ascii="Times New Roman" w:hAnsi="Times New Roman"/>
                <w:b/>
                <w:szCs w:val="24"/>
                <w:u w:val="single"/>
                <w:lang w:val="bg-BG" w:eastAsia="ar-SA"/>
              </w:rPr>
              <w:t>Двигател:</w:t>
            </w:r>
          </w:p>
          <w:p w:rsidR="00733BE1" w:rsidRPr="00733BE1" w:rsidRDefault="00733BE1" w:rsidP="00733BE1">
            <w:pPr>
              <w:numPr>
                <w:ilvl w:val="0"/>
                <w:numId w:val="6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Гориво: Природен газ (</w:t>
            </w:r>
            <w:r w:rsidRPr="00733BE1">
              <w:rPr>
                <w:rFonts w:ascii="Times New Roman" w:hAnsi="Times New Roman"/>
                <w:szCs w:val="24"/>
                <w:lang w:val="en-US" w:eastAsia="ar-SA"/>
              </w:rPr>
              <w:t>CNG);</w:t>
            </w:r>
          </w:p>
          <w:p w:rsidR="00733BE1" w:rsidRPr="00733BE1" w:rsidRDefault="00733BE1" w:rsidP="00733BE1">
            <w:pPr>
              <w:numPr>
                <w:ilvl w:val="0"/>
                <w:numId w:val="6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Мощност на двигателя: не по-малко от 180 </w:t>
            </w:r>
            <w:r w:rsidRPr="00733BE1">
              <w:rPr>
                <w:rFonts w:ascii="Times New Roman" w:hAnsi="Times New Roman"/>
                <w:szCs w:val="24"/>
                <w:lang w:val="en-US" w:eastAsia="ar-SA"/>
              </w:rPr>
              <w:t>KW</w:t>
            </w: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;</w:t>
            </w:r>
          </w:p>
          <w:p w:rsidR="00733BE1" w:rsidRPr="00733BE1" w:rsidRDefault="00733BE1" w:rsidP="00733BE1">
            <w:pPr>
              <w:numPr>
                <w:ilvl w:val="0"/>
                <w:numId w:val="6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Разположение на двигателя: в задната част на автобуса;</w:t>
            </w:r>
          </w:p>
          <w:p w:rsidR="00733BE1" w:rsidRPr="00424D70" w:rsidRDefault="00733BE1" w:rsidP="00733BE1">
            <w:pPr>
              <w:numPr>
                <w:ilvl w:val="0"/>
                <w:numId w:val="6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424D70">
              <w:rPr>
                <w:rFonts w:ascii="Times New Roman" w:hAnsi="Times New Roman"/>
                <w:szCs w:val="24"/>
                <w:lang w:val="bg-BG" w:eastAsia="ar-SA"/>
              </w:rPr>
              <w:t>работен обем на двигателя</w:t>
            </w:r>
          </w:p>
          <w:p w:rsidR="00733BE1" w:rsidRPr="00733BE1" w:rsidRDefault="00733BE1" w:rsidP="00733BE1">
            <w:pPr>
              <w:numPr>
                <w:ilvl w:val="0"/>
                <w:numId w:val="6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Охлаждане на двигателя: водно /с охлаждаща течност/;</w:t>
            </w:r>
          </w:p>
          <w:p w:rsidR="00733BE1" w:rsidRPr="00733BE1" w:rsidRDefault="00733BE1" w:rsidP="00733BE1">
            <w:pPr>
              <w:numPr>
                <w:ilvl w:val="0"/>
                <w:numId w:val="6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Охлаждаща система:</w:t>
            </w: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 всички компоненти и материали (маркучи за свързване, резервоари за охладителна течност и др.), които се използват в охладителната система да са от </w:t>
            </w:r>
            <w:proofErr w:type="spellStart"/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корозионно</w:t>
            </w:r>
            <w:proofErr w:type="spellEnd"/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 устойчиви материали;</w:t>
            </w:r>
          </w:p>
          <w:p w:rsidR="00733BE1" w:rsidRPr="00733BE1" w:rsidRDefault="00733BE1" w:rsidP="00733BE1">
            <w:pPr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Екологично изискване: </w:t>
            </w:r>
            <w:r w:rsidRPr="00733BE1">
              <w:rPr>
                <w:rFonts w:ascii="Times New Roman" w:hAnsi="Times New Roman"/>
                <w:szCs w:val="24"/>
                <w:lang w:val="en-US" w:eastAsia="ar-SA"/>
              </w:rPr>
              <w:t>EURO</w:t>
            </w: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 </w:t>
            </w:r>
            <w:r w:rsidRPr="00733BE1">
              <w:rPr>
                <w:rFonts w:ascii="Times New Roman" w:hAnsi="Times New Roman"/>
                <w:szCs w:val="24"/>
                <w:lang w:val="en-US" w:eastAsia="ar-SA"/>
              </w:rPr>
              <w:t>VI</w:t>
            </w: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, съгласно изискванията на Регламент (ЕО) №595/2009.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33BE1" w:rsidRPr="00733BE1" w:rsidRDefault="00733BE1" w:rsidP="00DF0C90">
            <w:pPr>
              <w:rPr>
                <w:rFonts w:ascii="Cambria" w:hAnsi="Cambria"/>
                <w:lang w:val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45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33BE1" w:rsidRPr="00733BE1" w:rsidRDefault="00733BE1" w:rsidP="00733BE1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szCs w:val="24"/>
                <w:u w:val="single"/>
                <w:lang w:val="bg-BG" w:eastAsia="ar-SA"/>
              </w:rPr>
            </w:pPr>
            <w:r w:rsidRPr="00733BE1">
              <w:rPr>
                <w:rFonts w:ascii="Times New Roman" w:hAnsi="Times New Roman"/>
                <w:b/>
                <w:szCs w:val="24"/>
                <w:lang w:val="bg-BG" w:eastAsia="ar-SA"/>
              </w:rPr>
              <w:t xml:space="preserve">5. </w:t>
            </w:r>
            <w:r w:rsidRPr="00733BE1">
              <w:rPr>
                <w:rFonts w:ascii="Times New Roman" w:hAnsi="Times New Roman"/>
                <w:b/>
                <w:szCs w:val="24"/>
                <w:u w:val="single"/>
                <w:lang w:val="bg-BG" w:eastAsia="ar-SA"/>
              </w:rPr>
              <w:t>Спирачна система:</w:t>
            </w:r>
          </w:p>
          <w:p w:rsidR="00733BE1" w:rsidRPr="00733BE1" w:rsidRDefault="00733BE1" w:rsidP="00733BE1">
            <w:pPr>
              <w:suppressAutoHyphens/>
              <w:spacing w:line="100" w:lineRule="atLeast"/>
              <w:ind w:left="180" w:hanging="180"/>
              <w:rPr>
                <w:rFonts w:ascii="Times New Roman" w:hAnsi="Times New Roman"/>
                <w:color w:val="000000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color w:val="000000"/>
                <w:szCs w:val="24"/>
                <w:lang w:val="bg-BG" w:eastAsia="ar-SA"/>
              </w:rPr>
              <w:t xml:space="preserve">-  </w:t>
            </w: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да отговаря на изискванията по отношение на спирането, определени в Регламент    </w:t>
            </w: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lastRenderedPageBreak/>
              <w:t>(ЕО) № 661/2009 или Правило на ИКЕ на ООН № 13;</w:t>
            </w:r>
          </w:p>
          <w:p w:rsidR="00733BE1" w:rsidRPr="00733BE1" w:rsidRDefault="00733BE1" w:rsidP="00733BE1">
            <w:pPr>
              <w:numPr>
                <w:ilvl w:val="0"/>
                <w:numId w:val="7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Работна спирачна система: пневматична с дискови спирачни механизми на всички колела;</w:t>
            </w:r>
          </w:p>
          <w:p w:rsidR="00733BE1" w:rsidRPr="00733BE1" w:rsidRDefault="00733BE1" w:rsidP="00733BE1">
            <w:pPr>
              <w:numPr>
                <w:ilvl w:val="0"/>
                <w:numId w:val="7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Вид на спирачната система: </w:t>
            </w:r>
            <w:proofErr w:type="spellStart"/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двукръгова</w:t>
            </w:r>
            <w:proofErr w:type="spellEnd"/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 с автоматична регулация спирателната сила и датчици за състоянието на накладките;</w:t>
            </w:r>
          </w:p>
          <w:p w:rsidR="00733BE1" w:rsidRPr="00733BE1" w:rsidRDefault="00733BE1" w:rsidP="00733BE1">
            <w:pPr>
              <w:numPr>
                <w:ilvl w:val="0"/>
                <w:numId w:val="7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Резервна /паркинг/ спирачка: да задържа автобуса с 5 ч/м2 при наклон от 10%;</w:t>
            </w:r>
          </w:p>
          <w:p w:rsidR="00733BE1" w:rsidRPr="00733BE1" w:rsidRDefault="00733BE1" w:rsidP="00733BE1">
            <w:pPr>
              <w:numPr>
                <w:ilvl w:val="0"/>
                <w:numId w:val="7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Налични </w:t>
            </w:r>
            <w:proofErr w:type="spellStart"/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антиблокираща</w:t>
            </w:r>
            <w:proofErr w:type="spellEnd"/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 спирачна система (</w:t>
            </w:r>
            <w:r w:rsidRPr="00733BE1">
              <w:rPr>
                <w:rFonts w:ascii="Times New Roman" w:hAnsi="Times New Roman"/>
                <w:szCs w:val="24"/>
                <w:lang w:val="en-US" w:eastAsia="ar-SA"/>
              </w:rPr>
              <w:t>ABS</w:t>
            </w: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 или еквивалент) и система за контрол на </w:t>
            </w:r>
            <w:proofErr w:type="spellStart"/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теглителната</w:t>
            </w:r>
            <w:proofErr w:type="spellEnd"/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 сила (</w:t>
            </w:r>
            <w:r w:rsidRPr="00733BE1">
              <w:rPr>
                <w:rFonts w:ascii="Times New Roman" w:hAnsi="Times New Roman"/>
                <w:szCs w:val="24"/>
                <w:lang w:val="en-US" w:eastAsia="ar-SA"/>
              </w:rPr>
              <w:t>ASR</w:t>
            </w: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 или еквивалент);</w:t>
            </w:r>
          </w:p>
          <w:p w:rsidR="00733BE1" w:rsidRPr="00733BE1" w:rsidRDefault="00733BE1" w:rsidP="00733BE1">
            <w:pPr>
              <w:numPr>
                <w:ilvl w:val="0"/>
                <w:numId w:val="7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наличие на система за контрол на стабилността (</w:t>
            </w:r>
            <w:r w:rsidRPr="00733BE1">
              <w:rPr>
                <w:rFonts w:ascii="Times New Roman" w:hAnsi="Times New Roman"/>
                <w:szCs w:val="24"/>
                <w:lang w:val="en-US" w:eastAsia="ar-SA"/>
              </w:rPr>
              <w:t>ESP</w:t>
            </w: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 или еквивалент);</w:t>
            </w:r>
          </w:p>
          <w:p w:rsidR="00733BE1" w:rsidRPr="00733BE1" w:rsidRDefault="00733BE1" w:rsidP="00733BE1">
            <w:pPr>
              <w:numPr>
                <w:ilvl w:val="0"/>
                <w:numId w:val="7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наличие на алармен сигнал при движение на заден ход;</w:t>
            </w:r>
          </w:p>
          <w:p w:rsidR="00121E5B" w:rsidRPr="00615520" w:rsidRDefault="00733BE1" w:rsidP="00733BE1">
            <w:pPr>
              <w:ind w:right="-2"/>
              <w:jc w:val="both"/>
              <w:rPr>
                <w:rFonts w:ascii="Cambria" w:hAnsi="Cambria"/>
                <w:szCs w:val="24"/>
                <w:lang w:val="bg-BG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всички елементи на спирачната система да са </w:t>
            </w:r>
            <w:proofErr w:type="spellStart"/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корозионно</w:t>
            </w:r>
            <w:proofErr w:type="spellEnd"/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 устойчиви отвътре и отвън.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jc w:val="center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</w:p>
        </w:tc>
      </w:tr>
      <w:tr w:rsidR="00121E5B" w:rsidRPr="007826F1" w:rsidTr="00386D8B">
        <w:trPr>
          <w:gridAfter w:val="1"/>
          <w:wAfter w:w="4128" w:type="dxa"/>
          <w:trHeight w:val="63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33BE1" w:rsidRPr="00733BE1" w:rsidRDefault="00733BE1" w:rsidP="00733BE1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szCs w:val="24"/>
                <w:u w:val="single"/>
                <w:lang w:val="bg-BG" w:eastAsia="ar-SA"/>
              </w:rPr>
            </w:pPr>
            <w:r w:rsidRPr="00386D8B">
              <w:rPr>
                <w:rFonts w:ascii="Times New Roman" w:hAnsi="Times New Roman"/>
                <w:b/>
                <w:szCs w:val="24"/>
                <w:lang w:val="bg-BG" w:eastAsia="ar-SA"/>
              </w:rPr>
              <w:lastRenderedPageBreak/>
              <w:t xml:space="preserve">6. </w:t>
            </w:r>
            <w:r w:rsidRPr="00733BE1">
              <w:rPr>
                <w:rFonts w:ascii="Times New Roman" w:hAnsi="Times New Roman"/>
                <w:b/>
                <w:szCs w:val="24"/>
                <w:lang w:val="bg-BG" w:eastAsia="ar-SA"/>
              </w:rPr>
              <w:t xml:space="preserve"> </w:t>
            </w:r>
            <w:r w:rsidRPr="00733BE1">
              <w:rPr>
                <w:rFonts w:ascii="Times New Roman" w:hAnsi="Times New Roman"/>
                <w:b/>
                <w:szCs w:val="24"/>
                <w:u w:val="single"/>
                <w:lang w:val="bg-BG" w:eastAsia="ar-SA"/>
              </w:rPr>
              <w:t>Електрическа инсталация:</w:t>
            </w:r>
          </w:p>
          <w:p w:rsidR="00733BE1" w:rsidRPr="00733BE1" w:rsidRDefault="00733BE1" w:rsidP="00733BE1">
            <w:pPr>
              <w:numPr>
                <w:ilvl w:val="0"/>
                <w:numId w:val="8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Работно напрежение: = 24V /+35% - 25%/;</w:t>
            </w:r>
          </w:p>
          <w:p w:rsidR="00733BE1" w:rsidRPr="00733BE1" w:rsidRDefault="00733BE1" w:rsidP="00733BE1">
            <w:pPr>
              <w:numPr>
                <w:ilvl w:val="0"/>
                <w:numId w:val="8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Акумулатори: 2х12</w:t>
            </w:r>
            <w:r w:rsidRPr="00733BE1">
              <w:rPr>
                <w:rFonts w:ascii="Times New Roman" w:hAnsi="Times New Roman"/>
                <w:szCs w:val="24"/>
                <w:lang w:val="en-US" w:eastAsia="ar-SA"/>
              </w:rPr>
              <w:t>V</w:t>
            </w: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, не по-малко от 180 </w:t>
            </w:r>
            <w:r w:rsidRPr="00733BE1">
              <w:rPr>
                <w:rFonts w:ascii="Times New Roman" w:hAnsi="Times New Roman"/>
                <w:szCs w:val="24"/>
                <w:lang w:val="en-US" w:eastAsia="ar-SA"/>
              </w:rPr>
              <w:t>Ah</w:t>
            </w: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 всеки;</w:t>
            </w:r>
          </w:p>
          <w:p w:rsidR="00733BE1" w:rsidRPr="00733BE1" w:rsidRDefault="00733BE1" w:rsidP="00733BE1">
            <w:pPr>
              <w:numPr>
                <w:ilvl w:val="0"/>
                <w:numId w:val="8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Ръчен прекъсвач на акумулаторите.;</w:t>
            </w:r>
          </w:p>
          <w:p w:rsidR="00121E5B" w:rsidRPr="00615520" w:rsidRDefault="00733BE1" w:rsidP="00733BE1">
            <w:pPr>
              <w:ind w:right="-2"/>
              <w:jc w:val="both"/>
              <w:rPr>
                <w:rFonts w:ascii="Cambria" w:hAnsi="Cambria"/>
                <w:szCs w:val="24"/>
                <w:lang w:val="bg-BG"/>
              </w:rPr>
            </w:pPr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системата да позволява в предната част на пулта на водача да се монтират (с прилежащото окабеляване) GPS </w:t>
            </w:r>
            <w:proofErr w:type="spellStart"/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>приемо-предавателно</w:t>
            </w:r>
            <w:proofErr w:type="spellEnd"/>
            <w:r w:rsidRPr="00733BE1">
              <w:rPr>
                <w:rFonts w:ascii="Times New Roman" w:hAnsi="Times New Roman"/>
                <w:szCs w:val="24"/>
                <w:lang w:val="bg-BG" w:eastAsia="ar-SA"/>
              </w:rPr>
              <w:t xml:space="preserve"> устройство и автоматизирана система за управление и контрол.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1E5B" w:rsidRPr="00DF0C90" w:rsidRDefault="00121E5B" w:rsidP="00DF0C90">
            <w:pPr>
              <w:jc w:val="center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</w:p>
        </w:tc>
      </w:tr>
      <w:tr w:rsidR="00121E5B" w:rsidRPr="007826F1" w:rsidTr="00386D8B">
        <w:trPr>
          <w:gridAfter w:val="1"/>
          <w:wAfter w:w="4128" w:type="dxa"/>
          <w:trHeight w:val="63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86D8B" w:rsidRPr="00386D8B" w:rsidRDefault="00386D8B" w:rsidP="00386D8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u w:val="single"/>
                <w:lang w:val="bg-BG" w:eastAsia="ar-SA"/>
              </w:rPr>
            </w:pPr>
            <w:r w:rsidRPr="00386D8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 xml:space="preserve">7. </w:t>
            </w:r>
            <w:r w:rsidRPr="00386D8B">
              <w:rPr>
                <w:rFonts w:ascii="Times New Roman" w:hAnsi="Times New Roman"/>
                <w:b/>
                <w:bCs/>
                <w:szCs w:val="24"/>
                <w:u w:val="single"/>
                <w:lang w:val="bg-BG" w:eastAsia="ar-SA"/>
              </w:rPr>
              <w:t>Горивна система:</w:t>
            </w:r>
          </w:p>
          <w:p w:rsidR="00386D8B" w:rsidRPr="00386D8B" w:rsidRDefault="00386D8B" w:rsidP="00386D8B">
            <w:pPr>
              <w:numPr>
                <w:ilvl w:val="0"/>
                <w:numId w:val="9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386D8B">
              <w:rPr>
                <w:rFonts w:ascii="Times New Roman" w:hAnsi="Times New Roman"/>
                <w:bCs/>
                <w:szCs w:val="24"/>
                <w:lang w:val="bg-BG" w:eastAsia="ar-SA"/>
              </w:rPr>
              <w:t xml:space="preserve">Налягане на газовите бутилки: 20 </w:t>
            </w:r>
            <w:proofErr w:type="spellStart"/>
            <w:r w:rsidRPr="00386D8B">
              <w:rPr>
                <w:rFonts w:ascii="Times New Roman" w:hAnsi="Times New Roman"/>
                <w:bCs/>
                <w:szCs w:val="24"/>
                <w:lang w:val="bg-BG" w:eastAsia="ar-SA"/>
              </w:rPr>
              <w:t>MPa</w:t>
            </w:r>
            <w:proofErr w:type="spellEnd"/>
            <w:r w:rsidRPr="00386D8B">
              <w:rPr>
                <w:rFonts w:ascii="Times New Roman" w:hAnsi="Times New Roman"/>
                <w:bCs/>
                <w:szCs w:val="24"/>
                <w:lang w:val="bg-BG" w:eastAsia="ar-SA"/>
              </w:rPr>
              <w:t>;</w:t>
            </w:r>
          </w:p>
          <w:p w:rsidR="00386D8B" w:rsidRPr="00386D8B" w:rsidRDefault="00386D8B" w:rsidP="00386D8B">
            <w:pPr>
              <w:numPr>
                <w:ilvl w:val="0"/>
                <w:numId w:val="9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386D8B">
              <w:rPr>
                <w:rFonts w:ascii="Times New Roman" w:hAnsi="Times New Roman"/>
                <w:bCs/>
                <w:szCs w:val="24"/>
                <w:lang w:val="bg-BG" w:eastAsia="ar-SA"/>
              </w:rPr>
              <w:t>Входящия клапан за пълнене на газ да е покрит с капак;</w:t>
            </w:r>
          </w:p>
          <w:p w:rsidR="00386D8B" w:rsidRPr="00386D8B" w:rsidRDefault="00386D8B" w:rsidP="00386D8B">
            <w:pPr>
              <w:numPr>
                <w:ilvl w:val="0"/>
                <w:numId w:val="9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386D8B">
              <w:rPr>
                <w:rFonts w:ascii="Times New Roman" w:hAnsi="Times New Roman"/>
                <w:bCs/>
                <w:szCs w:val="24"/>
                <w:lang w:val="bg-BG" w:eastAsia="ar-SA"/>
              </w:rPr>
              <w:t>Наличие на устройство предотвратяващо „Старт” на двигателя при зареждане;</w:t>
            </w:r>
          </w:p>
          <w:p w:rsidR="00386D8B" w:rsidRPr="00386D8B" w:rsidRDefault="00386D8B" w:rsidP="00386D8B">
            <w:pPr>
              <w:numPr>
                <w:ilvl w:val="0"/>
                <w:numId w:val="9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386D8B">
              <w:rPr>
                <w:rFonts w:ascii="Times New Roman" w:hAnsi="Times New Roman"/>
                <w:bCs/>
                <w:szCs w:val="24"/>
                <w:lang w:val="bg-BG" w:eastAsia="ar-SA"/>
              </w:rPr>
              <w:t>Обем на газовите бутилки: гарантиращ пробег на автобуса с едно зареждане не по-малко от 200 км.;</w:t>
            </w:r>
          </w:p>
          <w:p w:rsidR="00121E5B" w:rsidRPr="00615520" w:rsidRDefault="00386D8B" w:rsidP="00386D8B">
            <w:pPr>
              <w:ind w:right="-2"/>
              <w:jc w:val="both"/>
              <w:rPr>
                <w:rFonts w:ascii="Cambria" w:hAnsi="Cambria"/>
                <w:szCs w:val="24"/>
                <w:lang w:val="bg-BG"/>
              </w:rPr>
            </w:pPr>
            <w:r w:rsidRPr="00386D8B">
              <w:rPr>
                <w:rFonts w:ascii="Times New Roman" w:hAnsi="Times New Roman"/>
                <w:bCs/>
                <w:szCs w:val="24"/>
                <w:lang w:val="bg-BG" w:eastAsia="ar-SA"/>
              </w:rPr>
              <w:t xml:space="preserve"> Газовите бутилки да са изработени от </w:t>
            </w:r>
            <w:proofErr w:type="spellStart"/>
            <w:r w:rsidRPr="00386D8B">
              <w:rPr>
                <w:rFonts w:ascii="Times New Roman" w:hAnsi="Times New Roman"/>
                <w:bCs/>
                <w:szCs w:val="24"/>
                <w:lang w:val="bg-BG" w:eastAsia="ar-SA"/>
              </w:rPr>
              <w:t>композитни</w:t>
            </w:r>
            <w:proofErr w:type="spellEnd"/>
            <w:r w:rsidRPr="00386D8B">
              <w:rPr>
                <w:rFonts w:ascii="Times New Roman" w:hAnsi="Times New Roman"/>
                <w:bCs/>
                <w:szCs w:val="24"/>
                <w:lang w:val="bg-BG" w:eastAsia="ar-SA"/>
              </w:rPr>
              <w:t xml:space="preserve"> материали.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1E5B" w:rsidRPr="00386D8B" w:rsidRDefault="00121E5B" w:rsidP="00DF0C90">
            <w:pPr>
              <w:jc w:val="center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63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86D8B" w:rsidRPr="00386D8B" w:rsidRDefault="00386D8B" w:rsidP="00386D8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u w:val="single"/>
                <w:lang w:val="bg-BG" w:eastAsia="ar-SA"/>
              </w:rPr>
            </w:pPr>
            <w:r w:rsidRPr="00386D8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lastRenderedPageBreak/>
              <w:t xml:space="preserve">8. </w:t>
            </w:r>
            <w:r w:rsidRPr="00386D8B">
              <w:rPr>
                <w:rFonts w:ascii="Times New Roman" w:hAnsi="Times New Roman"/>
                <w:b/>
                <w:bCs/>
                <w:szCs w:val="24"/>
                <w:u w:val="single"/>
                <w:lang w:val="bg-BG" w:eastAsia="ar-SA"/>
              </w:rPr>
              <w:t>Скоростна кутия:</w:t>
            </w:r>
          </w:p>
          <w:p w:rsidR="00386D8B" w:rsidRPr="00386D8B" w:rsidRDefault="00386D8B" w:rsidP="00386D8B">
            <w:pPr>
              <w:numPr>
                <w:ilvl w:val="0"/>
                <w:numId w:val="10"/>
              </w:numPr>
              <w:tabs>
                <w:tab w:val="num" w:pos="180"/>
              </w:tabs>
              <w:suppressAutoHyphens/>
              <w:spacing w:line="100" w:lineRule="atLeast"/>
              <w:ind w:left="180" w:right="-2" w:hanging="180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 w:rsidRPr="00386D8B">
              <w:rPr>
                <w:rFonts w:ascii="Times New Roman" w:hAnsi="Times New Roman"/>
                <w:szCs w:val="24"/>
                <w:lang w:val="bg-BG" w:eastAsia="ar-SA"/>
              </w:rPr>
              <w:t xml:space="preserve">автоматична, най-малко 4 скорости с вграден </w:t>
            </w:r>
            <w:proofErr w:type="spellStart"/>
            <w:r w:rsidRPr="00386D8B">
              <w:rPr>
                <w:rFonts w:ascii="Times New Roman" w:hAnsi="Times New Roman"/>
                <w:szCs w:val="24"/>
                <w:lang w:val="bg-BG" w:eastAsia="ar-SA"/>
              </w:rPr>
              <w:t>ретардер</w:t>
            </w:r>
            <w:proofErr w:type="spellEnd"/>
            <w:r w:rsidRPr="00386D8B">
              <w:rPr>
                <w:rFonts w:ascii="Times New Roman" w:hAnsi="Times New Roman"/>
                <w:szCs w:val="24"/>
                <w:lang w:val="bg-BG" w:eastAsia="ar-SA"/>
              </w:rPr>
              <w:t xml:space="preserve"> за забавяне на движението;</w:t>
            </w:r>
          </w:p>
          <w:p w:rsidR="00121E5B" w:rsidRPr="00615520" w:rsidRDefault="00386D8B" w:rsidP="00386D8B">
            <w:pPr>
              <w:ind w:right="-2"/>
              <w:jc w:val="both"/>
              <w:rPr>
                <w:rFonts w:ascii="Cambria" w:hAnsi="Cambria"/>
                <w:szCs w:val="24"/>
                <w:lang w:val="bg-BG"/>
              </w:rPr>
            </w:pPr>
            <w:r w:rsidRPr="00386D8B">
              <w:rPr>
                <w:rFonts w:ascii="Times New Roman" w:hAnsi="Times New Roman"/>
                <w:szCs w:val="24"/>
                <w:lang w:val="bg-BG" w:eastAsia="ar-SA"/>
              </w:rPr>
              <w:t>наличие на изход (тестов куплунг) за диагностика.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1E5B" w:rsidRPr="00C427BA" w:rsidRDefault="00121E5B" w:rsidP="00DF0C90">
            <w:pPr>
              <w:jc w:val="center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</w:p>
        </w:tc>
      </w:tr>
      <w:tr w:rsidR="00386D8B" w:rsidRPr="007826F1" w:rsidTr="00386D8B">
        <w:trPr>
          <w:gridAfter w:val="1"/>
          <w:wAfter w:w="4128" w:type="dxa"/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D8B" w:rsidRPr="00386D8B" w:rsidRDefault="00386D8B" w:rsidP="00386D8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u w:val="single"/>
                <w:lang w:val="bg-BG" w:eastAsia="ar-SA"/>
              </w:rPr>
            </w:pPr>
            <w:r w:rsidRPr="00386D8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 xml:space="preserve">9. </w:t>
            </w:r>
            <w:r w:rsidRPr="00386D8B">
              <w:rPr>
                <w:rFonts w:ascii="Times New Roman" w:hAnsi="Times New Roman"/>
                <w:b/>
                <w:bCs/>
                <w:szCs w:val="24"/>
                <w:u w:val="single"/>
                <w:lang w:val="bg-BG" w:eastAsia="ar-SA"/>
              </w:rPr>
              <w:t>Основни условия на работа на автобусите:</w:t>
            </w:r>
          </w:p>
          <w:p w:rsidR="00386D8B" w:rsidRPr="00386D8B" w:rsidRDefault="00386D8B" w:rsidP="00386D8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386D8B">
              <w:rPr>
                <w:rFonts w:ascii="Times New Roman" w:hAnsi="Times New Roman"/>
                <w:bCs/>
                <w:szCs w:val="24"/>
                <w:lang w:val="bg-BG" w:eastAsia="ar-SA"/>
              </w:rPr>
              <w:t xml:space="preserve">а) Околна среда: </w:t>
            </w:r>
          </w:p>
          <w:p w:rsidR="00386D8B" w:rsidRPr="00386D8B" w:rsidRDefault="00386D8B" w:rsidP="00386D8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386D8B">
              <w:rPr>
                <w:rFonts w:ascii="Times New Roman" w:hAnsi="Times New Roman"/>
                <w:szCs w:val="24"/>
                <w:lang w:val="bg-BG" w:eastAsia="ar-SA"/>
              </w:rPr>
              <w:t>- работна температура: -30°С до +45°С;</w:t>
            </w:r>
          </w:p>
          <w:p w:rsidR="00386D8B" w:rsidRPr="00386D8B" w:rsidRDefault="00386D8B" w:rsidP="00386D8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386D8B">
              <w:rPr>
                <w:rFonts w:ascii="Times New Roman" w:hAnsi="Times New Roman"/>
                <w:szCs w:val="24"/>
                <w:lang w:val="bg-BG" w:eastAsia="ar-SA"/>
              </w:rPr>
              <w:t>- надморска височина: 800 м.;</w:t>
            </w:r>
          </w:p>
          <w:p w:rsidR="00386D8B" w:rsidRPr="00386D8B" w:rsidRDefault="00386D8B" w:rsidP="00386D8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386D8B">
              <w:rPr>
                <w:rFonts w:ascii="Times New Roman" w:hAnsi="Times New Roman"/>
                <w:szCs w:val="24"/>
                <w:lang w:val="bg-BG" w:eastAsia="ar-SA"/>
              </w:rPr>
              <w:t xml:space="preserve">- относителна влажност при 25°С - 98%;  </w:t>
            </w:r>
          </w:p>
          <w:p w:rsidR="00386D8B" w:rsidRPr="00386D8B" w:rsidRDefault="00386D8B" w:rsidP="00386D8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386D8B">
              <w:rPr>
                <w:rFonts w:ascii="Times New Roman" w:hAnsi="Times New Roman"/>
                <w:szCs w:val="24"/>
                <w:lang w:val="bg-BG" w:eastAsia="ar-SA"/>
              </w:rPr>
              <w:t>б) Допустими нива на шума отвън и отвътре:</w:t>
            </w:r>
          </w:p>
          <w:p w:rsidR="00386D8B" w:rsidRPr="00386D8B" w:rsidRDefault="00386D8B" w:rsidP="00386D8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386D8B">
              <w:rPr>
                <w:rFonts w:ascii="Times New Roman" w:hAnsi="Times New Roman"/>
                <w:szCs w:val="24"/>
                <w:lang w:val="bg-BG" w:eastAsia="ar-SA"/>
              </w:rPr>
              <w:t>- шум при движение отвън – по-малко или равно на 75dB(A) измерен на 7.5 м. от автобуса;</w:t>
            </w:r>
          </w:p>
          <w:p w:rsidR="00386D8B" w:rsidRPr="00386D8B" w:rsidRDefault="00386D8B" w:rsidP="00386D8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386D8B">
              <w:rPr>
                <w:rFonts w:ascii="Times New Roman" w:hAnsi="Times New Roman"/>
                <w:szCs w:val="24"/>
                <w:lang w:val="bg-BG" w:eastAsia="ar-SA"/>
              </w:rPr>
              <w:t>- шум при движение отвътре /в салона за пътници и шофьорската кабина/ по- малко или равно на 70dB(A);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6D8B" w:rsidRPr="00C427BA" w:rsidRDefault="00386D8B" w:rsidP="00DF0C90">
            <w:pPr>
              <w:jc w:val="center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</w:p>
        </w:tc>
      </w:tr>
      <w:tr w:rsidR="00386D8B" w:rsidRPr="00615520" w:rsidTr="00386D8B">
        <w:trPr>
          <w:gridAfter w:val="1"/>
          <w:wAfter w:w="4128" w:type="dxa"/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D8B" w:rsidRPr="00386D8B" w:rsidRDefault="00386D8B" w:rsidP="00386D8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10</w:t>
            </w:r>
            <w:r w:rsidRPr="00386D8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. Гаранционни срокове: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6D8B" w:rsidRPr="00C427BA" w:rsidRDefault="00386D8B" w:rsidP="00DF0C90">
            <w:pPr>
              <w:jc w:val="center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</w:p>
        </w:tc>
      </w:tr>
      <w:tr w:rsidR="00386D8B" w:rsidRPr="007826F1" w:rsidTr="00386D8B">
        <w:trPr>
          <w:gridAfter w:val="1"/>
          <w:wAfter w:w="4128" w:type="dxa"/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D8B" w:rsidRPr="00386D8B" w:rsidRDefault="00386D8B" w:rsidP="00386D8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 w:rsidRPr="00386D8B">
              <w:rPr>
                <w:rFonts w:ascii="Times New Roman" w:hAnsi="Times New Roman"/>
                <w:b/>
                <w:lang w:val="bg-BG"/>
              </w:rPr>
              <w:t xml:space="preserve">- </w:t>
            </w:r>
            <w:r w:rsidRPr="00386D8B">
              <w:rPr>
                <w:rFonts w:ascii="Times New Roman" w:hAnsi="Times New Roman"/>
                <w:lang w:val="bg-BG"/>
              </w:rPr>
              <w:t>гаранционен срок за целия автобус трябва да не е по-кратък от 24 (двадесет и четири) месеца или 400</w:t>
            </w:r>
            <w:r w:rsidRPr="00386D8B">
              <w:rPr>
                <w:rFonts w:ascii="Times New Roman" w:hAnsi="Times New Roman"/>
              </w:rPr>
              <w:t> </w:t>
            </w:r>
            <w:r w:rsidRPr="00386D8B">
              <w:rPr>
                <w:rFonts w:ascii="Times New Roman" w:hAnsi="Times New Roman"/>
                <w:lang w:val="bg-BG"/>
              </w:rPr>
              <w:t>000 (четиристотин хиляди) км. Пробег и не по-дълъг от 48 (четиридесет и осем) месеца, независимо кое от събитията настъпи първо;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6D8B" w:rsidRPr="00C427BA" w:rsidRDefault="00386D8B" w:rsidP="00DF0C90">
            <w:pPr>
              <w:jc w:val="center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</w:p>
        </w:tc>
      </w:tr>
      <w:tr w:rsidR="00386D8B" w:rsidRPr="007826F1" w:rsidTr="00386D8B">
        <w:trPr>
          <w:gridAfter w:val="1"/>
          <w:wAfter w:w="4128" w:type="dxa"/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D8B" w:rsidRPr="00386D8B" w:rsidRDefault="00386D8B" w:rsidP="00386D8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lang w:val="bg-BG"/>
              </w:rPr>
            </w:pPr>
            <w:r w:rsidRPr="00386D8B">
              <w:rPr>
                <w:rFonts w:ascii="Times New Roman" w:hAnsi="Times New Roman"/>
                <w:szCs w:val="24"/>
                <w:lang w:val="bg-BG" w:eastAsia="ar-SA"/>
              </w:rPr>
              <w:t>- гаранционният срок за силовите агрегати</w:t>
            </w:r>
            <w:r w:rsidRPr="00386D8B">
              <w:rPr>
                <w:rFonts w:ascii="Times New Roman" w:hAnsi="Times New Roman"/>
                <w:b/>
                <w:szCs w:val="24"/>
                <w:lang w:val="bg-BG" w:eastAsia="ar-SA"/>
              </w:rPr>
              <w:t xml:space="preserve"> </w:t>
            </w:r>
            <w:r w:rsidRPr="00386D8B">
              <w:rPr>
                <w:rFonts w:ascii="Times New Roman" w:hAnsi="Times New Roman"/>
                <w:szCs w:val="24"/>
                <w:lang w:val="bg-BG" w:eastAsia="ar-SA"/>
              </w:rPr>
              <w:t>не трябва да не бъде по-кратък от 24 (двадесет и четири) месеца и не по-дълъг от 48 (четиридесет и осем) месеца;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6D8B" w:rsidRPr="00C427BA" w:rsidRDefault="00386D8B" w:rsidP="00DF0C90">
            <w:pPr>
              <w:jc w:val="center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</w:p>
        </w:tc>
      </w:tr>
      <w:tr w:rsidR="00386D8B" w:rsidRPr="007826F1" w:rsidTr="00386D8B">
        <w:trPr>
          <w:gridAfter w:val="1"/>
          <w:wAfter w:w="4128" w:type="dxa"/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D8B" w:rsidRPr="00523864" w:rsidRDefault="00386D8B" w:rsidP="00523864">
            <w:pPr>
              <w:pStyle w:val="a3"/>
              <w:numPr>
                <w:ilvl w:val="0"/>
                <w:numId w:val="10"/>
              </w:numPr>
              <w:tabs>
                <w:tab w:val="num" w:pos="72"/>
                <w:tab w:val="left" w:pos="213"/>
              </w:tabs>
              <w:suppressAutoHyphens/>
              <w:spacing w:line="100" w:lineRule="atLeast"/>
              <w:ind w:left="0" w:right="-2" w:firstLine="0"/>
              <w:jc w:val="both"/>
              <w:rPr>
                <w:rFonts w:ascii="Times New Roman" w:hAnsi="Times New Roman"/>
                <w:b/>
                <w:lang w:val="bg-BG"/>
              </w:rPr>
            </w:pPr>
            <w:r w:rsidRPr="00523864">
              <w:rPr>
                <w:rFonts w:ascii="Times New Roman" w:hAnsi="Times New Roman"/>
                <w:lang w:val="bg-BG"/>
              </w:rPr>
              <w:t>гаранционният срок за външната боя и антикорозионната защита не трябва да е по-кратък от 120 (сто и двадесет) месеца и не по-дълъг 240 (двеста и четиридесет) месеца.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6D8B" w:rsidRPr="00C427BA" w:rsidRDefault="00386D8B" w:rsidP="00DF0C90">
            <w:pPr>
              <w:jc w:val="center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</w:p>
        </w:tc>
      </w:tr>
      <w:tr w:rsidR="00523864" w:rsidRPr="007826F1" w:rsidTr="00386D8B">
        <w:trPr>
          <w:gridAfter w:val="1"/>
          <w:wAfter w:w="4128" w:type="dxa"/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864" w:rsidRPr="00523864" w:rsidRDefault="00523864" w:rsidP="00523864">
            <w:pPr>
              <w:pStyle w:val="a3"/>
              <w:tabs>
                <w:tab w:val="left" w:pos="213"/>
              </w:tabs>
              <w:suppressAutoHyphens/>
              <w:spacing w:line="100" w:lineRule="atLeast"/>
              <w:ind w:left="0" w:right="-2"/>
              <w:jc w:val="both"/>
              <w:rPr>
                <w:rFonts w:ascii="Times New Roman" w:hAnsi="Times New Roman"/>
                <w:lang w:val="bg-BG"/>
              </w:rPr>
            </w:pPr>
            <w:r w:rsidRPr="00523864">
              <w:rPr>
                <w:rFonts w:ascii="Times New Roman" w:hAnsi="Times New Roman"/>
                <w:b/>
                <w:szCs w:val="24"/>
                <w:lang w:val="bg-BG" w:eastAsia="ar-SA"/>
              </w:rPr>
              <w:t xml:space="preserve">11. </w:t>
            </w:r>
            <w:r>
              <w:rPr>
                <w:rFonts w:ascii="Times New Roman" w:hAnsi="Times New Roman"/>
                <w:szCs w:val="24"/>
                <w:lang w:val="bg-BG" w:eastAsia="ar-SA"/>
              </w:rPr>
              <w:t>Г</w:t>
            </w:r>
            <w:r w:rsidRPr="00523864">
              <w:rPr>
                <w:rFonts w:ascii="Times New Roman" w:hAnsi="Times New Roman"/>
                <w:szCs w:val="24"/>
                <w:lang w:val="bg-BG" w:eastAsia="ar-SA"/>
              </w:rPr>
              <w:t xml:space="preserve">аранционният срок трябва да обхваща всички материални дефекти на компоненти за целия автобус и силовото предаване, които не са консумативи, необходими за поддръжка по нормално износване на автобуса. Ако дадена част прояви дефект в рамките на договорения период за гаранция при материални дефекти, същата следва да бъде подменена за сметка на изпълнителя в рамките на гарантираните максимални </w:t>
            </w:r>
            <w:r w:rsidRPr="00523864">
              <w:rPr>
                <w:rFonts w:ascii="Times New Roman" w:hAnsi="Times New Roman"/>
                <w:szCs w:val="24"/>
                <w:lang w:val="bg-BG" w:eastAsia="ar-SA"/>
              </w:rPr>
              <w:lastRenderedPageBreak/>
              <w:t>срокове при гаранционното обслужване по части и агрегати;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23864" w:rsidRPr="00C427BA" w:rsidRDefault="00523864" w:rsidP="00DF0C90">
            <w:pPr>
              <w:jc w:val="center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</w:p>
        </w:tc>
      </w:tr>
      <w:tr w:rsidR="00523864" w:rsidRPr="00615520" w:rsidTr="00386D8B">
        <w:trPr>
          <w:gridAfter w:val="1"/>
          <w:wAfter w:w="4128" w:type="dxa"/>
          <w:trHeight w:val="3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3864" w:rsidRPr="00523864" w:rsidRDefault="00523864" w:rsidP="00523864">
            <w:pPr>
              <w:ind w:right="-2"/>
              <w:jc w:val="both"/>
              <w:rPr>
                <w:rFonts w:ascii="Times New Roman" w:hAnsi="Times New Roman"/>
                <w:lang w:val="bg-BG"/>
              </w:rPr>
            </w:pPr>
            <w:r w:rsidRPr="00523864">
              <w:rPr>
                <w:rFonts w:ascii="Times New Roman" w:hAnsi="Times New Roman"/>
                <w:b/>
                <w:lang w:val="bg-BG"/>
              </w:rPr>
              <w:lastRenderedPageBreak/>
              <w:t>12.</w:t>
            </w:r>
            <w:r w:rsidRPr="00523864">
              <w:rPr>
                <w:rFonts w:ascii="Times New Roman" w:hAnsi="Times New Roman"/>
                <w:lang w:val="bg-BG"/>
              </w:rPr>
              <w:t xml:space="preserve"> части, които Възложителя приема за консумативи, необходими за поддръжка по нормално износване на автобуса и допуска да бъдат изключени от обхвата на гаранцията:</w:t>
            </w:r>
          </w:p>
          <w:p w:rsidR="00523864" w:rsidRPr="00523864" w:rsidRDefault="00523864" w:rsidP="00523864">
            <w:pPr>
              <w:ind w:right="-2"/>
              <w:jc w:val="both"/>
              <w:rPr>
                <w:rFonts w:ascii="Times New Roman" w:hAnsi="Times New Roman"/>
                <w:lang w:val="bg-BG"/>
              </w:rPr>
            </w:pPr>
            <w:r w:rsidRPr="00523864">
              <w:rPr>
                <w:rFonts w:ascii="Times New Roman" w:hAnsi="Times New Roman"/>
                <w:lang w:val="bg-BG"/>
              </w:rPr>
              <w:t>•</w:t>
            </w:r>
            <w:r w:rsidRPr="00523864">
              <w:rPr>
                <w:rFonts w:ascii="Times New Roman" w:hAnsi="Times New Roman"/>
                <w:lang w:val="bg-BG"/>
              </w:rPr>
              <w:tab/>
              <w:t xml:space="preserve">Филтри и филтърни елементи от всякакъв вид; </w:t>
            </w:r>
          </w:p>
          <w:p w:rsidR="00523864" w:rsidRPr="00523864" w:rsidRDefault="00523864" w:rsidP="00523864">
            <w:pPr>
              <w:ind w:right="-2"/>
              <w:jc w:val="both"/>
              <w:rPr>
                <w:rFonts w:ascii="Times New Roman" w:hAnsi="Times New Roman"/>
                <w:lang w:val="bg-BG"/>
              </w:rPr>
            </w:pPr>
            <w:r w:rsidRPr="00523864">
              <w:rPr>
                <w:rFonts w:ascii="Times New Roman" w:hAnsi="Times New Roman"/>
                <w:lang w:val="bg-BG"/>
              </w:rPr>
              <w:t>•</w:t>
            </w:r>
            <w:r w:rsidRPr="00523864">
              <w:rPr>
                <w:rFonts w:ascii="Times New Roman" w:hAnsi="Times New Roman"/>
                <w:lang w:val="bg-BG"/>
              </w:rPr>
              <w:tab/>
              <w:t xml:space="preserve">Стъкло (физично износване); </w:t>
            </w:r>
          </w:p>
          <w:p w:rsidR="00523864" w:rsidRPr="00523864" w:rsidRDefault="00523864" w:rsidP="00523864">
            <w:pPr>
              <w:ind w:right="-2"/>
              <w:jc w:val="both"/>
              <w:rPr>
                <w:rFonts w:ascii="Times New Roman" w:hAnsi="Times New Roman"/>
                <w:lang w:val="bg-BG"/>
              </w:rPr>
            </w:pPr>
            <w:r w:rsidRPr="00523864">
              <w:rPr>
                <w:rFonts w:ascii="Times New Roman" w:hAnsi="Times New Roman"/>
                <w:lang w:val="bg-BG"/>
              </w:rPr>
              <w:t>•</w:t>
            </w:r>
            <w:r w:rsidRPr="00523864">
              <w:rPr>
                <w:rFonts w:ascii="Times New Roman" w:hAnsi="Times New Roman"/>
                <w:lang w:val="bg-BG"/>
              </w:rPr>
              <w:tab/>
              <w:t xml:space="preserve">Пера на чистачки; </w:t>
            </w:r>
          </w:p>
          <w:p w:rsidR="00523864" w:rsidRPr="00523864" w:rsidRDefault="00523864" w:rsidP="00523864">
            <w:pPr>
              <w:ind w:right="-2"/>
              <w:jc w:val="both"/>
              <w:rPr>
                <w:rFonts w:ascii="Times New Roman" w:hAnsi="Times New Roman"/>
                <w:lang w:val="bg-BG"/>
              </w:rPr>
            </w:pPr>
            <w:r w:rsidRPr="00523864">
              <w:rPr>
                <w:rFonts w:ascii="Times New Roman" w:hAnsi="Times New Roman"/>
                <w:lang w:val="bg-BG"/>
              </w:rPr>
              <w:t>•</w:t>
            </w:r>
            <w:r w:rsidRPr="00523864">
              <w:rPr>
                <w:rFonts w:ascii="Times New Roman" w:hAnsi="Times New Roman"/>
                <w:lang w:val="bg-BG"/>
              </w:rPr>
              <w:tab/>
              <w:t xml:space="preserve">Дискове на спирачки; </w:t>
            </w:r>
          </w:p>
          <w:p w:rsidR="00523864" w:rsidRPr="00523864" w:rsidRDefault="00523864" w:rsidP="00523864">
            <w:pPr>
              <w:ind w:right="-2"/>
              <w:jc w:val="both"/>
              <w:rPr>
                <w:rFonts w:ascii="Times New Roman" w:hAnsi="Times New Roman"/>
                <w:lang w:val="bg-BG"/>
              </w:rPr>
            </w:pPr>
            <w:r w:rsidRPr="00523864">
              <w:rPr>
                <w:rFonts w:ascii="Times New Roman" w:hAnsi="Times New Roman"/>
                <w:lang w:val="bg-BG"/>
              </w:rPr>
              <w:t>•</w:t>
            </w:r>
            <w:r w:rsidRPr="00523864">
              <w:rPr>
                <w:rFonts w:ascii="Times New Roman" w:hAnsi="Times New Roman"/>
                <w:lang w:val="bg-BG"/>
              </w:rPr>
              <w:tab/>
              <w:t xml:space="preserve">Спирачни накладки; </w:t>
            </w:r>
          </w:p>
          <w:p w:rsidR="00523864" w:rsidRPr="00523864" w:rsidRDefault="00523864" w:rsidP="00523864">
            <w:pPr>
              <w:ind w:right="-2"/>
              <w:jc w:val="both"/>
              <w:rPr>
                <w:rFonts w:ascii="Times New Roman" w:hAnsi="Times New Roman"/>
                <w:lang w:val="bg-BG"/>
              </w:rPr>
            </w:pPr>
            <w:r w:rsidRPr="00523864">
              <w:rPr>
                <w:rFonts w:ascii="Times New Roman" w:hAnsi="Times New Roman"/>
                <w:lang w:val="bg-BG"/>
              </w:rPr>
              <w:t>•</w:t>
            </w:r>
            <w:r w:rsidRPr="00523864">
              <w:rPr>
                <w:rFonts w:ascii="Times New Roman" w:hAnsi="Times New Roman"/>
                <w:lang w:val="bg-BG"/>
              </w:rPr>
              <w:tab/>
              <w:t>Охлаждащи, хидравлични и други течности;</w:t>
            </w:r>
          </w:p>
          <w:p w:rsidR="00523864" w:rsidRPr="00523864" w:rsidRDefault="00523864" w:rsidP="00523864">
            <w:pPr>
              <w:ind w:right="-2"/>
              <w:jc w:val="both"/>
              <w:rPr>
                <w:rFonts w:ascii="Times New Roman" w:hAnsi="Times New Roman"/>
                <w:lang w:val="bg-BG"/>
              </w:rPr>
            </w:pPr>
            <w:r w:rsidRPr="00523864">
              <w:rPr>
                <w:rFonts w:ascii="Times New Roman" w:hAnsi="Times New Roman"/>
                <w:lang w:val="bg-BG"/>
              </w:rPr>
              <w:t>•</w:t>
            </w:r>
            <w:r w:rsidRPr="00523864">
              <w:rPr>
                <w:rFonts w:ascii="Times New Roman" w:hAnsi="Times New Roman"/>
                <w:lang w:val="bg-BG"/>
              </w:rPr>
              <w:tab/>
              <w:t xml:space="preserve">Масла, смазочни течности; </w:t>
            </w:r>
          </w:p>
          <w:p w:rsidR="00523864" w:rsidRPr="00523864" w:rsidRDefault="00523864" w:rsidP="00523864">
            <w:pPr>
              <w:ind w:right="-2"/>
              <w:jc w:val="both"/>
              <w:rPr>
                <w:rFonts w:ascii="Times New Roman" w:hAnsi="Times New Roman"/>
                <w:lang w:val="bg-BG"/>
              </w:rPr>
            </w:pPr>
            <w:r w:rsidRPr="00523864">
              <w:rPr>
                <w:rFonts w:ascii="Times New Roman" w:hAnsi="Times New Roman"/>
                <w:lang w:val="bg-BG"/>
              </w:rPr>
              <w:t>•</w:t>
            </w:r>
            <w:r w:rsidRPr="00523864">
              <w:rPr>
                <w:rFonts w:ascii="Times New Roman" w:hAnsi="Times New Roman"/>
                <w:lang w:val="bg-BG"/>
              </w:rPr>
              <w:tab/>
              <w:t xml:space="preserve">Греси, уплътнения; </w:t>
            </w:r>
          </w:p>
          <w:p w:rsidR="00523864" w:rsidRPr="00523864" w:rsidRDefault="00523864" w:rsidP="00523864">
            <w:pPr>
              <w:ind w:right="-2"/>
              <w:jc w:val="both"/>
              <w:rPr>
                <w:rFonts w:ascii="Times New Roman" w:hAnsi="Times New Roman"/>
                <w:lang w:val="bg-BG"/>
              </w:rPr>
            </w:pPr>
            <w:r w:rsidRPr="00523864">
              <w:rPr>
                <w:rFonts w:ascii="Times New Roman" w:hAnsi="Times New Roman"/>
                <w:lang w:val="bg-BG"/>
              </w:rPr>
              <w:t>•</w:t>
            </w:r>
            <w:r w:rsidRPr="00523864">
              <w:rPr>
                <w:rFonts w:ascii="Times New Roman" w:hAnsi="Times New Roman"/>
                <w:lang w:val="bg-BG"/>
              </w:rPr>
              <w:tab/>
              <w:t xml:space="preserve">Ремъци; </w:t>
            </w:r>
          </w:p>
          <w:p w:rsidR="00523864" w:rsidRPr="00DF0C90" w:rsidRDefault="00523864" w:rsidP="00523864">
            <w:pPr>
              <w:ind w:right="-2"/>
              <w:jc w:val="both"/>
              <w:rPr>
                <w:rFonts w:ascii="Times New Roman" w:hAnsi="Times New Roman"/>
                <w:lang w:val="bg-BG"/>
              </w:rPr>
            </w:pPr>
            <w:r w:rsidRPr="00523864">
              <w:rPr>
                <w:rFonts w:ascii="Times New Roman" w:hAnsi="Times New Roman"/>
                <w:lang w:val="bg-BG"/>
              </w:rPr>
              <w:t>•</w:t>
            </w:r>
            <w:r w:rsidRPr="00523864">
              <w:rPr>
                <w:rFonts w:ascii="Times New Roman" w:hAnsi="Times New Roman"/>
                <w:lang w:val="bg-BG"/>
              </w:rPr>
              <w:tab/>
            </w:r>
            <w:r w:rsidRPr="00DF0C90">
              <w:rPr>
                <w:rFonts w:ascii="Times New Roman" w:hAnsi="Times New Roman"/>
                <w:lang w:val="bg-BG"/>
              </w:rPr>
              <w:t xml:space="preserve">Лампи, крушки, </w:t>
            </w:r>
            <w:r w:rsidRPr="00DF0C90">
              <w:rPr>
                <w:rFonts w:ascii="Times New Roman" w:hAnsi="Times New Roman"/>
              </w:rPr>
              <w:t>LED</w:t>
            </w:r>
            <w:r w:rsidRPr="00DF0C90">
              <w:rPr>
                <w:rFonts w:ascii="Times New Roman" w:hAnsi="Times New Roman"/>
                <w:lang w:val="bg-BG"/>
              </w:rPr>
              <w:t>-крушки и осветителни тела от всякакъв вид;</w:t>
            </w:r>
          </w:p>
          <w:p w:rsidR="00523864" w:rsidRPr="00523864" w:rsidRDefault="00523864" w:rsidP="00523864">
            <w:pPr>
              <w:pStyle w:val="a3"/>
              <w:tabs>
                <w:tab w:val="left" w:pos="213"/>
              </w:tabs>
              <w:suppressAutoHyphens/>
              <w:spacing w:line="100" w:lineRule="atLeast"/>
              <w:ind w:left="780" w:right="-2" w:hanging="780"/>
              <w:jc w:val="both"/>
              <w:rPr>
                <w:rFonts w:ascii="Times New Roman" w:hAnsi="Times New Roman"/>
                <w:lang w:val="bg-BG"/>
              </w:rPr>
            </w:pPr>
            <w:r w:rsidRPr="00DF0C90">
              <w:rPr>
                <w:rFonts w:ascii="Times New Roman" w:hAnsi="Times New Roman"/>
              </w:rPr>
              <w:t xml:space="preserve">• </w:t>
            </w:r>
            <w:r w:rsidRPr="00DF0C90">
              <w:rPr>
                <w:rFonts w:ascii="Times New Roman" w:hAnsi="Times New Roman"/>
              </w:rPr>
              <w:tab/>
            </w:r>
            <w:r w:rsidRPr="00DF0C90">
              <w:rPr>
                <w:rFonts w:ascii="Times New Roman" w:hAnsi="Times New Roman"/>
                <w:lang w:val="bg-BG"/>
              </w:rPr>
              <w:t xml:space="preserve">       </w:t>
            </w:r>
            <w:proofErr w:type="spellStart"/>
            <w:r w:rsidRPr="00DF0C90">
              <w:rPr>
                <w:rFonts w:ascii="Times New Roman" w:hAnsi="Times New Roman"/>
              </w:rPr>
              <w:t>Гуми</w:t>
            </w:r>
            <w:proofErr w:type="spellEnd"/>
            <w:r w:rsidRPr="00DF0C90">
              <w:rPr>
                <w:rFonts w:ascii="Times New Roman" w:hAnsi="Times New Roman"/>
              </w:rPr>
              <w:t>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23864" w:rsidRPr="00C427BA" w:rsidRDefault="00523864" w:rsidP="00DF0C90">
            <w:pPr>
              <w:jc w:val="center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63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1E5B" w:rsidRPr="00615520" w:rsidRDefault="00386D8B" w:rsidP="00DF0C90">
            <w:pPr>
              <w:ind w:right="-2"/>
              <w:jc w:val="both"/>
              <w:rPr>
                <w:rFonts w:ascii="Cambria" w:hAnsi="Cambria"/>
                <w:szCs w:val="24"/>
                <w:lang w:val="bg-BG"/>
              </w:rPr>
            </w:pPr>
            <w:r>
              <w:rPr>
                <w:rFonts w:ascii="Cambria" w:hAnsi="Cambria"/>
                <w:b/>
                <w:szCs w:val="24"/>
                <w:lang w:val="bg-BG"/>
              </w:rPr>
              <w:t>10</w:t>
            </w:r>
            <w:r w:rsidR="00121E5B" w:rsidRPr="00615520">
              <w:rPr>
                <w:rFonts w:ascii="Cambria" w:hAnsi="Cambria"/>
                <w:b/>
                <w:szCs w:val="24"/>
                <w:lang w:val="bg-BG"/>
              </w:rPr>
              <w:t>. Гаранционна поддръжка през периода на гаранционният срок предложен от участника:</w:t>
            </w:r>
            <w:r w:rsidR="00121E5B" w:rsidRPr="00615520">
              <w:rPr>
                <w:rFonts w:ascii="Cambria" w:hAnsi="Cambria"/>
                <w:szCs w:val="24"/>
                <w:lang w:val="bg-BG"/>
              </w:rPr>
              <w:t xml:space="preserve"> </w:t>
            </w:r>
          </w:p>
          <w:p w:rsidR="00DF0C90" w:rsidRPr="00DF0C90" w:rsidRDefault="00121E5B" w:rsidP="00DF0C90">
            <w:pPr>
              <w:tabs>
                <w:tab w:val="left" w:pos="709"/>
              </w:tabs>
              <w:spacing w:line="278" w:lineRule="exact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615520">
              <w:rPr>
                <w:rFonts w:ascii="Cambria" w:hAnsi="Cambria"/>
                <w:bCs/>
                <w:szCs w:val="24"/>
                <w:lang w:val="bg-BG"/>
              </w:rPr>
              <w:t xml:space="preserve">- </w:t>
            </w:r>
            <w:r w:rsidR="00DF0C90" w:rsidRPr="00DF0C90">
              <w:rPr>
                <w:rFonts w:ascii="Times New Roman" w:hAnsi="Times New Roman"/>
                <w:bCs/>
                <w:szCs w:val="24"/>
                <w:lang w:val="bg-BG" w:eastAsia="ar-SA"/>
              </w:rPr>
              <w:t xml:space="preserve">Участниците следва да имат или да са осигурили ползването на сервиз от производителя на територията на Област Перник, Област София-град или да разполагат с мобилен сервиз с необходимия капацитет и кадрова обезпеченост за комплексно гаранционно поддържане на автобусите,  включително и за ремонт на основните им агрегати и системи, както и на всички части на автобусите, които попадат в обхвата на гаранцията. Изискванията към сервиз са поставени с цел да гарантират на Възложителя, че същият ще може да поддържа гаранционно всички доставени от производителя автобуси. Гаранционното обслужване (състоящо се в доставка и подмяна на консумативите, както и периодичните обслужвания съгласно предписанията на завода </w:t>
            </w:r>
            <w:r w:rsidR="00DF0C90" w:rsidRPr="00DF0C90">
              <w:rPr>
                <w:rFonts w:ascii="Times New Roman" w:hAnsi="Times New Roman"/>
                <w:bCs/>
                <w:szCs w:val="24"/>
                <w:lang w:val="bg-BG" w:eastAsia="ar-SA"/>
              </w:rPr>
              <w:lastRenderedPageBreak/>
              <w:t>производител) не е включено в предмета на настоящата поръчка;</w:t>
            </w:r>
          </w:p>
          <w:p w:rsidR="00121E5B" w:rsidRPr="009268C3" w:rsidRDefault="00DF0C90" w:rsidP="00DF0C90">
            <w:pPr>
              <w:tabs>
                <w:tab w:val="left" w:pos="3562"/>
              </w:tabs>
              <w:spacing w:line="278" w:lineRule="exact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bCs/>
                <w:szCs w:val="24"/>
                <w:lang w:val="bg-BG" w:eastAsia="ar-SA"/>
              </w:rPr>
              <w:t>- Сервизът трябва да разполага с необходимия брой технически лица, които да могат реално да извършват комплексното гаранционно поддържане на автобусите,  включително ремонта на основните им агрегати и системи, както и на всички части на автобусите, които попадат в обхвата на гаранцията, в сроковете посочени в т. 8в) от настоящата техническа спецификация;</w:t>
            </w:r>
          </w:p>
          <w:p w:rsidR="00DF0C90" w:rsidRPr="009268C3" w:rsidRDefault="00DF0C90" w:rsidP="00DF0C90">
            <w:pPr>
              <w:tabs>
                <w:tab w:val="left" w:pos="3562"/>
              </w:tabs>
              <w:spacing w:line="278" w:lineRule="exact"/>
              <w:jc w:val="both"/>
              <w:rPr>
                <w:rFonts w:ascii="Times New Roman" w:hAnsi="Times New Roman"/>
                <w:bCs/>
                <w:szCs w:val="24"/>
                <w:lang w:val="bg-BG"/>
              </w:rPr>
            </w:pPr>
            <w:r w:rsidRPr="009268C3">
              <w:rPr>
                <w:rFonts w:ascii="Times New Roman" w:hAnsi="Times New Roman"/>
                <w:lang w:val="bg-BG"/>
              </w:rPr>
              <w:t xml:space="preserve"> - Осигуряване на следгаранционно поддържане и резервни части: минимум 10 години след последната доставка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63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1E5B" w:rsidRPr="00615520" w:rsidRDefault="00DF0C90" w:rsidP="00DF0C90">
            <w:pPr>
              <w:ind w:right="-2"/>
              <w:jc w:val="both"/>
              <w:rPr>
                <w:rFonts w:ascii="Cambria" w:hAnsi="Cambria"/>
                <w:b/>
                <w:bCs/>
                <w:szCs w:val="24"/>
                <w:lang w:val="bg-BG"/>
              </w:rPr>
            </w:pPr>
            <w:r w:rsidRPr="00DF0C90">
              <w:rPr>
                <w:rFonts w:ascii="Cambria" w:hAnsi="Cambria"/>
                <w:b/>
                <w:bCs/>
                <w:szCs w:val="24"/>
                <w:lang w:val="bg-BG"/>
              </w:rPr>
              <w:lastRenderedPageBreak/>
              <w:t>11</w:t>
            </w:r>
            <w:r w:rsidR="00121E5B" w:rsidRPr="00615520">
              <w:rPr>
                <w:rFonts w:ascii="Cambria" w:hAnsi="Cambria"/>
                <w:b/>
                <w:bCs/>
                <w:szCs w:val="24"/>
                <w:lang w:val="bg-BG"/>
              </w:rPr>
              <w:t>. Гарантирани максимални срокове при гаранционното обслужване по части и агрегати, както следва: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DF0C90" w:rsidRPr="00615520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0C90" w:rsidRPr="00DF0C90" w:rsidRDefault="00DF0C90" w:rsidP="00DF0C90">
            <w:pPr>
              <w:tabs>
                <w:tab w:val="left" w:pos="3562"/>
              </w:tabs>
              <w:spacing w:line="278" w:lineRule="exact"/>
              <w:jc w:val="both"/>
              <w:rPr>
                <w:bCs/>
                <w:lang w:val="bg-BG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до 72 часа за автобуса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0C90" w:rsidRPr="00615520" w:rsidRDefault="00DF0C90" w:rsidP="00DF0C90">
            <w:pPr>
              <w:jc w:val="center"/>
              <w:rPr>
                <w:rFonts w:ascii="Cambria" w:hAnsi="Cambria"/>
                <w:color w:val="000000"/>
                <w:szCs w:val="24"/>
                <w:lang w:eastAsia="bg-BG"/>
              </w:rPr>
            </w:pPr>
          </w:p>
        </w:tc>
      </w:tr>
      <w:tr w:rsidR="00DF0C90" w:rsidRPr="00615520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0C90" w:rsidRPr="00755251" w:rsidRDefault="00DF0C90" w:rsidP="00DF0C90">
            <w:pPr>
              <w:jc w:val="both"/>
              <w:rPr>
                <w:i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до 20 календарни дни за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шаси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, преден и заден мост;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0C90" w:rsidRPr="00615520" w:rsidRDefault="00DF0C90" w:rsidP="00DF0C90">
            <w:pPr>
              <w:jc w:val="center"/>
              <w:rPr>
                <w:rFonts w:ascii="Cambria" w:hAnsi="Cambria"/>
                <w:color w:val="000000"/>
                <w:szCs w:val="24"/>
                <w:lang w:eastAsia="bg-BG"/>
              </w:rPr>
            </w:pPr>
          </w:p>
        </w:tc>
      </w:tr>
      <w:tr w:rsidR="00DF0C90" w:rsidRPr="00615520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0C90" w:rsidRPr="00755251" w:rsidRDefault="00DF0C90" w:rsidP="00DF0C90">
            <w:pPr>
              <w:jc w:val="both"/>
              <w:rPr>
                <w:bCs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до 30 календарни дни за двигател и скоростна кутия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0C90" w:rsidRPr="00615520" w:rsidRDefault="00DF0C90" w:rsidP="00DF0C90">
            <w:pPr>
              <w:jc w:val="center"/>
              <w:rPr>
                <w:rFonts w:ascii="Cambria" w:hAnsi="Cambria"/>
                <w:color w:val="000000"/>
                <w:szCs w:val="24"/>
                <w:lang w:eastAsia="bg-BG"/>
              </w:rPr>
            </w:pPr>
          </w:p>
        </w:tc>
      </w:tr>
      <w:tr w:rsidR="00121E5B" w:rsidRPr="00DF0C90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0C90" w:rsidRPr="00DF0C90" w:rsidRDefault="00DF0C90" w:rsidP="00DF0C90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b/>
                <w:szCs w:val="24"/>
                <w:lang w:val="en-US" w:eastAsia="ar-SA"/>
              </w:rPr>
              <w:t>12</w:t>
            </w: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 xml:space="preserve">. Каросерия: </w:t>
            </w:r>
          </w:p>
          <w:p w:rsidR="00121E5B" w:rsidRPr="00DF0C90" w:rsidRDefault="00DF0C90" w:rsidP="00DF0C90">
            <w:pPr>
              <w:jc w:val="both"/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Самоносеща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конструкция, която да е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хидро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и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корозионно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защитена, така че да бъде гарантирана за минимум 10 години експлоатация (</w:t>
            </w:r>
            <w:r w:rsidRPr="00DF0C90">
              <w:rPr>
                <w:rFonts w:ascii="Times New Roman" w:hAnsi="Times New Roman"/>
                <w:b/>
                <w:i/>
                <w:iCs/>
                <w:szCs w:val="24"/>
                <w:lang w:val="bg-BG" w:eastAsia="ar-SA"/>
              </w:rPr>
              <w:t>Забележка</w:t>
            </w:r>
            <w:r w:rsidRPr="00DF0C90">
              <w:rPr>
                <w:rFonts w:ascii="Times New Roman" w:hAnsi="Times New Roman"/>
                <w:b/>
                <w:i/>
                <w:szCs w:val="24"/>
                <w:lang w:val="bg-BG" w:eastAsia="ar-SA"/>
              </w:rPr>
              <w:t>: да се даде описание на вложените материали и на метода за антикорозионна защита</w:t>
            </w: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).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0C90" w:rsidRPr="00DF0C90" w:rsidRDefault="00DF0C90" w:rsidP="00DF0C90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1</w:t>
            </w:r>
            <w:r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3</w:t>
            </w: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. Дръжки</w:t>
            </w: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: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наличие на кръгла арматура (вертикална и хоризонтална) за захващане от пътниците, хоризонталните части да са оборудвани с висящи ръкохватки;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наличие на най-малко 2 „стоп” бутона, монтирани на вертикалната арматура на достъпни места до всяка врата;</w:t>
            </w:r>
          </w:p>
          <w:p w:rsidR="00121E5B" w:rsidRPr="00DF0C90" w:rsidRDefault="00DF0C90" w:rsidP="00DF0C90">
            <w:pPr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пространството за майки с малки деца в колички или колички за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трудноподвижни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пътници да е оборудвано със съответните подходящи ръкохватки както и със „стоп” бутон.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1E5B" w:rsidRPr="00DF0C90" w:rsidRDefault="00121E5B" w:rsidP="00DF0C90">
            <w:pPr>
              <w:jc w:val="center"/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63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0C90" w:rsidRPr="00DF0C90" w:rsidRDefault="00DF0C90" w:rsidP="00DF0C90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lastRenderedPageBreak/>
              <w:t>1</w:t>
            </w:r>
            <w:r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4</w:t>
            </w: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. Прозорци: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да отговарят на изискванията по отношение на безопасните стъкла, определени в Регламент (ЕО) № 661/2009, Правило на ИКЕ на ООН № 43 или Директива 2001/92/ЕО на Комисията и Директива 92/22/ЕИО;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всички прозорци от ляво и дясно без първия десен, последния ляв и последния десен (зад последната врата) да са частично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отваряеми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в горната си част (чрез плъзгане или на панти). Всички прозорци да са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тонирани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и монтирани за каросерията чрез залепване;</w:t>
            </w:r>
          </w:p>
          <w:p w:rsidR="00121E5B" w:rsidRPr="00C427BA" w:rsidRDefault="00DF0C90" w:rsidP="00DF0C90">
            <w:pPr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аварийните изходи да са маркирани и оборудвани с чукчета; аварийните изходи да не се отварят частично.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1E5B" w:rsidRPr="00DF0C90" w:rsidRDefault="00121E5B" w:rsidP="00DF0C90">
            <w:pPr>
              <w:jc w:val="center"/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</w:p>
        </w:tc>
      </w:tr>
      <w:tr w:rsidR="00121E5B" w:rsidRPr="00615520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0C90" w:rsidRPr="00DF0C90" w:rsidRDefault="00DF0C90" w:rsidP="00DF0C90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1</w:t>
            </w:r>
            <w:r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5</w:t>
            </w: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. Кабина за водача: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полуотворена с прозрачна преграда;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повдигнат под на кабината на водача;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обособено място за продажба на превозни документи;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седалка: ергономична, регулируема според тежестта на водача с възможност за завъртане около вертикалната си ос;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регулируем волан по височина и наклон;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слънцезащитен сенник: един отпред и един от лявата страна;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показание за разхода на гориво на таблото пред водача;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предното стъкло да е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тонирано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,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едносекционно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(да не е вертикално разделено на 2 части) монтирано чрез залепване </w:t>
            </w: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(монтиране чрез гумено уплътнение не се приема</w:t>
            </w: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) и да отговаря на изискванията по отношение на безопасните стъкла, определени в Регламент (ЕО) № 661/2009, Правило на ИКЕ на ООН № 43 или Директива 2001/92/ЕО и Директива 92/22/ЕИО;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наличие на електрически чистачки на предното стъкло с прекъсващо </w:t>
            </w: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lastRenderedPageBreak/>
              <w:t>функциониране и автоматично връщане в изходно положение;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наличие на система за измиване на предното стъкло, система за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обдухване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против замръзване и запотяване;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отваряем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страничен прозорец;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електрическо отопление или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обдухване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на страничното стъкло до водача и предно крило на първа врата, което да предотвратява запотяване и да осигурява видимост на водача към външните огледала;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наличие на 12V извод в кабината;</w:t>
            </w:r>
          </w:p>
          <w:p w:rsidR="00DF0C90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наличие на закачалка за дрехи;</w:t>
            </w:r>
          </w:p>
          <w:p w:rsidR="00121E5B" w:rsidRPr="00DF0C90" w:rsidRDefault="00DF0C90" w:rsidP="00DF0C90">
            <w:pPr>
              <w:numPr>
                <w:ilvl w:val="0"/>
                <w:numId w:val="11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наличие на радио.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1E5B" w:rsidRPr="00615520" w:rsidRDefault="00121E5B" w:rsidP="00DF0C90">
            <w:pPr>
              <w:jc w:val="center"/>
              <w:rPr>
                <w:rFonts w:ascii="Cambria" w:hAnsi="Cambria"/>
                <w:b/>
                <w:bCs/>
                <w:szCs w:val="24"/>
                <w:lang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0C90" w:rsidRPr="00DF0C90" w:rsidRDefault="00DF0C90" w:rsidP="00DF0C90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lastRenderedPageBreak/>
              <w:t>1</w:t>
            </w:r>
            <w:r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6</w:t>
            </w: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 xml:space="preserve">. Осветление в салона за пътници: </w:t>
            </w:r>
          </w:p>
          <w:p w:rsidR="00121E5B" w:rsidRPr="00C427BA" w:rsidRDefault="00DF0C90" w:rsidP="00DF0C90">
            <w:pPr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r w:rsidRPr="00DF0C90">
              <w:rPr>
                <w:rFonts w:ascii="Times New Roman" w:hAnsi="Times New Roman"/>
                <w:bCs/>
                <w:szCs w:val="24"/>
                <w:lang w:val="bg-BG" w:eastAsia="ar-SA"/>
              </w:rPr>
              <w:t>Да бъде на самостоятелни серии, като има задължителна осветеност на вратите.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1E5B" w:rsidRPr="00DF0C90" w:rsidRDefault="00121E5B" w:rsidP="00DF0C90">
            <w:pPr>
              <w:jc w:val="center"/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0C90" w:rsidRPr="00DF0C90" w:rsidRDefault="00DF0C90" w:rsidP="00DF0C90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1</w:t>
            </w:r>
            <w:r w:rsidRPr="009268C3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7</w:t>
            </w: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. Отопление:</w:t>
            </w:r>
          </w:p>
          <w:p w:rsidR="00DF0C90" w:rsidRPr="00DF0C90" w:rsidRDefault="00DF0C90" w:rsidP="00DF0C90">
            <w:pPr>
              <w:suppressAutoHyphens/>
              <w:spacing w:line="100" w:lineRule="atLeast"/>
              <w:ind w:left="360" w:right="-2" w:hanging="360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-    да отговаря на изискванията по отношение на отоплението, определени в Регламент (ЕО) № 661/2009 и Правило на ИКЕ на ООН № 122;</w:t>
            </w:r>
          </w:p>
          <w:p w:rsidR="00DF0C90" w:rsidRPr="00DF0C90" w:rsidRDefault="00DF0C90" w:rsidP="00DF0C90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независимо от работата на двигателя, като осигурява температура в салона мин. +15°С при външна температура минус 25°С;</w:t>
            </w:r>
          </w:p>
          <w:p w:rsidR="00121E5B" w:rsidRPr="00C427BA" w:rsidRDefault="00DF0C90" w:rsidP="00DF0C90">
            <w:pPr>
              <w:jc w:val="both"/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кабината за водача и пътническия салон да се отопляват стандартно от охладителната система, която се подгрява от двигателя и допълнително имат възможност за подгряване от помощна система.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1E5B" w:rsidRPr="00DF0C90" w:rsidRDefault="00121E5B" w:rsidP="00DF0C90">
            <w:pPr>
              <w:jc w:val="center"/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0C90" w:rsidRPr="00DF0C90" w:rsidRDefault="00DF0C90" w:rsidP="00DF0C90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1</w:t>
            </w:r>
            <w:r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8</w:t>
            </w: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. Вентилация:</w:t>
            </w:r>
          </w:p>
          <w:p w:rsidR="00DF0C90" w:rsidRPr="00DF0C90" w:rsidRDefault="00DF0C90" w:rsidP="00DF0C90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кабината за водача и пътническия салон да са със самостоятелна вентилация;</w:t>
            </w:r>
          </w:p>
          <w:p w:rsidR="00121E5B" w:rsidRPr="00DF0C90" w:rsidRDefault="00DF0C90" w:rsidP="00DF0C90">
            <w:pPr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покривът на автобуса да има не по-малко от 1 (един) брой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люк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без заключващ механизъм за аварийни случаи и не по-малко от 1 (един) брой отдушник.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63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0C90" w:rsidRPr="00DF0C90" w:rsidRDefault="00DF0C90" w:rsidP="00DF0C90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lastRenderedPageBreak/>
              <w:t>1</w:t>
            </w:r>
            <w:r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9</w:t>
            </w: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. Климатизация:</w:t>
            </w:r>
          </w:p>
          <w:p w:rsidR="00DF0C90" w:rsidRPr="00DF0C90" w:rsidRDefault="00DF0C90" w:rsidP="00DF0C90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превозното средство (кабината за водача и пътническия салон) да е напълно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климатизирано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:</w:t>
            </w:r>
          </w:p>
          <w:p w:rsidR="00DF0C90" w:rsidRPr="00DF0C90" w:rsidRDefault="00DF0C90" w:rsidP="00DF0C90">
            <w:pPr>
              <w:numPr>
                <w:ilvl w:val="0"/>
                <w:numId w:val="12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охлаждаща мощност  – 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min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25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kW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;</w:t>
            </w:r>
          </w:p>
          <w:p w:rsidR="00DF0C90" w:rsidRPr="00DF0C90" w:rsidRDefault="00DF0C90" w:rsidP="00DF0C90">
            <w:pPr>
              <w:numPr>
                <w:ilvl w:val="0"/>
                <w:numId w:val="12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отоплителна мощност – 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min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25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kW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;</w:t>
            </w:r>
          </w:p>
          <w:p w:rsidR="00DF0C90" w:rsidRPr="00DF0C90" w:rsidRDefault="00DF0C90" w:rsidP="00DF0C90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климатика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за водача да бъде интегриран с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въздуховодите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на отоплителната система, но с отделено управление;</w:t>
            </w:r>
          </w:p>
          <w:p w:rsidR="00DF0C90" w:rsidRPr="00DF0C90" w:rsidRDefault="00DF0C90" w:rsidP="00DF0C90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климатичната система за пътническия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отсек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да бъде от един модул;</w:t>
            </w:r>
          </w:p>
          <w:p w:rsidR="00121E5B" w:rsidRPr="00C427BA" w:rsidRDefault="00DF0C90" w:rsidP="00DF0C90">
            <w:pPr>
              <w:jc w:val="both"/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климатичната система да има функция </w:t>
            </w:r>
            <w:r w:rsidRPr="00DF0C90">
              <w:rPr>
                <w:rFonts w:ascii="Times New Roman" w:hAnsi="Times New Roman"/>
                <w:b/>
                <w:szCs w:val="24"/>
                <w:lang w:val="bg-BG" w:eastAsia="ar-SA"/>
              </w:rPr>
              <w:t>„отопление”.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615520" w:rsidTr="00DF0C90">
        <w:trPr>
          <w:gridAfter w:val="1"/>
          <w:wAfter w:w="4128" w:type="dxa"/>
          <w:trHeight w:val="94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0C90" w:rsidRPr="00DF0C90" w:rsidRDefault="00DF0C90" w:rsidP="00DF0C90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20</w:t>
            </w: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. Под:</w:t>
            </w:r>
          </w:p>
          <w:p w:rsidR="00DF0C90" w:rsidRPr="00DF0C90" w:rsidRDefault="00DF0C90" w:rsidP="00DF0C90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противохлъзгащо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покритие (мин. 2,5 mm дебелина), позволяващо машинно почистване;</w:t>
            </w:r>
          </w:p>
          <w:p w:rsidR="00DF0C90" w:rsidRPr="00DF0C90" w:rsidRDefault="00DF0C90" w:rsidP="00DF0C90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платформата да е плоска, със защита на външните ръбове от нараняване;</w:t>
            </w:r>
          </w:p>
          <w:p w:rsidR="00121E5B" w:rsidRPr="00C427BA" w:rsidRDefault="00DF0C90" w:rsidP="00DF0C90">
            <w:pPr>
              <w:jc w:val="both"/>
              <w:rPr>
                <w:rFonts w:ascii="Cambria" w:hAnsi="Cambria"/>
                <w:szCs w:val="24"/>
                <w:lang w:val="bg-BG" w:eastAsia="bg-BG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цвят на пода - без бял и черен.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21E5B" w:rsidRPr="00615520" w:rsidRDefault="00121E5B" w:rsidP="00DF0C90">
            <w:pPr>
              <w:jc w:val="center"/>
              <w:rPr>
                <w:rFonts w:ascii="Cambria" w:hAnsi="Cambria"/>
                <w:szCs w:val="24"/>
                <w:lang w:eastAsia="bg-BG"/>
              </w:rPr>
            </w:pPr>
            <w:bookmarkStart w:id="0" w:name="_GoBack"/>
            <w:bookmarkEnd w:id="0"/>
          </w:p>
        </w:tc>
      </w:tr>
      <w:tr w:rsidR="00121E5B" w:rsidRPr="007826F1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0C90" w:rsidRPr="00DF0C90" w:rsidRDefault="00DF0C90" w:rsidP="00DF0C90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21</w:t>
            </w:r>
            <w:r w:rsidRPr="00DF0C90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. Седалки:</w:t>
            </w:r>
          </w:p>
          <w:p w:rsidR="00DF0C90" w:rsidRPr="00DF0C90" w:rsidRDefault="00DF0C90" w:rsidP="00DF0C90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пластмасови без тапицерия, усилени с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оребряване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отдолу, ергономични; да са устойчиви на износване, замърсяване и унищожаване;</w:t>
            </w:r>
          </w:p>
          <w:p w:rsidR="00DF0C90" w:rsidRPr="00DF0C90" w:rsidRDefault="00DF0C90" w:rsidP="00DF0C90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места за колички за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трудноподвижни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лица и за детски колички срещу втората врата да са снабдени със стоп бутон за сигнал за спиране;</w:t>
            </w:r>
          </w:p>
          <w:p w:rsidR="00DF0C90" w:rsidRPr="00DF0C90" w:rsidRDefault="00DF0C90" w:rsidP="00DF0C90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Седалки за пътниците: не по-малко от 20, от които минимум 2 за трудно подвижни лица (приоритетни седалки);</w:t>
            </w:r>
          </w:p>
          <w:p w:rsidR="00DF0C90" w:rsidRPr="00DF0C90" w:rsidRDefault="00DF0C90" w:rsidP="00DF0C90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Броя правостоящи пътници: не по-малко от 37;</w:t>
            </w:r>
          </w:p>
          <w:p w:rsidR="00121E5B" w:rsidRPr="00C427BA" w:rsidRDefault="00DF0C90" w:rsidP="00DF0C90">
            <w:pPr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Височина на пода в салона за пътници: не повече от 340 мм. /измерена при спрял автобус, без пътници и без включена система за накланяне на автобуса/.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41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F0C90" w:rsidRPr="000B351B" w:rsidRDefault="00DF0C90" w:rsidP="00DF0C90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 w:rsidRPr="000B351B"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22</w:t>
            </w:r>
            <w:r w:rsidRPr="000B351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. Пневматична система:</w:t>
            </w:r>
          </w:p>
          <w:p w:rsidR="00DF0C90" w:rsidRPr="00DF0C90" w:rsidRDefault="00DF0C90" w:rsidP="00DF0C90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да е изградена от напълно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некорозионни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материали (пневматичните маркучи, </w:t>
            </w: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lastRenderedPageBreak/>
              <w:t>тръбите и др.);</w:t>
            </w:r>
          </w:p>
          <w:p w:rsidR="00DF0C90" w:rsidRPr="00DF0C90" w:rsidRDefault="00DF0C90" w:rsidP="00DF0C90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системата да притежава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изсушител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 xml:space="preserve"> на въздух и автоматичен сепаратор на </w:t>
            </w:r>
            <w:proofErr w:type="spellStart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конденз</w:t>
            </w:r>
            <w:proofErr w:type="spellEnd"/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;</w:t>
            </w:r>
          </w:p>
          <w:p w:rsidR="00121E5B" w:rsidRPr="00C427BA" w:rsidRDefault="00DF0C90" w:rsidP="00DF0C90">
            <w:pPr>
              <w:jc w:val="both"/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r w:rsidRPr="00DF0C90">
              <w:rPr>
                <w:rFonts w:ascii="Times New Roman" w:hAnsi="Times New Roman"/>
                <w:szCs w:val="24"/>
                <w:lang w:val="bg-BG" w:eastAsia="ar-SA"/>
              </w:rPr>
              <w:t>наличие на тестови изходи за проверка и поддръжка на пневматичната система.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7826F1" w:rsidTr="000B351B">
        <w:trPr>
          <w:gridAfter w:val="1"/>
          <w:wAfter w:w="4128" w:type="dxa"/>
          <w:trHeight w:val="63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351B" w:rsidRPr="009268C3" w:rsidRDefault="000B351B" w:rsidP="000B351B">
            <w:pPr>
              <w:ind w:right="-2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  <w:r w:rsidRPr="009268C3">
              <w:rPr>
                <w:rFonts w:ascii="Times New Roman" w:hAnsi="Times New Roman"/>
                <w:b/>
                <w:bCs/>
                <w:lang w:val="bg-BG"/>
              </w:rPr>
              <w:lastRenderedPageBreak/>
              <w:t xml:space="preserve">23. Теглене (дърпане): </w:t>
            </w:r>
          </w:p>
          <w:p w:rsidR="00121E5B" w:rsidRPr="009268C3" w:rsidRDefault="000B351B" w:rsidP="000B351B">
            <w:pPr>
              <w:jc w:val="both"/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r w:rsidRPr="009268C3">
              <w:rPr>
                <w:rFonts w:ascii="Times New Roman" w:hAnsi="Times New Roman"/>
                <w:bCs/>
                <w:lang w:val="bg-BG"/>
              </w:rPr>
              <w:t xml:space="preserve">Наличие на теглич отпред и отзад за теглене от друго превозно средство </w:t>
            </w:r>
            <w:r w:rsidRPr="009268C3">
              <w:rPr>
                <w:rFonts w:ascii="Times New Roman" w:hAnsi="Times New Roman"/>
                <w:lang w:val="bg-BG"/>
              </w:rPr>
              <w:t>по отношение на тегличите, определени в Регламент (ЕС) №</w:t>
            </w:r>
            <w:r w:rsidRPr="000B351B">
              <w:rPr>
                <w:rFonts w:ascii="Times New Roman" w:hAnsi="Times New Roman"/>
              </w:rPr>
              <w:t> </w:t>
            </w:r>
            <w:r w:rsidRPr="009268C3">
              <w:rPr>
                <w:rFonts w:ascii="Times New Roman" w:hAnsi="Times New Roman"/>
                <w:lang w:val="bg-BG"/>
              </w:rPr>
              <w:t>1005/2010 на Комисията от 8 ноември 2010 г. за прилагане на Регламент (ЕО) № 661/2009</w:t>
            </w:r>
            <w:r w:rsidRPr="009268C3">
              <w:rPr>
                <w:rFonts w:ascii="Times New Roman" w:hAnsi="Times New Roman"/>
                <w:bCs/>
                <w:lang w:val="bg-BG"/>
              </w:rPr>
              <w:t>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1E5B" w:rsidRPr="009268C3" w:rsidRDefault="00121E5B" w:rsidP="00DF0C90">
            <w:pPr>
              <w:jc w:val="center"/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</w:p>
        </w:tc>
      </w:tr>
      <w:tr w:rsidR="00121E5B" w:rsidRPr="00615520" w:rsidTr="00DF0C90">
        <w:trPr>
          <w:gridAfter w:val="1"/>
          <w:wAfter w:w="4128" w:type="dxa"/>
          <w:trHeight w:val="34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351B" w:rsidRPr="000B351B" w:rsidRDefault="000B351B" w:rsidP="000B351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 w:rsidRPr="000B351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2</w:t>
            </w:r>
            <w:r w:rsidRPr="000B351B"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4</w:t>
            </w:r>
            <w:r w:rsidRPr="000B351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. Кормилна уредба:</w:t>
            </w:r>
          </w:p>
          <w:p w:rsidR="000B351B" w:rsidRPr="000B351B" w:rsidRDefault="000B351B" w:rsidP="000B351B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0B351B">
              <w:rPr>
                <w:rFonts w:ascii="Times New Roman" w:hAnsi="Times New Roman"/>
                <w:szCs w:val="24"/>
                <w:lang w:val="bg-BG" w:eastAsia="ar-SA"/>
              </w:rPr>
              <w:t>да отговаря на изискванията по отношение на кормилните уредби, определени в Регламент (ЕО) № 661/2009, Директива 92/62/ЕИО и Директива 70/311/ЕИО или Правило на ИКЕ на ООН № 79;</w:t>
            </w:r>
          </w:p>
          <w:p w:rsidR="00121E5B" w:rsidRPr="00C427BA" w:rsidRDefault="000B351B" w:rsidP="000B351B">
            <w:pPr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r w:rsidRPr="000B351B">
              <w:rPr>
                <w:rFonts w:ascii="Times New Roman" w:hAnsi="Times New Roman"/>
                <w:szCs w:val="24"/>
                <w:lang w:val="bg-BG" w:eastAsia="ar-SA"/>
              </w:rPr>
              <w:t xml:space="preserve">с </w:t>
            </w:r>
            <w:proofErr w:type="spellStart"/>
            <w:r w:rsidRPr="000B351B">
              <w:rPr>
                <w:rFonts w:ascii="Times New Roman" w:hAnsi="Times New Roman"/>
                <w:szCs w:val="24"/>
                <w:lang w:val="bg-BG" w:eastAsia="ar-SA"/>
              </w:rPr>
              <w:t>хидроусилвател</w:t>
            </w:r>
            <w:proofErr w:type="spellEnd"/>
            <w:r w:rsidRPr="000B351B">
              <w:rPr>
                <w:rFonts w:ascii="Times New Roman" w:hAnsi="Times New Roman"/>
                <w:szCs w:val="24"/>
                <w:lang w:val="bg-BG" w:eastAsia="ar-SA"/>
              </w:rPr>
              <w:t>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jc w:val="center"/>
              <w:rPr>
                <w:rFonts w:ascii="Cambria" w:hAnsi="Cambria"/>
                <w:b/>
                <w:bCs/>
                <w:szCs w:val="24"/>
                <w:lang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94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351B" w:rsidRPr="000B351B" w:rsidRDefault="000B351B" w:rsidP="000B351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2</w:t>
            </w:r>
            <w:r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5</w:t>
            </w:r>
            <w:r w:rsidRPr="000B351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 xml:space="preserve">. Устройства за осветяване и светлинна сигнализация: </w:t>
            </w:r>
          </w:p>
          <w:p w:rsidR="000B351B" w:rsidRPr="000B351B" w:rsidRDefault="000B351B" w:rsidP="000B351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0B351B">
              <w:rPr>
                <w:rFonts w:ascii="Times New Roman" w:hAnsi="Times New Roman"/>
                <w:bCs/>
                <w:szCs w:val="24"/>
                <w:lang w:val="bg-BG" w:eastAsia="ar-SA"/>
              </w:rPr>
              <w:t xml:space="preserve">Съгласно изискванията </w:t>
            </w:r>
            <w:r w:rsidRPr="000B351B">
              <w:rPr>
                <w:rFonts w:ascii="Times New Roman" w:hAnsi="Times New Roman"/>
                <w:szCs w:val="24"/>
                <w:lang w:val="bg-BG" w:eastAsia="ar-SA"/>
              </w:rPr>
              <w:t xml:space="preserve">по отношение на монтиране на устройства за осветяване и светлинна сигнализация, определени в Регламент (ЕО) № 661/2009, Директива 2008/89/ЕО </w:t>
            </w:r>
            <w:r w:rsidRPr="000B351B">
              <w:rPr>
                <w:rFonts w:ascii="Times New Roman" w:hAnsi="Times New Roman"/>
                <w:bCs/>
                <w:color w:val="444444"/>
                <w:szCs w:val="24"/>
                <w:bdr w:val="none" w:sz="0" w:space="0" w:color="auto" w:frame="1"/>
                <w:shd w:val="clear" w:color="auto" w:fill="FFFFFF"/>
                <w:lang w:val="bg-BG" w:eastAsia="ar-SA"/>
              </w:rPr>
              <w:t xml:space="preserve">и </w:t>
            </w:r>
            <w:r w:rsidRPr="000B351B">
              <w:rPr>
                <w:rFonts w:ascii="Times New Roman" w:hAnsi="Times New Roman"/>
                <w:bCs/>
                <w:szCs w:val="24"/>
                <w:lang w:val="bg-BG" w:eastAsia="ar-SA"/>
              </w:rPr>
              <w:t>Директива 76/756/ЕИО</w:t>
            </w:r>
            <w:r w:rsidRPr="000B351B">
              <w:rPr>
                <w:rFonts w:ascii="Times New Roman" w:hAnsi="Times New Roman"/>
                <w:szCs w:val="24"/>
                <w:lang w:val="bg-BG" w:eastAsia="ar-SA"/>
              </w:rPr>
              <w:t xml:space="preserve"> или Правило на ИКЕ на ООН № 48</w:t>
            </w:r>
            <w:r w:rsidRPr="000B351B">
              <w:rPr>
                <w:rFonts w:ascii="Times New Roman" w:hAnsi="Times New Roman"/>
                <w:bCs/>
                <w:szCs w:val="24"/>
                <w:lang w:val="bg-BG" w:eastAsia="ar-SA"/>
              </w:rPr>
              <w:t>.</w:t>
            </w:r>
          </w:p>
          <w:p w:rsidR="00121E5B" w:rsidRPr="00C427BA" w:rsidRDefault="000B351B" w:rsidP="000B351B">
            <w:pPr>
              <w:jc w:val="both"/>
              <w:rPr>
                <w:rFonts w:ascii="Cambria" w:hAnsi="Cambria"/>
                <w:b/>
                <w:bCs/>
                <w:color w:val="000000"/>
                <w:szCs w:val="24"/>
                <w:lang w:val="bg-BG" w:eastAsia="bg-BG"/>
              </w:rPr>
            </w:pPr>
            <w:r w:rsidRPr="000B351B">
              <w:rPr>
                <w:rFonts w:ascii="Times New Roman" w:hAnsi="Times New Roman"/>
                <w:szCs w:val="24"/>
                <w:lang w:val="bg-BG" w:eastAsia="ar-SA"/>
              </w:rPr>
              <w:t>наличие на дневни светлини с  автоматично включване при стартиране на двигателя.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615520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351B" w:rsidRPr="000B351B" w:rsidRDefault="000B351B" w:rsidP="000B351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 w:rsidRPr="000B351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2</w:t>
            </w:r>
            <w:r w:rsidRPr="000B351B"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6</w:t>
            </w:r>
            <w:r w:rsidRPr="000B351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. Гуми и колела:</w:t>
            </w:r>
          </w:p>
          <w:p w:rsidR="000B351B" w:rsidRPr="000B351B" w:rsidRDefault="000B351B" w:rsidP="000B351B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0B351B">
              <w:rPr>
                <w:rFonts w:ascii="Times New Roman" w:hAnsi="Times New Roman"/>
                <w:szCs w:val="24"/>
                <w:lang w:val="bg-BG" w:eastAsia="ar-SA"/>
              </w:rPr>
              <w:t xml:space="preserve">гумите да отговарят на изискванията на </w:t>
            </w:r>
            <w:r w:rsidRPr="000B351B">
              <w:rPr>
                <w:rFonts w:ascii="Times New Roman" w:hAnsi="Times New Roman"/>
                <w:bCs/>
                <w:szCs w:val="24"/>
                <w:lang w:val="bg-BG" w:eastAsia="ar-SA"/>
              </w:rPr>
              <w:t>Регламент (ЕС) № 458/2011 на Комисията от 12 май 2011 г. за прилагане на Регламент (ЕО) № 661/2009</w:t>
            </w:r>
            <w:r w:rsidRPr="000B351B">
              <w:rPr>
                <w:rFonts w:ascii="Times New Roman" w:hAnsi="Times New Roman"/>
                <w:szCs w:val="24"/>
                <w:lang w:val="bg-BG" w:eastAsia="ar-SA"/>
              </w:rPr>
              <w:t xml:space="preserve"> или на Правило на ИКЕ на ООН № 117;</w:t>
            </w:r>
          </w:p>
          <w:p w:rsidR="000B351B" w:rsidRPr="000B351B" w:rsidRDefault="000B351B" w:rsidP="000B351B">
            <w:pPr>
              <w:numPr>
                <w:ilvl w:val="0"/>
                <w:numId w:val="3"/>
              </w:num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0B351B">
              <w:rPr>
                <w:rFonts w:ascii="Times New Roman" w:hAnsi="Times New Roman"/>
                <w:szCs w:val="24"/>
                <w:lang w:val="bg-BG" w:eastAsia="ar-SA"/>
              </w:rPr>
              <w:t>резервна гума - 1 бр. за всеки автобус;</w:t>
            </w:r>
          </w:p>
          <w:p w:rsidR="00121E5B" w:rsidRPr="00615520" w:rsidRDefault="000B351B" w:rsidP="000B351B">
            <w:pPr>
              <w:rPr>
                <w:rFonts w:ascii="Cambria" w:hAnsi="Cambria"/>
                <w:b/>
                <w:bCs/>
                <w:szCs w:val="24"/>
                <w:lang w:eastAsia="bg-BG"/>
              </w:rPr>
            </w:pPr>
            <w:r w:rsidRPr="000B351B">
              <w:rPr>
                <w:rFonts w:ascii="Times New Roman" w:hAnsi="Times New Roman"/>
                <w:szCs w:val="24"/>
                <w:lang w:val="bg-BG" w:eastAsia="ar-SA"/>
              </w:rPr>
              <w:t>джанти – стоманени.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615520" w:rsidTr="00DF0C90">
        <w:trPr>
          <w:gridAfter w:val="1"/>
          <w:wAfter w:w="4128" w:type="dxa"/>
          <w:trHeight w:val="91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351B" w:rsidRPr="000B351B" w:rsidRDefault="000B351B" w:rsidP="000B351B">
            <w:pPr>
              <w:ind w:right="-2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</w:t>
            </w:r>
            <w:r w:rsidRPr="000B351B">
              <w:rPr>
                <w:rFonts w:ascii="Times New Roman" w:hAnsi="Times New Roman"/>
                <w:b/>
                <w:bCs/>
              </w:rPr>
              <w:t xml:space="preserve">.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Боя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>:</w:t>
            </w:r>
          </w:p>
          <w:p w:rsidR="000B351B" w:rsidRPr="000B351B" w:rsidRDefault="000B351B" w:rsidP="000B351B">
            <w:pPr>
              <w:numPr>
                <w:ilvl w:val="0"/>
                <w:numId w:val="3"/>
              </w:numPr>
              <w:tabs>
                <w:tab w:val="num" w:pos="142"/>
              </w:tabs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r w:rsidRPr="000B351B">
              <w:rPr>
                <w:rFonts w:ascii="Times New Roman" w:hAnsi="Times New Roman"/>
              </w:rPr>
              <w:t>тип</w:t>
            </w:r>
            <w:proofErr w:type="spellEnd"/>
            <w:r w:rsidRPr="000B351B">
              <w:rPr>
                <w:rFonts w:ascii="Times New Roman" w:hAnsi="Times New Roman"/>
              </w:rPr>
              <w:t xml:space="preserve">: </w:t>
            </w:r>
            <w:proofErr w:type="spellStart"/>
            <w:r w:rsidRPr="000B351B">
              <w:rPr>
                <w:rFonts w:ascii="Times New Roman" w:hAnsi="Times New Roman"/>
              </w:rPr>
              <w:t>подсилена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срещу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износване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при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машинно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миене</w:t>
            </w:r>
            <w:proofErr w:type="spellEnd"/>
            <w:r w:rsidRPr="000B351B">
              <w:rPr>
                <w:rFonts w:ascii="Times New Roman" w:hAnsi="Times New Roman"/>
              </w:rPr>
              <w:t>;</w:t>
            </w:r>
          </w:p>
          <w:p w:rsidR="000B351B" w:rsidRPr="000B351B" w:rsidRDefault="000B351B" w:rsidP="000B351B">
            <w:pPr>
              <w:numPr>
                <w:ilvl w:val="0"/>
                <w:numId w:val="3"/>
              </w:numPr>
              <w:tabs>
                <w:tab w:val="num" w:pos="142"/>
              </w:tabs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r w:rsidRPr="000B351B">
              <w:rPr>
                <w:rFonts w:ascii="Times New Roman" w:hAnsi="Times New Roman"/>
              </w:rPr>
              <w:t>един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основен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цвят</w:t>
            </w:r>
            <w:proofErr w:type="spellEnd"/>
            <w:r w:rsidRPr="000B351B">
              <w:rPr>
                <w:rFonts w:ascii="Times New Roman" w:hAnsi="Times New Roman"/>
              </w:rPr>
              <w:t xml:space="preserve"> – </w:t>
            </w:r>
            <w:proofErr w:type="spellStart"/>
            <w:r w:rsidRPr="000B351B">
              <w:rPr>
                <w:rFonts w:ascii="Times New Roman" w:hAnsi="Times New Roman"/>
              </w:rPr>
              <w:t>жълт</w:t>
            </w:r>
            <w:proofErr w:type="spellEnd"/>
            <w:r w:rsidRPr="000B351B">
              <w:rPr>
                <w:rFonts w:ascii="Times New Roman" w:hAnsi="Times New Roman"/>
              </w:rPr>
              <w:t xml:space="preserve"> (</w:t>
            </w:r>
            <w:proofErr w:type="spellStart"/>
            <w:r w:rsidRPr="000B351B">
              <w:rPr>
                <w:rFonts w:ascii="Times New Roman" w:hAnsi="Times New Roman"/>
              </w:rPr>
              <w:t>останалите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цветове</w:t>
            </w:r>
            <w:proofErr w:type="spellEnd"/>
            <w:r w:rsidRPr="000B351B">
              <w:rPr>
                <w:rFonts w:ascii="Times New Roman" w:hAnsi="Times New Roman"/>
              </w:rPr>
              <w:t xml:space="preserve"> и </w:t>
            </w:r>
            <w:proofErr w:type="spellStart"/>
            <w:r w:rsidRPr="000B351B">
              <w:rPr>
                <w:rFonts w:ascii="Times New Roman" w:hAnsi="Times New Roman"/>
              </w:rPr>
              <w:t>нюанса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цвета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уточняват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при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lastRenderedPageBreak/>
              <w:t>сключване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договора</w:t>
            </w:r>
            <w:proofErr w:type="spellEnd"/>
            <w:r w:rsidRPr="000B351B">
              <w:rPr>
                <w:rFonts w:ascii="Times New Roman" w:hAnsi="Times New Roman"/>
              </w:rPr>
              <w:t>);</w:t>
            </w:r>
          </w:p>
          <w:p w:rsidR="00121E5B" w:rsidRPr="000B351B" w:rsidRDefault="000B351B" w:rsidP="000B351B">
            <w:pPr>
              <w:jc w:val="both"/>
              <w:rPr>
                <w:rFonts w:ascii="Times New Roman" w:hAnsi="Times New Roman"/>
                <w:color w:val="000000"/>
                <w:szCs w:val="24"/>
                <w:lang w:val="bg-BG" w:eastAsia="bg-BG"/>
              </w:rPr>
            </w:pPr>
            <w:r w:rsidRPr="000B351B">
              <w:rPr>
                <w:rFonts w:ascii="Times New Roman" w:hAnsi="Times New Roman"/>
              </w:rPr>
              <w:t xml:space="preserve">- </w:t>
            </w:r>
            <w:proofErr w:type="spellStart"/>
            <w:r w:rsidRPr="000B351B">
              <w:rPr>
                <w:rFonts w:ascii="Times New Roman" w:hAnsi="Times New Roman"/>
              </w:rPr>
              <w:t>брандиране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проект</w:t>
            </w:r>
            <w:proofErr w:type="spellEnd"/>
            <w:r w:rsidRPr="000B351B">
              <w:rPr>
                <w:rFonts w:ascii="Times New Roman" w:hAnsi="Times New Roman"/>
              </w:rPr>
              <w:t xml:space="preserve"> (</w:t>
            </w:r>
            <w:proofErr w:type="spellStart"/>
            <w:r w:rsidRPr="000B351B">
              <w:rPr>
                <w:rFonts w:ascii="Times New Roman" w:hAnsi="Times New Roman"/>
              </w:rPr>
              <w:t>уточнява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при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сключване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договора</w:t>
            </w:r>
            <w:proofErr w:type="spellEnd"/>
            <w:r w:rsidRPr="000B351B">
              <w:rPr>
                <w:rFonts w:ascii="Times New Roman" w:hAnsi="Times New Roman"/>
              </w:rPr>
              <w:t>);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21E5B" w:rsidRPr="00615520" w:rsidRDefault="00121E5B" w:rsidP="00DF0C90">
            <w:pPr>
              <w:jc w:val="center"/>
              <w:rPr>
                <w:rFonts w:ascii="Cambria" w:hAnsi="Cambria"/>
                <w:color w:val="000000"/>
                <w:szCs w:val="24"/>
                <w:lang w:eastAsia="bg-BG"/>
              </w:rPr>
            </w:pPr>
          </w:p>
        </w:tc>
      </w:tr>
      <w:tr w:rsidR="00121E5B" w:rsidRPr="00615520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351B" w:rsidRPr="000B351B" w:rsidRDefault="000B351B" w:rsidP="000B351B">
            <w:pPr>
              <w:ind w:right="-2"/>
              <w:jc w:val="both"/>
              <w:rPr>
                <w:rFonts w:ascii="Times New Roman" w:hAnsi="Times New Roman"/>
                <w:b/>
                <w:bCs/>
              </w:rPr>
            </w:pPr>
            <w:r w:rsidRPr="000B351B">
              <w:rPr>
                <w:rFonts w:ascii="Times New Roman" w:hAnsi="Times New Roman"/>
                <w:b/>
                <w:bCs/>
              </w:rPr>
              <w:lastRenderedPageBreak/>
              <w:t xml:space="preserve">28.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Огледала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за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обратно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виждане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или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други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устройства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за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непряко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виждане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: </w:t>
            </w:r>
            <w:proofErr w:type="spellStart"/>
            <w:r w:rsidRPr="000B351B">
              <w:rPr>
                <w:rFonts w:ascii="Times New Roman" w:hAnsi="Times New Roman"/>
              </w:rPr>
              <w:t>Съгласно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изискванията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отношение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устройствата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непряко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виждане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, </w:t>
            </w:r>
            <w:proofErr w:type="spellStart"/>
            <w:r w:rsidRPr="000B351B">
              <w:rPr>
                <w:rFonts w:ascii="Times New Roman" w:hAnsi="Times New Roman"/>
              </w:rPr>
              <w:t>определени</w:t>
            </w:r>
            <w:proofErr w:type="spellEnd"/>
            <w:r w:rsidRPr="000B351B">
              <w:rPr>
                <w:rFonts w:ascii="Times New Roman" w:hAnsi="Times New Roman"/>
              </w:rPr>
              <w:t xml:space="preserve"> в </w:t>
            </w:r>
            <w:proofErr w:type="spellStart"/>
            <w:r w:rsidRPr="000B351B">
              <w:rPr>
                <w:rFonts w:ascii="Times New Roman" w:hAnsi="Times New Roman"/>
              </w:rPr>
              <w:t>Регламент</w:t>
            </w:r>
            <w:proofErr w:type="spellEnd"/>
            <w:r w:rsidRPr="000B351B">
              <w:rPr>
                <w:rFonts w:ascii="Times New Roman" w:hAnsi="Times New Roman"/>
              </w:rPr>
              <w:t xml:space="preserve"> (ЕО) № 661/2009, </w:t>
            </w:r>
            <w:proofErr w:type="spellStart"/>
            <w:r w:rsidRPr="000B351B">
              <w:rPr>
                <w:rFonts w:ascii="Times New Roman" w:hAnsi="Times New Roman"/>
              </w:rPr>
              <w:t>Правило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ИКЕ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ООН № 46</w:t>
            </w:r>
            <w:r w:rsidRPr="000B351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Cs/>
              </w:rPr>
              <w:t>или</w:t>
            </w:r>
            <w:proofErr w:type="spellEnd"/>
            <w:r w:rsidRPr="000B351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Cs/>
              </w:rPr>
              <w:t>Директива</w:t>
            </w:r>
            <w:proofErr w:type="spellEnd"/>
            <w:r w:rsidRPr="000B351B">
              <w:rPr>
                <w:rFonts w:ascii="Times New Roman" w:hAnsi="Times New Roman"/>
                <w:bCs/>
              </w:rPr>
              <w:t xml:space="preserve"> 2003/97/ЕИО</w:t>
            </w:r>
            <w:r w:rsidRPr="000B351B">
              <w:rPr>
                <w:rFonts w:ascii="Times New Roman" w:hAnsi="Times New Roman"/>
              </w:rPr>
              <w:t>.</w:t>
            </w:r>
          </w:p>
          <w:p w:rsidR="000B351B" w:rsidRPr="000B351B" w:rsidRDefault="000B351B" w:rsidP="000B351B">
            <w:pPr>
              <w:ind w:right="-2"/>
              <w:jc w:val="both"/>
              <w:rPr>
                <w:rFonts w:ascii="Times New Roman" w:hAnsi="Times New Roman"/>
              </w:rPr>
            </w:pPr>
            <w:r w:rsidRPr="000B351B">
              <w:rPr>
                <w:rFonts w:ascii="Times New Roman" w:hAnsi="Times New Roman"/>
              </w:rPr>
              <w:t xml:space="preserve">В </w:t>
            </w:r>
            <w:proofErr w:type="spellStart"/>
            <w:r w:rsidRPr="000B351B">
              <w:rPr>
                <w:rFonts w:ascii="Times New Roman" w:hAnsi="Times New Roman"/>
              </w:rPr>
              <w:t>случай</w:t>
            </w:r>
            <w:proofErr w:type="spellEnd"/>
            <w:r w:rsidRPr="000B351B">
              <w:rPr>
                <w:rFonts w:ascii="Times New Roman" w:hAnsi="Times New Roman"/>
              </w:rPr>
              <w:t xml:space="preserve">, </w:t>
            </w:r>
            <w:proofErr w:type="spellStart"/>
            <w:r w:rsidRPr="000B351B">
              <w:rPr>
                <w:rFonts w:ascii="Times New Roman" w:hAnsi="Times New Roman"/>
              </w:rPr>
              <w:t>че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автобуса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монтирани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огледала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обратно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виждане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, </w:t>
            </w:r>
            <w:proofErr w:type="spellStart"/>
            <w:r w:rsidRPr="000B351B">
              <w:rPr>
                <w:rFonts w:ascii="Times New Roman" w:hAnsi="Times New Roman"/>
              </w:rPr>
              <w:t>те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отговарят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следните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изисквания</w:t>
            </w:r>
            <w:proofErr w:type="spellEnd"/>
            <w:r w:rsidRPr="000B351B">
              <w:rPr>
                <w:rFonts w:ascii="Times New Roman" w:hAnsi="Times New Roman"/>
              </w:rPr>
              <w:t>:</w:t>
            </w:r>
          </w:p>
          <w:p w:rsidR="000B351B" w:rsidRPr="000B351B" w:rsidRDefault="000B351B" w:rsidP="000B351B">
            <w:pPr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ind w:left="0" w:right="-2" w:firstLine="0"/>
              <w:jc w:val="both"/>
              <w:rPr>
                <w:rFonts w:ascii="Times New Roman" w:hAnsi="Times New Roman"/>
              </w:rPr>
            </w:pPr>
            <w:proofErr w:type="spellStart"/>
            <w:r w:rsidRPr="000B351B">
              <w:rPr>
                <w:rFonts w:ascii="Times New Roman" w:hAnsi="Times New Roman"/>
              </w:rPr>
              <w:t>външни</w:t>
            </w:r>
            <w:proofErr w:type="spellEnd"/>
            <w:r w:rsidRPr="000B351B">
              <w:rPr>
                <w:rFonts w:ascii="Times New Roman" w:hAnsi="Times New Roman"/>
              </w:rPr>
              <w:t xml:space="preserve">, </w:t>
            </w:r>
            <w:proofErr w:type="spellStart"/>
            <w:r w:rsidRPr="000B351B">
              <w:rPr>
                <w:rFonts w:ascii="Times New Roman" w:hAnsi="Times New Roman"/>
              </w:rPr>
              <w:t>клас</w:t>
            </w:r>
            <w:proofErr w:type="spellEnd"/>
            <w:r w:rsidRPr="000B351B">
              <w:rPr>
                <w:rFonts w:ascii="Times New Roman" w:hAnsi="Times New Roman"/>
              </w:rPr>
              <w:t> </w:t>
            </w:r>
            <w:proofErr w:type="spellStart"/>
            <w:r w:rsidRPr="000B351B">
              <w:rPr>
                <w:rFonts w:ascii="Times New Roman" w:hAnsi="Times New Roman"/>
              </w:rPr>
              <w:t>II:две</w:t>
            </w:r>
            <w:proofErr w:type="spellEnd"/>
            <w:r w:rsidRPr="000B351B">
              <w:rPr>
                <w:rFonts w:ascii="Times New Roman" w:hAnsi="Times New Roman"/>
              </w:rPr>
              <w:t xml:space="preserve"> - </w:t>
            </w:r>
            <w:proofErr w:type="spellStart"/>
            <w:r w:rsidRPr="000B351B">
              <w:rPr>
                <w:rFonts w:ascii="Times New Roman" w:hAnsi="Times New Roman"/>
              </w:rPr>
              <w:t>от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ляво</w:t>
            </w:r>
            <w:proofErr w:type="spellEnd"/>
            <w:r w:rsidRPr="000B351B">
              <w:rPr>
                <w:rFonts w:ascii="Times New Roman" w:hAnsi="Times New Roman"/>
              </w:rPr>
              <w:t xml:space="preserve"> и </w:t>
            </w:r>
            <w:proofErr w:type="spellStart"/>
            <w:r w:rsidRPr="000B351B">
              <w:rPr>
                <w:rFonts w:ascii="Times New Roman" w:hAnsi="Times New Roman"/>
              </w:rPr>
              <w:t>от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дясно</w:t>
            </w:r>
            <w:proofErr w:type="spellEnd"/>
            <w:r w:rsidRPr="000B351B">
              <w:rPr>
                <w:rFonts w:ascii="Times New Roman" w:hAnsi="Times New Roman"/>
              </w:rPr>
              <w:t xml:space="preserve">, с </w:t>
            </w:r>
            <w:proofErr w:type="spellStart"/>
            <w:r w:rsidRPr="000B351B">
              <w:rPr>
                <w:rFonts w:ascii="Times New Roman" w:hAnsi="Times New Roman"/>
              </w:rPr>
              <w:t>подгряване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, с </w:t>
            </w:r>
            <w:proofErr w:type="spellStart"/>
            <w:r w:rsidRPr="000B351B">
              <w:rPr>
                <w:rFonts w:ascii="Times New Roman" w:hAnsi="Times New Roman"/>
              </w:rPr>
              <w:t>възможност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настройване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, </w:t>
            </w:r>
            <w:proofErr w:type="spellStart"/>
            <w:r w:rsidRPr="000B351B">
              <w:rPr>
                <w:rFonts w:ascii="Times New Roman" w:hAnsi="Times New Roman"/>
              </w:rPr>
              <w:t>възможност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сгъване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при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преминаване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през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автоматична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автомивка</w:t>
            </w:r>
            <w:proofErr w:type="spellEnd"/>
            <w:r w:rsidRPr="000B351B">
              <w:rPr>
                <w:rFonts w:ascii="Times New Roman" w:hAnsi="Times New Roman"/>
              </w:rPr>
              <w:t>;</w:t>
            </w:r>
          </w:p>
          <w:p w:rsidR="00121E5B" w:rsidRPr="00615520" w:rsidRDefault="000B351B" w:rsidP="000B351B">
            <w:pPr>
              <w:jc w:val="both"/>
              <w:rPr>
                <w:rFonts w:ascii="Cambria" w:hAnsi="Cambria"/>
                <w:color w:val="000000"/>
                <w:szCs w:val="24"/>
                <w:lang w:eastAsia="bg-BG"/>
              </w:rPr>
            </w:pPr>
            <w:proofErr w:type="spellStart"/>
            <w:r w:rsidRPr="000B351B">
              <w:rPr>
                <w:rFonts w:ascii="Times New Roman" w:hAnsi="Times New Roman"/>
              </w:rPr>
              <w:t>външно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огледало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откъм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вратите</w:t>
            </w:r>
            <w:proofErr w:type="spellEnd"/>
            <w:r w:rsidRPr="000B351B">
              <w:rPr>
                <w:rFonts w:ascii="Times New Roman" w:hAnsi="Times New Roman"/>
              </w:rPr>
              <w:t xml:space="preserve"> (</w:t>
            </w:r>
            <w:proofErr w:type="spellStart"/>
            <w:r w:rsidRPr="000B351B">
              <w:rPr>
                <w:rFonts w:ascii="Times New Roman" w:hAnsi="Times New Roman"/>
              </w:rPr>
              <w:t>от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дясно</w:t>
            </w:r>
            <w:proofErr w:type="spellEnd"/>
            <w:r w:rsidRPr="000B351B">
              <w:rPr>
                <w:rFonts w:ascii="Times New Roman" w:hAnsi="Times New Roman"/>
              </w:rPr>
              <w:t xml:space="preserve">) </w:t>
            </w:r>
            <w:proofErr w:type="spellStart"/>
            <w:r w:rsidRPr="000B351B">
              <w:rPr>
                <w:rFonts w:ascii="Times New Roman" w:hAnsi="Times New Roman"/>
              </w:rPr>
              <w:t>клас</w:t>
            </w:r>
            <w:proofErr w:type="spellEnd"/>
            <w:r w:rsidRPr="000B351B">
              <w:rPr>
                <w:rFonts w:ascii="Times New Roman" w:hAnsi="Times New Roman"/>
              </w:rPr>
              <w:t xml:space="preserve"> V.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351B" w:rsidRPr="000B351B" w:rsidRDefault="000B351B" w:rsidP="000B351B">
            <w:pPr>
              <w:suppressAutoHyphens/>
              <w:spacing w:line="100" w:lineRule="atLeast"/>
              <w:ind w:right="-2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 w:rsidRPr="000B351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2</w:t>
            </w:r>
            <w:r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9</w:t>
            </w:r>
            <w:r w:rsidRPr="000B351B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 xml:space="preserve">. Вътрешни огледала за наблюдение на вратите и салона: </w:t>
            </w:r>
          </w:p>
          <w:p w:rsidR="00121E5B" w:rsidRPr="00C427BA" w:rsidRDefault="000B351B" w:rsidP="000B351B">
            <w:pPr>
              <w:ind w:left="360"/>
              <w:jc w:val="both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  <w:r w:rsidRPr="000B351B">
              <w:rPr>
                <w:rFonts w:ascii="Times New Roman" w:hAnsi="Times New Roman"/>
                <w:szCs w:val="24"/>
                <w:lang w:val="bg-BG" w:eastAsia="ar-SA"/>
              </w:rPr>
              <w:t>Едно монтирано отпред при водача, осигуряващо видимост към вратите и салона за пътници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7826F1" w:rsidTr="00EC6C88">
        <w:trPr>
          <w:gridAfter w:val="1"/>
          <w:wAfter w:w="4128" w:type="dxa"/>
          <w:trHeight w:val="85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351B" w:rsidRPr="000B351B" w:rsidRDefault="000B351B" w:rsidP="000B351B">
            <w:pPr>
              <w:jc w:val="both"/>
              <w:rPr>
                <w:rFonts w:ascii="Times New Roman" w:hAnsi="Times New Roman"/>
                <w:b/>
                <w:szCs w:val="24"/>
                <w:lang w:val="bg-BG" w:eastAsia="bg-BG"/>
              </w:rPr>
            </w:pPr>
            <w:r w:rsidRPr="009268C3">
              <w:rPr>
                <w:rFonts w:ascii="Times New Roman" w:hAnsi="Times New Roman"/>
                <w:b/>
                <w:szCs w:val="24"/>
                <w:lang w:val="bg-BG" w:eastAsia="bg-BG"/>
              </w:rPr>
              <w:t>30</w:t>
            </w:r>
            <w:r w:rsidRPr="000B351B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. Система за </w:t>
            </w:r>
            <w:proofErr w:type="spellStart"/>
            <w:r w:rsidRPr="000B351B">
              <w:rPr>
                <w:rFonts w:ascii="Times New Roman" w:hAnsi="Times New Roman"/>
                <w:b/>
                <w:szCs w:val="24"/>
                <w:lang w:val="bg-BG" w:eastAsia="bg-BG"/>
              </w:rPr>
              <w:t>видеонаблюдение</w:t>
            </w:r>
            <w:proofErr w:type="spellEnd"/>
            <w:r w:rsidRPr="000B351B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: </w:t>
            </w:r>
          </w:p>
          <w:p w:rsidR="00121E5B" w:rsidRPr="000B351B" w:rsidRDefault="000B351B" w:rsidP="000B351B">
            <w:pPr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proofErr w:type="spellStart"/>
            <w:r w:rsidRPr="000B351B">
              <w:rPr>
                <w:rFonts w:ascii="Times New Roman" w:hAnsi="Times New Roman"/>
                <w:szCs w:val="24"/>
                <w:lang w:val="bg-BG" w:eastAsia="bg-BG"/>
              </w:rPr>
              <w:t>Видеонаблюдение</w:t>
            </w:r>
            <w:proofErr w:type="spellEnd"/>
            <w:r w:rsidRPr="000B351B">
              <w:rPr>
                <w:rFonts w:ascii="Times New Roman" w:hAnsi="Times New Roman"/>
                <w:szCs w:val="24"/>
                <w:lang w:val="bg-BG" w:eastAsia="bg-BG"/>
              </w:rPr>
              <w:t xml:space="preserve"> в зоната на всяка врата с визуализация върху монитор при водача, функция за запис и възможност за сваляне на информацията на външен носител.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7F73A1" w:rsidRPr="007826F1" w:rsidTr="00EC6C88">
        <w:trPr>
          <w:gridAfter w:val="1"/>
          <w:wAfter w:w="4128" w:type="dxa"/>
          <w:trHeight w:val="85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73A1" w:rsidRPr="007F73A1" w:rsidRDefault="007F73A1" w:rsidP="007F73A1">
            <w:pPr>
              <w:ind w:left="72" w:right="-2"/>
              <w:jc w:val="both"/>
              <w:rPr>
                <w:rFonts w:ascii="Times New Roman" w:hAnsi="Times New Roman"/>
                <w:b/>
                <w:szCs w:val="24"/>
                <w:lang w:val="bg-BG" w:eastAsia="ar-SA"/>
              </w:rPr>
            </w:pPr>
            <w:r w:rsidRPr="007F73A1">
              <w:rPr>
                <w:rFonts w:ascii="Times New Roman" w:hAnsi="Times New Roman"/>
                <w:b/>
                <w:szCs w:val="24"/>
                <w:lang w:val="bg-BG" w:eastAsia="ar-SA"/>
              </w:rPr>
              <w:t>30.1.</w:t>
            </w:r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 xml:space="preserve"> Всеки един от автобусите, предмет на доставка, следва да бъде окомплектован както следва:</w:t>
            </w:r>
          </w:p>
          <w:p w:rsidR="007F73A1" w:rsidRPr="007F73A1" w:rsidRDefault="007F73A1" w:rsidP="007F73A1">
            <w:pPr>
              <w:numPr>
                <w:ilvl w:val="0"/>
                <w:numId w:val="13"/>
              </w:numPr>
              <w:suppressAutoHyphens/>
              <w:spacing w:line="100" w:lineRule="atLeast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 xml:space="preserve">минимум 2 (два) бр. </w:t>
            </w:r>
            <w:proofErr w:type="spellStart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прахов</w:t>
            </w:r>
            <w:proofErr w:type="spellEnd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 xml:space="preserve"> пожарогасител, мин. 6 </w:t>
            </w:r>
            <w:proofErr w:type="spellStart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kg</w:t>
            </w:r>
            <w:proofErr w:type="spellEnd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, лесно достъпен и добре обозначен;</w:t>
            </w:r>
          </w:p>
          <w:p w:rsidR="007F73A1" w:rsidRPr="007F73A1" w:rsidRDefault="007F73A1" w:rsidP="007F73A1">
            <w:pPr>
              <w:numPr>
                <w:ilvl w:val="0"/>
                <w:numId w:val="13"/>
              </w:numPr>
              <w:suppressAutoHyphens/>
              <w:spacing w:line="100" w:lineRule="atLeast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чукчета за обозначаване на аварийните изходи;</w:t>
            </w:r>
          </w:p>
          <w:p w:rsidR="007F73A1" w:rsidRPr="007F73A1" w:rsidRDefault="007F73A1" w:rsidP="007F73A1">
            <w:pPr>
              <w:numPr>
                <w:ilvl w:val="0"/>
                <w:numId w:val="13"/>
              </w:numPr>
              <w:suppressAutoHyphens/>
              <w:spacing w:line="100" w:lineRule="atLeast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 xml:space="preserve">предупредителен </w:t>
            </w:r>
            <w:proofErr w:type="spellStart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светлоотразителен</w:t>
            </w:r>
            <w:proofErr w:type="spellEnd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 xml:space="preserve"> триъгълник;</w:t>
            </w:r>
          </w:p>
          <w:p w:rsidR="007F73A1" w:rsidRPr="007F73A1" w:rsidRDefault="007F73A1" w:rsidP="007F73A1">
            <w:pPr>
              <w:numPr>
                <w:ilvl w:val="0"/>
                <w:numId w:val="13"/>
              </w:numPr>
              <w:suppressAutoHyphens/>
              <w:spacing w:line="100" w:lineRule="atLeast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комплект за първа помощ (</w:t>
            </w:r>
            <w:proofErr w:type="spellStart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аптечка</w:t>
            </w:r>
            <w:proofErr w:type="spellEnd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);</w:t>
            </w:r>
          </w:p>
          <w:p w:rsidR="007F73A1" w:rsidRPr="007F73A1" w:rsidRDefault="007F73A1" w:rsidP="007F73A1">
            <w:pPr>
              <w:numPr>
                <w:ilvl w:val="0"/>
                <w:numId w:val="13"/>
              </w:numPr>
              <w:suppressAutoHyphens/>
              <w:spacing w:line="100" w:lineRule="atLeast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F73A1">
              <w:rPr>
                <w:rFonts w:ascii="Times New Roman" w:hAnsi="Times New Roman"/>
                <w:szCs w:val="24"/>
                <w:lang w:val="bg-BG" w:eastAsia="ar-SA"/>
              </w:rPr>
              <w:lastRenderedPageBreak/>
              <w:t xml:space="preserve">ограничена максимална скорост на движение до максимум 70 </w:t>
            </w:r>
            <w:proofErr w:type="spellStart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km</w:t>
            </w:r>
            <w:proofErr w:type="spellEnd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/h;</w:t>
            </w:r>
          </w:p>
          <w:p w:rsidR="007F73A1" w:rsidRPr="007F73A1" w:rsidRDefault="007F73A1" w:rsidP="007F73A1">
            <w:pPr>
              <w:numPr>
                <w:ilvl w:val="0"/>
                <w:numId w:val="13"/>
              </w:numPr>
              <w:suppressAutoHyphens/>
              <w:spacing w:line="100" w:lineRule="atLeast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обозначени най-малко 4 точки (лесно достъпни) за повдигане на автобуса;</w:t>
            </w:r>
          </w:p>
          <w:p w:rsidR="007F73A1" w:rsidRPr="007F73A1" w:rsidRDefault="007F73A1" w:rsidP="007F73A1">
            <w:pPr>
              <w:numPr>
                <w:ilvl w:val="0"/>
                <w:numId w:val="13"/>
              </w:numPr>
              <w:suppressAutoHyphens/>
              <w:spacing w:line="100" w:lineRule="atLeast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proofErr w:type="spellStart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обезопасителни</w:t>
            </w:r>
            <w:proofErr w:type="spellEnd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 xml:space="preserve"> ограничители за колелата срещу неконтролируемо потегляне на автобуса - 2 броя (за всеки автобус).</w:t>
            </w:r>
          </w:p>
          <w:p w:rsidR="007F73A1" w:rsidRPr="007F73A1" w:rsidRDefault="007F73A1" w:rsidP="007F73A1">
            <w:pPr>
              <w:numPr>
                <w:ilvl w:val="0"/>
                <w:numId w:val="13"/>
              </w:numPr>
              <w:suppressAutoHyphens/>
              <w:spacing w:line="100" w:lineRule="atLeast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окомплектовани, съгласно изискванията на производителя, с комплект ключове, резервна гума, комплект инструменти за смяна на гуми и др.;</w:t>
            </w:r>
          </w:p>
          <w:p w:rsidR="007F73A1" w:rsidRPr="007F73A1" w:rsidRDefault="007F73A1" w:rsidP="007F73A1">
            <w:pPr>
              <w:numPr>
                <w:ilvl w:val="0"/>
                <w:numId w:val="13"/>
              </w:numPr>
              <w:suppressAutoHyphens/>
              <w:spacing w:line="100" w:lineRule="atLeast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 xml:space="preserve">извършен </w:t>
            </w:r>
            <w:proofErr w:type="spellStart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предпродажбен</w:t>
            </w:r>
            <w:proofErr w:type="spellEnd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 xml:space="preserve"> сервиз;</w:t>
            </w:r>
          </w:p>
          <w:p w:rsidR="007F73A1" w:rsidRPr="007F73A1" w:rsidRDefault="007F73A1" w:rsidP="007F73A1">
            <w:pPr>
              <w:numPr>
                <w:ilvl w:val="0"/>
                <w:numId w:val="13"/>
              </w:numPr>
              <w:suppressAutoHyphens/>
              <w:spacing w:line="100" w:lineRule="atLeast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зареден с всички необходими за експлоатацията му течности и материали;</w:t>
            </w:r>
          </w:p>
          <w:p w:rsidR="007F73A1" w:rsidRPr="007F73A1" w:rsidRDefault="007F73A1" w:rsidP="007F73A1">
            <w:pPr>
              <w:numPr>
                <w:ilvl w:val="0"/>
                <w:numId w:val="13"/>
              </w:numPr>
              <w:suppressAutoHyphens/>
              <w:spacing w:line="100" w:lineRule="atLeast"/>
              <w:jc w:val="both"/>
              <w:rPr>
                <w:rFonts w:ascii="Times New Roman" w:hAnsi="Times New Roman"/>
                <w:szCs w:val="24"/>
                <w:lang w:val="bg-BG" w:eastAsia="ar-SA"/>
              </w:rPr>
            </w:pPr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 xml:space="preserve">с необходимите за регистрацията им документи, включително документи за платени данъци, мита, такси, фактури и </w:t>
            </w:r>
            <w:proofErr w:type="spellStart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приемо-предавателни</w:t>
            </w:r>
            <w:proofErr w:type="spellEnd"/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 xml:space="preserve"> протоколи;</w:t>
            </w:r>
          </w:p>
          <w:p w:rsidR="007F73A1" w:rsidRPr="009268C3" w:rsidRDefault="007F73A1" w:rsidP="007F73A1">
            <w:pPr>
              <w:numPr>
                <w:ilvl w:val="0"/>
                <w:numId w:val="13"/>
              </w:numPr>
              <w:suppressAutoHyphens/>
              <w:spacing w:line="100" w:lineRule="atLeast"/>
              <w:jc w:val="both"/>
              <w:rPr>
                <w:rFonts w:ascii="Times New Roman" w:hAnsi="Times New Roman"/>
                <w:b/>
                <w:szCs w:val="24"/>
                <w:lang w:val="bg-BG" w:eastAsia="bg-BG"/>
              </w:rPr>
            </w:pPr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сертификати за съответствие, гаранционна и сервизна книжка, паспорти или други документи от производителя, съдържащ технически данни и характеристики;</w:t>
            </w:r>
            <w:r>
              <w:rPr>
                <w:rFonts w:ascii="Times New Roman" w:hAnsi="Times New Roman"/>
                <w:szCs w:val="24"/>
                <w:lang w:val="bg-BG" w:eastAsia="ar-SA"/>
              </w:rPr>
              <w:t xml:space="preserve"> </w:t>
            </w:r>
            <w:r w:rsidRPr="007F73A1">
              <w:rPr>
                <w:rFonts w:ascii="Times New Roman" w:hAnsi="Times New Roman"/>
                <w:szCs w:val="24"/>
                <w:lang w:val="bg-BG" w:eastAsia="ar-SA"/>
              </w:rPr>
              <w:t>с инструкция за експлоатация на български език, както и документация, съдържаща препоръки за правилна експлоатация;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F73A1" w:rsidRPr="00615520" w:rsidRDefault="007F73A1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615520" w:rsidTr="00DF0C90">
        <w:trPr>
          <w:gridAfter w:val="1"/>
          <w:wAfter w:w="4128" w:type="dxa"/>
          <w:trHeight w:val="63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351B" w:rsidRPr="000B351B" w:rsidRDefault="000B351B" w:rsidP="000B351B">
            <w:pPr>
              <w:ind w:right="-2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  <w:r w:rsidRPr="000B351B">
              <w:rPr>
                <w:rFonts w:ascii="Times New Roman" w:hAnsi="Times New Roman"/>
                <w:b/>
                <w:bCs/>
                <w:lang w:val="bg-BG"/>
              </w:rPr>
              <w:lastRenderedPageBreak/>
              <w:t>31. Информационни табла за указване на маршрути:</w:t>
            </w:r>
          </w:p>
          <w:p w:rsidR="000B351B" w:rsidRPr="000B351B" w:rsidRDefault="000B351B" w:rsidP="000B351B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  <w:lang w:val="bg-BG"/>
              </w:rPr>
            </w:pPr>
            <w:r w:rsidRPr="000B351B">
              <w:rPr>
                <w:rFonts w:ascii="Times New Roman" w:hAnsi="Times New Roman"/>
                <w:lang w:val="bg-BG"/>
              </w:rPr>
              <w:t>електронни с възможност за изписване на кирилица и латиница;</w:t>
            </w:r>
          </w:p>
          <w:p w:rsidR="000B351B" w:rsidRPr="000B351B" w:rsidRDefault="000B351B" w:rsidP="000B351B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r w:rsidRPr="000B351B">
              <w:rPr>
                <w:rFonts w:ascii="Times New Roman" w:hAnsi="Times New Roman"/>
              </w:rPr>
              <w:t>осигуряващи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информация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отвън</w:t>
            </w:r>
            <w:proofErr w:type="spellEnd"/>
            <w:r w:rsidRPr="000B351B">
              <w:rPr>
                <w:rFonts w:ascii="Times New Roman" w:hAnsi="Times New Roman"/>
              </w:rPr>
              <w:t>:</w:t>
            </w:r>
          </w:p>
          <w:p w:rsidR="000B351B" w:rsidRPr="000B351B" w:rsidRDefault="000B351B" w:rsidP="00EC6C88">
            <w:pPr>
              <w:numPr>
                <w:ilvl w:val="1"/>
                <w:numId w:val="3"/>
              </w:numPr>
              <w:tabs>
                <w:tab w:val="clear" w:pos="1080"/>
                <w:tab w:val="num" w:pos="72"/>
                <w:tab w:val="num" w:pos="709"/>
              </w:tabs>
              <w:ind w:left="0" w:right="-2" w:firstLine="720"/>
              <w:jc w:val="both"/>
              <w:rPr>
                <w:rFonts w:ascii="Times New Roman" w:hAnsi="Times New Roman"/>
              </w:rPr>
            </w:pPr>
            <w:proofErr w:type="spellStart"/>
            <w:r w:rsidRPr="000B351B">
              <w:rPr>
                <w:rFonts w:ascii="Times New Roman" w:hAnsi="Times New Roman"/>
              </w:rPr>
              <w:t>едно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отпред</w:t>
            </w:r>
            <w:proofErr w:type="spellEnd"/>
            <w:r w:rsidRPr="000B351B">
              <w:rPr>
                <w:rFonts w:ascii="Times New Roman" w:hAnsi="Times New Roman"/>
              </w:rPr>
              <w:t xml:space="preserve"> (</w:t>
            </w:r>
            <w:proofErr w:type="spellStart"/>
            <w:r w:rsidRPr="000B351B">
              <w:rPr>
                <w:rFonts w:ascii="Times New Roman" w:hAnsi="Times New Roman"/>
              </w:rPr>
              <w:t>мининимум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два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реда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по</w:t>
            </w:r>
            <w:proofErr w:type="spellEnd"/>
            <w:r w:rsidRPr="000B351B">
              <w:rPr>
                <w:rFonts w:ascii="Times New Roman" w:hAnsi="Times New Roman"/>
              </w:rPr>
              <w:t xml:space="preserve"> 15 </w:t>
            </w:r>
            <w:proofErr w:type="spellStart"/>
            <w:r w:rsidRPr="000B351B">
              <w:rPr>
                <w:rFonts w:ascii="Times New Roman" w:hAnsi="Times New Roman"/>
              </w:rPr>
              <w:t>знака</w:t>
            </w:r>
            <w:proofErr w:type="spellEnd"/>
            <w:r w:rsidRPr="000B351B">
              <w:rPr>
                <w:rFonts w:ascii="Times New Roman" w:hAnsi="Times New Roman"/>
              </w:rPr>
              <w:t xml:space="preserve">, </w:t>
            </w:r>
            <w:proofErr w:type="spellStart"/>
            <w:r w:rsidRPr="000B351B">
              <w:rPr>
                <w:rFonts w:ascii="Times New Roman" w:hAnsi="Times New Roman"/>
              </w:rPr>
              <w:t>минимален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размер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дисплея</w:t>
            </w:r>
            <w:proofErr w:type="spellEnd"/>
            <w:r w:rsidRPr="000B351B">
              <w:rPr>
                <w:rFonts w:ascii="Times New Roman" w:hAnsi="Times New Roman"/>
              </w:rPr>
              <w:t xml:space="preserve"> – 1600 </w:t>
            </w:r>
            <w:r w:rsidRPr="000B351B">
              <w:rPr>
                <w:rFonts w:ascii="Times New Roman" w:hAnsi="Times New Roman"/>
                <w:lang w:val="en-US"/>
              </w:rPr>
              <w:t>mm</w:t>
            </w:r>
            <w:r w:rsidRPr="000B351B">
              <w:rPr>
                <w:rFonts w:ascii="Times New Roman" w:hAnsi="Times New Roman"/>
              </w:rPr>
              <w:t xml:space="preserve"> х 200 </w:t>
            </w:r>
            <w:r w:rsidRPr="000B351B">
              <w:rPr>
                <w:rFonts w:ascii="Times New Roman" w:hAnsi="Times New Roman"/>
                <w:lang w:val="en-US"/>
              </w:rPr>
              <w:t>mm</w:t>
            </w:r>
            <w:r w:rsidRPr="000B351B">
              <w:rPr>
                <w:rFonts w:ascii="Times New Roman" w:hAnsi="Times New Roman"/>
              </w:rPr>
              <w:t xml:space="preserve">) </w:t>
            </w:r>
            <w:proofErr w:type="spellStart"/>
            <w:r w:rsidRPr="000B351B">
              <w:rPr>
                <w:rFonts w:ascii="Times New Roman" w:hAnsi="Times New Roman"/>
              </w:rPr>
              <w:t>показващ</w:t>
            </w:r>
            <w:proofErr w:type="spellEnd"/>
            <w:r w:rsidRPr="000B351B">
              <w:rPr>
                <w:rFonts w:ascii="Times New Roman" w:hAnsi="Times New Roman"/>
                <w:lang w:val="en-US"/>
              </w:rPr>
              <w:t>o</w:t>
            </w:r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наименованието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маршрута</w:t>
            </w:r>
            <w:proofErr w:type="spellEnd"/>
            <w:r w:rsidRPr="000B351B">
              <w:rPr>
                <w:rFonts w:ascii="Times New Roman" w:hAnsi="Times New Roman"/>
              </w:rPr>
              <w:t xml:space="preserve"> и </w:t>
            </w:r>
            <w:proofErr w:type="spellStart"/>
            <w:r w:rsidRPr="000B351B">
              <w:rPr>
                <w:rFonts w:ascii="Times New Roman" w:hAnsi="Times New Roman"/>
              </w:rPr>
              <w:t>номера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линията</w:t>
            </w:r>
            <w:proofErr w:type="spellEnd"/>
          </w:p>
          <w:p w:rsidR="000B351B" w:rsidRPr="000B351B" w:rsidRDefault="000B351B" w:rsidP="00EC6C88">
            <w:pPr>
              <w:numPr>
                <w:ilvl w:val="1"/>
                <w:numId w:val="3"/>
              </w:numPr>
              <w:tabs>
                <w:tab w:val="clear" w:pos="1080"/>
                <w:tab w:val="num" w:pos="0"/>
                <w:tab w:val="num" w:pos="709"/>
              </w:tabs>
              <w:ind w:left="0" w:right="-2" w:firstLine="720"/>
              <w:jc w:val="both"/>
              <w:rPr>
                <w:rFonts w:ascii="Times New Roman" w:hAnsi="Times New Roman"/>
              </w:rPr>
            </w:pPr>
            <w:proofErr w:type="spellStart"/>
            <w:r w:rsidRPr="000B351B">
              <w:rPr>
                <w:rFonts w:ascii="Times New Roman" w:hAnsi="Times New Roman"/>
              </w:rPr>
              <w:t>едно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отстрани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дясно</w:t>
            </w:r>
            <w:proofErr w:type="spellEnd"/>
            <w:r w:rsidRPr="000B351B">
              <w:rPr>
                <w:rFonts w:ascii="Times New Roman" w:hAnsi="Times New Roman"/>
              </w:rPr>
              <w:t xml:space="preserve"> (</w:t>
            </w:r>
            <w:proofErr w:type="spellStart"/>
            <w:r w:rsidRPr="000B351B">
              <w:rPr>
                <w:rFonts w:ascii="Times New Roman" w:hAnsi="Times New Roman"/>
              </w:rPr>
              <w:t>мининимум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един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ред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по</w:t>
            </w:r>
            <w:proofErr w:type="spellEnd"/>
            <w:r w:rsidRPr="000B351B">
              <w:rPr>
                <w:rFonts w:ascii="Times New Roman" w:hAnsi="Times New Roman"/>
              </w:rPr>
              <w:t xml:space="preserve"> 15 </w:t>
            </w:r>
            <w:proofErr w:type="spellStart"/>
            <w:r w:rsidRPr="000B351B">
              <w:rPr>
                <w:rFonts w:ascii="Times New Roman" w:hAnsi="Times New Roman"/>
              </w:rPr>
              <w:t>знака</w:t>
            </w:r>
            <w:proofErr w:type="spellEnd"/>
            <w:r w:rsidRPr="000B351B">
              <w:rPr>
                <w:rFonts w:ascii="Times New Roman" w:hAnsi="Times New Roman"/>
              </w:rPr>
              <w:t xml:space="preserve">, </w:t>
            </w:r>
            <w:proofErr w:type="spellStart"/>
            <w:r w:rsidRPr="000B351B">
              <w:rPr>
                <w:rFonts w:ascii="Times New Roman" w:hAnsi="Times New Roman"/>
              </w:rPr>
              <w:t>минимален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размер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дисплея</w:t>
            </w:r>
            <w:proofErr w:type="spellEnd"/>
            <w:r w:rsidRPr="000B351B">
              <w:rPr>
                <w:rFonts w:ascii="Times New Roman" w:hAnsi="Times New Roman"/>
              </w:rPr>
              <w:t xml:space="preserve"> – 900 </w:t>
            </w:r>
            <w:r w:rsidRPr="000B351B">
              <w:rPr>
                <w:rFonts w:ascii="Times New Roman" w:hAnsi="Times New Roman"/>
                <w:lang w:val="en-US"/>
              </w:rPr>
              <w:t>mm</w:t>
            </w:r>
            <w:r w:rsidRPr="000B351B">
              <w:rPr>
                <w:rFonts w:ascii="Times New Roman" w:hAnsi="Times New Roman"/>
              </w:rPr>
              <w:t xml:space="preserve"> х 200 </w:t>
            </w:r>
            <w:r w:rsidRPr="000B351B">
              <w:rPr>
                <w:rFonts w:ascii="Times New Roman" w:hAnsi="Times New Roman"/>
                <w:lang w:val="en-US"/>
              </w:rPr>
              <w:t>mm</w:t>
            </w:r>
            <w:r w:rsidRPr="000B351B">
              <w:rPr>
                <w:rFonts w:ascii="Times New Roman" w:hAnsi="Times New Roman"/>
              </w:rPr>
              <w:t xml:space="preserve">), </w:t>
            </w:r>
            <w:proofErr w:type="spellStart"/>
            <w:r w:rsidRPr="000B351B">
              <w:rPr>
                <w:rFonts w:ascii="Times New Roman" w:hAnsi="Times New Roman"/>
              </w:rPr>
              <w:t>показващ</w:t>
            </w:r>
            <w:proofErr w:type="spellEnd"/>
            <w:r w:rsidRPr="000B351B">
              <w:rPr>
                <w:rFonts w:ascii="Times New Roman" w:hAnsi="Times New Roman"/>
                <w:lang w:val="en-US"/>
              </w:rPr>
              <w:t>o</w:t>
            </w:r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наименованието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маршрута</w:t>
            </w:r>
            <w:proofErr w:type="spellEnd"/>
            <w:r w:rsidRPr="000B351B">
              <w:rPr>
                <w:rFonts w:ascii="Times New Roman" w:hAnsi="Times New Roman"/>
              </w:rPr>
              <w:t xml:space="preserve"> и </w:t>
            </w:r>
            <w:proofErr w:type="spellStart"/>
            <w:r w:rsidRPr="000B351B">
              <w:rPr>
                <w:rFonts w:ascii="Times New Roman" w:hAnsi="Times New Roman"/>
              </w:rPr>
              <w:t>номера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линията</w:t>
            </w:r>
            <w:proofErr w:type="spellEnd"/>
            <w:r w:rsidRPr="000B351B">
              <w:rPr>
                <w:rFonts w:ascii="Times New Roman" w:hAnsi="Times New Roman"/>
              </w:rPr>
              <w:t xml:space="preserve">. </w:t>
            </w:r>
            <w:proofErr w:type="spellStart"/>
            <w:r w:rsidRPr="000B351B">
              <w:rPr>
                <w:rFonts w:ascii="Times New Roman" w:hAnsi="Times New Roman"/>
              </w:rPr>
              <w:t>Таблото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да</w:t>
            </w:r>
            <w:proofErr w:type="spellEnd"/>
            <w:r w:rsidRPr="000B351B">
              <w:rPr>
                <w:rFonts w:ascii="Times New Roman" w:hAnsi="Times New Roman"/>
              </w:rPr>
              <w:t xml:space="preserve"> е </w:t>
            </w:r>
            <w:proofErr w:type="spellStart"/>
            <w:r w:rsidRPr="000B351B">
              <w:rPr>
                <w:rFonts w:ascii="Times New Roman" w:hAnsi="Times New Roman"/>
              </w:rPr>
              <w:t>разположено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така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че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пречи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видимостта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пътниците</w:t>
            </w:r>
            <w:proofErr w:type="spellEnd"/>
            <w:r w:rsidRPr="000B351B">
              <w:rPr>
                <w:rFonts w:ascii="Times New Roman" w:hAnsi="Times New Roman"/>
              </w:rPr>
              <w:t xml:space="preserve"> в </w:t>
            </w:r>
            <w:proofErr w:type="spellStart"/>
            <w:r w:rsidRPr="000B351B">
              <w:rPr>
                <w:rFonts w:ascii="Times New Roman" w:hAnsi="Times New Roman"/>
              </w:rPr>
              <w:t>салона</w:t>
            </w:r>
            <w:proofErr w:type="spellEnd"/>
            <w:r w:rsidRPr="000B351B">
              <w:rPr>
                <w:rFonts w:ascii="Times New Roman" w:hAnsi="Times New Roman"/>
              </w:rPr>
              <w:t>.</w:t>
            </w:r>
          </w:p>
          <w:p w:rsidR="000B351B" w:rsidRPr="000B351B" w:rsidRDefault="000B351B" w:rsidP="00EC6C88">
            <w:pPr>
              <w:numPr>
                <w:ilvl w:val="1"/>
                <w:numId w:val="3"/>
              </w:numPr>
              <w:tabs>
                <w:tab w:val="clear" w:pos="1080"/>
                <w:tab w:val="num" w:pos="0"/>
                <w:tab w:val="num" w:pos="709"/>
              </w:tabs>
              <w:ind w:left="0" w:right="-2" w:firstLine="72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0B351B">
              <w:rPr>
                <w:rFonts w:ascii="Times New Roman" w:hAnsi="Times New Roman"/>
              </w:rPr>
              <w:t>едно</w:t>
            </w:r>
            <w:proofErr w:type="spellEnd"/>
            <w:proofErr w:type="gram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отзад</w:t>
            </w:r>
            <w:proofErr w:type="spellEnd"/>
            <w:r w:rsidRPr="000B351B">
              <w:rPr>
                <w:rFonts w:ascii="Times New Roman" w:hAnsi="Times New Roman"/>
              </w:rPr>
              <w:t xml:space="preserve">, </w:t>
            </w:r>
            <w:proofErr w:type="spellStart"/>
            <w:r w:rsidRPr="000B351B">
              <w:rPr>
                <w:rFonts w:ascii="Times New Roman" w:hAnsi="Times New Roman"/>
              </w:rPr>
              <w:t>показващо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номера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линията</w:t>
            </w:r>
            <w:proofErr w:type="spellEnd"/>
            <w:r w:rsidRPr="000B351B">
              <w:rPr>
                <w:rFonts w:ascii="Times New Roman" w:hAnsi="Times New Roman"/>
              </w:rPr>
              <w:t xml:space="preserve"> с </w:t>
            </w:r>
            <w:proofErr w:type="spellStart"/>
            <w:r w:rsidRPr="000B351B">
              <w:rPr>
                <w:rFonts w:ascii="Times New Roman" w:hAnsi="Times New Roman"/>
              </w:rPr>
              <w:t>възможност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изписване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минимум</w:t>
            </w:r>
            <w:proofErr w:type="spellEnd"/>
            <w:r w:rsidRPr="000B351B">
              <w:rPr>
                <w:rFonts w:ascii="Times New Roman" w:hAnsi="Times New Roman"/>
              </w:rPr>
              <w:t xml:space="preserve"> 4 (</w:t>
            </w:r>
            <w:proofErr w:type="spellStart"/>
            <w:r w:rsidRPr="000B351B">
              <w:rPr>
                <w:rFonts w:ascii="Times New Roman" w:hAnsi="Times New Roman"/>
              </w:rPr>
              <w:t>четири</w:t>
            </w:r>
            <w:proofErr w:type="spellEnd"/>
            <w:r w:rsidRPr="000B351B">
              <w:rPr>
                <w:rFonts w:ascii="Times New Roman" w:hAnsi="Times New Roman"/>
              </w:rPr>
              <w:t xml:space="preserve">) </w:t>
            </w:r>
            <w:proofErr w:type="spellStart"/>
            <w:r w:rsidRPr="000B351B">
              <w:rPr>
                <w:rFonts w:ascii="Times New Roman" w:hAnsi="Times New Roman"/>
              </w:rPr>
              <w:t>символа</w:t>
            </w:r>
            <w:proofErr w:type="spellEnd"/>
            <w:r w:rsidRPr="000B351B">
              <w:rPr>
                <w:rFonts w:ascii="Times New Roman" w:hAnsi="Times New Roman"/>
              </w:rPr>
              <w:t xml:space="preserve">, </w:t>
            </w:r>
            <w:proofErr w:type="spellStart"/>
            <w:r w:rsidRPr="000B351B">
              <w:rPr>
                <w:rFonts w:ascii="Times New Roman" w:hAnsi="Times New Roman"/>
              </w:rPr>
              <w:t>минимален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размер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дисплея</w:t>
            </w:r>
            <w:proofErr w:type="spellEnd"/>
            <w:r w:rsidRPr="000B351B">
              <w:rPr>
                <w:rFonts w:ascii="Times New Roman" w:hAnsi="Times New Roman"/>
              </w:rPr>
              <w:t xml:space="preserve"> – 300 </w:t>
            </w:r>
            <w:r w:rsidRPr="000B351B">
              <w:rPr>
                <w:rFonts w:ascii="Times New Roman" w:hAnsi="Times New Roman"/>
                <w:lang w:val="en-US"/>
              </w:rPr>
              <w:t>mm</w:t>
            </w:r>
            <w:r w:rsidRPr="000B351B">
              <w:rPr>
                <w:rFonts w:ascii="Times New Roman" w:hAnsi="Times New Roman"/>
              </w:rPr>
              <w:t xml:space="preserve"> х 200 </w:t>
            </w:r>
            <w:r w:rsidRPr="000B351B">
              <w:rPr>
                <w:rFonts w:ascii="Times New Roman" w:hAnsi="Times New Roman"/>
                <w:lang w:val="en-US"/>
              </w:rPr>
              <w:t>mm</w:t>
            </w:r>
            <w:r w:rsidRPr="000B351B">
              <w:rPr>
                <w:rFonts w:ascii="Times New Roman" w:hAnsi="Times New Roman"/>
              </w:rPr>
              <w:t>.</w:t>
            </w:r>
          </w:p>
          <w:p w:rsidR="00EC6C88" w:rsidRDefault="000B351B" w:rsidP="00EC6C88">
            <w:pPr>
              <w:ind w:right="-2"/>
              <w:jc w:val="both"/>
              <w:rPr>
                <w:rFonts w:ascii="Times New Roman" w:hAnsi="Times New Roman"/>
              </w:rPr>
            </w:pPr>
            <w:r w:rsidRPr="000B351B">
              <w:rPr>
                <w:rFonts w:ascii="Times New Roman" w:hAnsi="Times New Roman"/>
              </w:rPr>
              <w:lastRenderedPageBreak/>
              <w:t xml:space="preserve">-   </w:t>
            </w:r>
            <w:proofErr w:type="spellStart"/>
            <w:r w:rsidRPr="000B351B">
              <w:rPr>
                <w:rFonts w:ascii="Times New Roman" w:hAnsi="Times New Roman"/>
              </w:rPr>
              <w:t>осигуряващи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информация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вътре</w:t>
            </w:r>
            <w:proofErr w:type="spellEnd"/>
            <w:r w:rsidRPr="000B351B">
              <w:rPr>
                <w:rFonts w:ascii="Times New Roman" w:hAnsi="Times New Roman"/>
              </w:rPr>
              <w:t xml:space="preserve"> – </w:t>
            </w:r>
            <w:proofErr w:type="spellStart"/>
            <w:r w:rsidRPr="000B351B">
              <w:rPr>
                <w:rFonts w:ascii="Times New Roman" w:hAnsi="Times New Roman"/>
              </w:rPr>
              <w:t>един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брой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информационен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дисплей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зад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кабината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водача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така</w:t>
            </w:r>
            <w:proofErr w:type="spellEnd"/>
            <w:r w:rsidRPr="000B351B">
              <w:rPr>
                <w:rFonts w:ascii="Times New Roman" w:hAnsi="Times New Roman"/>
              </w:rPr>
              <w:t xml:space="preserve">, </w:t>
            </w:r>
            <w:proofErr w:type="spellStart"/>
            <w:r w:rsidRPr="000B351B">
              <w:rPr>
                <w:rFonts w:ascii="Times New Roman" w:hAnsi="Times New Roman"/>
              </w:rPr>
              <w:t>че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вижда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удобно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целия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салон</w:t>
            </w:r>
            <w:proofErr w:type="spellEnd"/>
            <w:r w:rsidRPr="000B351B">
              <w:rPr>
                <w:rFonts w:ascii="Times New Roman" w:hAnsi="Times New Roman"/>
              </w:rPr>
              <w:t xml:space="preserve">, с </w:t>
            </w:r>
            <w:proofErr w:type="spellStart"/>
            <w:r w:rsidRPr="000B351B">
              <w:rPr>
                <w:rFonts w:ascii="Times New Roman" w:hAnsi="Times New Roman"/>
              </w:rPr>
              <w:t>възможност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показване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информация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следващата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спирка</w:t>
            </w:r>
            <w:proofErr w:type="spellEnd"/>
            <w:r w:rsidRPr="000B351B">
              <w:rPr>
                <w:rFonts w:ascii="Times New Roman" w:hAnsi="Times New Roman"/>
              </w:rPr>
              <w:t>;</w:t>
            </w:r>
          </w:p>
          <w:p w:rsidR="00121E5B" w:rsidRPr="00EC6C88" w:rsidRDefault="00EC6C88" w:rsidP="00EC6C88">
            <w:pPr>
              <w:ind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proofErr w:type="gramStart"/>
            <w:r w:rsidR="000B351B" w:rsidRPr="000B351B">
              <w:rPr>
                <w:rFonts w:ascii="Times New Roman" w:hAnsi="Times New Roman"/>
              </w:rPr>
              <w:t>наличие</w:t>
            </w:r>
            <w:proofErr w:type="spellEnd"/>
            <w:proofErr w:type="gramEnd"/>
            <w:r w:rsidR="000B351B"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="000B351B" w:rsidRPr="000B351B">
              <w:rPr>
                <w:rFonts w:ascii="Times New Roman" w:hAnsi="Times New Roman"/>
              </w:rPr>
              <w:t>на</w:t>
            </w:r>
            <w:proofErr w:type="spellEnd"/>
            <w:r w:rsidR="000B351B"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="000B351B" w:rsidRPr="000B351B">
              <w:rPr>
                <w:rFonts w:ascii="Times New Roman" w:hAnsi="Times New Roman"/>
              </w:rPr>
              <w:t>високоговоряща</w:t>
            </w:r>
            <w:proofErr w:type="spellEnd"/>
            <w:r w:rsidR="000B351B"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="000B351B" w:rsidRPr="000B351B">
              <w:rPr>
                <w:rFonts w:ascii="Times New Roman" w:hAnsi="Times New Roman"/>
              </w:rPr>
              <w:t>система</w:t>
            </w:r>
            <w:proofErr w:type="spellEnd"/>
            <w:r w:rsidR="000B351B"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="000B351B" w:rsidRPr="000B351B">
              <w:rPr>
                <w:rFonts w:ascii="Times New Roman" w:hAnsi="Times New Roman"/>
              </w:rPr>
              <w:t>за</w:t>
            </w:r>
            <w:proofErr w:type="spellEnd"/>
            <w:r w:rsidR="000B351B"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="000B351B" w:rsidRPr="000B351B">
              <w:rPr>
                <w:rFonts w:ascii="Times New Roman" w:hAnsi="Times New Roman"/>
              </w:rPr>
              <w:t>информационно</w:t>
            </w:r>
            <w:proofErr w:type="spellEnd"/>
            <w:r w:rsidR="000B351B"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="000B351B" w:rsidRPr="000B351B">
              <w:rPr>
                <w:rFonts w:ascii="Times New Roman" w:hAnsi="Times New Roman"/>
              </w:rPr>
              <w:t>обслужване</w:t>
            </w:r>
            <w:proofErr w:type="spellEnd"/>
            <w:r w:rsidR="000B351B"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="000B351B" w:rsidRPr="000B351B">
              <w:rPr>
                <w:rFonts w:ascii="Times New Roman" w:hAnsi="Times New Roman"/>
              </w:rPr>
              <w:t>на</w:t>
            </w:r>
            <w:proofErr w:type="spellEnd"/>
            <w:r w:rsidR="000B351B"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="000B351B" w:rsidRPr="000B351B">
              <w:rPr>
                <w:rFonts w:ascii="Times New Roman" w:hAnsi="Times New Roman"/>
              </w:rPr>
              <w:t>пътниците</w:t>
            </w:r>
            <w:proofErr w:type="spellEnd"/>
            <w:r w:rsidR="000B351B" w:rsidRPr="000B351B">
              <w:rPr>
                <w:rFonts w:ascii="Times New Roman" w:hAnsi="Times New Roman"/>
              </w:rPr>
              <w:t xml:space="preserve"> в </w:t>
            </w:r>
            <w:proofErr w:type="spellStart"/>
            <w:r w:rsidR="000B351B" w:rsidRPr="000B351B">
              <w:rPr>
                <w:rFonts w:ascii="Times New Roman" w:hAnsi="Times New Roman"/>
              </w:rPr>
              <w:t>салона</w:t>
            </w:r>
            <w:proofErr w:type="spellEnd"/>
            <w:r w:rsidR="000B351B" w:rsidRPr="000B351B">
              <w:rPr>
                <w:rFonts w:ascii="Times New Roman" w:hAnsi="Times New Roman"/>
              </w:rPr>
              <w:t>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615520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B351B" w:rsidRPr="000B351B" w:rsidRDefault="000B351B" w:rsidP="000B351B">
            <w:pPr>
              <w:ind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32</w:t>
            </w:r>
            <w:r w:rsidRPr="000B351B">
              <w:rPr>
                <w:rFonts w:ascii="Times New Roman" w:hAnsi="Times New Roman"/>
                <w:b/>
                <w:bCs/>
              </w:rPr>
              <w:t xml:space="preserve">.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Система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за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проверка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на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превозните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  <w:b/>
                <w:bCs/>
              </w:rPr>
              <w:t>документи</w:t>
            </w:r>
            <w:proofErr w:type="spellEnd"/>
            <w:r w:rsidRPr="000B351B">
              <w:rPr>
                <w:rFonts w:ascii="Times New Roman" w:hAnsi="Times New Roman"/>
                <w:b/>
                <w:bCs/>
              </w:rPr>
              <w:t>:</w:t>
            </w:r>
            <w:r w:rsidRPr="000B351B">
              <w:rPr>
                <w:rFonts w:ascii="Times New Roman" w:hAnsi="Times New Roman"/>
              </w:rPr>
              <w:t xml:space="preserve"> </w:t>
            </w:r>
          </w:p>
          <w:p w:rsidR="000B351B" w:rsidRPr="000B351B" w:rsidRDefault="000B351B" w:rsidP="000B351B">
            <w:p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r w:rsidRPr="000B351B">
              <w:rPr>
                <w:rFonts w:ascii="Times New Roman" w:hAnsi="Times New Roman"/>
              </w:rPr>
              <w:t>Да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бъдат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предвидени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места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монтаж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устройства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проверка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превозните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документи</w:t>
            </w:r>
            <w:proofErr w:type="spellEnd"/>
            <w:r w:rsidRPr="000B351B">
              <w:rPr>
                <w:rFonts w:ascii="Times New Roman" w:hAnsi="Times New Roman"/>
              </w:rPr>
              <w:t xml:space="preserve"> в </w:t>
            </w:r>
            <w:proofErr w:type="spellStart"/>
            <w:r w:rsidRPr="000B351B">
              <w:rPr>
                <w:rFonts w:ascii="Times New Roman" w:hAnsi="Times New Roman"/>
              </w:rPr>
              <w:t>обсега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вратите</w:t>
            </w:r>
            <w:proofErr w:type="spellEnd"/>
            <w:r w:rsidRPr="000B351B">
              <w:rPr>
                <w:rFonts w:ascii="Times New Roman" w:hAnsi="Times New Roman"/>
              </w:rPr>
              <w:t xml:space="preserve">. </w:t>
            </w:r>
            <w:proofErr w:type="spellStart"/>
            <w:r w:rsidRPr="000B351B">
              <w:rPr>
                <w:rFonts w:ascii="Times New Roman" w:hAnsi="Times New Roman"/>
              </w:rPr>
              <w:t>Окабеляването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извърши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следните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точки</w:t>
            </w:r>
            <w:proofErr w:type="spellEnd"/>
            <w:r w:rsidRPr="000B351B">
              <w:rPr>
                <w:rFonts w:ascii="Times New Roman" w:hAnsi="Times New Roman"/>
              </w:rPr>
              <w:t xml:space="preserve"> в </w:t>
            </w:r>
            <w:proofErr w:type="spellStart"/>
            <w:r w:rsidRPr="000B351B">
              <w:rPr>
                <w:rFonts w:ascii="Times New Roman" w:hAnsi="Times New Roman"/>
              </w:rPr>
              <w:t>салона</w:t>
            </w:r>
            <w:proofErr w:type="spellEnd"/>
            <w:r w:rsidRPr="000B351B">
              <w:rPr>
                <w:rFonts w:ascii="Times New Roman" w:hAnsi="Times New Roman"/>
              </w:rPr>
              <w:t xml:space="preserve"> (</w:t>
            </w:r>
            <w:proofErr w:type="spellStart"/>
            <w:r w:rsidRPr="000B351B">
              <w:rPr>
                <w:rFonts w:ascii="Times New Roman" w:hAnsi="Times New Roman"/>
              </w:rPr>
              <w:t>при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всяка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точките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осигури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достатъчен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запас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от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кабел</w:t>
            </w:r>
            <w:proofErr w:type="spellEnd"/>
            <w:r w:rsidRPr="000B351B">
              <w:rPr>
                <w:rFonts w:ascii="Times New Roman" w:hAnsi="Times New Roman"/>
              </w:rPr>
              <w:t>):</w:t>
            </w:r>
          </w:p>
          <w:p w:rsidR="000B351B" w:rsidRPr="000B351B" w:rsidRDefault="000B351B" w:rsidP="000B351B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r w:rsidRPr="000B351B">
              <w:rPr>
                <w:rFonts w:ascii="Times New Roman" w:hAnsi="Times New Roman"/>
              </w:rPr>
              <w:t xml:space="preserve">в </w:t>
            </w:r>
            <w:proofErr w:type="spellStart"/>
            <w:r w:rsidRPr="000B351B">
              <w:rPr>
                <w:rFonts w:ascii="Times New Roman" w:hAnsi="Times New Roman"/>
              </w:rPr>
              <w:t>предната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част</w:t>
            </w:r>
            <w:proofErr w:type="spellEnd"/>
            <w:r w:rsidRPr="000B351B">
              <w:rPr>
                <w:rFonts w:ascii="Times New Roman" w:hAnsi="Times New Roman"/>
              </w:rPr>
              <w:t xml:space="preserve"> - </w:t>
            </w:r>
            <w:proofErr w:type="spellStart"/>
            <w:r w:rsidRPr="000B351B">
              <w:rPr>
                <w:rFonts w:ascii="Times New Roman" w:hAnsi="Times New Roman"/>
              </w:rPr>
              <w:t>до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вертикалната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тръба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хващане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зад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кабината</w:t>
            </w:r>
            <w:proofErr w:type="spellEnd"/>
            <w:r w:rsidRPr="000B351B">
              <w:rPr>
                <w:rFonts w:ascii="Times New Roman" w:hAnsi="Times New Roman"/>
              </w:rPr>
              <w:t>;</w:t>
            </w:r>
          </w:p>
          <w:p w:rsidR="00121E5B" w:rsidRPr="00C427BA" w:rsidRDefault="000B351B" w:rsidP="000B351B">
            <w:pPr>
              <w:ind w:left="360"/>
              <w:jc w:val="both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  <w:proofErr w:type="spellStart"/>
            <w:proofErr w:type="gramStart"/>
            <w:r w:rsidRPr="000B351B">
              <w:rPr>
                <w:rFonts w:ascii="Times New Roman" w:hAnsi="Times New Roman"/>
              </w:rPr>
              <w:t>до</w:t>
            </w:r>
            <w:proofErr w:type="spellEnd"/>
            <w:proofErr w:type="gram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вертикалните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тръби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хващане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срещу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втората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врата</w:t>
            </w:r>
            <w:proofErr w:type="spellEnd"/>
            <w:r w:rsidRPr="000B351B">
              <w:rPr>
                <w:rFonts w:ascii="Times New Roman" w:hAnsi="Times New Roman"/>
              </w:rPr>
              <w:t xml:space="preserve"> (</w:t>
            </w:r>
            <w:proofErr w:type="spellStart"/>
            <w:r w:rsidRPr="000B351B">
              <w:rPr>
                <w:rFonts w:ascii="Times New Roman" w:hAnsi="Times New Roman"/>
              </w:rPr>
              <w:t>като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съобрази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височината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при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вратата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за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качване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на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трудноподвижни</w:t>
            </w:r>
            <w:proofErr w:type="spellEnd"/>
            <w:r w:rsidRPr="000B351B">
              <w:rPr>
                <w:rFonts w:ascii="Times New Roman" w:hAnsi="Times New Roman"/>
              </w:rPr>
              <w:t xml:space="preserve"> </w:t>
            </w:r>
            <w:proofErr w:type="spellStart"/>
            <w:r w:rsidRPr="000B351B">
              <w:rPr>
                <w:rFonts w:ascii="Times New Roman" w:hAnsi="Times New Roman"/>
              </w:rPr>
              <w:t>пътници</w:t>
            </w:r>
            <w:proofErr w:type="spellEnd"/>
            <w:r w:rsidRPr="000B351B">
              <w:rPr>
                <w:rFonts w:ascii="Times New Roman" w:hAnsi="Times New Roman"/>
              </w:rPr>
              <w:t>).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615520" w:rsidTr="00EC6C88">
        <w:trPr>
          <w:gridAfter w:val="1"/>
          <w:wAfter w:w="4128" w:type="dxa"/>
          <w:trHeight w:val="285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C6C88" w:rsidRPr="00EC6C88" w:rsidRDefault="00EC6C88" w:rsidP="00EC6C88">
            <w:pPr>
              <w:ind w:right="-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33</w:t>
            </w:r>
            <w:r w:rsidRPr="00EC6C88">
              <w:rPr>
                <w:rFonts w:ascii="Times New Roman" w:hAnsi="Times New Roman"/>
                <w:b/>
                <w:bCs/>
              </w:rPr>
              <w:t xml:space="preserve">.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Сигурност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 </w:t>
            </w:r>
            <w:r w:rsidRPr="00EC6C88">
              <w:rPr>
                <w:rFonts w:ascii="Times New Roman" w:hAnsi="Times New Roman"/>
              </w:rPr>
              <w:t>(</w:t>
            </w:r>
            <w:proofErr w:type="spellStart"/>
            <w:r w:rsidRPr="00EC6C88">
              <w:rPr>
                <w:rFonts w:ascii="Times New Roman" w:hAnsi="Times New Roman"/>
              </w:rPr>
              <w:t>всички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маркировки</w:t>
            </w:r>
            <w:proofErr w:type="spellEnd"/>
            <w:r w:rsidRPr="00EC6C88">
              <w:rPr>
                <w:rFonts w:ascii="Times New Roman" w:hAnsi="Times New Roman"/>
              </w:rPr>
              <w:t xml:space="preserve"> и </w:t>
            </w:r>
            <w:proofErr w:type="spellStart"/>
            <w:r w:rsidRPr="00EC6C88">
              <w:rPr>
                <w:rFonts w:ascii="Times New Roman" w:hAnsi="Times New Roman"/>
              </w:rPr>
              <w:t>надписи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да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са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на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български</w:t>
            </w:r>
            <w:proofErr w:type="spellEnd"/>
            <w:r w:rsidRPr="00EC6C88">
              <w:rPr>
                <w:rFonts w:ascii="Times New Roman" w:hAnsi="Times New Roman"/>
              </w:rPr>
              <w:t xml:space="preserve"> и </w:t>
            </w:r>
            <w:proofErr w:type="spellStart"/>
            <w:r w:rsidRPr="00EC6C88">
              <w:rPr>
                <w:rFonts w:ascii="Times New Roman" w:hAnsi="Times New Roman"/>
              </w:rPr>
              <w:t>английски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езици</w:t>
            </w:r>
            <w:proofErr w:type="spellEnd"/>
            <w:r w:rsidRPr="00EC6C88">
              <w:rPr>
                <w:rFonts w:ascii="Times New Roman" w:hAnsi="Times New Roman"/>
              </w:rPr>
              <w:t>):</w:t>
            </w:r>
          </w:p>
          <w:p w:rsidR="00EC6C88" w:rsidRPr="00EC6C88" w:rsidRDefault="00EC6C88" w:rsidP="00EC6C88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EC6C88">
              <w:rPr>
                <w:rFonts w:ascii="Times New Roman" w:hAnsi="Times New Roman"/>
              </w:rPr>
              <w:t>минимум</w:t>
            </w:r>
            <w:proofErr w:type="spellEnd"/>
            <w:proofErr w:type="gramEnd"/>
            <w:r w:rsidRPr="00EC6C88">
              <w:rPr>
                <w:rFonts w:ascii="Times New Roman" w:hAnsi="Times New Roman"/>
              </w:rPr>
              <w:t xml:space="preserve"> 2 (</w:t>
            </w:r>
            <w:proofErr w:type="spellStart"/>
            <w:r w:rsidRPr="00EC6C88">
              <w:rPr>
                <w:rFonts w:ascii="Times New Roman" w:hAnsi="Times New Roman"/>
              </w:rPr>
              <w:t>два</w:t>
            </w:r>
            <w:proofErr w:type="spellEnd"/>
            <w:r w:rsidRPr="00EC6C88">
              <w:rPr>
                <w:rFonts w:ascii="Times New Roman" w:hAnsi="Times New Roman"/>
              </w:rPr>
              <w:t xml:space="preserve">) </w:t>
            </w:r>
            <w:proofErr w:type="spellStart"/>
            <w:r w:rsidRPr="00EC6C88">
              <w:rPr>
                <w:rFonts w:ascii="Times New Roman" w:hAnsi="Times New Roman"/>
              </w:rPr>
              <w:t>бр</w:t>
            </w:r>
            <w:proofErr w:type="spellEnd"/>
            <w:r w:rsidRPr="00EC6C88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Pr="00EC6C88">
              <w:rPr>
                <w:rFonts w:ascii="Times New Roman" w:hAnsi="Times New Roman"/>
              </w:rPr>
              <w:t>прахов</w:t>
            </w:r>
            <w:proofErr w:type="spellEnd"/>
            <w:proofErr w:type="gram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пожарогасител</w:t>
            </w:r>
            <w:proofErr w:type="spellEnd"/>
            <w:r w:rsidRPr="00EC6C88">
              <w:rPr>
                <w:rFonts w:ascii="Times New Roman" w:hAnsi="Times New Roman"/>
              </w:rPr>
              <w:t xml:space="preserve">, </w:t>
            </w:r>
            <w:proofErr w:type="spellStart"/>
            <w:r w:rsidRPr="00EC6C88">
              <w:rPr>
                <w:rFonts w:ascii="Times New Roman" w:hAnsi="Times New Roman"/>
              </w:rPr>
              <w:t>мин</w:t>
            </w:r>
            <w:proofErr w:type="spellEnd"/>
            <w:r w:rsidRPr="00EC6C88">
              <w:rPr>
                <w:rFonts w:ascii="Times New Roman" w:hAnsi="Times New Roman"/>
              </w:rPr>
              <w:t xml:space="preserve">. 6 kg, </w:t>
            </w:r>
            <w:proofErr w:type="spellStart"/>
            <w:r w:rsidRPr="00EC6C88">
              <w:rPr>
                <w:rFonts w:ascii="Times New Roman" w:hAnsi="Times New Roman"/>
              </w:rPr>
              <w:t>лесно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достъпен</w:t>
            </w:r>
            <w:proofErr w:type="spellEnd"/>
            <w:r w:rsidRPr="00EC6C88">
              <w:rPr>
                <w:rFonts w:ascii="Times New Roman" w:hAnsi="Times New Roman"/>
              </w:rPr>
              <w:t xml:space="preserve"> и </w:t>
            </w:r>
            <w:proofErr w:type="spellStart"/>
            <w:r w:rsidRPr="00EC6C88">
              <w:rPr>
                <w:rFonts w:ascii="Times New Roman" w:hAnsi="Times New Roman"/>
              </w:rPr>
              <w:t>добре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обозначен</w:t>
            </w:r>
            <w:proofErr w:type="spellEnd"/>
            <w:r w:rsidRPr="00EC6C88">
              <w:rPr>
                <w:rFonts w:ascii="Times New Roman" w:hAnsi="Times New Roman"/>
              </w:rPr>
              <w:t xml:space="preserve"> (</w:t>
            </w:r>
            <w:proofErr w:type="spellStart"/>
            <w:r w:rsidRPr="00EC6C88">
              <w:rPr>
                <w:rFonts w:ascii="Times New Roman" w:hAnsi="Times New Roman"/>
              </w:rPr>
              <w:t>за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всеки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автобус</w:t>
            </w:r>
            <w:proofErr w:type="spellEnd"/>
            <w:r w:rsidRPr="00EC6C88">
              <w:rPr>
                <w:rFonts w:ascii="Times New Roman" w:hAnsi="Times New Roman"/>
              </w:rPr>
              <w:t>;</w:t>
            </w:r>
          </w:p>
          <w:p w:rsidR="00EC6C88" w:rsidRPr="00EC6C88" w:rsidRDefault="00EC6C88" w:rsidP="00EC6C88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r w:rsidRPr="00EC6C88">
              <w:rPr>
                <w:rFonts w:ascii="Times New Roman" w:hAnsi="Times New Roman"/>
              </w:rPr>
              <w:t>аварийните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изходи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да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са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добре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обозначени</w:t>
            </w:r>
            <w:proofErr w:type="spellEnd"/>
            <w:r w:rsidRPr="00EC6C88">
              <w:rPr>
                <w:rFonts w:ascii="Times New Roman" w:hAnsi="Times New Roman"/>
              </w:rPr>
              <w:t xml:space="preserve"> и </w:t>
            </w:r>
            <w:proofErr w:type="spellStart"/>
            <w:r w:rsidRPr="00EC6C88">
              <w:rPr>
                <w:rFonts w:ascii="Times New Roman" w:hAnsi="Times New Roman"/>
              </w:rPr>
              <w:t>оборудвани</w:t>
            </w:r>
            <w:proofErr w:type="spellEnd"/>
            <w:r w:rsidRPr="00EC6C88">
              <w:rPr>
                <w:rFonts w:ascii="Times New Roman" w:hAnsi="Times New Roman"/>
              </w:rPr>
              <w:t xml:space="preserve"> с </w:t>
            </w:r>
            <w:proofErr w:type="spellStart"/>
            <w:r w:rsidRPr="00EC6C88">
              <w:rPr>
                <w:rFonts w:ascii="Times New Roman" w:hAnsi="Times New Roman"/>
              </w:rPr>
              <w:t>чукчета</w:t>
            </w:r>
            <w:proofErr w:type="spellEnd"/>
            <w:r w:rsidRPr="00EC6C88">
              <w:rPr>
                <w:rFonts w:ascii="Times New Roman" w:hAnsi="Times New Roman"/>
              </w:rPr>
              <w:t>;</w:t>
            </w:r>
          </w:p>
          <w:p w:rsidR="00EC6C88" w:rsidRPr="00EC6C88" w:rsidRDefault="00EC6C88" w:rsidP="00EC6C88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r w:rsidRPr="00EC6C88">
              <w:rPr>
                <w:rFonts w:ascii="Times New Roman" w:hAnsi="Times New Roman"/>
              </w:rPr>
              <w:t>предупредителен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светлоотразителен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триъгълник</w:t>
            </w:r>
            <w:proofErr w:type="spellEnd"/>
            <w:r w:rsidRPr="00EC6C88">
              <w:rPr>
                <w:rFonts w:ascii="Times New Roman" w:hAnsi="Times New Roman"/>
              </w:rPr>
              <w:t xml:space="preserve"> (</w:t>
            </w:r>
            <w:proofErr w:type="spellStart"/>
            <w:r w:rsidRPr="00EC6C88">
              <w:rPr>
                <w:rFonts w:ascii="Times New Roman" w:hAnsi="Times New Roman"/>
              </w:rPr>
              <w:t>за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всеки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автобус</w:t>
            </w:r>
            <w:proofErr w:type="spellEnd"/>
            <w:r w:rsidRPr="00EC6C88">
              <w:rPr>
                <w:rFonts w:ascii="Times New Roman" w:hAnsi="Times New Roman"/>
              </w:rPr>
              <w:t>);</w:t>
            </w:r>
          </w:p>
          <w:p w:rsidR="00EC6C88" w:rsidRPr="00EC6C88" w:rsidRDefault="00EC6C88" w:rsidP="00EC6C88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r w:rsidRPr="00EC6C88">
              <w:rPr>
                <w:rFonts w:ascii="Times New Roman" w:hAnsi="Times New Roman"/>
              </w:rPr>
              <w:t>комплект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за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първа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помощ</w:t>
            </w:r>
            <w:proofErr w:type="spellEnd"/>
            <w:r w:rsidRPr="00EC6C88">
              <w:rPr>
                <w:rFonts w:ascii="Times New Roman" w:hAnsi="Times New Roman"/>
              </w:rPr>
              <w:t xml:space="preserve"> (</w:t>
            </w:r>
            <w:proofErr w:type="spellStart"/>
            <w:r w:rsidRPr="00EC6C88">
              <w:rPr>
                <w:rFonts w:ascii="Times New Roman" w:hAnsi="Times New Roman"/>
              </w:rPr>
              <w:t>аптечка</w:t>
            </w:r>
            <w:proofErr w:type="spellEnd"/>
            <w:r w:rsidRPr="00EC6C88">
              <w:rPr>
                <w:rFonts w:ascii="Times New Roman" w:hAnsi="Times New Roman"/>
              </w:rPr>
              <w:t>) - (</w:t>
            </w:r>
            <w:proofErr w:type="spellStart"/>
            <w:r w:rsidRPr="00EC6C88">
              <w:rPr>
                <w:rFonts w:ascii="Times New Roman" w:hAnsi="Times New Roman"/>
              </w:rPr>
              <w:t>за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всеки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автобус</w:t>
            </w:r>
            <w:proofErr w:type="spellEnd"/>
            <w:r w:rsidRPr="00EC6C88">
              <w:rPr>
                <w:rFonts w:ascii="Times New Roman" w:hAnsi="Times New Roman"/>
              </w:rPr>
              <w:t>);</w:t>
            </w:r>
          </w:p>
          <w:p w:rsidR="00EC6C88" w:rsidRPr="00EC6C88" w:rsidRDefault="00EC6C88" w:rsidP="00EC6C88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r w:rsidRPr="00EC6C88">
              <w:rPr>
                <w:rFonts w:ascii="Times New Roman" w:hAnsi="Times New Roman"/>
              </w:rPr>
              <w:t>ограничена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максимална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скорост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на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движение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до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максимум</w:t>
            </w:r>
            <w:proofErr w:type="spellEnd"/>
            <w:r w:rsidRPr="00EC6C88">
              <w:rPr>
                <w:rFonts w:ascii="Times New Roman" w:hAnsi="Times New Roman"/>
              </w:rPr>
              <w:t xml:space="preserve"> 70 km/h;</w:t>
            </w:r>
          </w:p>
          <w:p w:rsidR="00EC6C88" w:rsidRPr="00EC6C88" w:rsidRDefault="00EC6C88" w:rsidP="00EC6C88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r w:rsidRPr="00EC6C88">
              <w:rPr>
                <w:rFonts w:ascii="Times New Roman" w:hAnsi="Times New Roman"/>
              </w:rPr>
              <w:t>обозначени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най-малко</w:t>
            </w:r>
            <w:proofErr w:type="spellEnd"/>
            <w:r w:rsidRPr="00EC6C88">
              <w:rPr>
                <w:rFonts w:ascii="Times New Roman" w:hAnsi="Times New Roman"/>
              </w:rPr>
              <w:t xml:space="preserve"> 4 </w:t>
            </w:r>
            <w:proofErr w:type="spellStart"/>
            <w:r w:rsidRPr="00EC6C88">
              <w:rPr>
                <w:rFonts w:ascii="Times New Roman" w:hAnsi="Times New Roman"/>
              </w:rPr>
              <w:t>точки</w:t>
            </w:r>
            <w:proofErr w:type="spellEnd"/>
            <w:r w:rsidRPr="00EC6C88">
              <w:rPr>
                <w:rFonts w:ascii="Times New Roman" w:hAnsi="Times New Roman"/>
              </w:rPr>
              <w:t xml:space="preserve"> (</w:t>
            </w:r>
            <w:proofErr w:type="spellStart"/>
            <w:r w:rsidRPr="00EC6C88">
              <w:rPr>
                <w:rFonts w:ascii="Times New Roman" w:hAnsi="Times New Roman"/>
              </w:rPr>
              <w:t>лесно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достъпни</w:t>
            </w:r>
            <w:proofErr w:type="spellEnd"/>
            <w:r w:rsidRPr="00EC6C88">
              <w:rPr>
                <w:rFonts w:ascii="Times New Roman" w:hAnsi="Times New Roman"/>
              </w:rPr>
              <w:t xml:space="preserve">) </w:t>
            </w:r>
            <w:proofErr w:type="spellStart"/>
            <w:r w:rsidRPr="00EC6C88">
              <w:rPr>
                <w:rFonts w:ascii="Times New Roman" w:hAnsi="Times New Roman"/>
              </w:rPr>
              <w:t>за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повдигане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на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автобуса</w:t>
            </w:r>
            <w:proofErr w:type="spellEnd"/>
            <w:r w:rsidRPr="00EC6C88">
              <w:rPr>
                <w:rFonts w:ascii="Times New Roman" w:hAnsi="Times New Roman"/>
              </w:rPr>
              <w:t>;</w:t>
            </w:r>
          </w:p>
          <w:p w:rsidR="00121E5B" w:rsidRPr="00615520" w:rsidRDefault="00EC6C88" w:rsidP="00EC6C88">
            <w:pPr>
              <w:numPr>
                <w:ilvl w:val="0"/>
                <w:numId w:val="3"/>
              </w:numPr>
              <w:ind w:right="-2"/>
              <w:jc w:val="both"/>
              <w:rPr>
                <w:rFonts w:ascii="Cambria" w:hAnsi="Cambria"/>
                <w:color w:val="000000"/>
                <w:szCs w:val="24"/>
                <w:lang w:eastAsia="bg-BG"/>
              </w:rPr>
            </w:pPr>
            <w:proofErr w:type="spellStart"/>
            <w:proofErr w:type="gramStart"/>
            <w:r w:rsidRPr="00EC6C88">
              <w:rPr>
                <w:rFonts w:ascii="Times New Roman" w:hAnsi="Times New Roman"/>
              </w:rPr>
              <w:t>обезопасителни</w:t>
            </w:r>
            <w:proofErr w:type="spellEnd"/>
            <w:proofErr w:type="gram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ограничители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за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колелата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срещу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неконтролируемо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потегляне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на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автобуса</w:t>
            </w:r>
            <w:proofErr w:type="spellEnd"/>
            <w:r w:rsidRPr="00EC6C88">
              <w:rPr>
                <w:rFonts w:ascii="Times New Roman" w:hAnsi="Times New Roman"/>
              </w:rPr>
              <w:t xml:space="preserve"> - 2 </w:t>
            </w:r>
            <w:proofErr w:type="spellStart"/>
            <w:r w:rsidRPr="00EC6C88">
              <w:rPr>
                <w:rFonts w:ascii="Times New Roman" w:hAnsi="Times New Roman"/>
              </w:rPr>
              <w:t>броя</w:t>
            </w:r>
            <w:proofErr w:type="spellEnd"/>
            <w:r w:rsidRPr="00EC6C88">
              <w:rPr>
                <w:rFonts w:ascii="Times New Roman" w:hAnsi="Times New Roman"/>
              </w:rPr>
              <w:t xml:space="preserve"> (</w:t>
            </w:r>
            <w:proofErr w:type="spellStart"/>
            <w:r w:rsidRPr="00EC6C88">
              <w:rPr>
                <w:rFonts w:ascii="Times New Roman" w:hAnsi="Times New Roman"/>
              </w:rPr>
              <w:t>за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всеки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автобус</w:t>
            </w:r>
            <w:proofErr w:type="spellEnd"/>
            <w:r w:rsidRPr="00EC6C88">
              <w:rPr>
                <w:rFonts w:ascii="Times New Roman" w:hAnsi="Times New Roman"/>
              </w:rPr>
              <w:t>).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615520" w:rsidTr="00DF0C90">
        <w:trPr>
          <w:gridAfter w:val="1"/>
          <w:wAfter w:w="4128" w:type="dxa"/>
          <w:trHeight w:val="63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C6C88" w:rsidRPr="00EC6C88" w:rsidRDefault="00EC6C88" w:rsidP="00EC6C88">
            <w:pPr>
              <w:ind w:right="-2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</w:t>
            </w:r>
            <w:r w:rsidRPr="00EC6C88">
              <w:rPr>
                <w:rFonts w:ascii="Times New Roman" w:hAnsi="Times New Roman"/>
                <w:b/>
                <w:bCs/>
              </w:rPr>
              <w:t xml:space="preserve">.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Допълнително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оборудване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>:</w:t>
            </w:r>
          </w:p>
          <w:p w:rsidR="00EC6C88" w:rsidRPr="00EC6C88" w:rsidRDefault="00EC6C88" w:rsidP="00EC6C88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EC6C88">
              <w:rPr>
                <w:rFonts w:ascii="Times New Roman" w:hAnsi="Times New Roman"/>
              </w:rPr>
              <w:t>оборудване</w:t>
            </w:r>
            <w:proofErr w:type="spellEnd"/>
            <w:proofErr w:type="gramEnd"/>
            <w:r w:rsidRPr="00EC6C88">
              <w:rPr>
                <w:rFonts w:ascii="Times New Roman" w:hAnsi="Times New Roman"/>
              </w:rPr>
              <w:t xml:space="preserve">, </w:t>
            </w:r>
            <w:proofErr w:type="spellStart"/>
            <w:r w:rsidRPr="00EC6C88">
              <w:rPr>
                <w:rFonts w:ascii="Times New Roman" w:hAnsi="Times New Roman"/>
              </w:rPr>
              <w:t>софтуер</w:t>
            </w:r>
            <w:proofErr w:type="spellEnd"/>
            <w:r w:rsidRPr="00EC6C88">
              <w:rPr>
                <w:rFonts w:ascii="Times New Roman" w:hAnsi="Times New Roman"/>
              </w:rPr>
              <w:t xml:space="preserve"> и </w:t>
            </w:r>
            <w:proofErr w:type="spellStart"/>
            <w:r w:rsidRPr="00EC6C88">
              <w:rPr>
                <w:rFonts w:ascii="Times New Roman" w:hAnsi="Times New Roman"/>
              </w:rPr>
              <w:t>др</w:t>
            </w:r>
            <w:proofErr w:type="spellEnd"/>
            <w:r w:rsidRPr="00EC6C88">
              <w:rPr>
                <w:rFonts w:ascii="Times New Roman" w:hAnsi="Times New Roman"/>
              </w:rPr>
              <w:t xml:space="preserve">. </w:t>
            </w:r>
            <w:proofErr w:type="spellStart"/>
            <w:r w:rsidRPr="00EC6C88">
              <w:rPr>
                <w:rFonts w:ascii="Times New Roman" w:hAnsi="Times New Roman"/>
              </w:rPr>
              <w:t>специални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инструменти</w:t>
            </w:r>
            <w:proofErr w:type="spellEnd"/>
            <w:r w:rsidRPr="00EC6C88">
              <w:rPr>
                <w:rFonts w:ascii="Times New Roman" w:hAnsi="Times New Roman"/>
              </w:rPr>
              <w:t xml:space="preserve">, </w:t>
            </w:r>
            <w:proofErr w:type="spellStart"/>
            <w:r w:rsidRPr="00EC6C88">
              <w:rPr>
                <w:rFonts w:ascii="Times New Roman" w:hAnsi="Times New Roman"/>
              </w:rPr>
              <w:t>необходими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за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ремонт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на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двигателя</w:t>
            </w:r>
            <w:proofErr w:type="spellEnd"/>
            <w:r w:rsidRPr="00EC6C88">
              <w:rPr>
                <w:rFonts w:ascii="Times New Roman" w:hAnsi="Times New Roman"/>
              </w:rPr>
              <w:t xml:space="preserve">; - 1 </w:t>
            </w:r>
            <w:proofErr w:type="spellStart"/>
            <w:r w:rsidRPr="00EC6C88">
              <w:rPr>
                <w:rFonts w:ascii="Times New Roman" w:hAnsi="Times New Roman"/>
              </w:rPr>
              <w:t>комплект</w:t>
            </w:r>
            <w:proofErr w:type="spellEnd"/>
          </w:p>
          <w:p w:rsidR="00EC6C88" w:rsidRPr="00EC6C88" w:rsidRDefault="00EC6C88" w:rsidP="00EC6C88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EC6C88">
              <w:rPr>
                <w:rFonts w:ascii="Times New Roman" w:hAnsi="Times New Roman"/>
              </w:rPr>
              <w:t>оборудване</w:t>
            </w:r>
            <w:proofErr w:type="spellEnd"/>
            <w:proofErr w:type="gramEnd"/>
            <w:r w:rsidRPr="00EC6C88">
              <w:rPr>
                <w:rFonts w:ascii="Times New Roman" w:hAnsi="Times New Roman"/>
              </w:rPr>
              <w:t xml:space="preserve">, </w:t>
            </w:r>
            <w:proofErr w:type="spellStart"/>
            <w:r w:rsidRPr="00EC6C88">
              <w:rPr>
                <w:rFonts w:ascii="Times New Roman" w:hAnsi="Times New Roman"/>
              </w:rPr>
              <w:t>софтуер</w:t>
            </w:r>
            <w:proofErr w:type="spellEnd"/>
            <w:r w:rsidRPr="00EC6C88">
              <w:rPr>
                <w:rFonts w:ascii="Times New Roman" w:hAnsi="Times New Roman"/>
              </w:rPr>
              <w:t xml:space="preserve"> и </w:t>
            </w:r>
            <w:proofErr w:type="spellStart"/>
            <w:r w:rsidRPr="00EC6C88">
              <w:rPr>
                <w:rFonts w:ascii="Times New Roman" w:hAnsi="Times New Roman"/>
              </w:rPr>
              <w:t>др</w:t>
            </w:r>
            <w:proofErr w:type="spellEnd"/>
            <w:r w:rsidRPr="00EC6C88">
              <w:rPr>
                <w:rFonts w:ascii="Times New Roman" w:hAnsi="Times New Roman"/>
              </w:rPr>
              <w:t xml:space="preserve">. </w:t>
            </w:r>
            <w:proofErr w:type="spellStart"/>
            <w:r w:rsidRPr="00EC6C88">
              <w:rPr>
                <w:rFonts w:ascii="Times New Roman" w:hAnsi="Times New Roman"/>
              </w:rPr>
              <w:t>специални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инструменти</w:t>
            </w:r>
            <w:proofErr w:type="spellEnd"/>
            <w:r w:rsidRPr="00EC6C88">
              <w:rPr>
                <w:rFonts w:ascii="Times New Roman" w:hAnsi="Times New Roman"/>
              </w:rPr>
              <w:t xml:space="preserve">, </w:t>
            </w:r>
            <w:proofErr w:type="spellStart"/>
            <w:r w:rsidRPr="00EC6C88">
              <w:rPr>
                <w:rFonts w:ascii="Times New Roman" w:hAnsi="Times New Roman"/>
              </w:rPr>
              <w:t>необходими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за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ремонт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на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lastRenderedPageBreak/>
              <w:t>скоростната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кутия</w:t>
            </w:r>
            <w:proofErr w:type="spellEnd"/>
            <w:r w:rsidRPr="00EC6C88">
              <w:rPr>
                <w:rFonts w:ascii="Times New Roman" w:hAnsi="Times New Roman"/>
              </w:rPr>
              <w:t xml:space="preserve"> -</w:t>
            </w:r>
            <w:r w:rsidRPr="00EC6C88">
              <w:rPr>
                <w:rFonts w:ascii="Times New Roman" w:hAnsi="Times New Roman"/>
                <w:bCs/>
                <w:iCs/>
              </w:rPr>
              <w:t xml:space="preserve"> </w:t>
            </w:r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(в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рамките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на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регламентираните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от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производителя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на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скоростната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кутия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ремонти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)</w:t>
            </w:r>
            <w:r w:rsidRPr="00EC6C88">
              <w:rPr>
                <w:rFonts w:ascii="Times New Roman" w:hAnsi="Times New Roman"/>
              </w:rPr>
              <w:t xml:space="preserve">; - 1 </w:t>
            </w:r>
            <w:proofErr w:type="spellStart"/>
            <w:r w:rsidRPr="00EC6C88">
              <w:rPr>
                <w:rFonts w:ascii="Times New Roman" w:hAnsi="Times New Roman"/>
              </w:rPr>
              <w:t>комплект</w:t>
            </w:r>
            <w:proofErr w:type="spellEnd"/>
          </w:p>
          <w:p w:rsidR="00EC6C88" w:rsidRPr="00EC6C88" w:rsidRDefault="00EC6C88" w:rsidP="00EC6C88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r w:rsidRPr="00EC6C88">
              <w:rPr>
                <w:rFonts w:ascii="Times New Roman" w:hAnsi="Times New Roman"/>
              </w:rPr>
              <w:t>оборудване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за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тестване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на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скоростната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кутия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след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ремонт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(в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рамките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на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регламентираните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от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производителя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на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скоростната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кутия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ремонти</w:t>
            </w:r>
            <w:proofErr w:type="spellEnd"/>
            <w:r w:rsidRPr="00EC6C88">
              <w:rPr>
                <w:rFonts w:ascii="Times New Roman" w:hAnsi="Times New Roman"/>
                <w:b/>
                <w:bCs/>
                <w:i/>
                <w:iCs/>
              </w:rPr>
              <w:t>)</w:t>
            </w:r>
            <w:r w:rsidRPr="00EC6C88">
              <w:rPr>
                <w:rFonts w:ascii="Times New Roman" w:hAnsi="Times New Roman"/>
              </w:rPr>
              <w:t xml:space="preserve">; - 1 </w:t>
            </w:r>
            <w:proofErr w:type="spellStart"/>
            <w:r w:rsidRPr="00EC6C88">
              <w:rPr>
                <w:rFonts w:ascii="Times New Roman" w:hAnsi="Times New Roman"/>
              </w:rPr>
              <w:t>комплект</w:t>
            </w:r>
            <w:proofErr w:type="spellEnd"/>
          </w:p>
          <w:p w:rsidR="00EC6C88" w:rsidRPr="00EC6C88" w:rsidRDefault="00EC6C88" w:rsidP="00EC6C88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r w:rsidRPr="00EC6C88">
              <w:rPr>
                <w:rFonts w:ascii="Times New Roman" w:hAnsi="Times New Roman"/>
              </w:rPr>
              <w:t>оборудване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за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диагностика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на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пневматичните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системи</w:t>
            </w:r>
            <w:proofErr w:type="spellEnd"/>
            <w:r w:rsidRPr="00EC6C88">
              <w:rPr>
                <w:rFonts w:ascii="Times New Roman" w:hAnsi="Times New Roman"/>
              </w:rPr>
              <w:t xml:space="preserve">; - 1 </w:t>
            </w:r>
            <w:proofErr w:type="spellStart"/>
            <w:r w:rsidRPr="00EC6C88">
              <w:rPr>
                <w:rFonts w:ascii="Times New Roman" w:hAnsi="Times New Roman"/>
              </w:rPr>
              <w:t>комплект</w:t>
            </w:r>
            <w:proofErr w:type="spellEnd"/>
          </w:p>
          <w:p w:rsidR="00EC6C88" w:rsidRPr="00EC6C88" w:rsidRDefault="00EC6C88" w:rsidP="00EC6C88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r w:rsidRPr="00EC6C88">
              <w:rPr>
                <w:rFonts w:ascii="Times New Roman" w:hAnsi="Times New Roman"/>
              </w:rPr>
              <w:t>оборудване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за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диагностика</w:t>
            </w:r>
            <w:proofErr w:type="spellEnd"/>
            <w:r w:rsidRPr="00EC6C88">
              <w:rPr>
                <w:rFonts w:ascii="Times New Roman" w:hAnsi="Times New Roman"/>
              </w:rPr>
              <w:t xml:space="preserve"> и </w:t>
            </w:r>
            <w:proofErr w:type="spellStart"/>
            <w:r w:rsidRPr="00EC6C88">
              <w:rPr>
                <w:rFonts w:ascii="Times New Roman" w:hAnsi="Times New Roman"/>
              </w:rPr>
              <w:t>управление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на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системите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на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двигателя</w:t>
            </w:r>
            <w:proofErr w:type="spellEnd"/>
            <w:r w:rsidRPr="00EC6C88">
              <w:rPr>
                <w:rFonts w:ascii="Times New Roman" w:hAnsi="Times New Roman"/>
              </w:rPr>
              <w:t xml:space="preserve">; - 1 </w:t>
            </w:r>
            <w:proofErr w:type="spellStart"/>
            <w:r w:rsidRPr="00EC6C88">
              <w:rPr>
                <w:rFonts w:ascii="Times New Roman" w:hAnsi="Times New Roman"/>
              </w:rPr>
              <w:t>комплект</w:t>
            </w:r>
            <w:proofErr w:type="spellEnd"/>
          </w:p>
          <w:p w:rsidR="00EC6C88" w:rsidRPr="00EC6C88" w:rsidRDefault="00EC6C88" w:rsidP="00EC6C88">
            <w:pPr>
              <w:numPr>
                <w:ilvl w:val="0"/>
                <w:numId w:val="3"/>
              </w:numPr>
              <w:ind w:right="-2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EC6C88">
              <w:rPr>
                <w:rFonts w:ascii="Times New Roman" w:hAnsi="Times New Roman"/>
              </w:rPr>
              <w:t>оборудване</w:t>
            </w:r>
            <w:proofErr w:type="spellEnd"/>
            <w:proofErr w:type="gram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за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диагностика</w:t>
            </w:r>
            <w:proofErr w:type="spellEnd"/>
            <w:r w:rsidRPr="00EC6C88">
              <w:rPr>
                <w:rFonts w:ascii="Times New Roman" w:hAnsi="Times New Roman"/>
              </w:rPr>
              <w:t xml:space="preserve"> и </w:t>
            </w:r>
            <w:proofErr w:type="spellStart"/>
            <w:r w:rsidRPr="00EC6C88">
              <w:rPr>
                <w:rFonts w:ascii="Times New Roman" w:hAnsi="Times New Roman"/>
              </w:rPr>
              <w:t>ремонт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на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електрическите</w:t>
            </w:r>
            <w:proofErr w:type="spellEnd"/>
            <w:r w:rsidRPr="00EC6C88">
              <w:rPr>
                <w:rFonts w:ascii="Times New Roman" w:hAnsi="Times New Roman"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</w:rPr>
              <w:t>системи</w:t>
            </w:r>
            <w:proofErr w:type="spellEnd"/>
            <w:r w:rsidRPr="00EC6C88">
              <w:rPr>
                <w:rFonts w:ascii="Times New Roman" w:hAnsi="Times New Roman"/>
              </w:rPr>
              <w:t xml:space="preserve">. - 1 </w:t>
            </w:r>
            <w:proofErr w:type="spellStart"/>
            <w:r w:rsidRPr="00EC6C88">
              <w:rPr>
                <w:rFonts w:ascii="Times New Roman" w:hAnsi="Times New Roman"/>
              </w:rPr>
              <w:t>комплект</w:t>
            </w:r>
            <w:proofErr w:type="spellEnd"/>
          </w:p>
          <w:p w:rsidR="00121E5B" w:rsidRPr="00C427BA" w:rsidRDefault="00EC6C88" w:rsidP="00EC6C88">
            <w:pPr>
              <w:jc w:val="both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  <w:r w:rsidRPr="00EC6C88">
              <w:rPr>
                <w:rFonts w:ascii="Times New Roman" w:hAnsi="Times New Roman"/>
                <w:b/>
                <w:bCs/>
              </w:rPr>
              <w:tab/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Доставката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на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автобусите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оборудването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ще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се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извърши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еднократно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 и в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обем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съгласно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настоящата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спецификация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DF0C90" w:rsidTr="00DF0C90">
        <w:trPr>
          <w:gridAfter w:val="1"/>
          <w:wAfter w:w="4128" w:type="dxa"/>
          <w:trHeight w:val="63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6C88" w:rsidRPr="00EC6C88" w:rsidRDefault="00EC6C88" w:rsidP="00EC6C88">
            <w:pPr>
              <w:tabs>
                <w:tab w:val="left" w:pos="3562"/>
              </w:tabs>
              <w:spacing w:line="278" w:lineRule="exac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35</w:t>
            </w:r>
            <w:r w:rsidRPr="00EC6C88">
              <w:rPr>
                <w:rFonts w:ascii="Times New Roman" w:hAnsi="Times New Roman"/>
                <w:b/>
                <w:bCs/>
              </w:rPr>
              <w:t xml:space="preserve">.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Техническа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/>
                <w:bCs/>
              </w:rPr>
              <w:t>поддръжка</w:t>
            </w:r>
            <w:proofErr w:type="spellEnd"/>
            <w:r w:rsidRPr="00EC6C88">
              <w:rPr>
                <w:rFonts w:ascii="Times New Roman" w:hAnsi="Times New Roman"/>
                <w:b/>
                <w:bCs/>
              </w:rPr>
              <w:t xml:space="preserve">: </w:t>
            </w:r>
          </w:p>
          <w:p w:rsidR="00121E5B" w:rsidRPr="00C427BA" w:rsidRDefault="00EC6C88" w:rsidP="00EC6C88">
            <w:pPr>
              <w:rPr>
                <w:rFonts w:ascii="Cambria" w:hAnsi="Cambria"/>
                <w:szCs w:val="24"/>
                <w:lang w:val="bg-BG" w:eastAsia="bg-BG"/>
              </w:rPr>
            </w:pPr>
            <w:proofErr w:type="spellStart"/>
            <w:r w:rsidRPr="00EC6C88">
              <w:rPr>
                <w:rFonts w:ascii="Times New Roman" w:hAnsi="Times New Roman"/>
                <w:bCs/>
              </w:rPr>
              <w:t>Осигуряване</w:t>
            </w:r>
            <w:proofErr w:type="spellEnd"/>
            <w:r w:rsidRPr="00EC6C8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Cs/>
              </w:rPr>
              <w:t>на</w:t>
            </w:r>
            <w:proofErr w:type="spellEnd"/>
            <w:r w:rsidRPr="00EC6C8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Cs/>
              </w:rPr>
              <w:t>резервни</w:t>
            </w:r>
            <w:proofErr w:type="spellEnd"/>
            <w:r w:rsidRPr="00EC6C8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Cs/>
              </w:rPr>
              <w:t>части</w:t>
            </w:r>
            <w:proofErr w:type="spellEnd"/>
            <w:r w:rsidRPr="00EC6C88">
              <w:rPr>
                <w:rFonts w:ascii="Times New Roman" w:hAnsi="Times New Roman"/>
                <w:bCs/>
              </w:rPr>
              <w:t xml:space="preserve">: </w:t>
            </w:r>
            <w:proofErr w:type="spellStart"/>
            <w:r w:rsidRPr="00EC6C88">
              <w:rPr>
                <w:rFonts w:ascii="Times New Roman" w:hAnsi="Times New Roman"/>
                <w:bCs/>
              </w:rPr>
              <w:t>мин</w:t>
            </w:r>
            <w:proofErr w:type="spellEnd"/>
            <w:r w:rsidRPr="00EC6C88">
              <w:rPr>
                <w:rFonts w:ascii="Times New Roman" w:hAnsi="Times New Roman"/>
                <w:bCs/>
              </w:rPr>
              <w:t xml:space="preserve">. 10 </w:t>
            </w:r>
            <w:proofErr w:type="spellStart"/>
            <w:r w:rsidRPr="00EC6C88">
              <w:rPr>
                <w:rFonts w:ascii="Times New Roman" w:hAnsi="Times New Roman"/>
                <w:bCs/>
              </w:rPr>
              <w:t>години</w:t>
            </w:r>
            <w:proofErr w:type="spellEnd"/>
            <w:r w:rsidRPr="00EC6C88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 w:rsidRPr="00EC6C88">
              <w:rPr>
                <w:rFonts w:ascii="Times New Roman" w:hAnsi="Times New Roman"/>
                <w:bCs/>
              </w:rPr>
              <w:t>след</w:t>
            </w:r>
            <w:proofErr w:type="spellEnd"/>
            <w:r w:rsidRPr="00EC6C8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Cs/>
              </w:rPr>
              <w:t>доставката</w:t>
            </w:r>
            <w:proofErr w:type="spellEnd"/>
            <w:r w:rsidRPr="00EC6C8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Cs/>
              </w:rPr>
              <w:t>на</w:t>
            </w:r>
            <w:proofErr w:type="spellEnd"/>
            <w:r w:rsidRPr="00EC6C8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Cs/>
              </w:rPr>
              <w:t>последния</w:t>
            </w:r>
            <w:proofErr w:type="spellEnd"/>
            <w:r w:rsidRPr="00EC6C8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Cs/>
              </w:rPr>
              <w:t>автобус</w:t>
            </w:r>
            <w:proofErr w:type="spellEnd"/>
            <w:r w:rsidRPr="00EC6C8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Cs/>
              </w:rPr>
              <w:t>от</w:t>
            </w:r>
            <w:proofErr w:type="spellEnd"/>
            <w:r w:rsidRPr="00EC6C8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Cs/>
              </w:rPr>
              <w:t>тази</w:t>
            </w:r>
            <w:proofErr w:type="spellEnd"/>
            <w:r w:rsidRPr="00EC6C88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C6C88">
              <w:rPr>
                <w:rFonts w:ascii="Times New Roman" w:hAnsi="Times New Roman"/>
                <w:bCs/>
              </w:rPr>
              <w:t>поръчка</w:t>
            </w:r>
            <w:proofErr w:type="spellEnd"/>
            <w:r w:rsidRPr="00EC6C88">
              <w:rPr>
                <w:rFonts w:ascii="Times New Roman" w:hAnsi="Times New Roman"/>
                <w:bCs/>
              </w:rPr>
              <w:t>).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7826F1" w:rsidTr="00DF0C90">
        <w:trPr>
          <w:gridAfter w:val="1"/>
          <w:wAfter w:w="4128" w:type="dxa"/>
          <w:trHeight w:val="31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C6C88" w:rsidRPr="00EC6C88" w:rsidRDefault="00EC6C88" w:rsidP="00EC6C88">
            <w:pPr>
              <w:tabs>
                <w:tab w:val="left" w:pos="3562"/>
              </w:tabs>
              <w:suppressAutoHyphens/>
              <w:spacing w:line="278" w:lineRule="exact"/>
              <w:jc w:val="both"/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en-US" w:eastAsia="ar-SA"/>
              </w:rPr>
              <w:t>36</w:t>
            </w:r>
            <w:r w:rsidRPr="00EC6C88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. Инструкции и диаграми:</w:t>
            </w:r>
          </w:p>
          <w:p w:rsidR="00EC6C88" w:rsidRPr="00EC6C88" w:rsidRDefault="00EC6C88" w:rsidP="00EC6C88">
            <w:pPr>
              <w:numPr>
                <w:ilvl w:val="0"/>
                <w:numId w:val="3"/>
              </w:numPr>
              <w:tabs>
                <w:tab w:val="left" w:pos="3562"/>
              </w:tabs>
              <w:suppressAutoHyphens/>
              <w:spacing w:line="278" w:lineRule="exact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EC6C88">
              <w:rPr>
                <w:rFonts w:ascii="Times New Roman" w:hAnsi="Times New Roman"/>
                <w:bCs/>
                <w:szCs w:val="24"/>
                <w:lang w:val="bg-BG" w:eastAsia="ar-SA"/>
              </w:rPr>
              <w:t xml:space="preserve">мащабни схеми с нанесени размери, </w:t>
            </w:r>
            <w:proofErr w:type="spellStart"/>
            <w:r w:rsidRPr="00EC6C88">
              <w:rPr>
                <w:rFonts w:ascii="Times New Roman" w:hAnsi="Times New Roman"/>
                <w:bCs/>
                <w:szCs w:val="24"/>
                <w:lang w:val="bg-BG" w:eastAsia="ar-SA"/>
              </w:rPr>
              <w:t>компановка</w:t>
            </w:r>
            <w:proofErr w:type="spellEnd"/>
            <w:r w:rsidRPr="00EC6C88">
              <w:rPr>
                <w:rFonts w:ascii="Times New Roman" w:hAnsi="Times New Roman"/>
                <w:bCs/>
                <w:szCs w:val="24"/>
                <w:lang w:val="bg-BG" w:eastAsia="ar-SA"/>
              </w:rPr>
              <w:t xml:space="preserve"> на салона и други технически данни (минимум 3 комплекта);</w:t>
            </w:r>
          </w:p>
          <w:p w:rsidR="00EC6C88" w:rsidRPr="00EC6C88" w:rsidRDefault="00EC6C88" w:rsidP="00EC6C88">
            <w:pPr>
              <w:numPr>
                <w:ilvl w:val="0"/>
                <w:numId w:val="3"/>
              </w:numPr>
              <w:tabs>
                <w:tab w:val="left" w:pos="3562"/>
              </w:tabs>
              <w:suppressAutoHyphens/>
              <w:spacing w:line="278" w:lineRule="exact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EC6C88">
              <w:rPr>
                <w:rFonts w:ascii="Times New Roman" w:hAnsi="Times New Roman"/>
                <w:bCs/>
                <w:szCs w:val="24"/>
                <w:lang w:val="bg-BG" w:eastAsia="ar-SA"/>
              </w:rPr>
              <w:t>мащабни схеми на електрическото оборудване и пневматичните системи (минимум 3 комплекта);</w:t>
            </w:r>
          </w:p>
          <w:p w:rsidR="00EC6C88" w:rsidRPr="00EC6C88" w:rsidRDefault="00EC6C88" w:rsidP="00EC6C88">
            <w:pPr>
              <w:numPr>
                <w:ilvl w:val="0"/>
                <w:numId w:val="3"/>
              </w:numPr>
              <w:tabs>
                <w:tab w:val="left" w:pos="3562"/>
              </w:tabs>
              <w:suppressAutoHyphens/>
              <w:spacing w:line="278" w:lineRule="exact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EC6C88">
              <w:rPr>
                <w:rFonts w:ascii="Times New Roman" w:hAnsi="Times New Roman"/>
                <w:bCs/>
                <w:szCs w:val="24"/>
                <w:lang w:val="bg-BG" w:eastAsia="ar-SA"/>
              </w:rPr>
              <w:t>ръководство за експлоатация и ежедневно обслужване на български език (за всеки автобус).</w:t>
            </w:r>
          </w:p>
          <w:p w:rsidR="00EC6C88" w:rsidRPr="00EC6C88" w:rsidRDefault="00EC6C88" w:rsidP="00EC6C88">
            <w:pPr>
              <w:numPr>
                <w:ilvl w:val="0"/>
                <w:numId w:val="3"/>
              </w:numPr>
              <w:tabs>
                <w:tab w:val="left" w:pos="3562"/>
              </w:tabs>
              <w:suppressAutoHyphens/>
              <w:spacing w:line="278" w:lineRule="exact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EC6C88">
              <w:rPr>
                <w:rFonts w:ascii="Times New Roman" w:hAnsi="Times New Roman"/>
                <w:bCs/>
                <w:szCs w:val="24"/>
                <w:lang w:val="bg-BG" w:eastAsia="ar-SA"/>
              </w:rPr>
              <w:t>ръководство на оборудването за диагностика на български език (минимум 4 бр.);</w:t>
            </w:r>
          </w:p>
          <w:p w:rsidR="00EC6C88" w:rsidRPr="00EC6C88" w:rsidRDefault="00EC6C88" w:rsidP="00EC6C88">
            <w:pPr>
              <w:numPr>
                <w:ilvl w:val="0"/>
                <w:numId w:val="3"/>
              </w:numPr>
              <w:tabs>
                <w:tab w:val="left" w:pos="3562"/>
              </w:tabs>
              <w:suppressAutoHyphens/>
              <w:spacing w:line="278" w:lineRule="exact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EC6C88">
              <w:rPr>
                <w:rFonts w:ascii="Times New Roman" w:hAnsi="Times New Roman"/>
                <w:bCs/>
                <w:szCs w:val="24"/>
                <w:lang w:val="bg-BG" w:eastAsia="ar-SA"/>
              </w:rPr>
              <w:t>ръководство за поддръжка и ремонт на двигателя, скоростна кутия, трансмисия, (или на всичко) (минимум 2 бр.);</w:t>
            </w:r>
          </w:p>
          <w:p w:rsidR="00EC6C88" w:rsidRPr="00EC6C88" w:rsidRDefault="00EC6C88" w:rsidP="00EC6C88">
            <w:pPr>
              <w:numPr>
                <w:ilvl w:val="0"/>
                <w:numId w:val="3"/>
              </w:numPr>
              <w:tabs>
                <w:tab w:val="left" w:pos="3562"/>
              </w:tabs>
              <w:suppressAutoHyphens/>
              <w:spacing w:line="278" w:lineRule="exact"/>
              <w:jc w:val="both"/>
              <w:rPr>
                <w:rFonts w:ascii="Times New Roman" w:hAnsi="Times New Roman"/>
                <w:bCs/>
                <w:szCs w:val="24"/>
                <w:lang w:val="bg-BG" w:eastAsia="ar-SA"/>
              </w:rPr>
            </w:pPr>
            <w:r w:rsidRPr="00EC6C88">
              <w:rPr>
                <w:rFonts w:ascii="Times New Roman" w:hAnsi="Times New Roman"/>
                <w:bCs/>
                <w:szCs w:val="24"/>
                <w:lang w:val="bg-BG" w:eastAsia="ar-SA"/>
              </w:rPr>
              <w:t>ръководство за периодично техническо обслужване (мин. 2 бр.);</w:t>
            </w:r>
          </w:p>
          <w:p w:rsidR="00121E5B" w:rsidRPr="00EC6C88" w:rsidRDefault="00EC6C88" w:rsidP="00EC6C88">
            <w:pPr>
              <w:rPr>
                <w:rFonts w:ascii="Cambria" w:hAnsi="Cambria"/>
                <w:b/>
                <w:bCs/>
                <w:szCs w:val="24"/>
                <w:lang w:val="bg-BG" w:eastAsia="bg-BG"/>
              </w:rPr>
            </w:pPr>
            <w:r w:rsidRPr="00EC6C88">
              <w:rPr>
                <w:rFonts w:ascii="Times New Roman" w:hAnsi="Times New Roman"/>
                <w:bCs/>
                <w:szCs w:val="24"/>
                <w:lang w:val="bg-BG" w:eastAsia="ar-SA"/>
              </w:rPr>
              <w:t>пълен каталог за резервни части със съответните каталожни номера за поръчка (минимум 2 бр.) включително и на електронен носител;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7F73A1" w:rsidTr="00DF0C90">
        <w:trPr>
          <w:gridAfter w:val="1"/>
          <w:wAfter w:w="4128" w:type="dxa"/>
          <w:trHeight w:val="63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21E5B" w:rsidRPr="00C427BA" w:rsidRDefault="00EC6C88" w:rsidP="00EC6C88">
            <w:pPr>
              <w:jc w:val="both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lastRenderedPageBreak/>
              <w:t>3</w:t>
            </w:r>
            <w:r w:rsidRPr="00EC6C88">
              <w:rPr>
                <w:rFonts w:ascii="Times New Roman" w:hAnsi="Times New Roman"/>
                <w:b/>
                <w:bCs/>
                <w:szCs w:val="24"/>
                <w:lang w:val="bg-BG" w:eastAsia="ar-SA"/>
              </w:rPr>
              <w:t>7.</w:t>
            </w:r>
            <w:r w:rsidRPr="00EC6C88">
              <w:rPr>
                <w:rFonts w:ascii="Times New Roman" w:hAnsi="Times New Roman"/>
                <w:bCs/>
                <w:szCs w:val="24"/>
                <w:lang w:val="bg-BG" w:eastAsia="ar-SA"/>
              </w:rPr>
              <w:t xml:space="preserve"> Списък на най-бързо износващите се части, възли или агрегати – да се приложи списък на най-бързо износващите се части, възли или агрегати, необходими при експлоатацията за гаранционния пробег и в следващия пробег от 200 000 км.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615520" w:rsidRDefault="00121E5B" w:rsidP="00DF0C90">
            <w:pPr>
              <w:rPr>
                <w:rFonts w:ascii="Cambria" w:hAnsi="Cambria"/>
                <w:sz w:val="20"/>
                <w:lang w:val="bg-BG" w:eastAsia="bg-BG"/>
              </w:rPr>
            </w:pPr>
          </w:p>
        </w:tc>
      </w:tr>
      <w:tr w:rsidR="00121E5B" w:rsidRPr="007F73A1" w:rsidTr="00DF0C90">
        <w:trPr>
          <w:gridAfter w:val="1"/>
          <w:wAfter w:w="4128" w:type="dxa"/>
          <w:trHeight w:val="63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C6C88" w:rsidRPr="00EC6C88" w:rsidRDefault="00EC6C88" w:rsidP="00EC6C88">
            <w:pPr>
              <w:tabs>
                <w:tab w:val="left" w:pos="3562"/>
              </w:tabs>
              <w:spacing w:line="278" w:lineRule="exact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  <w:r w:rsidRPr="00EC6C88">
              <w:rPr>
                <w:rFonts w:ascii="Times New Roman" w:hAnsi="Times New Roman"/>
                <w:b/>
                <w:bCs/>
                <w:lang w:val="bg-BG"/>
              </w:rPr>
              <w:t>3</w:t>
            </w:r>
            <w:r w:rsidRPr="009268C3">
              <w:rPr>
                <w:rFonts w:ascii="Times New Roman" w:hAnsi="Times New Roman"/>
                <w:b/>
                <w:bCs/>
                <w:lang w:val="bg-BG"/>
              </w:rPr>
              <w:t>8</w:t>
            </w:r>
            <w:r w:rsidRPr="00EC6C88">
              <w:rPr>
                <w:rFonts w:ascii="Times New Roman" w:hAnsi="Times New Roman"/>
                <w:b/>
                <w:bCs/>
                <w:lang w:val="bg-BG"/>
              </w:rPr>
              <w:t>. Обучение:</w:t>
            </w:r>
          </w:p>
          <w:p w:rsidR="00121E5B" w:rsidRPr="007826F1" w:rsidRDefault="00EC6C88" w:rsidP="007826F1">
            <w:pPr>
              <w:tabs>
                <w:tab w:val="left" w:pos="3562"/>
              </w:tabs>
              <w:spacing w:line="278" w:lineRule="exact"/>
              <w:jc w:val="both"/>
              <w:rPr>
                <w:rFonts w:ascii="Times New Roman" w:hAnsi="Times New Roman"/>
                <w:bCs/>
                <w:lang w:val="bg-BG"/>
              </w:rPr>
            </w:pPr>
            <w:r w:rsidRPr="00EC6C88">
              <w:rPr>
                <w:rFonts w:ascii="Times New Roman" w:hAnsi="Times New Roman"/>
                <w:bCs/>
                <w:lang w:val="bg-BG"/>
              </w:rPr>
              <w:t>Изпълнителят осигурява за своя сметка предварително обучение на персонала на Възложителя, непосредствено след получаване на автобусите – инструктори на водачи -2 /двама/ души; сервизни работници - 2 /двама/ души.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1E5B" w:rsidRPr="009268C3" w:rsidRDefault="00121E5B" w:rsidP="00DF0C90">
            <w:pPr>
              <w:jc w:val="center"/>
              <w:rPr>
                <w:rFonts w:ascii="Cambria" w:hAnsi="Cambria"/>
                <w:color w:val="000000"/>
                <w:szCs w:val="24"/>
                <w:lang w:val="bg-BG" w:eastAsia="bg-BG"/>
              </w:rPr>
            </w:pPr>
          </w:p>
        </w:tc>
      </w:tr>
    </w:tbl>
    <w:p w:rsidR="009268C3" w:rsidRDefault="009268C3" w:rsidP="009268C3">
      <w:pPr>
        <w:spacing w:before="120" w:line="276" w:lineRule="auto"/>
        <w:ind w:left="4248" w:firstLine="708"/>
        <w:jc w:val="both"/>
        <w:rPr>
          <w:rFonts w:ascii="Times New Roman" w:hAnsi="Times New Roman"/>
          <w:b/>
          <w:bCs/>
          <w:u w:val="single"/>
          <w:lang w:val="bg-BG"/>
        </w:rPr>
      </w:pPr>
    </w:p>
    <w:p w:rsidR="009268C3" w:rsidRPr="00342A52" w:rsidRDefault="009268C3" w:rsidP="009268C3">
      <w:pPr>
        <w:spacing w:before="120" w:line="276" w:lineRule="auto"/>
        <w:ind w:left="4248" w:firstLine="708"/>
        <w:jc w:val="both"/>
        <w:rPr>
          <w:rFonts w:ascii="Times New Roman" w:hAnsi="Times New Roman"/>
          <w:b/>
          <w:bCs/>
          <w:u w:val="single"/>
        </w:rPr>
      </w:pPr>
      <w:r w:rsidRPr="00342A52">
        <w:rPr>
          <w:rFonts w:ascii="Times New Roman" w:hAnsi="Times New Roman"/>
          <w:b/>
          <w:bCs/>
          <w:u w:val="single"/>
        </w:rPr>
        <w:t>ПОДПИС и ПЕЧАТ:</w:t>
      </w:r>
    </w:p>
    <w:tbl>
      <w:tblPr>
        <w:tblW w:w="0" w:type="auto"/>
        <w:tblLayout w:type="fixed"/>
        <w:tblLook w:val="0000"/>
      </w:tblPr>
      <w:tblGrid>
        <w:gridCol w:w="4261"/>
        <w:gridCol w:w="4919"/>
      </w:tblGrid>
      <w:tr w:rsidR="009268C3" w:rsidRPr="00342A52" w:rsidTr="00526FF0">
        <w:tc>
          <w:tcPr>
            <w:tcW w:w="4261" w:type="dxa"/>
          </w:tcPr>
          <w:p w:rsidR="009268C3" w:rsidRPr="00342A52" w:rsidRDefault="009268C3" w:rsidP="00526FF0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342A52">
              <w:rPr>
                <w:rFonts w:ascii="Times New Roman" w:hAnsi="Times New Roman"/>
                <w:b/>
              </w:rPr>
              <w:t>Дата</w:t>
            </w:r>
            <w:proofErr w:type="spellEnd"/>
            <w:r w:rsidRPr="00342A5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919" w:type="dxa"/>
          </w:tcPr>
          <w:p w:rsidR="009268C3" w:rsidRPr="00342A52" w:rsidRDefault="009268C3" w:rsidP="00526FF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42A52">
              <w:rPr>
                <w:rFonts w:ascii="Times New Roman" w:hAnsi="Times New Roman"/>
              </w:rPr>
              <w:t>________/ _________ / ______</w:t>
            </w:r>
          </w:p>
        </w:tc>
      </w:tr>
      <w:tr w:rsidR="009268C3" w:rsidRPr="00342A52" w:rsidTr="00526FF0">
        <w:tc>
          <w:tcPr>
            <w:tcW w:w="4261" w:type="dxa"/>
          </w:tcPr>
          <w:p w:rsidR="009268C3" w:rsidRPr="00342A52" w:rsidRDefault="009268C3" w:rsidP="00526FF0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342A52">
              <w:rPr>
                <w:rFonts w:ascii="Times New Roman" w:hAnsi="Times New Roman"/>
                <w:b/>
              </w:rPr>
              <w:t>Име</w:t>
            </w:r>
            <w:proofErr w:type="spellEnd"/>
            <w:r w:rsidRPr="00342A52">
              <w:rPr>
                <w:rFonts w:ascii="Times New Roman" w:hAnsi="Times New Roman"/>
                <w:b/>
              </w:rPr>
              <w:t xml:space="preserve"> и </w:t>
            </w:r>
            <w:proofErr w:type="spellStart"/>
            <w:r w:rsidRPr="00342A52">
              <w:rPr>
                <w:rFonts w:ascii="Times New Roman" w:hAnsi="Times New Roman"/>
                <w:b/>
              </w:rPr>
              <w:t>фамилия</w:t>
            </w:r>
            <w:proofErr w:type="spellEnd"/>
          </w:p>
        </w:tc>
        <w:tc>
          <w:tcPr>
            <w:tcW w:w="4919" w:type="dxa"/>
          </w:tcPr>
          <w:p w:rsidR="009268C3" w:rsidRPr="00342A52" w:rsidRDefault="009268C3" w:rsidP="00526FF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42A52">
              <w:rPr>
                <w:rFonts w:ascii="Times New Roman" w:hAnsi="Times New Roman"/>
              </w:rPr>
              <w:t>__________________________</w:t>
            </w:r>
          </w:p>
        </w:tc>
      </w:tr>
      <w:tr w:rsidR="009268C3" w:rsidRPr="00342A52" w:rsidTr="00526FF0">
        <w:tc>
          <w:tcPr>
            <w:tcW w:w="4261" w:type="dxa"/>
          </w:tcPr>
          <w:p w:rsidR="009268C3" w:rsidRPr="00342A52" w:rsidRDefault="009268C3" w:rsidP="00526FF0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342A52">
              <w:rPr>
                <w:rFonts w:ascii="Times New Roman" w:hAnsi="Times New Roman"/>
                <w:b/>
              </w:rPr>
              <w:t>Длъжност</w:t>
            </w:r>
            <w:proofErr w:type="spellEnd"/>
            <w:r w:rsidRPr="00342A5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919" w:type="dxa"/>
          </w:tcPr>
          <w:p w:rsidR="009268C3" w:rsidRPr="00342A52" w:rsidRDefault="009268C3" w:rsidP="00526FF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42A52">
              <w:rPr>
                <w:rFonts w:ascii="Times New Roman" w:hAnsi="Times New Roman"/>
              </w:rPr>
              <w:t>__________________________</w:t>
            </w:r>
          </w:p>
        </w:tc>
      </w:tr>
      <w:tr w:rsidR="009268C3" w:rsidRPr="00342A52" w:rsidTr="00526FF0">
        <w:tc>
          <w:tcPr>
            <w:tcW w:w="4261" w:type="dxa"/>
          </w:tcPr>
          <w:p w:rsidR="009268C3" w:rsidRPr="00342A52" w:rsidRDefault="009268C3" w:rsidP="00526FF0">
            <w:pPr>
              <w:spacing w:line="276" w:lineRule="auto"/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342A52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342A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42A52">
              <w:rPr>
                <w:rFonts w:ascii="Times New Roman" w:hAnsi="Times New Roman"/>
                <w:b/>
              </w:rPr>
              <w:t>на</w:t>
            </w:r>
            <w:proofErr w:type="spellEnd"/>
            <w:r w:rsidRPr="00342A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42A52">
              <w:rPr>
                <w:rFonts w:ascii="Times New Roman" w:hAnsi="Times New Roman"/>
                <w:b/>
              </w:rPr>
              <w:t>участника</w:t>
            </w:r>
            <w:proofErr w:type="spellEnd"/>
          </w:p>
        </w:tc>
        <w:tc>
          <w:tcPr>
            <w:tcW w:w="4919" w:type="dxa"/>
          </w:tcPr>
          <w:p w:rsidR="009268C3" w:rsidRPr="00342A52" w:rsidRDefault="009268C3" w:rsidP="00526FF0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42A52">
              <w:rPr>
                <w:rFonts w:ascii="Times New Roman" w:hAnsi="Times New Roman"/>
              </w:rPr>
              <w:t>__________________________</w:t>
            </w:r>
          </w:p>
        </w:tc>
      </w:tr>
    </w:tbl>
    <w:p w:rsidR="004304C4" w:rsidRDefault="004304C4"/>
    <w:sectPr w:rsidR="004304C4" w:rsidSect="00121E5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41E" w:rsidRDefault="007F541E" w:rsidP="009268C3">
      <w:r>
        <w:separator/>
      </w:r>
    </w:p>
  </w:endnote>
  <w:endnote w:type="continuationSeparator" w:id="0">
    <w:p w:rsidR="007F541E" w:rsidRDefault="007F541E" w:rsidP="00926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b/>
        <w:sz w:val="18"/>
        <w:szCs w:val="18"/>
        <w:lang w:val="en-US" w:eastAsia="ar-SA"/>
      </w:rPr>
      <w:id w:val="-9888545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68C3" w:rsidRPr="009268C3" w:rsidRDefault="00D81656" w:rsidP="009268C3">
        <w:pPr>
          <w:pBdr>
            <w:top w:val="single" w:sz="4" w:space="0" w:color="auto"/>
          </w:pBdr>
          <w:suppressAutoHyphens/>
          <w:spacing w:line="100" w:lineRule="atLeast"/>
          <w:jc w:val="center"/>
          <w:rPr>
            <w:rFonts w:ascii="Times New Roman" w:hAnsi="Times New Roman"/>
            <w:sz w:val="18"/>
            <w:szCs w:val="18"/>
            <w:lang w:val="ru-RU" w:eastAsia="ar-SA"/>
          </w:rPr>
        </w:pPr>
        <w:hyperlink r:id="rId1" w:history="1">
          <w:r w:rsidR="009268C3" w:rsidRPr="009268C3">
            <w:rPr>
              <w:rFonts w:ascii="Times New Roman" w:hAnsi="Times New Roman"/>
              <w:b/>
              <w:color w:val="0000FF"/>
              <w:sz w:val="18"/>
              <w:szCs w:val="18"/>
              <w:u w:val="single"/>
              <w:lang w:val="en-US" w:eastAsia="ar-SA"/>
            </w:rPr>
            <w:t>www</w:t>
          </w:r>
          <w:r w:rsidR="009268C3" w:rsidRPr="009268C3">
            <w:rPr>
              <w:rFonts w:ascii="Times New Roman" w:hAnsi="Times New Roman"/>
              <w:b/>
              <w:color w:val="0000FF"/>
              <w:sz w:val="18"/>
              <w:szCs w:val="18"/>
              <w:u w:val="single"/>
              <w:lang w:val="ru-RU" w:eastAsia="ar-SA"/>
            </w:rPr>
            <w:t>.</w:t>
          </w:r>
          <w:proofErr w:type="spellStart"/>
          <w:r w:rsidR="009268C3" w:rsidRPr="009268C3">
            <w:rPr>
              <w:rFonts w:ascii="Times New Roman" w:hAnsi="Times New Roman"/>
              <w:b/>
              <w:color w:val="0000FF"/>
              <w:sz w:val="18"/>
              <w:szCs w:val="18"/>
              <w:u w:val="single"/>
              <w:lang w:val="en-US" w:eastAsia="ar-SA"/>
            </w:rPr>
            <w:t>eufunds</w:t>
          </w:r>
          <w:proofErr w:type="spellEnd"/>
          <w:r w:rsidR="009268C3" w:rsidRPr="009268C3">
            <w:rPr>
              <w:rFonts w:ascii="Times New Roman" w:hAnsi="Times New Roman"/>
              <w:b/>
              <w:color w:val="0000FF"/>
              <w:sz w:val="18"/>
              <w:szCs w:val="18"/>
              <w:u w:val="single"/>
              <w:lang w:val="ru-RU" w:eastAsia="ar-SA"/>
            </w:rPr>
            <w:t>.</w:t>
          </w:r>
          <w:proofErr w:type="spellStart"/>
          <w:r w:rsidR="009268C3" w:rsidRPr="009268C3">
            <w:rPr>
              <w:rFonts w:ascii="Times New Roman" w:hAnsi="Times New Roman"/>
              <w:b/>
              <w:color w:val="0000FF"/>
              <w:sz w:val="18"/>
              <w:szCs w:val="18"/>
              <w:u w:val="single"/>
              <w:lang w:val="en-US" w:eastAsia="ar-SA"/>
            </w:rPr>
            <w:t>bg</w:t>
          </w:r>
          <w:proofErr w:type="spellEnd"/>
        </w:hyperlink>
      </w:p>
      <w:p w:rsidR="009268C3" w:rsidRPr="009268C3" w:rsidRDefault="009268C3" w:rsidP="009268C3">
        <w:pPr>
          <w:suppressLineNumbers/>
          <w:tabs>
            <w:tab w:val="center" w:pos="4536"/>
            <w:tab w:val="right" w:pos="9072"/>
          </w:tabs>
          <w:suppressAutoHyphens/>
          <w:spacing w:line="100" w:lineRule="atLeast"/>
          <w:jc w:val="center"/>
          <w:rPr>
            <w:rFonts w:ascii="Times New Roman" w:hAnsi="Times New Roman"/>
            <w:b/>
            <w:noProof/>
            <w:sz w:val="18"/>
            <w:szCs w:val="18"/>
            <w:lang w:val="bg-BG" w:eastAsia="ar-SA"/>
          </w:rPr>
        </w:pP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Този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документ е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създаден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в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рамките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на проект BG16RFOP001-1.018-0004 „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Интегриранградски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транспорт на град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Перник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“,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който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се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осъществява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с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финансоватаподкрепа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на </w:t>
        </w:r>
        <w:proofErr w:type="gram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Оперативна</w:t>
        </w:r>
        <w:proofErr w:type="gram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програма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„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Региони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в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растеж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” 2014-2020 г.,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съфинансирана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от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Европейскиясъюз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чрез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Европейския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фонд за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регионално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развитие.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Цялатаотговорност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за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съдържанието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на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публикацията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се носи </w:t>
        </w:r>
        <w:proofErr w:type="gram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от</w:t>
        </w:r>
        <w:proofErr w:type="gram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</w:t>
        </w:r>
        <w:proofErr w:type="gram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Община</w:t>
        </w:r>
        <w:proofErr w:type="gram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Перник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и при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никаквиобстоятелства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не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може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да се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счита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,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че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този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документ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отразяваофициалното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становище на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Европейскиясъюз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и </w:t>
        </w:r>
        <w:proofErr w:type="spellStart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>Управляващия</w:t>
        </w:r>
        <w:proofErr w:type="spellEnd"/>
        <w:r w:rsidRPr="009268C3">
          <w:rPr>
            <w:rFonts w:ascii="Times New Roman" w:hAnsi="Times New Roman"/>
            <w:i/>
            <w:iCs/>
            <w:sz w:val="18"/>
            <w:szCs w:val="18"/>
            <w:lang w:val="ru-RU" w:eastAsia="ar-SA"/>
          </w:rPr>
          <w:t xml:space="preserve"> орган на ОПРР 2014-2020 г.</w:t>
        </w:r>
      </w:p>
    </w:sdtContent>
  </w:sdt>
  <w:p w:rsidR="009268C3" w:rsidRPr="009268C3" w:rsidRDefault="009268C3">
    <w:pPr>
      <w:pStyle w:val="a6"/>
      <w:rPr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41E" w:rsidRDefault="007F541E" w:rsidP="009268C3">
      <w:r>
        <w:separator/>
      </w:r>
    </w:p>
  </w:footnote>
  <w:footnote w:type="continuationSeparator" w:id="0">
    <w:p w:rsidR="007F541E" w:rsidRDefault="007F541E" w:rsidP="009268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8C3" w:rsidRPr="009268C3" w:rsidRDefault="009268C3" w:rsidP="009268C3">
    <w:pPr>
      <w:suppressLineNumbers/>
      <w:tabs>
        <w:tab w:val="center" w:pos="4536"/>
        <w:tab w:val="right" w:pos="9072"/>
      </w:tabs>
      <w:suppressAutoHyphens/>
      <w:spacing w:line="100" w:lineRule="atLeast"/>
      <w:jc w:val="center"/>
      <w:rPr>
        <w:rFonts w:ascii="Times New Roman" w:hAnsi="Times New Roman"/>
        <w:sz w:val="28"/>
        <w:szCs w:val="28"/>
        <w:lang w:val="en-US" w:eastAsia="ar-SA"/>
      </w:rPr>
    </w:pPr>
  </w:p>
  <w:tbl>
    <w:tblPr>
      <w:tblW w:w="10524" w:type="dxa"/>
      <w:tblInd w:w="-176" w:type="dxa"/>
      <w:tblLayout w:type="fixed"/>
      <w:tblLook w:val="0000"/>
    </w:tblPr>
    <w:tblGrid>
      <w:gridCol w:w="3889"/>
      <w:gridCol w:w="6635"/>
    </w:tblGrid>
    <w:tr w:rsidR="009268C3" w:rsidRPr="009268C3" w:rsidTr="00526FF0">
      <w:trPr>
        <w:trHeight w:val="1231"/>
      </w:trPr>
      <w:tc>
        <w:tcPr>
          <w:tcW w:w="3510" w:type="dxa"/>
          <w:shd w:val="clear" w:color="auto" w:fill="auto"/>
        </w:tcPr>
        <w:p w:rsidR="009268C3" w:rsidRPr="009268C3" w:rsidRDefault="009268C3" w:rsidP="009268C3">
          <w:pPr>
            <w:suppressAutoHyphens/>
            <w:ind w:left="-108" w:right="-108"/>
            <w:jc w:val="center"/>
            <w:rPr>
              <w:rFonts w:ascii="Arial Narrow" w:hAnsi="Arial Narrow"/>
              <w:szCs w:val="24"/>
              <w:lang w:val="ru-RU" w:eastAsia="bg-BG"/>
            </w:rPr>
          </w:pPr>
          <w:r w:rsidRPr="009268C3">
            <w:rPr>
              <w:rFonts w:ascii="Times New Roman" w:hAnsi="Times New Roman"/>
              <w:noProof/>
              <w:szCs w:val="24"/>
              <w:lang w:val="bg-BG" w:eastAsia="bg-BG"/>
            </w:rPr>
            <w:drawing>
              <wp:inline distT="0" distB="0" distL="0" distR="0">
                <wp:extent cx="2208530" cy="767715"/>
                <wp:effectExtent l="0" t="0" r="0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85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88" w:type="dxa"/>
          <w:shd w:val="clear" w:color="auto" w:fill="auto"/>
        </w:tcPr>
        <w:p w:rsidR="009268C3" w:rsidRPr="009268C3" w:rsidRDefault="009268C3" w:rsidP="009268C3">
          <w:pPr>
            <w:tabs>
              <w:tab w:val="left" w:pos="4752"/>
            </w:tabs>
            <w:suppressAutoHyphens/>
            <w:spacing w:before="40"/>
            <w:ind w:left="2620"/>
            <w:jc w:val="center"/>
            <w:rPr>
              <w:rFonts w:ascii="Times New Roman" w:hAnsi="Times New Roman"/>
              <w:sz w:val="4"/>
              <w:szCs w:val="4"/>
              <w:lang w:val="bg-BG" w:eastAsia="bg-BG"/>
            </w:rPr>
          </w:pPr>
          <w:r w:rsidRPr="009268C3">
            <w:rPr>
              <w:rFonts w:ascii="Times New Roman" w:hAnsi="Times New Roman"/>
              <w:noProof/>
              <w:szCs w:val="24"/>
              <w:lang w:val="bg-BG" w:eastAsia="bg-BG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25400</wp:posOffset>
                </wp:positionV>
                <wp:extent cx="731520" cy="739775"/>
                <wp:effectExtent l="0" t="0" r="0" b="3175"/>
                <wp:wrapNone/>
                <wp:docPr id="2" name="Картина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520" cy="73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9268C3">
            <w:rPr>
              <w:rFonts w:ascii="Times New Roman" w:hAnsi="Times New Roman"/>
              <w:noProof/>
              <w:szCs w:val="24"/>
              <w:lang w:val="bg-BG" w:eastAsia="bg-BG"/>
            </w:rPr>
            <w:drawing>
              <wp:inline distT="0" distB="0" distL="0" distR="0">
                <wp:extent cx="1941195" cy="673100"/>
                <wp:effectExtent l="0" t="0" r="1905" b="0"/>
                <wp:docPr id="3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119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268C3" w:rsidRPr="009268C3" w:rsidRDefault="009268C3">
    <w:pPr>
      <w:pStyle w:val="a4"/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C144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617003A"/>
    <w:multiLevelType w:val="hybridMultilevel"/>
    <w:tmpl w:val="CB9CB3C8"/>
    <w:lvl w:ilvl="0" w:tplc="BD4E11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8A3E70"/>
    <w:multiLevelType w:val="hybridMultilevel"/>
    <w:tmpl w:val="8694659A"/>
    <w:lvl w:ilvl="0" w:tplc="4F42E6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132F73"/>
    <w:multiLevelType w:val="hybridMultilevel"/>
    <w:tmpl w:val="1F14C6D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72113E">
      <w:start w:val="1"/>
      <w:numFmt w:val="bullet"/>
      <w:lvlText w:val=""/>
      <w:lvlJc w:val="left"/>
      <w:pPr>
        <w:tabs>
          <w:tab w:val="num" w:pos="1437"/>
        </w:tabs>
        <w:ind w:left="1437" w:hanging="357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342A7A"/>
    <w:multiLevelType w:val="hybridMultilevel"/>
    <w:tmpl w:val="56BCD5FC"/>
    <w:lvl w:ilvl="0" w:tplc="DA849A5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Courier New" w:hAnsi="Arial" w:cs="Aria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8EC3CFF"/>
    <w:multiLevelType w:val="hybridMultilevel"/>
    <w:tmpl w:val="ED66F218"/>
    <w:lvl w:ilvl="0" w:tplc="4F42E6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231B95"/>
    <w:multiLevelType w:val="hybridMultilevel"/>
    <w:tmpl w:val="B51C7D1E"/>
    <w:lvl w:ilvl="0" w:tplc="4F42E6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F5741E"/>
    <w:multiLevelType w:val="hybridMultilevel"/>
    <w:tmpl w:val="3CFAA5D2"/>
    <w:lvl w:ilvl="0" w:tplc="0402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82F5A"/>
    <w:multiLevelType w:val="hybridMultilevel"/>
    <w:tmpl w:val="B1BAAB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934284"/>
    <w:multiLevelType w:val="hybridMultilevel"/>
    <w:tmpl w:val="193EAE3C"/>
    <w:lvl w:ilvl="0" w:tplc="4F42E6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A367F2"/>
    <w:multiLevelType w:val="hybridMultilevel"/>
    <w:tmpl w:val="17846DDE"/>
    <w:lvl w:ilvl="0" w:tplc="4F42E66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3F31C0"/>
    <w:multiLevelType w:val="hybridMultilevel"/>
    <w:tmpl w:val="C1242568"/>
    <w:lvl w:ilvl="0" w:tplc="4F42E6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DB4CC1"/>
    <w:multiLevelType w:val="hybridMultilevel"/>
    <w:tmpl w:val="8F1CCC20"/>
    <w:lvl w:ilvl="0" w:tplc="4F42E6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5"/>
  </w:num>
  <w:num w:numId="6">
    <w:abstractNumId w:val="9"/>
  </w:num>
  <w:num w:numId="7">
    <w:abstractNumId w:val="11"/>
  </w:num>
  <w:num w:numId="8">
    <w:abstractNumId w:val="12"/>
  </w:num>
  <w:num w:numId="9">
    <w:abstractNumId w:val="6"/>
  </w:num>
  <w:num w:numId="10">
    <w:abstractNumId w:val="10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2">
    <w:abstractNumId w:val="3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85C"/>
    <w:rsid w:val="000B351B"/>
    <w:rsid w:val="00121E5B"/>
    <w:rsid w:val="00386D8B"/>
    <w:rsid w:val="00424D70"/>
    <w:rsid w:val="004304C4"/>
    <w:rsid w:val="00523864"/>
    <w:rsid w:val="00733BE1"/>
    <w:rsid w:val="007826F1"/>
    <w:rsid w:val="007B6E67"/>
    <w:rsid w:val="007F541E"/>
    <w:rsid w:val="007F73A1"/>
    <w:rsid w:val="00830F23"/>
    <w:rsid w:val="008A3CE0"/>
    <w:rsid w:val="009268C3"/>
    <w:rsid w:val="009E72E1"/>
    <w:rsid w:val="00A07113"/>
    <w:rsid w:val="00A5085C"/>
    <w:rsid w:val="00A50DD0"/>
    <w:rsid w:val="00D76D1E"/>
    <w:rsid w:val="00D81656"/>
    <w:rsid w:val="00DF0C90"/>
    <w:rsid w:val="00EC6C88"/>
    <w:rsid w:val="00ED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5B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864"/>
    <w:pPr>
      <w:ind w:left="720"/>
      <w:contextualSpacing/>
    </w:pPr>
  </w:style>
  <w:style w:type="character" w:customStyle="1" w:styleId="WW8Num1z0">
    <w:name w:val="WW8Num1z0"/>
    <w:rsid w:val="00523864"/>
    <w:rPr>
      <w:b/>
    </w:rPr>
  </w:style>
  <w:style w:type="paragraph" w:styleId="a4">
    <w:name w:val="header"/>
    <w:basedOn w:val="a"/>
    <w:link w:val="a5"/>
    <w:uiPriority w:val="99"/>
    <w:unhideWhenUsed/>
    <w:rsid w:val="009268C3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9268C3"/>
    <w:rPr>
      <w:rFonts w:ascii="Arial" w:eastAsia="Times New Roman" w:hAnsi="Arial" w:cs="Times New Roman"/>
      <w:sz w:val="24"/>
      <w:szCs w:val="20"/>
      <w:lang w:val="en-AU"/>
    </w:rPr>
  </w:style>
  <w:style w:type="paragraph" w:styleId="a6">
    <w:name w:val="footer"/>
    <w:basedOn w:val="a"/>
    <w:link w:val="a7"/>
    <w:uiPriority w:val="99"/>
    <w:unhideWhenUsed/>
    <w:rsid w:val="009268C3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9268C3"/>
    <w:rPr>
      <w:rFonts w:ascii="Arial" w:eastAsia="Times New Roman" w:hAnsi="Arial" w:cs="Times New Roman"/>
      <w:sz w:val="24"/>
      <w:szCs w:val="20"/>
      <w:lang w:val="en-AU"/>
    </w:rPr>
  </w:style>
  <w:style w:type="paragraph" w:styleId="a8">
    <w:name w:val="Balloon Text"/>
    <w:basedOn w:val="a"/>
    <w:link w:val="a9"/>
    <w:uiPriority w:val="99"/>
    <w:semiHidden/>
    <w:unhideWhenUsed/>
    <w:rsid w:val="009268C3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9268C3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5B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864"/>
    <w:pPr>
      <w:ind w:left="720"/>
      <w:contextualSpacing/>
    </w:pPr>
  </w:style>
  <w:style w:type="character" w:customStyle="1" w:styleId="WW8Num1z0">
    <w:name w:val="WW8Num1z0"/>
    <w:rsid w:val="00523864"/>
    <w:rPr>
      <w:b/>
    </w:rPr>
  </w:style>
  <w:style w:type="paragraph" w:styleId="a4">
    <w:name w:val="header"/>
    <w:basedOn w:val="a"/>
    <w:link w:val="a5"/>
    <w:uiPriority w:val="99"/>
    <w:unhideWhenUsed/>
    <w:rsid w:val="009268C3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9268C3"/>
    <w:rPr>
      <w:rFonts w:ascii="Arial" w:eastAsia="Times New Roman" w:hAnsi="Arial" w:cs="Times New Roman"/>
      <w:sz w:val="24"/>
      <w:szCs w:val="20"/>
      <w:lang w:val="en-AU"/>
    </w:rPr>
  </w:style>
  <w:style w:type="paragraph" w:styleId="a6">
    <w:name w:val="footer"/>
    <w:basedOn w:val="a"/>
    <w:link w:val="a7"/>
    <w:uiPriority w:val="99"/>
    <w:unhideWhenUsed/>
    <w:rsid w:val="009268C3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9268C3"/>
    <w:rPr>
      <w:rFonts w:ascii="Arial" w:eastAsia="Times New Roman" w:hAnsi="Arial" w:cs="Times New Roman"/>
      <w:sz w:val="24"/>
      <w:szCs w:val="20"/>
      <w:lang w:val="en-AU"/>
    </w:rPr>
  </w:style>
  <w:style w:type="paragraph" w:styleId="a8">
    <w:name w:val="Balloon Text"/>
    <w:basedOn w:val="a"/>
    <w:link w:val="a9"/>
    <w:uiPriority w:val="99"/>
    <w:semiHidden/>
    <w:unhideWhenUsed/>
    <w:rsid w:val="009268C3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9268C3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3270</Words>
  <Characters>18641</Characters>
  <Application>Microsoft Office Word</Application>
  <DocSecurity>0</DocSecurity>
  <Lines>155</Lines>
  <Paragraphs>43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Elka Savova</cp:lastModifiedBy>
  <cp:revision>9</cp:revision>
  <dcterms:created xsi:type="dcterms:W3CDTF">2018-07-22T20:06:00Z</dcterms:created>
  <dcterms:modified xsi:type="dcterms:W3CDTF">2018-07-30T09:00:00Z</dcterms:modified>
</cp:coreProperties>
</file>