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3D" w:rsidRDefault="00BE523D" w:rsidP="00BE523D">
      <w:pPr>
        <w:spacing w:after="12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ДОПЪЛНЕНИЕ КЪМ ТЕХНИЧЕСК</w:t>
      </w:r>
      <w:r w:rsidR="00FE4B83">
        <w:rPr>
          <w:b/>
          <w:bCs/>
          <w:sz w:val="32"/>
          <w:szCs w:val="32"/>
        </w:rPr>
        <w:t>А СПЕЦИФИКАЦИЯ</w:t>
      </w:r>
    </w:p>
    <w:p w:rsidR="00BE523D" w:rsidRDefault="00FE4B83" w:rsidP="00BE523D">
      <w:pPr>
        <w:spacing w:after="120" w:line="276" w:lineRule="auto"/>
        <w:rPr>
          <w:b/>
          <w:bCs/>
          <w:sz w:val="32"/>
          <w:szCs w:val="32"/>
        </w:rPr>
      </w:pPr>
      <w:r>
        <w:rPr>
          <w:b/>
          <w:lang w:eastAsia="en-US"/>
        </w:rPr>
        <w:tab/>
        <w:t xml:space="preserve">По обществена поръчка с предмет: </w:t>
      </w:r>
      <w:r w:rsidRPr="006C08CA">
        <w:rPr>
          <w:b/>
          <w:lang w:eastAsia="en-US"/>
        </w:rPr>
        <w:t>„Изготвяне на инвестиционен проект и упражняване на авторски надзор за допълнително водоснабдяване и канализация с. Драгичево, община Перник”</w:t>
      </w:r>
      <w:r>
        <w:rPr>
          <w:b/>
          <w:lang w:eastAsia="en-US"/>
        </w:rPr>
        <w:t xml:space="preserve">, обявена в РОП АОП </w:t>
      </w:r>
      <w:r w:rsidRPr="00FE4B83">
        <w:rPr>
          <w:b/>
          <w:color w:val="000000"/>
        </w:rPr>
        <w:t>00589-2017-0025</w:t>
      </w:r>
    </w:p>
    <w:p w:rsidR="00BE523D" w:rsidRDefault="00BE523D" w:rsidP="00BE523D">
      <w:pPr>
        <w:tabs>
          <w:tab w:val="left" w:pos="2410"/>
        </w:tabs>
        <w:ind w:left="2410" w:hanging="2410"/>
        <w:rPr>
          <w:b/>
          <w:bCs/>
        </w:rPr>
      </w:pPr>
      <w:r>
        <w:rPr>
          <w:b/>
          <w:bCs/>
        </w:rPr>
        <w:t>ОТНОСНО:</w:t>
      </w:r>
      <w:r>
        <w:rPr>
          <w:b/>
          <w:bCs/>
        </w:rPr>
        <w:tab/>
      </w:r>
      <w:r>
        <w:t xml:space="preserve">Изготвяне на </w:t>
      </w:r>
      <w:r w:rsidR="00AD2180">
        <w:t>идеен</w:t>
      </w:r>
      <w:r>
        <w:t xml:space="preserve"> проект :1.  Външен водопровод  с.Драгичево- гр.Перник</w:t>
      </w:r>
    </w:p>
    <w:p w:rsidR="00BE523D" w:rsidRDefault="00BE523D" w:rsidP="00BE523D">
      <w:pPr>
        <w:tabs>
          <w:tab w:val="left" w:pos="2410"/>
        </w:tabs>
        <w:ind w:left="2410" w:hanging="2410"/>
      </w:pPr>
      <w:r>
        <w:rPr>
          <w:b/>
          <w:bCs/>
        </w:rPr>
        <w:t>Местоположение:</w:t>
      </w:r>
      <w:r>
        <w:rPr>
          <w:b/>
          <w:bCs/>
        </w:rPr>
        <w:tab/>
      </w:r>
      <w:r>
        <w:t>с.Драгичево,гр.Перник, Община Перник</w:t>
      </w:r>
    </w:p>
    <w:p w:rsidR="00BE523D" w:rsidRDefault="00BE523D" w:rsidP="00BE523D">
      <w:pPr>
        <w:tabs>
          <w:tab w:val="left" w:pos="2410"/>
        </w:tabs>
        <w:ind w:left="2410" w:hanging="2410"/>
      </w:pPr>
      <w:r>
        <w:rPr>
          <w:b/>
          <w:bCs/>
        </w:rPr>
        <w:t xml:space="preserve">ФАЗА:                            </w:t>
      </w:r>
      <w:r>
        <w:t>ТП</w:t>
      </w:r>
    </w:p>
    <w:p w:rsidR="00BE523D" w:rsidRDefault="00BE523D" w:rsidP="00BE523D">
      <w:pPr>
        <w:spacing w:line="276" w:lineRule="auto"/>
        <w:rPr>
          <w:b/>
          <w:bCs/>
        </w:rPr>
      </w:pPr>
    </w:p>
    <w:p w:rsidR="00BE523D" w:rsidRDefault="00BE523D" w:rsidP="00BE523D">
      <w:pPr>
        <w:spacing w:after="1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І.  Основание и цел на разработката</w:t>
      </w:r>
    </w:p>
    <w:p w:rsidR="00BE523D" w:rsidRDefault="00BE523D" w:rsidP="00BE523D">
      <w:pPr>
        <w:ind w:left="284" w:firstLine="284"/>
        <w:jc w:val="both"/>
        <w:rPr>
          <w:highlight w:val="yellow"/>
        </w:rPr>
      </w:pPr>
      <w:r>
        <w:t xml:space="preserve">Основание на настоящото възлагане, е предстоящото изграждане на горе цитирания обект. </w:t>
      </w:r>
    </w:p>
    <w:p w:rsidR="00BE523D" w:rsidRDefault="00BE523D" w:rsidP="00BE523D">
      <w:pPr>
        <w:ind w:left="284" w:firstLine="284"/>
        <w:jc w:val="both"/>
      </w:pPr>
      <w:r>
        <w:t xml:space="preserve"> Целта на заданието е изготвяне на </w:t>
      </w:r>
      <w:r w:rsidR="00FF2833">
        <w:t>идеен</w:t>
      </w:r>
      <w:r>
        <w:t xml:space="preserve">  проект за изграждане на водопровод  от гр.Перник до с.Драгичево  .  </w:t>
      </w:r>
    </w:p>
    <w:p w:rsidR="00BE523D" w:rsidRDefault="00BE523D" w:rsidP="00BE523D">
      <w:pPr>
        <w:jc w:val="both"/>
      </w:pPr>
      <w:r>
        <w:t xml:space="preserve">     </w:t>
      </w:r>
      <w:r w:rsidRPr="009C1A8A">
        <w:t xml:space="preserve"> </w:t>
      </w:r>
      <w:r>
        <w:t xml:space="preserve">     Предвижда се изграждане на външен водопровод  до с.Драгичево,като същият се включи в съществуващият резервоар на селото. Разработката обхваща довеждащ водопровод  който да премине по ВГМ,под Главен път </w:t>
      </w:r>
      <w:r>
        <w:rPr>
          <w:lang w:val="en-US"/>
        </w:rPr>
        <w:t>I</w:t>
      </w:r>
      <w:r>
        <w:t>-6  ,по левия бряг на р.</w:t>
      </w:r>
      <w:proofErr w:type="spellStart"/>
      <w:r>
        <w:t>Рударщица</w:t>
      </w:r>
      <w:proofErr w:type="spellEnd"/>
      <w:r>
        <w:t xml:space="preserve"> и се включи в   улична регулация на с.Драгичево,до съществуващият резервоар на с.Драгичево.</w:t>
      </w:r>
    </w:p>
    <w:p w:rsidR="00BE523D" w:rsidRPr="00735DF3" w:rsidRDefault="00BE523D" w:rsidP="00BE523D">
      <w:pPr>
        <w:jc w:val="both"/>
      </w:pPr>
      <w:r>
        <w:tab/>
      </w:r>
    </w:p>
    <w:p w:rsidR="00BE523D" w:rsidRDefault="00BE523D" w:rsidP="00BE523D">
      <w:pPr>
        <w:ind w:left="284" w:firstLine="284"/>
        <w:jc w:val="both"/>
      </w:pPr>
      <w:r>
        <w:t xml:space="preserve"> Проектът следва да се разработи съгласно изискванията на Закона за устройство на територията и Наредба № 4 от 21.05.2001 г. за обхвата и съдържанието на инвестиционните проекти на МРРБ.</w:t>
      </w:r>
    </w:p>
    <w:p w:rsidR="00BE523D" w:rsidRDefault="00BE523D" w:rsidP="00BE523D">
      <w:pPr>
        <w:spacing w:before="240" w:after="1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ІІ.Съществуващо положение</w:t>
      </w:r>
    </w:p>
    <w:p w:rsidR="00BE523D" w:rsidRDefault="00BE523D" w:rsidP="00BE523D">
      <w:pPr>
        <w:jc w:val="both"/>
      </w:pPr>
      <w:r>
        <w:t xml:space="preserve">        Село Драгичево е най-голямото населено място на територията на Община Перник,с население 1 950 постоянни жители.Застроено е с масивни жилищни сгради.Близостта до столицата и гр.Перник дава възможност за непрекъснато увеличаване на броя на обитаващите селото.</w:t>
      </w:r>
    </w:p>
    <w:p w:rsidR="00BE523D" w:rsidRPr="00735DF3" w:rsidRDefault="00BE523D" w:rsidP="00BE523D">
      <w:pPr>
        <w:jc w:val="both"/>
      </w:pPr>
      <w:r>
        <w:t xml:space="preserve">         Село Драгичево се водоснабдява от високопланински </w:t>
      </w:r>
      <w:proofErr w:type="spellStart"/>
      <w:r>
        <w:t>водохващания</w:t>
      </w:r>
      <w:proofErr w:type="spellEnd"/>
      <w:r>
        <w:t xml:space="preserve"> в планина Витоша и поради намаляване дебита им особено през летния период,се налага подаване на допълнителни водни количества за селото. Селото е на постоянен воден режим през пролетно-летния сезон на годината.</w:t>
      </w:r>
    </w:p>
    <w:p w:rsidR="00BE523D" w:rsidRDefault="00BE523D" w:rsidP="00BE523D">
      <w:pPr>
        <w:jc w:val="both"/>
      </w:pPr>
      <w:r>
        <w:t xml:space="preserve">        </w:t>
      </w:r>
    </w:p>
    <w:p w:rsidR="00BE523D" w:rsidRDefault="00BE523D" w:rsidP="00BE523D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ІІІ.изходни данни и насоки на техническото решение</w:t>
      </w:r>
    </w:p>
    <w:p w:rsidR="00BE523D" w:rsidRDefault="00BE523D" w:rsidP="00BE523D">
      <w:pPr>
        <w:numPr>
          <w:ilvl w:val="0"/>
          <w:numId w:val="1"/>
        </w:numPr>
        <w:spacing w:before="80" w:after="80"/>
        <w:ind w:left="709" w:hanging="284"/>
        <w:jc w:val="both"/>
      </w:pPr>
      <w:r>
        <w:t>Изходни данни:</w:t>
      </w:r>
    </w:p>
    <w:p w:rsidR="00BE523D" w:rsidRDefault="00BE523D" w:rsidP="00BE523D">
      <w:pPr>
        <w:spacing w:before="80" w:after="80"/>
        <w:ind w:firstLine="709"/>
        <w:jc w:val="both"/>
      </w:pPr>
      <w:r>
        <w:t xml:space="preserve">Външната водопроводна връзка за с.Драгичево да се осъществи от Гл.клон </w:t>
      </w:r>
      <w:r w:rsidRPr="00BE523D">
        <w:rPr>
          <w:lang w:val="en-US"/>
        </w:rPr>
        <w:t>II</w:t>
      </w:r>
      <w:r>
        <w:t xml:space="preserve"> стоманен ф 325 мм,</w:t>
      </w:r>
      <w:r w:rsidRPr="00BE523D">
        <w:rPr>
          <w:lang w:val="en-US"/>
        </w:rPr>
        <w:t xml:space="preserve"> </w:t>
      </w:r>
      <w:r>
        <w:t xml:space="preserve"> от вътрешната водопроводна мрежа на гр.Перник ,на подходящо място пред магазин Кауфланд. Да се предвиди подмяна на съществуващият довеждащ  водопровод до  резервоара от 75 м3 на селото и подмяна на връзката  с  вътрешната водопроводна мрежа на с.Драгичево.</w:t>
      </w:r>
    </w:p>
    <w:p w:rsidR="00BE523D" w:rsidRDefault="00BE523D" w:rsidP="00BE523D">
      <w:pPr>
        <w:ind w:left="709" w:firstLine="284"/>
        <w:jc w:val="both"/>
      </w:pPr>
      <w:r>
        <w:t>Приблизителен брой постоянни  жители, на с.Драгичево  - 2 200 бр.</w:t>
      </w:r>
    </w:p>
    <w:p w:rsidR="00BE523D" w:rsidRDefault="00BE523D" w:rsidP="00BE523D">
      <w:pPr>
        <w:ind w:left="993"/>
        <w:jc w:val="both"/>
      </w:pPr>
    </w:p>
    <w:p w:rsidR="00BE523D" w:rsidRDefault="00BE523D" w:rsidP="00BE523D">
      <w:pPr>
        <w:tabs>
          <w:tab w:val="left" w:pos="1843"/>
        </w:tabs>
        <w:ind w:left="1843" w:hanging="1275"/>
        <w:jc w:val="both"/>
      </w:pPr>
      <w:r>
        <w:rPr>
          <w:i/>
          <w:iCs/>
        </w:rPr>
        <w:t>Забележка:</w:t>
      </w:r>
      <w:r>
        <w:rPr>
          <w:i/>
          <w:iCs/>
        </w:rPr>
        <w:tab/>
      </w:r>
      <w:r>
        <w:t xml:space="preserve">При  поискване ВЪЗЛОЖИТЕЛЯТ ще  предостави допълнителна информация, с която разполага. </w:t>
      </w:r>
    </w:p>
    <w:p w:rsidR="00BE523D" w:rsidRDefault="00BE523D" w:rsidP="00BE523D">
      <w:pPr>
        <w:numPr>
          <w:ilvl w:val="0"/>
          <w:numId w:val="1"/>
        </w:numPr>
        <w:spacing w:before="80" w:after="80"/>
        <w:ind w:left="709" w:hanging="284"/>
        <w:jc w:val="both"/>
      </w:pPr>
      <w:r>
        <w:t>Основни изисквания:</w:t>
      </w:r>
    </w:p>
    <w:p w:rsidR="00BE523D" w:rsidRDefault="00BE523D" w:rsidP="00BE523D">
      <w:pPr>
        <w:spacing w:before="80" w:after="80"/>
        <w:ind w:left="709"/>
        <w:jc w:val="both"/>
      </w:pPr>
      <w:r>
        <w:lastRenderedPageBreak/>
        <w:t xml:space="preserve">  Да се спази Наредба №:2 /2005 година ,за проектиране ,изграждане и експлоатация на водоснабдителни системи</w:t>
      </w:r>
    </w:p>
    <w:p w:rsidR="00BE523D" w:rsidRDefault="00BE523D" w:rsidP="00BE523D">
      <w:pPr>
        <w:numPr>
          <w:ilvl w:val="0"/>
          <w:numId w:val="2"/>
        </w:numPr>
        <w:ind w:left="993" w:hanging="284"/>
        <w:jc w:val="both"/>
      </w:pPr>
      <w:r>
        <w:t>Новопроектираният външен водопровод   да се предвиди за изпълнение от съвременни материали.</w:t>
      </w:r>
    </w:p>
    <w:p w:rsidR="00BE523D" w:rsidRDefault="00BE523D" w:rsidP="00BE523D">
      <w:pPr>
        <w:numPr>
          <w:ilvl w:val="0"/>
          <w:numId w:val="2"/>
        </w:numPr>
        <w:ind w:left="993" w:hanging="284"/>
        <w:jc w:val="both"/>
      </w:pPr>
      <w:r>
        <w:t>Поради липса на геология в района,да се приемат сходни параметри на  изпълнени обекти в района</w:t>
      </w:r>
    </w:p>
    <w:p w:rsidR="00BE523D" w:rsidRDefault="00BE523D" w:rsidP="00BE523D">
      <w:pPr>
        <w:jc w:val="both"/>
      </w:pPr>
      <w:r>
        <w:tab/>
        <w:t xml:space="preserve">    - не се очаква наличие на подпочвени води ,за които се налага изпълнение на дренажна система</w:t>
      </w:r>
    </w:p>
    <w:p w:rsidR="00BE523D" w:rsidRDefault="00BE523D" w:rsidP="00BE523D">
      <w:pPr>
        <w:jc w:val="both"/>
      </w:pPr>
      <w:r>
        <w:tab/>
        <w:t xml:space="preserve">      Обем и съдържание на проекта:</w:t>
      </w:r>
    </w:p>
    <w:p w:rsidR="00BE523D" w:rsidRDefault="00BE523D" w:rsidP="00BE523D">
      <w:pPr>
        <w:numPr>
          <w:ilvl w:val="0"/>
          <w:numId w:val="2"/>
        </w:numPr>
        <w:ind w:left="993" w:hanging="284"/>
        <w:jc w:val="both"/>
      </w:pPr>
      <w:r>
        <w:t>Проектът да се разработи във фаза „</w:t>
      </w:r>
      <w:r w:rsidR="00FF2833">
        <w:t>И</w:t>
      </w:r>
      <w:r w:rsidR="00FF2833">
        <w:t>деен</w:t>
      </w:r>
      <w:bookmarkStart w:id="0" w:name="_GoBack"/>
      <w:bookmarkEnd w:id="0"/>
      <w:r w:rsidR="00FF2833">
        <w:t xml:space="preserve"> </w:t>
      </w:r>
      <w:r>
        <w:t>проект”, в следните части:</w:t>
      </w:r>
    </w:p>
    <w:p w:rsidR="00BE523D" w:rsidRDefault="00BE523D" w:rsidP="00BE523D">
      <w:pPr>
        <w:numPr>
          <w:ilvl w:val="0"/>
          <w:numId w:val="3"/>
        </w:numPr>
        <w:jc w:val="both"/>
      </w:pPr>
      <w:r>
        <w:t>Част Техноложка ;</w:t>
      </w:r>
    </w:p>
    <w:p w:rsidR="00BE523D" w:rsidRDefault="00BE523D" w:rsidP="00BE523D">
      <w:pPr>
        <w:numPr>
          <w:ilvl w:val="0"/>
          <w:numId w:val="3"/>
        </w:numPr>
        <w:jc w:val="both"/>
      </w:pPr>
      <w:r>
        <w:t>Част Геодезия;</w:t>
      </w:r>
    </w:p>
    <w:p w:rsidR="00BE523D" w:rsidRDefault="00BE523D" w:rsidP="00BE523D">
      <w:pPr>
        <w:numPr>
          <w:ilvl w:val="0"/>
          <w:numId w:val="3"/>
        </w:numPr>
        <w:jc w:val="both"/>
      </w:pPr>
    </w:p>
    <w:p w:rsidR="00BE523D" w:rsidRDefault="00BE523D" w:rsidP="00BE523D">
      <w:pPr>
        <w:numPr>
          <w:ilvl w:val="0"/>
          <w:numId w:val="2"/>
        </w:numPr>
        <w:ind w:left="993" w:hanging="284"/>
        <w:jc w:val="both"/>
      </w:pPr>
      <w:r>
        <w:t>Проектът трябва да се изработи в 4 екземпляра  на хартиен носител,а също и на електронен носител</w:t>
      </w:r>
    </w:p>
    <w:p w:rsidR="00BE523D" w:rsidRDefault="00BE523D" w:rsidP="00BE523D">
      <w:pPr>
        <w:jc w:val="both"/>
      </w:pPr>
    </w:p>
    <w:p w:rsidR="00BE523D" w:rsidRDefault="00FF2833" w:rsidP="00BE523D">
      <w:pPr>
        <w:ind w:left="284" w:firstLine="284"/>
        <w:jc w:val="both"/>
      </w:pPr>
      <w:r>
        <w:t>Всички  въпроси и промени</w:t>
      </w:r>
      <w:r w:rsidR="00BE523D">
        <w:t>, възникнали в процеса на проектирането и неуточнени в настоящето задание  да се уточняват  с Възложителя.</w:t>
      </w:r>
    </w:p>
    <w:p w:rsidR="00BE523D" w:rsidRDefault="00BE523D" w:rsidP="00BE523D">
      <w:pPr>
        <w:jc w:val="both"/>
      </w:pPr>
    </w:p>
    <w:p w:rsidR="004F69CE" w:rsidRDefault="004F69CE"/>
    <w:sectPr w:rsidR="004F69CE" w:rsidSect="004F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C1D"/>
    <w:multiLevelType w:val="hybridMultilevel"/>
    <w:tmpl w:val="AAFADC4A"/>
    <w:lvl w:ilvl="0" w:tplc="79CAE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B77835"/>
    <w:multiLevelType w:val="hybridMultilevel"/>
    <w:tmpl w:val="A1F83DE4"/>
    <w:lvl w:ilvl="0" w:tplc="43407C96">
      <w:start w:val="2"/>
      <w:numFmt w:val="bullet"/>
      <w:lvlText w:val="-"/>
      <w:lvlJc w:val="left"/>
      <w:pPr>
        <w:ind w:left="1713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>
    <w:nsid w:val="55D34D86"/>
    <w:multiLevelType w:val="hybridMultilevel"/>
    <w:tmpl w:val="9F9C8C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3D"/>
    <w:rsid w:val="00302DE3"/>
    <w:rsid w:val="00364249"/>
    <w:rsid w:val="004F69CE"/>
    <w:rsid w:val="00666110"/>
    <w:rsid w:val="00AD2180"/>
    <w:rsid w:val="00BE523D"/>
    <w:rsid w:val="00FE4B83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Savova</dc:creator>
  <cp:lastModifiedBy>G.Gancheva</cp:lastModifiedBy>
  <cp:revision>3</cp:revision>
  <dcterms:created xsi:type="dcterms:W3CDTF">2017-10-23T11:16:00Z</dcterms:created>
  <dcterms:modified xsi:type="dcterms:W3CDTF">2017-10-23T11:20:00Z</dcterms:modified>
</cp:coreProperties>
</file>