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64F" w:rsidRPr="00370540" w:rsidRDefault="007D164F" w:rsidP="00FF6751">
      <w:pPr>
        <w:spacing w:afterLines="40" w:after="96" w:line="240" w:lineRule="auto"/>
        <w:jc w:val="right"/>
        <w:rPr>
          <w:b/>
          <w:bCs/>
        </w:rPr>
      </w:pPr>
    </w:p>
    <w:p w:rsidR="00B55D71" w:rsidRDefault="00576A5A" w:rsidP="00FF6751">
      <w:pPr>
        <w:spacing w:afterLines="40" w:after="96" w:line="240" w:lineRule="auto"/>
        <w:rPr>
          <w:b/>
          <w:bCs/>
        </w:rPr>
      </w:pPr>
      <w:r w:rsidRPr="00370540">
        <w:rPr>
          <w:b/>
          <w:bCs/>
        </w:rPr>
        <w:t>УТВЪРЖДАВАМ: ..................</w:t>
      </w:r>
      <w:r w:rsidR="00EC076F" w:rsidRPr="00370540">
        <w:rPr>
          <w:b/>
          <w:bCs/>
        </w:rPr>
        <w:t>................</w:t>
      </w:r>
      <w:r w:rsidRPr="00370540">
        <w:rPr>
          <w:b/>
          <w:bCs/>
        </w:rPr>
        <w:t>.....</w:t>
      </w:r>
    </w:p>
    <w:p w:rsidR="00B55D71" w:rsidRPr="00DC18CE" w:rsidRDefault="009F2A90" w:rsidP="00FF6751">
      <w:pPr>
        <w:spacing w:afterLines="40" w:after="96" w:line="240" w:lineRule="auto"/>
        <w:rPr>
          <w:bCs/>
          <w:lang w:val="en-US"/>
        </w:rPr>
      </w:pPr>
      <w:r w:rsidRPr="00370540">
        <w:rPr>
          <w:b/>
          <w:bCs/>
        </w:rPr>
        <w:tab/>
      </w:r>
      <w:r w:rsidRPr="00370540">
        <w:rPr>
          <w:b/>
          <w:bCs/>
        </w:rPr>
        <w:tab/>
      </w:r>
      <w:r w:rsidRPr="00370540">
        <w:rPr>
          <w:b/>
          <w:bCs/>
        </w:rPr>
        <w:tab/>
      </w:r>
      <w:r w:rsidR="001876BF" w:rsidRPr="00DC18CE">
        <w:rPr>
          <w:bCs/>
        </w:rPr>
        <w:t>Вяра Михайлова Церовска</w:t>
      </w:r>
      <w:r w:rsidR="0072443E">
        <w:rPr>
          <w:bCs/>
        </w:rPr>
        <w:t xml:space="preserve">  </w:t>
      </w:r>
      <w:bookmarkStart w:id="0" w:name="_GoBack"/>
      <w:bookmarkEnd w:id="0"/>
    </w:p>
    <w:p w:rsidR="00B55D71" w:rsidRDefault="00576A5A" w:rsidP="00FF6751">
      <w:pPr>
        <w:spacing w:afterLines="40" w:after="96" w:line="240" w:lineRule="auto"/>
        <w:rPr>
          <w:b/>
          <w:bCs/>
        </w:rPr>
      </w:pPr>
      <w:r w:rsidRPr="00DC18CE">
        <w:rPr>
          <w:bCs/>
        </w:rPr>
        <w:tab/>
      </w:r>
      <w:r w:rsidRPr="00DC18CE">
        <w:rPr>
          <w:bCs/>
        </w:rPr>
        <w:tab/>
      </w:r>
      <w:r w:rsidRPr="00DC18CE">
        <w:rPr>
          <w:bCs/>
        </w:rPr>
        <w:tab/>
        <w:t xml:space="preserve">Кмет на Община </w:t>
      </w:r>
      <w:r w:rsidR="001D279D" w:rsidRPr="00DC18CE">
        <w:rPr>
          <w:bCs/>
        </w:rPr>
        <w:t>П</w:t>
      </w:r>
      <w:r w:rsidR="001876BF" w:rsidRPr="00DC18CE">
        <w:rPr>
          <w:bCs/>
        </w:rPr>
        <w:t>ерник</w:t>
      </w:r>
    </w:p>
    <w:p w:rsidR="00B55D71" w:rsidRDefault="00B55D71" w:rsidP="00FF6751">
      <w:pPr>
        <w:spacing w:afterLines="40" w:after="96" w:line="240" w:lineRule="auto"/>
        <w:rPr>
          <w:b/>
          <w:bCs/>
        </w:rPr>
      </w:pPr>
    </w:p>
    <w:p w:rsidR="00B55D71" w:rsidRDefault="00B55D71" w:rsidP="00FF6751">
      <w:pPr>
        <w:spacing w:afterLines="40" w:after="96" w:line="240" w:lineRule="auto"/>
        <w:rPr>
          <w:b/>
          <w:bCs/>
        </w:rPr>
      </w:pPr>
    </w:p>
    <w:p w:rsidR="00B55D71" w:rsidRDefault="00B55D71" w:rsidP="00FF6751">
      <w:pPr>
        <w:spacing w:afterLines="40" w:after="96" w:line="240" w:lineRule="auto"/>
        <w:rPr>
          <w:b/>
          <w:bCs/>
        </w:rPr>
      </w:pPr>
    </w:p>
    <w:p w:rsidR="00B55D71" w:rsidRDefault="00576A5A" w:rsidP="00FF6751">
      <w:pPr>
        <w:spacing w:afterLines="40" w:after="96" w:line="240" w:lineRule="auto"/>
        <w:jc w:val="center"/>
        <w:rPr>
          <w:b/>
          <w:sz w:val="32"/>
          <w:szCs w:val="32"/>
        </w:rPr>
      </w:pPr>
      <w:r w:rsidRPr="00DC18CE">
        <w:rPr>
          <w:b/>
          <w:sz w:val="32"/>
          <w:szCs w:val="32"/>
        </w:rPr>
        <w:t>ДОКУМЕНТАЦИЯ</w:t>
      </w:r>
    </w:p>
    <w:p w:rsidR="00E76478" w:rsidRPr="00DC18CE" w:rsidRDefault="00E76478" w:rsidP="00FF6751">
      <w:pPr>
        <w:spacing w:afterLines="40" w:after="96" w:line="240" w:lineRule="auto"/>
        <w:jc w:val="center"/>
        <w:rPr>
          <w:b/>
          <w:sz w:val="32"/>
          <w:szCs w:val="32"/>
        </w:rPr>
      </w:pPr>
    </w:p>
    <w:p w:rsidR="00B55D71" w:rsidRDefault="007F48C0" w:rsidP="00FF6751">
      <w:pPr>
        <w:spacing w:afterLines="40" w:after="96" w:line="276" w:lineRule="auto"/>
        <w:jc w:val="center"/>
      </w:pPr>
      <w:r w:rsidRPr="00DC18CE">
        <w:t xml:space="preserve">за </w:t>
      </w:r>
      <w:r w:rsidR="00576A5A" w:rsidRPr="00DC18CE">
        <w:t xml:space="preserve">обществена поръчка по реда на </w:t>
      </w:r>
      <w:r w:rsidR="00914CBE">
        <w:t>чл. 18, ал. 1, т. 1</w:t>
      </w:r>
      <w:r w:rsidR="00E76478">
        <w:t xml:space="preserve"> от </w:t>
      </w:r>
      <w:r w:rsidR="00576A5A" w:rsidRPr="00DC18CE">
        <w:t>Закона за обществени поръчки (ЗОП) с предмет:</w:t>
      </w:r>
    </w:p>
    <w:p w:rsidR="007F48C0" w:rsidRPr="00DC18CE" w:rsidRDefault="007F48C0" w:rsidP="00FF6751">
      <w:pPr>
        <w:spacing w:afterLines="40" w:after="96" w:line="276" w:lineRule="auto"/>
        <w:jc w:val="center"/>
      </w:pPr>
    </w:p>
    <w:p w:rsidR="00B55D71" w:rsidRPr="009E7264" w:rsidRDefault="0064700D" w:rsidP="00FF6751">
      <w:pPr>
        <w:widowControl w:val="0"/>
        <w:autoSpaceDE w:val="0"/>
        <w:autoSpaceDN w:val="0"/>
        <w:adjustRightInd w:val="0"/>
        <w:spacing w:afterLines="40" w:after="96" w:line="276" w:lineRule="auto"/>
        <w:jc w:val="center"/>
        <w:rPr>
          <w:lang w:eastAsia="bg-BG"/>
        </w:rPr>
      </w:pPr>
      <w:r w:rsidRPr="009E7264">
        <w:rPr>
          <w:rFonts w:eastAsiaTheme="minorHAnsi"/>
          <w:b/>
          <w:bCs/>
          <w:color w:val="000000"/>
          <w:lang w:eastAsia="en-US"/>
        </w:rPr>
        <w:t>„Изпълнение на инженеринг – проектиране, авторски надзор и СМР по проект "Обновяване, саниране, ремонт и въвеждане на мерки за енергийна ефективност на сграда на Община Перник и Областна администрация", по договор № BG16RFOP001-1.018-0005-C01 с Управляващия орган на Оперативна програма „Региони в растеж“ 2014-2020 за предоставяне на безвъзмездна финансова помощ по процедура</w:t>
      </w:r>
      <w:r w:rsidR="009E7264" w:rsidRPr="009E7264">
        <w:rPr>
          <w:rFonts w:eastAsiaTheme="minorHAnsi"/>
          <w:b/>
          <w:bCs/>
          <w:color w:val="000000"/>
          <w:lang w:eastAsia="en-US"/>
        </w:rPr>
        <w:t xml:space="preserve"> </w:t>
      </w:r>
      <w:r w:rsidR="009E7264" w:rsidRPr="009E7264">
        <w:rPr>
          <w:b/>
          <w:lang w:eastAsia="bg-BG"/>
        </w:rPr>
        <w:t>на директно предоставяне BG16RFOP001-1.</w:t>
      </w:r>
      <w:r w:rsidR="009E7264" w:rsidRPr="009E7264">
        <w:rPr>
          <w:b/>
          <w:lang w:val="ru-RU" w:eastAsia="bg-BG"/>
        </w:rPr>
        <w:t>018</w:t>
      </w:r>
      <w:r w:rsidR="009E7264" w:rsidRPr="009E7264">
        <w:rPr>
          <w:b/>
          <w:lang w:eastAsia="bg-BG"/>
        </w:rPr>
        <w:t xml:space="preserve"> „Изпълнение на интегрирани планове за градско възстановяване и развитие 2014-2020 </w:t>
      </w:r>
      <w:r w:rsidR="009E7264">
        <w:rPr>
          <w:b/>
          <w:lang w:val="ru-RU" w:eastAsia="bg-BG"/>
        </w:rPr>
        <w:t>–</w:t>
      </w:r>
      <w:r w:rsidR="009E7264" w:rsidRPr="009E7264">
        <w:rPr>
          <w:b/>
          <w:lang w:val="ru-RU" w:eastAsia="bg-BG"/>
        </w:rPr>
        <w:t xml:space="preserve"> </w:t>
      </w:r>
      <w:r w:rsidR="009E7264" w:rsidRPr="009E7264">
        <w:rPr>
          <w:b/>
          <w:lang w:eastAsia="bg-BG"/>
        </w:rPr>
        <w:t>Перник</w:t>
      </w:r>
      <w:r w:rsidR="009E7264">
        <w:rPr>
          <w:b/>
          <w:lang w:eastAsia="bg-BG"/>
        </w:rPr>
        <w:t>,</w:t>
      </w:r>
      <w:r w:rsidR="009E7264" w:rsidRPr="009E7264">
        <w:rPr>
          <w:b/>
          <w:lang w:eastAsia="bg-BG"/>
        </w:rPr>
        <w:t xml:space="preserve"> част от процедура BG16RFOP001-1.001-039 „Изпълнение на интегрирани планове за градско възстановяване и развитие 2014-2020”</w:t>
      </w:r>
      <w:r w:rsidRPr="009E7264">
        <w:rPr>
          <w:rFonts w:eastAsiaTheme="minorHAnsi"/>
          <w:b/>
          <w:bCs/>
          <w:color w:val="000000"/>
          <w:lang w:eastAsia="en-US"/>
        </w:rPr>
        <w:t>.</w:t>
      </w:r>
    </w:p>
    <w:p w:rsidR="00B55D71" w:rsidRDefault="00B55D71" w:rsidP="00FF6751">
      <w:pPr>
        <w:widowControl w:val="0"/>
        <w:autoSpaceDE w:val="0"/>
        <w:autoSpaceDN w:val="0"/>
        <w:adjustRightInd w:val="0"/>
        <w:spacing w:afterLines="40" w:after="96" w:line="276" w:lineRule="auto"/>
        <w:jc w:val="both"/>
        <w:rPr>
          <w:lang w:eastAsia="bg-BG"/>
        </w:rPr>
      </w:pPr>
    </w:p>
    <w:p w:rsidR="00B55D71" w:rsidRDefault="00B55D71" w:rsidP="00FF6751">
      <w:pPr>
        <w:widowControl w:val="0"/>
        <w:autoSpaceDE w:val="0"/>
        <w:autoSpaceDN w:val="0"/>
        <w:adjustRightInd w:val="0"/>
        <w:spacing w:afterLines="40" w:after="96" w:line="240" w:lineRule="auto"/>
        <w:jc w:val="center"/>
        <w:rPr>
          <w:b/>
          <w:i/>
          <w:lang w:eastAsia="bg-BG"/>
        </w:rPr>
      </w:pPr>
    </w:p>
    <w:p w:rsidR="007F48C0" w:rsidRDefault="007F48C0" w:rsidP="00FF6751">
      <w:pPr>
        <w:widowControl w:val="0"/>
        <w:autoSpaceDE w:val="0"/>
        <w:autoSpaceDN w:val="0"/>
        <w:adjustRightInd w:val="0"/>
        <w:spacing w:afterLines="40" w:after="96" w:line="240" w:lineRule="auto"/>
        <w:jc w:val="center"/>
        <w:rPr>
          <w:b/>
          <w:i/>
          <w:lang w:eastAsia="bg-BG"/>
        </w:rPr>
      </w:pPr>
    </w:p>
    <w:p w:rsidR="007F48C0" w:rsidRDefault="007F48C0" w:rsidP="00FF6751">
      <w:pPr>
        <w:widowControl w:val="0"/>
        <w:autoSpaceDE w:val="0"/>
        <w:autoSpaceDN w:val="0"/>
        <w:adjustRightInd w:val="0"/>
        <w:spacing w:afterLines="40" w:after="96" w:line="240" w:lineRule="auto"/>
        <w:rPr>
          <w:b/>
          <w:i/>
          <w:lang w:eastAsia="bg-BG"/>
        </w:rPr>
      </w:pPr>
    </w:p>
    <w:p w:rsidR="00E76478" w:rsidRDefault="00E76478" w:rsidP="00FF6751">
      <w:pPr>
        <w:widowControl w:val="0"/>
        <w:autoSpaceDE w:val="0"/>
        <w:autoSpaceDN w:val="0"/>
        <w:adjustRightInd w:val="0"/>
        <w:spacing w:afterLines="40" w:after="96" w:line="240" w:lineRule="auto"/>
        <w:jc w:val="center"/>
        <w:rPr>
          <w:b/>
          <w:i/>
          <w:lang w:eastAsia="bg-BG"/>
        </w:rPr>
      </w:pPr>
    </w:p>
    <w:p w:rsidR="00B55D71" w:rsidRDefault="00B55D71" w:rsidP="00FF6751">
      <w:pPr>
        <w:widowControl w:val="0"/>
        <w:autoSpaceDE w:val="0"/>
        <w:autoSpaceDN w:val="0"/>
        <w:adjustRightInd w:val="0"/>
        <w:spacing w:afterLines="40" w:after="96" w:line="240" w:lineRule="auto"/>
        <w:jc w:val="center"/>
        <w:rPr>
          <w:b/>
          <w:i/>
          <w:lang w:eastAsia="bg-BG"/>
        </w:rPr>
      </w:pPr>
    </w:p>
    <w:p w:rsidR="00B55D71" w:rsidRDefault="00576A5A" w:rsidP="00FF6751">
      <w:pPr>
        <w:widowControl w:val="0"/>
        <w:autoSpaceDE w:val="0"/>
        <w:autoSpaceDN w:val="0"/>
        <w:adjustRightInd w:val="0"/>
        <w:spacing w:afterLines="40" w:after="96" w:line="240" w:lineRule="auto"/>
        <w:jc w:val="center"/>
        <w:rPr>
          <w:b/>
          <w:i/>
          <w:lang w:eastAsia="bg-BG"/>
        </w:rPr>
      </w:pPr>
      <w:r w:rsidRPr="009971E6">
        <w:rPr>
          <w:b/>
          <w:i/>
          <w:lang w:eastAsia="bg-BG"/>
        </w:rPr>
        <w:t xml:space="preserve">гр. </w:t>
      </w:r>
      <w:r w:rsidR="001D279D" w:rsidRPr="009971E6">
        <w:rPr>
          <w:b/>
          <w:i/>
          <w:lang w:eastAsia="bg-BG"/>
        </w:rPr>
        <w:t>П</w:t>
      </w:r>
      <w:r w:rsidR="0064700D">
        <w:rPr>
          <w:b/>
          <w:i/>
          <w:lang w:eastAsia="bg-BG"/>
        </w:rPr>
        <w:t>ерник</w:t>
      </w:r>
    </w:p>
    <w:p w:rsidR="00B55D71" w:rsidRDefault="00576A5A" w:rsidP="00FF6751">
      <w:pPr>
        <w:spacing w:afterLines="40" w:after="96" w:line="240" w:lineRule="auto"/>
        <w:jc w:val="center"/>
        <w:rPr>
          <w:b/>
          <w:i/>
          <w:lang w:eastAsia="bg-BG"/>
        </w:rPr>
      </w:pPr>
      <w:r w:rsidRPr="009971E6">
        <w:rPr>
          <w:b/>
          <w:i/>
          <w:lang w:eastAsia="bg-BG"/>
        </w:rPr>
        <w:t xml:space="preserve">        </w:t>
      </w:r>
      <w:r w:rsidR="002E7F02">
        <w:rPr>
          <w:b/>
          <w:i/>
          <w:lang w:eastAsia="bg-BG"/>
        </w:rPr>
        <w:t>08.06.</w:t>
      </w:r>
      <w:r w:rsidR="0064700D">
        <w:rPr>
          <w:b/>
          <w:i/>
          <w:lang w:eastAsia="bg-BG"/>
        </w:rPr>
        <w:t>2017</w:t>
      </w:r>
      <w:r w:rsidRPr="009971E6">
        <w:rPr>
          <w:b/>
          <w:i/>
          <w:lang w:eastAsia="bg-BG"/>
        </w:rPr>
        <w:t xml:space="preserve"> г.</w:t>
      </w:r>
    </w:p>
    <w:p w:rsidR="001876BF" w:rsidRDefault="001876BF" w:rsidP="00FF6751">
      <w:pPr>
        <w:spacing w:afterLines="40" w:after="96" w:line="240" w:lineRule="auto"/>
        <w:jc w:val="center"/>
        <w:rPr>
          <w:b/>
          <w:bCs/>
          <w:u w:val="single"/>
        </w:rPr>
      </w:pPr>
    </w:p>
    <w:p w:rsidR="00671E6E" w:rsidRDefault="00671E6E" w:rsidP="00FF6751">
      <w:pPr>
        <w:spacing w:afterLines="40" w:after="96" w:line="240" w:lineRule="auto"/>
        <w:jc w:val="center"/>
        <w:rPr>
          <w:b/>
          <w:bCs/>
          <w:u w:val="single"/>
        </w:rPr>
      </w:pPr>
    </w:p>
    <w:p w:rsidR="00671E6E" w:rsidRPr="00671E6E" w:rsidRDefault="00671E6E" w:rsidP="00FF6751">
      <w:pPr>
        <w:spacing w:afterLines="40" w:after="96" w:line="240" w:lineRule="auto"/>
        <w:jc w:val="center"/>
        <w:rPr>
          <w:b/>
          <w:bCs/>
          <w:u w:val="single"/>
        </w:rPr>
      </w:pPr>
    </w:p>
    <w:p w:rsidR="00B55D71" w:rsidRDefault="007D164F" w:rsidP="00FF6751">
      <w:pPr>
        <w:spacing w:afterLines="40" w:after="96" w:line="240" w:lineRule="auto"/>
        <w:jc w:val="center"/>
        <w:rPr>
          <w:b/>
          <w:bCs/>
          <w:u w:val="single"/>
        </w:rPr>
      </w:pPr>
      <w:r w:rsidRPr="00370540">
        <w:rPr>
          <w:b/>
          <w:bCs/>
          <w:u w:val="single"/>
        </w:rPr>
        <w:lastRenderedPageBreak/>
        <w:t>С Ъ Д Ъ Р Ж А Н И Е</w:t>
      </w:r>
    </w:p>
    <w:p w:rsidR="00B55D71" w:rsidRDefault="00B55D71" w:rsidP="00FF6751">
      <w:pPr>
        <w:tabs>
          <w:tab w:val="left" w:pos="3583"/>
        </w:tabs>
        <w:spacing w:afterLines="40" w:after="96" w:line="240" w:lineRule="auto"/>
        <w:jc w:val="center"/>
        <w:rPr>
          <w:rFonts w:eastAsia="Calibri"/>
          <w:i/>
        </w:rPr>
      </w:pPr>
    </w:p>
    <w:p w:rsidR="00B55D71" w:rsidRDefault="007D164F" w:rsidP="00FF6751">
      <w:pPr>
        <w:keepNext/>
        <w:spacing w:afterLines="40" w:after="96" w:line="240" w:lineRule="auto"/>
        <w:jc w:val="both"/>
        <w:rPr>
          <w:b/>
          <w:bCs/>
          <w:color w:val="000000"/>
        </w:rPr>
      </w:pPr>
      <w:r w:rsidRPr="009971E6">
        <w:rPr>
          <w:b/>
          <w:bCs/>
          <w:color w:val="000000"/>
        </w:rPr>
        <w:t>Раздел І. О</w:t>
      </w:r>
      <w:r w:rsidRPr="009971E6">
        <w:rPr>
          <w:b/>
          <w:bCs/>
          <w:color w:val="000000"/>
          <w:spacing w:val="2"/>
        </w:rPr>
        <w:t>б</w:t>
      </w:r>
      <w:r w:rsidRPr="009971E6">
        <w:rPr>
          <w:b/>
          <w:bCs/>
          <w:color w:val="000000"/>
          <w:spacing w:val="-6"/>
        </w:rPr>
        <w:t>щ</w:t>
      </w:r>
      <w:r w:rsidRPr="009971E6">
        <w:rPr>
          <w:b/>
          <w:bCs/>
          <w:color w:val="000000"/>
        </w:rPr>
        <w:t>а</w:t>
      </w:r>
      <w:r w:rsidRPr="009971E6">
        <w:rPr>
          <w:b/>
          <w:bCs/>
          <w:color w:val="000000"/>
          <w:spacing w:val="2"/>
        </w:rPr>
        <w:t xml:space="preserve"> </w:t>
      </w:r>
      <w:r w:rsidRPr="009971E6">
        <w:rPr>
          <w:b/>
          <w:bCs/>
          <w:color w:val="000000"/>
          <w:spacing w:val="-1"/>
        </w:rPr>
        <w:t>ч</w:t>
      </w:r>
      <w:r w:rsidRPr="009971E6">
        <w:rPr>
          <w:b/>
          <w:bCs/>
          <w:color w:val="000000"/>
        </w:rPr>
        <w:t>а</w:t>
      </w:r>
      <w:r w:rsidRPr="009971E6">
        <w:rPr>
          <w:b/>
          <w:bCs/>
          <w:color w:val="000000"/>
          <w:spacing w:val="-1"/>
        </w:rPr>
        <w:t>с</w:t>
      </w:r>
      <w:r w:rsidRPr="009971E6">
        <w:rPr>
          <w:b/>
          <w:bCs/>
          <w:color w:val="000000"/>
          <w:spacing w:val="2"/>
        </w:rPr>
        <w:t>т</w:t>
      </w:r>
      <w:r w:rsidRPr="009971E6">
        <w:rPr>
          <w:b/>
          <w:bCs/>
          <w:color w:val="000000"/>
        </w:rPr>
        <w:t>:</w:t>
      </w:r>
    </w:p>
    <w:p w:rsidR="00B55D71" w:rsidRDefault="007D402E" w:rsidP="00FF6751">
      <w:pPr>
        <w:spacing w:afterLines="40" w:after="96" w:line="240" w:lineRule="auto"/>
        <w:jc w:val="both"/>
        <w:rPr>
          <w:color w:val="000000"/>
        </w:rPr>
      </w:pPr>
      <w:r w:rsidRPr="009971E6">
        <w:rPr>
          <w:color w:val="000000"/>
        </w:rPr>
        <w:t xml:space="preserve">1. </w:t>
      </w:r>
      <w:r w:rsidRPr="009971E6">
        <w:rPr>
          <w:color w:val="000000"/>
          <w:spacing w:val="-1"/>
        </w:rPr>
        <w:t>П</w:t>
      </w:r>
      <w:r w:rsidRPr="009971E6">
        <w:rPr>
          <w:color w:val="000000"/>
        </w:rPr>
        <w:t>редна</w:t>
      </w:r>
      <w:r w:rsidRPr="009971E6">
        <w:rPr>
          <w:color w:val="000000"/>
          <w:spacing w:val="-1"/>
        </w:rPr>
        <w:t>з</w:t>
      </w:r>
      <w:r w:rsidRPr="009971E6">
        <w:rPr>
          <w:color w:val="000000"/>
        </w:rPr>
        <w:t>на</w:t>
      </w:r>
      <w:r w:rsidRPr="009971E6">
        <w:rPr>
          <w:color w:val="000000"/>
          <w:spacing w:val="-1"/>
        </w:rPr>
        <w:t>ч</w:t>
      </w:r>
      <w:r w:rsidRPr="009971E6">
        <w:rPr>
          <w:color w:val="000000"/>
        </w:rPr>
        <w:t>ение</w:t>
      </w:r>
      <w:r w:rsidRPr="009971E6">
        <w:rPr>
          <w:color w:val="000000"/>
          <w:spacing w:val="51"/>
        </w:rPr>
        <w:t xml:space="preserve"> </w:t>
      </w:r>
      <w:r w:rsidRPr="009971E6">
        <w:rPr>
          <w:color w:val="000000"/>
          <w:spacing w:val="-3"/>
        </w:rPr>
        <w:t>н</w:t>
      </w:r>
      <w:r w:rsidRPr="009971E6">
        <w:rPr>
          <w:color w:val="000000"/>
        </w:rPr>
        <w:t>а</w:t>
      </w:r>
      <w:r w:rsidRPr="009971E6">
        <w:rPr>
          <w:color w:val="000000"/>
          <w:spacing w:val="51"/>
        </w:rPr>
        <w:t xml:space="preserve"> </w:t>
      </w:r>
      <w:r w:rsidRPr="009971E6">
        <w:rPr>
          <w:color w:val="000000"/>
        </w:rPr>
        <w:t>д</w:t>
      </w:r>
      <w:r w:rsidRPr="009971E6">
        <w:rPr>
          <w:color w:val="000000"/>
          <w:spacing w:val="-2"/>
        </w:rPr>
        <w:t>о</w:t>
      </w:r>
      <w:r w:rsidRPr="009971E6">
        <w:rPr>
          <w:color w:val="000000"/>
          <w:spacing w:val="1"/>
        </w:rPr>
        <w:t>к</w:t>
      </w:r>
      <w:r w:rsidRPr="009971E6">
        <w:rPr>
          <w:color w:val="000000"/>
          <w:spacing w:val="-2"/>
        </w:rPr>
        <w:t>у</w:t>
      </w:r>
      <w:r w:rsidRPr="009971E6">
        <w:rPr>
          <w:color w:val="000000"/>
          <w:spacing w:val="-1"/>
        </w:rPr>
        <w:t>м</w:t>
      </w:r>
      <w:r w:rsidRPr="009971E6">
        <w:rPr>
          <w:color w:val="000000"/>
        </w:rPr>
        <w:t>ентаци</w:t>
      </w:r>
      <w:r w:rsidRPr="009971E6">
        <w:rPr>
          <w:color w:val="000000"/>
          <w:spacing w:val="-1"/>
        </w:rPr>
        <w:t>я</w:t>
      </w:r>
      <w:r w:rsidRPr="009971E6">
        <w:rPr>
          <w:color w:val="000000"/>
        </w:rPr>
        <w:t>та</w:t>
      </w:r>
      <w:r w:rsidRPr="009971E6">
        <w:rPr>
          <w:color w:val="000000"/>
          <w:spacing w:val="51"/>
        </w:rPr>
        <w:t xml:space="preserve"> </w:t>
      </w:r>
      <w:r w:rsidRPr="009971E6">
        <w:rPr>
          <w:color w:val="000000"/>
          <w:spacing w:val="-1"/>
        </w:rPr>
        <w:t>з</w:t>
      </w:r>
      <w:r w:rsidRPr="009971E6">
        <w:rPr>
          <w:color w:val="000000"/>
        </w:rPr>
        <w:t>а</w:t>
      </w:r>
      <w:r w:rsidRPr="009971E6">
        <w:rPr>
          <w:color w:val="000000"/>
          <w:spacing w:val="51"/>
        </w:rPr>
        <w:t xml:space="preserve"> </w:t>
      </w:r>
      <w:r w:rsidRPr="009971E6">
        <w:rPr>
          <w:color w:val="000000"/>
        </w:rPr>
        <w:t>о</w:t>
      </w:r>
      <w:r w:rsidRPr="009971E6">
        <w:rPr>
          <w:color w:val="000000"/>
          <w:spacing w:val="-2"/>
        </w:rPr>
        <w:t>б</w:t>
      </w:r>
      <w:r w:rsidRPr="009971E6">
        <w:rPr>
          <w:color w:val="000000"/>
        </w:rPr>
        <w:t>щест</w:t>
      </w:r>
      <w:r w:rsidRPr="009971E6">
        <w:rPr>
          <w:color w:val="000000"/>
          <w:spacing w:val="-1"/>
        </w:rPr>
        <w:t>в</w:t>
      </w:r>
      <w:r w:rsidRPr="009971E6">
        <w:rPr>
          <w:color w:val="000000"/>
        </w:rPr>
        <w:t>е</w:t>
      </w:r>
      <w:r w:rsidRPr="009971E6">
        <w:rPr>
          <w:color w:val="000000"/>
          <w:spacing w:val="-3"/>
        </w:rPr>
        <w:t>н</w:t>
      </w:r>
      <w:r w:rsidRPr="009971E6">
        <w:rPr>
          <w:color w:val="000000"/>
        </w:rPr>
        <w:t>а</w:t>
      </w:r>
      <w:r w:rsidR="00E76478">
        <w:rPr>
          <w:color w:val="000000"/>
        </w:rPr>
        <w:t>та</w:t>
      </w:r>
      <w:r w:rsidRPr="009971E6">
        <w:rPr>
          <w:color w:val="000000"/>
        </w:rPr>
        <w:t xml:space="preserve"> пор</w:t>
      </w:r>
      <w:r w:rsidRPr="009971E6">
        <w:rPr>
          <w:color w:val="000000"/>
          <w:spacing w:val="1"/>
        </w:rPr>
        <w:t>ъ</w:t>
      </w:r>
      <w:r w:rsidRPr="009971E6">
        <w:rPr>
          <w:color w:val="000000"/>
          <w:spacing w:val="-1"/>
        </w:rPr>
        <w:t>ч</w:t>
      </w:r>
      <w:r w:rsidRPr="009971E6">
        <w:rPr>
          <w:color w:val="000000"/>
          <w:spacing w:val="-2"/>
        </w:rPr>
        <w:t>к</w:t>
      </w:r>
      <w:r w:rsidRPr="009971E6">
        <w:rPr>
          <w:color w:val="000000"/>
        </w:rPr>
        <w:t>а;</w:t>
      </w:r>
    </w:p>
    <w:p w:rsidR="00B55D71" w:rsidRDefault="007D402E" w:rsidP="00FF6751">
      <w:pPr>
        <w:spacing w:afterLines="40" w:after="96" w:line="240" w:lineRule="auto"/>
        <w:jc w:val="both"/>
        <w:rPr>
          <w:color w:val="000000"/>
        </w:rPr>
      </w:pPr>
      <w:r w:rsidRPr="009971E6">
        <w:rPr>
          <w:color w:val="000000"/>
        </w:rPr>
        <w:t xml:space="preserve">2. </w:t>
      </w:r>
      <w:r w:rsidR="006A1A08">
        <w:rPr>
          <w:color w:val="000000"/>
          <w:spacing w:val="-1"/>
        </w:rPr>
        <w:t xml:space="preserve">Обект, предмет и </w:t>
      </w:r>
      <w:r w:rsidR="006A1A08">
        <w:rPr>
          <w:color w:val="000000"/>
        </w:rPr>
        <w:t xml:space="preserve">кратко </w:t>
      </w:r>
      <w:r w:rsidR="00215007" w:rsidRPr="009971E6">
        <w:rPr>
          <w:color w:val="000000"/>
        </w:rPr>
        <w:t xml:space="preserve">описание </w:t>
      </w:r>
      <w:r w:rsidRPr="009971E6">
        <w:rPr>
          <w:color w:val="000000"/>
        </w:rPr>
        <w:t>на</w:t>
      </w:r>
      <w:r w:rsidRPr="009971E6">
        <w:rPr>
          <w:color w:val="000000"/>
          <w:spacing w:val="1"/>
        </w:rPr>
        <w:t xml:space="preserve"> </w:t>
      </w:r>
      <w:r w:rsidRPr="009971E6">
        <w:rPr>
          <w:color w:val="000000"/>
          <w:spacing w:val="-2"/>
        </w:rPr>
        <w:t>о</w:t>
      </w:r>
      <w:r w:rsidRPr="009971E6">
        <w:rPr>
          <w:color w:val="000000"/>
        </w:rPr>
        <w:t>б</w:t>
      </w:r>
      <w:r w:rsidRPr="009971E6">
        <w:rPr>
          <w:color w:val="000000"/>
          <w:spacing w:val="-2"/>
        </w:rPr>
        <w:t>щ</w:t>
      </w:r>
      <w:r w:rsidRPr="009971E6">
        <w:rPr>
          <w:color w:val="000000"/>
        </w:rPr>
        <w:t>ест</w:t>
      </w:r>
      <w:r w:rsidRPr="009971E6">
        <w:rPr>
          <w:color w:val="000000"/>
          <w:spacing w:val="-1"/>
        </w:rPr>
        <w:t>в</w:t>
      </w:r>
      <w:r w:rsidRPr="009971E6">
        <w:rPr>
          <w:color w:val="000000"/>
        </w:rPr>
        <w:t>ената</w:t>
      </w:r>
      <w:r w:rsidRPr="009971E6">
        <w:rPr>
          <w:color w:val="000000"/>
          <w:spacing w:val="-2"/>
        </w:rPr>
        <w:t xml:space="preserve"> </w:t>
      </w:r>
      <w:r w:rsidRPr="009971E6">
        <w:rPr>
          <w:color w:val="000000"/>
        </w:rPr>
        <w:t>пор</w:t>
      </w:r>
      <w:r w:rsidRPr="009971E6">
        <w:rPr>
          <w:color w:val="000000"/>
          <w:spacing w:val="1"/>
        </w:rPr>
        <w:t>ъ</w:t>
      </w:r>
      <w:r w:rsidRPr="009971E6">
        <w:rPr>
          <w:color w:val="000000"/>
          <w:spacing w:val="-1"/>
        </w:rPr>
        <w:t>ч</w:t>
      </w:r>
      <w:r w:rsidRPr="009971E6">
        <w:rPr>
          <w:color w:val="000000"/>
          <w:spacing w:val="-2"/>
        </w:rPr>
        <w:t>к</w:t>
      </w:r>
      <w:r w:rsidRPr="009971E6">
        <w:rPr>
          <w:color w:val="000000"/>
        </w:rPr>
        <w:t>а;</w:t>
      </w:r>
    </w:p>
    <w:p w:rsidR="00B55D71" w:rsidRDefault="007D402E" w:rsidP="00FF6751">
      <w:pPr>
        <w:spacing w:afterLines="40" w:after="96" w:line="240" w:lineRule="auto"/>
        <w:jc w:val="both"/>
        <w:rPr>
          <w:color w:val="000000"/>
        </w:rPr>
      </w:pPr>
      <w:r w:rsidRPr="009971E6">
        <w:rPr>
          <w:color w:val="000000"/>
        </w:rPr>
        <w:t xml:space="preserve">3. </w:t>
      </w:r>
      <w:r w:rsidR="00B6417F" w:rsidRPr="009971E6">
        <w:rPr>
          <w:color w:val="000000"/>
        </w:rPr>
        <w:t xml:space="preserve">Кратко описание на дейностите в обхвата на </w:t>
      </w:r>
      <w:r w:rsidR="007F48C0">
        <w:rPr>
          <w:color w:val="000000"/>
        </w:rPr>
        <w:t xml:space="preserve">обществената </w:t>
      </w:r>
      <w:r w:rsidR="00B6417F" w:rsidRPr="009971E6">
        <w:rPr>
          <w:color w:val="000000"/>
        </w:rPr>
        <w:t>поръчка;</w:t>
      </w:r>
    </w:p>
    <w:p w:rsidR="00B55D71" w:rsidRDefault="00B6417F" w:rsidP="00FF6751">
      <w:pPr>
        <w:spacing w:afterLines="40" w:after="96" w:line="240" w:lineRule="auto"/>
        <w:jc w:val="both"/>
        <w:rPr>
          <w:color w:val="000000"/>
        </w:rPr>
      </w:pPr>
      <w:r w:rsidRPr="009971E6">
        <w:rPr>
          <w:color w:val="000000"/>
        </w:rPr>
        <w:t xml:space="preserve">4. </w:t>
      </w:r>
      <w:r w:rsidR="007D402E" w:rsidRPr="009971E6">
        <w:rPr>
          <w:color w:val="000000"/>
          <w:spacing w:val="-1"/>
        </w:rPr>
        <w:t>С</w:t>
      </w:r>
      <w:r w:rsidR="007D402E" w:rsidRPr="009971E6">
        <w:rPr>
          <w:color w:val="000000"/>
        </w:rPr>
        <w:t>рок</w:t>
      </w:r>
      <w:r w:rsidR="007D402E" w:rsidRPr="009971E6">
        <w:rPr>
          <w:color w:val="000000"/>
          <w:spacing w:val="1"/>
        </w:rPr>
        <w:t xml:space="preserve"> </w:t>
      </w:r>
      <w:r w:rsidR="007D402E" w:rsidRPr="009971E6">
        <w:rPr>
          <w:color w:val="000000"/>
        </w:rPr>
        <w:t xml:space="preserve">и </w:t>
      </w:r>
      <w:r w:rsidR="007D402E" w:rsidRPr="009971E6">
        <w:rPr>
          <w:color w:val="000000"/>
          <w:spacing w:val="-1"/>
        </w:rPr>
        <w:t>мя</w:t>
      </w:r>
      <w:r w:rsidR="007D402E" w:rsidRPr="009971E6">
        <w:rPr>
          <w:color w:val="000000"/>
        </w:rPr>
        <w:t xml:space="preserve">сто </w:t>
      </w:r>
      <w:r w:rsidR="007D402E" w:rsidRPr="009971E6">
        <w:rPr>
          <w:color w:val="000000"/>
          <w:spacing w:val="-1"/>
        </w:rPr>
        <w:t>з</w:t>
      </w:r>
      <w:r w:rsidR="007D402E" w:rsidRPr="009971E6">
        <w:rPr>
          <w:color w:val="000000"/>
        </w:rPr>
        <w:t>а</w:t>
      </w:r>
      <w:r w:rsidR="007D402E" w:rsidRPr="009971E6">
        <w:rPr>
          <w:color w:val="000000"/>
          <w:spacing w:val="1"/>
        </w:rPr>
        <w:t xml:space="preserve"> </w:t>
      </w:r>
      <w:r w:rsidR="007D402E" w:rsidRPr="009971E6">
        <w:rPr>
          <w:color w:val="000000"/>
        </w:rPr>
        <w:t>и</w:t>
      </w:r>
      <w:r w:rsidR="007D402E" w:rsidRPr="009971E6">
        <w:rPr>
          <w:color w:val="000000"/>
          <w:spacing w:val="-1"/>
        </w:rPr>
        <w:t>з</w:t>
      </w:r>
      <w:r w:rsidR="007D402E" w:rsidRPr="009971E6">
        <w:rPr>
          <w:color w:val="000000"/>
          <w:spacing w:val="-3"/>
        </w:rPr>
        <w:t>п</w:t>
      </w:r>
      <w:r w:rsidR="007D402E" w:rsidRPr="009971E6">
        <w:rPr>
          <w:color w:val="000000"/>
          <w:spacing w:val="1"/>
        </w:rPr>
        <w:t>ъ</w:t>
      </w:r>
      <w:r w:rsidR="007D402E" w:rsidRPr="009971E6">
        <w:rPr>
          <w:color w:val="000000"/>
        </w:rPr>
        <w:t>лне</w:t>
      </w:r>
      <w:r w:rsidR="007D402E" w:rsidRPr="009971E6">
        <w:rPr>
          <w:color w:val="000000"/>
          <w:spacing w:val="-3"/>
        </w:rPr>
        <w:t>н</w:t>
      </w:r>
      <w:r w:rsidR="007D402E" w:rsidRPr="009971E6">
        <w:rPr>
          <w:color w:val="000000"/>
        </w:rPr>
        <w:t>ие</w:t>
      </w:r>
      <w:r w:rsidR="007D402E" w:rsidRPr="009971E6">
        <w:rPr>
          <w:color w:val="000000"/>
          <w:spacing w:val="1"/>
        </w:rPr>
        <w:t xml:space="preserve"> </w:t>
      </w:r>
      <w:r w:rsidR="007D402E" w:rsidRPr="009971E6">
        <w:rPr>
          <w:color w:val="000000"/>
        </w:rPr>
        <w:t>на</w:t>
      </w:r>
      <w:r w:rsidR="007D402E" w:rsidRPr="009971E6">
        <w:rPr>
          <w:color w:val="000000"/>
          <w:spacing w:val="1"/>
        </w:rPr>
        <w:t xml:space="preserve"> </w:t>
      </w:r>
      <w:r w:rsidR="007F48C0">
        <w:rPr>
          <w:color w:val="000000"/>
          <w:spacing w:val="1"/>
        </w:rPr>
        <w:t xml:space="preserve">обществената </w:t>
      </w:r>
      <w:r w:rsidR="007D402E" w:rsidRPr="009971E6">
        <w:rPr>
          <w:color w:val="000000"/>
        </w:rPr>
        <w:t>по</w:t>
      </w:r>
      <w:r w:rsidR="007D402E" w:rsidRPr="009971E6">
        <w:rPr>
          <w:color w:val="000000"/>
          <w:spacing w:val="-2"/>
        </w:rPr>
        <w:t>р</w:t>
      </w:r>
      <w:r w:rsidR="007D402E" w:rsidRPr="009971E6">
        <w:rPr>
          <w:color w:val="000000"/>
          <w:spacing w:val="1"/>
        </w:rPr>
        <w:t>ъ</w:t>
      </w:r>
      <w:r w:rsidR="007D402E" w:rsidRPr="009971E6">
        <w:rPr>
          <w:color w:val="000000"/>
          <w:spacing w:val="-1"/>
        </w:rPr>
        <w:t>ч</w:t>
      </w:r>
      <w:r w:rsidR="007D402E" w:rsidRPr="009971E6">
        <w:rPr>
          <w:color w:val="000000"/>
          <w:spacing w:val="1"/>
        </w:rPr>
        <w:t>к</w:t>
      </w:r>
      <w:r w:rsidR="007D402E" w:rsidRPr="009971E6">
        <w:rPr>
          <w:color w:val="000000"/>
        </w:rPr>
        <w:t>а;</w:t>
      </w:r>
    </w:p>
    <w:p w:rsidR="00B55D71" w:rsidRDefault="00B6417F" w:rsidP="00FF6751">
      <w:pPr>
        <w:spacing w:afterLines="40" w:after="96" w:line="240" w:lineRule="auto"/>
        <w:jc w:val="both"/>
        <w:rPr>
          <w:color w:val="000000"/>
        </w:rPr>
      </w:pPr>
      <w:r w:rsidRPr="009971E6">
        <w:rPr>
          <w:color w:val="000000"/>
        </w:rPr>
        <w:t>5</w:t>
      </w:r>
      <w:r w:rsidR="007D402E" w:rsidRPr="009971E6">
        <w:rPr>
          <w:color w:val="000000"/>
        </w:rPr>
        <w:t>. Прогнозна стойност;</w:t>
      </w:r>
    </w:p>
    <w:p w:rsidR="00B55D71" w:rsidRDefault="00B6417F" w:rsidP="00FF6751">
      <w:pPr>
        <w:spacing w:afterLines="40" w:after="96" w:line="240" w:lineRule="auto"/>
        <w:jc w:val="both"/>
        <w:rPr>
          <w:color w:val="000000"/>
        </w:rPr>
      </w:pPr>
      <w:r w:rsidRPr="009971E6">
        <w:rPr>
          <w:color w:val="000000"/>
        </w:rPr>
        <w:t>6</w:t>
      </w:r>
      <w:r w:rsidR="007D402E" w:rsidRPr="009971E6">
        <w:rPr>
          <w:color w:val="000000"/>
        </w:rPr>
        <w:t>. Финансиране;</w:t>
      </w:r>
    </w:p>
    <w:p w:rsidR="00B55D71" w:rsidRDefault="00B6417F" w:rsidP="00FF6751">
      <w:pPr>
        <w:spacing w:afterLines="40" w:after="96" w:line="240" w:lineRule="auto"/>
        <w:jc w:val="both"/>
        <w:rPr>
          <w:color w:val="000000"/>
        </w:rPr>
      </w:pPr>
      <w:r w:rsidRPr="009971E6">
        <w:rPr>
          <w:color w:val="000000"/>
        </w:rPr>
        <w:t>7</w:t>
      </w:r>
      <w:r w:rsidR="007D402E" w:rsidRPr="009971E6">
        <w:rPr>
          <w:color w:val="000000"/>
        </w:rPr>
        <w:t>. Схема на плащане;</w:t>
      </w:r>
    </w:p>
    <w:p w:rsidR="00B55D71" w:rsidRDefault="00B6417F" w:rsidP="00FF6751">
      <w:pPr>
        <w:spacing w:afterLines="40" w:after="96" w:line="240" w:lineRule="auto"/>
        <w:jc w:val="both"/>
        <w:rPr>
          <w:color w:val="000000"/>
        </w:rPr>
      </w:pPr>
      <w:r w:rsidRPr="009971E6">
        <w:rPr>
          <w:color w:val="000000"/>
        </w:rPr>
        <w:t>8</w:t>
      </w:r>
      <w:r w:rsidR="007D402E" w:rsidRPr="009971E6">
        <w:rPr>
          <w:color w:val="000000"/>
        </w:rPr>
        <w:t>. Място и срок за получаване на документация</w:t>
      </w:r>
      <w:r w:rsidR="007F48C0">
        <w:rPr>
          <w:color w:val="000000"/>
        </w:rPr>
        <w:t>та</w:t>
      </w:r>
      <w:r w:rsidR="007D402E" w:rsidRPr="009971E6">
        <w:rPr>
          <w:color w:val="000000"/>
        </w:rPr>
        <w:t>.</w:t>
      </w:r>
      <w:r w:rsidR="007D16FE" w:rsidRPr="009971E6">
        <w:rPr>
          <w:color w:val="000000"/>
        </w:rPr>
        <w:t xml:space="preserve"> Разяснения.</w:t>
      </w:r>
    </w:p>
    <w:p w:rsidR="00B55D71" w:rsidRDefault="00B6417F" w:rsidP="00FF6751">
      <w:pPr>
        <w:spacing w:afterLines="40" w:after="96" w:line="240" w:lineRule="auto"/>
        <w:jc w:val="both"/>
        <w:rPr>
          <w:color w:val="000000"/>
        </w:rPr>
      </w:pPr>
      <w:r w:rsidRPr="009971E6">
        <w:rPr>
          <w:color w:val="000000"/>
        </w:rPr>
        <w:t>9</w:t>
      </w:r>
      <w:r w:rsidR="007D402E" w:rsidRPr="009971E6">
        <w:rPr>
          <w:color w:val="000000"/>
        </w:rPr>
        <w:t>. Гаранции. Усло</w:t>
      </w:r>
      <w:r w:rsidR="007D402E" w:rsidRPr="009971E6">
        <w:rPr>
          <w:color w:val="000000"/>
          <w:spacing w:val="-1"/>
        </w:rPr>
        <w:t>в</w:t>
      </w:r>
      <w:r w:rsidR="007D402E" w:rsidRPr="009971E6">
        <w:rPr>
          <w:color w:val="000000"/>
        </w:rPr>
        <w:t>ия</w:t>
      </w:r>
      <w:r w:rsidR="007D402E" w:rsidRPr="009971E6">
        <w:rPr>
          <w:color w:val="000000"/>
          <w:spacing w:val="-1"/>
        </w:rPr>
        <w:t xml:space="preserve"> </w:t>
      </w:r>
      <w:r w:rsidR="007D402E" w:rsidRPr="009971E6">
        <w:rPr>
          <w:color w:val="000000"/>
        </w:rPr>
        <w:t xml:space="preserve">и </w:t>
      </w:r>
      <w:r w:rsidR="007D402E" w:rsidRPr="009971E6">
        <w:rPr>
          <w:color w:val="000000"/>
          <w:spacing w:val="-2"/>
        </w:rPr>
        <w:t>р</w:t>
      </w:r>
      <w:r w:rsidR="007D402E" w:rsidRPr="009971E6">
        <w:rPr>
          <w:color w:val="000000"/>
        </w:rPr>
        <w:t>а</w:t>
      </w:r>
      <w:r w:rsidR="007D402E" w:rsidRPr="009971E6">
        <w:rPr>
          <w:color w:val="000000"/>
          <w:spacing w:val="-1"/>
        </w:rPr>
        <w:t>зм</w:t>
      </w:r>
      <w:r w:rsidR="007D402E" w:rsidRPr="009971E6">
        <w:rPr>
          <w:color w:val="000000"/>
        </w:rPr>
        <w:t>ер;</w:t>
      </w:r>
    </w:p>
    <w:p w:rsidR="00B55D71" w:rsidRDefault="00B6417F" w:rsidP="00FF6751">
      <w:pPr>
        <w:spacing w:afterLines="40" w:after="96" w:line="240" w:lineRule="auto"/>
        <w:jc w:val="both"/>
      </w:pPr>
      <w:r w:rsidRPr="009971E6">
        <w:rPr>
          <w:color w:val="000000"/>
        </w:rPr>
        <w:t>10</w:t>
      </w:r>
      <w:r w:rsidR="00511C38" w:rsidRPr="009971E6">
        <w:rPr>
          <w:color w:val="000000"/>
        </w:rPr>
        <w:t>. Оглед на обект</w:t>
      </w:r>
      <w:r w:rsidR="00D67B04">
        <w:rPr>
          <w:color w:val="000000"/>
        </w:rPr>
        <w:t>а</w:t>
      </w:r>
      <w:r w:rsidR="007F48C0">
        <w:rPr>
          <w:color w:val="000000"/>
        </w:rPr>
        <w:t>.</w:t>
      </w:r>
    </w:p>
    <w:p w:rsidR="006C7B49" w:rsidRPr="006C7B49" w:rsidRDefault="007D164F" w:rsidP="00FF6751">
      <w:pPr>
        <w:spacing w:afterLines="40" w:after="96" w:line="240" w:lineRule="auto"/>
        <w:jc w:val="both"/>
        <w:rPr>
          <w:b/>
          <w:bCs/>
          <w:color w:val="000000"/>
        </w:rPr>
      </w:pPr>
      <w:r w:rsidRPr="009971E6">
        <w:rPr>
          <w:b/>
          <w:bCs/>
          <w:color w:val="000000"/>
        </w:rPr>
        <w:t xml:space="preserve">Раздел ІІ. </w:t>
      </w:r>
      <w:r w:rsidR="006C7B49">
        <w:rPr>
          <w:b/>
          <w:bCs/>
          <w:color w:val="000000"/>
        </w:rPr>
        <w:t xml:space="preserve">Техническа спецификация; </w:t>
      </w:r>
    </w:p>
    <w:p w:rsidR="00B55D71" w:rsidRDefault="006C7B49" w:rsidP="00FF6751">
      <w:pPr>
        <w:spacing w:afterLines="40" w:after="96" w:line="240" w:lineRule="auto"/>
        <w:jc w:val="both"/>
        <w:rPr>
          <w:color w:val="000000"/>
        </w:rPr>
      </w:pPr>
      <w:r>
        <w:rPr>
          <w:b/>
          <w:bCs/>
          <w:color w:val="000000"/>
        </w:rPr>
        <w:t xml:space="preserve">Раздел </w:t>
      </w:r>
      <w:r>
        <w:rPr>
          <w:b/>
          <w:bCs/>
          <w:color w:val="000000"/>
          <w:lang w:val="en-US"/>
        </w:rPr>
        <w:t xml:space="preserve">III. </w:t>
      </w:r>
      <w:r w:rsidR="00E20552" w:rsidRPr="009971E6">
        <w:rPr>
          <w:b/>
          <w:bCs/>
          <w:color w:val="000000"/>
          <w:spacing w:val="-1"/>
        </w:rPr>
        <w:t>Ус</w:t>
      </w:r>
      <w:r w:rsidR="00E20552" w:rsidRPr="009971E6">
        <w:rPr>
          <w:b/>
          <w:bCs/>
          <w:color w:val="000000"/>
        </w:rPr>
        <w:t>лов</w:t>
      </w:r>
      <w:r w:rsidR="00E20552" w:rsidRPr="009971E6">
        <w:rPr>
          <w:b/>
          <w:bCs/>
          <w:color w:val="000000"/>
          <w:spacing w:val="1"/>
        </w:rPr>
        <w:t>и</w:t>
      </w:r>
      <w:r w:rsidR="00E20552" w:rsidRPr="009971E6">
        <w:rPr>
          <w:b/>
          <w:bCs/>
          <w:color w:val="000000"/>
        </w:rPr>
        <w:t>я за у</w:t>
      </w:r>
      <w:r w:rsidR="00E20552" w:rsidRPr="009971E6">
        <w:rPr>
          <w:b/>
          <w:bCs/>
          <w:color w:val="000000"/>
          <w:spacing w:val="-1"/>
        </w:rPr>
        <w:t>ч</w:t>
      </w:r>
      <w:r w:rsidR="00E20552" w:rsidRPr="009971E6">
        <w:rPr>
          <w:b/>
          <w:bCs/>
          <w:color w:val="000000"/>
        </w:rPr>
        <w:t>а</w:t>
      </w:r>
      <w:r w:rsidR="00E20552" w:rsidRPr="009971E6">
        <w:rPr>
          <w:b/>
          <w:bCs/>
          <w:color w:val="000000"/>
          <w:spacing w:val="-1"/>
        </w:rPr>
        <w:t>с</w:t>
      </w:r>
      <w:r w:rsidR="00E20552" w:rsidRPr="009971E6">
        <w:rPr>
          <w:b/>
          <w:bCs/>
          <w:color w:val="000000"/>
          <w:spacing w:val="2"/>
        </w:rPr>
        <w:t>т</w:t>
      </w:r>
      <w:r w:rsidR="00E20552" w:rsidRPr="009971E6">
        <w:rPr>
          <w:b/>
          <w:bCs/>
          <w:color w:val="000000"/>
          <w:spacing w:val="1"/>
        </w:rPr>
        <w:t>и</w:t>
      </w:r>
      <w:r w:rsidR="00E20552" w:rsidRPr="009971E6">
        <w:rPr>
          <w:b/>
          <w:bCs/>
          <w:color w:val="000000"/>
        </w:rPr>
        <w:t>е</w:t>
      </w:r>
      <w:r w:rsidR="00E20552" w:rsidRPr="009971E6">
        <w:rPr>
          <w:b/>
          <w:bCs/>
          <w:color w:val="000000"/>
          <w:spacing w:val="1"/>
        </w:rPr>
        <w:t xml:space="preserve"> </w:t>
      </w:r>
      <w:r w:rsidR="00E20552" w:rsidRPr="009971E6">
        <w:rPr>
          <w:b/>
          <w:bCs/>
          <w:color w:val="000000"/>
        </w:rPr>
        <w:t xml:space="preserve">в </w:t>
      </w:r>
      <w:r w:rsidR="00E20552" w:rsidRPr="009971E6">
        <w:rPr>
          <w:b/>
          <w:bCs/>
          <w:color w:val="000000"/>
          <w:spacing w:val="1"/>
        </w:rPr>
        <w:t>пр</w:t>
      </w:r>
      <w:r w:rsidR="00E20552" w:rsidRPr="009971E6">
        <w:rPr>
          <w:b/>
          <w:bCs/>
          <w:color w:val="000000"/>
        </w:rPr>
        <w:t>о</w:t>
      </w:r>
      <w:r w:rsidR="00E20552" w:rsidRPr="009971E6">
        <w:rPr>
          <w:b/>
          <w:bCs/>
          <w:color w:val="000000"/>
          <w:spacing w:val="1"/>
        </w:rPr>
        <w:t>ц</w:t>
      </w:r>
      <w:r w:rsidR="00E20552" w:rsidRPr="009971E6">
        <w:rPr>
          <w:b/>
          <w:bCs/>
          <w:color w:val="000000"/>
          <w:spacing w:val="-1"/>
        </w:rPr>
        <w:t>е</w:t>
      </w:r>
      <w:r w:rsidR="00E20552" w:rsidRPr="009971E6">
        <w:rPr>
          <w:b/>
          <w:bCs/>
          <w:color w:val="000000"/>
          <w:spacing w:val="1"/>
        </w:rPr>
        <w:t>д</w:t>
      </w:r>
      <w:r w:rsidR="00E20552" w:rsidRPr="009971E6">
        <w:rPr>
          <w:b/>
          <w:bCs/>
          <w:color w:val="000000"/>
          <w:spacing w:val="-2"/>
        </w:rPr>
        <w:t>у</w:t>
      </w:r>
      <w:r w:rsidR="00E20552" w:rsidRPr="009971E6">
        <w:rPr>
          <w:b/>
          <w:bCs/>
          <w:color w:val="000000"/>
          <w:spacing w:val="1"/>
        </w:rPr>
        <w:t>р</w:t>
      </w:r>
      <w:r w:rsidR="00E20552" w:rsidRPr="009971E6">
        <w:rPr>
          <w:b/>
          <w:bCs/>
          <w:color w:val="000000"/>
        </w:rPr>
        <w:t>а за в</w:t>
      </w:r>
      <w:r w:rsidR="00E20552" w:rsidRPr="009971E6">
        <w:rPr>
          <w:b/>
          <w:bCs/>
          <w:color w:val="000000"/>
          <w:spacing w:val="-1"/>
        </w:rPr>
        <w:t>ъ</w:t>
      </w:r>
      <w:r w:rsidR="00E20552" w:rsidRPr="009971E6">
        <w:rPr>
          <w:b/>
          <w:bCs/>
          <w:color w:val="000000"/>
        </w:rPr>
        <w:t>зла</w:t>
      </w:r>
      <w:r w:rsidR="00E20552" w:rsidRPr="009971E6">
        <w:rPr>
          <w:b/>
          <w:bCs/>
          <w:color w:val="000000"/>
          <w:spacing w:val="1"/>
        </w:rPr>
        <w:t>г</w:t>
      </w:r>
      <w:r w:rsidR="00E20552" w:rsidRPr="009971E6">
        <w:rPr>
          <w:b/>
          <w:bCs/>
          <w:color w:val="000000"/>
        </w:rPr>
        <w:t>а</w:t>
      </w:r>
      <w:r w:rsidR="00E20552" w:rsidRPr="009971E6">
        <w:rPr>
          <w:b/>
          <w:bCs/>
          <w:color w:val="000000"/>
          <w:spacing w:val="1"/>
        </w:rPr>
        <w:t>н</w:t>
      </w:r>
      <w:r w:rsidR="00E20552" w:rsidRPr="009971E6">
        <w:rPr>
          <w:b/>
          <w:bCs/>
          <w:color w:val="000000"/>
        </w:rPr>
        <w:t>е</w:t>
      </w:r>
      <w:r w:rsidR="00E20552" w:rsidRPr="009971E6">
        <w:rPr>
          <w:b/>
          <w:bCs/>
          <w:color w:val="000000"/>
          <w:spacing w:val="-1"/>
        </w:rPr>
        <w:t xml:space="preserve"> </w:t>
      </w:r>
      <w:r w:rsidR="00E20552" w:rsidRPr="009971E6">
        <w:rPr>
          <w:b/>
          <w:bCs/>
          <w:color w:val="000000"/>
          <w:spacing w:val="1"/>
        </w:rPr>
        <w:t>н</w:t>
      </w:r>
      <w:r w:rsidR="00E20552" w:rsidRPr="009971E6">
        <w:rPr>
          <w:b/>
          <w:bCs/>
          <w:color w:val="000000"/>
        </w:rPr>
        <w:t>а о</w:t>
      </w:r>
      <w:r w:rsidR="00E20552" w:rsidRPr="009971E6">
        <w:rPr>
          <w:b/>
          <w:bCs/>
          <w:color w:val="000000"/>
          <w:spacing w:val="2"/>
        </w:rPr>
        <w:t>б</w:t>
      </w:r>
      <w:r w:rsidR="00E20552" w:rsidRPr="009971E6">
        <w:rPr>
          <w:b/>
          <w:bCs/>
          <w:color w:val="000000"/>
          <w:spacing w:val="-6"/>
        </w:rPr>
        <w:t>щ</w:t>
      </w:r>
      <w:r w:rsidR="00E20552" w:rsidRPr="009971E6">
        <w:rPr>
          <w:b/>
          <w:bCs/>
          <w:color w:val="000000"/>
          <w:spacing w:val="1"/>
        </w:rPr>
        <w:t>е</w:t>
      </w:r>
      <w:r w:rsidR="00E20552" w:rsidRPr="009971E6">
        <w:rPr>
          <w:b/>
          <w:bCs/>
          <w:color w:val="000000"/>
          <w:spacing w:val="-1"/>
        </w:rPr>
        <w:t>с</w:t>
      </w:r>
      <w:r w:rsidR="00E20552" w:rsidRPr="009971E6">
        <w:rPr>
          <w:b/>
          <w:bCs/>
          <w:color w:val="000000"/>
          <w:spacing w:val="2"/>
        </w:rPr>
        <w:t>т</w:t>
      </w:r>
      <w:r w:rsidR="00E20552" w:rsidRPr="009971E6">
        <w:rPr>
          <w:b/>
          <w:bCs/>
          <w:color w:val="000000"/>
        </w:rPr>
        <w:t>в</w:t>
      </w:r>
      <w:r w:rsidR="00E20552" w:rsidRPr="009971E6">
        <w:rPr>
          <w:b/>
          <w:bCs/>
          <w:color w:val="000000"/>
          <w:spacing w:val="-1"/>
        </w:rPr>
        <w:t>е</w:t>
      </w:r>
      <w:r w:rsidR="00E20552" w:rsidRPr="009971E6">
        <w:rPr>
          <w:b/>
          <w:bCs/>
          <w:color w:val="000000"/>
          <w:spacing w:val="1"/>
        </w:rPr>
        <w:t>н</w:t>
      </w:r>
      <w:r w:rsidR="00E20552" w:rsidRPr="009971E6">
        <w:rPr>
          <w:b/>
          <w:bCs/>
          <w:color w:val="000000"/>
        </w:rPr>
        <w:t>а</w:t>
      </w:r>
      <w:r w:rsidR="00D67B04">
        <w:rPr>
          <w:b/>
          <w:bCs/>
          <w:color w:val="000000"/>
        </w:rPr>
        <w:t>та</w:t>
      </w:r>
      <w:r w:rsidR="00E20552" w:rsidRPr="009971E6">
        <w:rPr>
          <w:b/>
          <w:bCs/>
          <w:color w:val="000000"/>
        </w:rPr>
        <w:t xml:space="preserve"> </w:t>
      </w:r>
      <w:r w:rsidR="00E20552" w:rsidRPr="009971E6">
        <w:rPr>
          <w:b/>
          <w:bCs/>
          <w:color w:val="000000"/>
          <w:spacing w:val="1"/>
        </w:rPr>
        <w:t>п</w:t>
      </w:r>
      <w:r w:rsidR="00E20552" w:rsidRPr="009971E6">
        <w:rPr>
          <w:b/>
          <w:bCs/>
          <w:color w:val="000000"/>
        </w:rPr>
        <w:t>о</w:t>
      </w:r>
      <w:r w:rsidR="00E20552" w:rsidRPr="009971E6">
        <w:rPr>
          <w:b/>
          <w:bCs/>
          <w:color w:val="000000"/>
          <w:spacing w:val="1"/>
        </w:rPr>
        <w:t>р</w:t>
      </w:r>
      <w:r w:rsidR="00E20552" w:rsidRPr="009971E6">
        <w:rPr>
          <w:b/>
          <w:bCs/>
          <w:color w:val="000000"/>
          <w:spacing w:val="-1"/>
        </w:rPr>
        <w:t>ъч</w:t>
      </w:r>
      <w:r w:rsidR="00E20552" w:rsidRPr="009971E6">
        <w:rPr>
          <w:b/>
          <w:bCs/>
          <w:color w:val="000000"/>
          <w:spacing w:val="1"/>
        </w:rPr>
        <w:t>к</w:t>
      </w:r>
      <w:r w:rsidR="00E20552" w:rsidRPr="009971E6">
        <w:rPr>
          <w:b/>
          <w:bCs/>
          <w:color w:val="000000"/>
        </w:rPr>
        <w:t>а</w:t>
      </w:r>
      <w:r w:rsidR="00A438D8" w:rsidRPr="009971E6">
        <w:rPr>
          <w:b/>
          <w:bCs/>
          <w:color w:val="000000"/>
        </w:rPr>
        <w:t>;</w:t>
      </w:r>
    </w:p>
    <w:p w:rsidR="00B55D71" w:rsidRDefault="006C7B49" w:rsidP="00FF6751">
      <w:pPr>
        <w:spacing w:afterLines="40" w:after="96" w:line="240" w:lineRule="auto"/>
        <w:jc w:val="both"/>
        <w:rPr>
          <w:color w:val="000000"/>
        </w:rPr>
      </w:pPr>
      <w:r>
        <w:rPr>
          <w:b/>
          <w:bCs/>
          <w:color w:val="000000"/>
        </w:rPr>
        <w:t>Раздел І</w:t>
      </w:r>
      <w:r>
        <w:rPr>
          <w:b/>
          <w:bCs/>
          <w:color w:val="000000"/>
          <w:lang w:val="en-US"/>
        </w:rPr>
        <w:t>V</w:t>
      </w:r>
      <w:r w:rsidR="007D164F" w:rsidRPr="009971E6">
        <w:rPr>
          <w:b/>
          <w:bCs/>
          <w:color w:val="000000"/>
        </w:rPr>
        <w:t>. Из</w:t>
      </w:r>
      <w:r w:rsidR="007D164F" w:rsidRPr="009971E6">
        <w:rPr>
          <w:b/>
          <w:bCs/>
          <w:color w:val="000000"/>
          <w:spacing w:val="1"/>
        </w:rPr>
        <w:t>и</w:t>
      </w:r>
      <w:r w:rsidR="007D164F" w:rsidRPr="009971E6">
        <w:rPr>
          <w:b/>
          <w:bCs/>
          <w:color w:val="000000"/>
          <w:spacing w:val="-1"/>
        </w:rPr>
        <w:t>с</w:t>
      </w:r>
      <w:r w:rsidR="007D164F" w:rsidRPr="009971E6">
        <w:rPr>
          <w:b/>
          <w:bCs/>
          <w:color w:val="000000"/>
          <w:spacing w:val="1"/>
        </w:rPr>
        <w:t>к</w:t>
      </w:r>
      <w:r w:rsidR="007D164F" w:rsidRPr="009971E6">
        <w:rPr>
          <w:b/>
          <w:bCs/>
          <w:color w:val="000000"/>
        </w:rPr>
        <w:t>ва</w:t>
      </w:r>
      <w:r w:rsidR="007D164F" w:rsidRPr="009971E6">
        <w:rPr>
          <w:b/>
          <w:bCs/>
          <w:color w:val="000000"/>
          <w:spacing w:val="1"/>
        </w:rPr>
        <w:t>ни</w:t>
      </w:r>
      <w:r w:rsidR="007D164F" w:rsidRPr="009971E6">
        <w:rPr>
          <w:b/>
          <w:bCs/>
          <w:color w:val="000000"/>
        </w:rPr>
        <w:t>я</w:t>
      </w:r>
      <w:r w:rsidR="007D164F" w:rsidRPr="009971E6">
        <w:rPr>
          <w:b/>
          <w:bCs/>
          <w:color w:val="000000"/>
          <w:spacing w:val="-3"/>
        </w:rPr>
        <w:t xml:space="preserve"> </w:t>
      </w:r>
      <w:r w:rsidR="007D164F" w:rsidRPr="009971E6">
        <w:rPr>
          <w:b/>
          <w:bCs/>
          <w:color w:val="000000"/>
          <w:spacing w:val="1"/>
        </w:rPr>
        <w:t>пр</w:t>
      </w:r>
      <w:r w:rsidR="007D164F" w:rsidRPr="009971E6">
        <w:rPr>
          <w:b/>
          <w:bCs/>
          <w:color w:val="000000"/>
        </w:rPr>
        <w:t>и</w:t>
      </w:r>
      <w:r w:rsidR="007D164F" w:rsidRPr="009971E6">
        <w:rPr>
          <w:b/>
          <w:bCs/>
          <w:color w:val="000000"/>
          <w:spacing w:val="-1"/>
        </w:rPr>
        <w:t xml:space="preserve"> и</w:t>
      </w:r>
      <w:r w:rsidR="007D164F" w:rsidRPr="009971E6">
        <w:rPr>
          <w:b/>
          <w:bCs/>
          <w:color w:val="000000"/>
        </w:rPr>
        <w:t>з</w:t>
      </w:r>
      <w:r w:rsidR="007D164F" w:rsidRPr="009971E6">
        <w:rPr>
          <w:b/>
          <w:bCs/>
          <w:color w:val="000000"/>
          <w:spacing w:val="-1"/>
        </w:rPr>
        <w:t>г</w:t>
      </w:r>
      <w:r w:rsidR="007D164F" w:rsidRPr="009971E6">
        <w:rPr>
          <w:b/>
          <w:bCs/>
          <w:color w:val="000000"/>
        </w:rPr>
        <w:t>о</w:t>
      </w:r>
      <w:r w:rsidR="007D164F" w:rsidRPr="009971E6">
        <w:rPr>
          <w:b/>
          <w:bCs/>
          <w:color w:val="000000"/>
          <w:spacing w:val="2"/>
        </w:rPr>
        <w:t>т</w:t>
      </w:r>
      <w:r w:rsidR="007D164F" w:rsidRPr="009971E6">
        <w:rPr>
          <w:b/>
          <w:bCs/>
          <w:color w:val="000000"/>
        </w:rPr>
        <w:t>вя</w:t>
      </w:r>
      <w:r w:rsidR="007D164F" w:rsidRPr="009971E6">
        <w:rPr>
          <w:b/>
          <w:bCs/>
          <w:color w:val="000000"/>
          <w:spacing w:val="1"/>
        </w:rPr>
        <w:t>н</w:t>
      </w:r>
      <w:r w:rsidR="007D164F" w:rsidRPr="009971E6">
        <w:rPr>
          <w:b/>
          <w:bCs/>
          <w:color w:val="000000"/>
        </w:rPr>
        <w:t>е</w:t>
      </w:r>
      <w:r w:rsidR="007D164F" w:rsidRPr="009971E6">
        <w:rPr>
          <w:b/>
          <w:bCs/>
          <w:color w:val="000000"/>
          <w:spacing w:val="-1"/>
        </w:rPr>
        <w:t xml:space="preserve"> </w:t>
      </w:r>
      <w:r w:rsidR="007D164F" w:rsidRPr="009971E6">
        <w:rPr>
          <w:b/>
          <w:bCs/>
          <w:color w:val="000000"/>
        </w:rPr>
        <w:t>и</w:t>
      </w:r>
      <w:r w:rsidR="007D164F" w:rsidRPr="009971E6">
        <w:rPr>
          <w:b/>
          <w:bCs/>
          <w:color w:val="000000"/>
          <w:spacing w:val="1"/>
        </w:rPr>
        <w:t xml:space="preserve"> пр</w:t>
      </w:r>
      <w:r w:rsidR="007D164F" w:rsidRPr="009971E6">
        <w:rPr>
          <w:b/>
          <w:bCs/>
          <w:color w:val="000000"/>
          <w:spacing w:val="-1"/>
        </w:rPr>
        <w:t>е</w:t>
      </w:r>
      <w:r w:rsidR="007D164F" w:rsidRPr="009971E6">
        <w:rPr>
          <w:b/>
          <w:bCs/>
          <w:color w:val="000000"/>
          <w:spacing w:val="1"/>
        </w:rPr>
        <w:t>д</w:t>
      </w:r>
      <w:r w:rsidR="007D164F" w:rsidRPr="009971E6">
        <w:rPr>
          <w:b/>
          <w:bCs/>
          <w:color w:val="000000"/>
          <w:spacing w:val="-3"/>
        </w:rPr>
        <w:t>с</w:t>
      </w:r>
      <w:r w:rsidR="007D164F" w:rsidRPr="009971E6">
        <w:rPr>
          <w:b/>
          <w:bCs/>
          <w:color w:val="000000"/>
          <w:spacing w:val="2"/>
        </w:rPr>
        <w:t>т</w:t>
      </w:r>
      <w:r w:rsidR="007D164F" w:rsidRPr="009971E6">
        <w:rPr>
          <w:b/>
          <w:bCs/>
          <w:color w:val="000000"/>
        </w:rPr>
        <w:t>авя</w:t>
      </w:r>
      <w:r w:rsidR="007D164F" w:rsidRPr="009971E6">
        <w:rPr>
          <w:b/>
          <w:bCs/>
          <w:color w:val="000000"/>
          <w:spacing w:val="-1"/>
        </w:rPr>
        <w:t>н</w:t>
      </w:r>
      <w:r w:rsidR="007D164F" w:rsidRPr="009971E6">
        <w:rPr>
          <w:b/>
          <w:bCs/>
          <w:color w:val="000000"/>
        </w:rPr>
        <w:t>е</w:t>
      </w:r>
      <w:r w:rsidR="007D164F" w:rsidRPr="009971E6">
        <w:rPr>
          <w:b/>
          <w:bCs/>
          <w:color w:val="000000"/>
          <w:spacing w:val="-1"/>
        </w:rPr>
        <w:t xml:space="preserve"> </w:t>
      </w:r>
      <w:r w:rsidR="007D164F" w:rsidRPr="009971E6">
        <w:rPr>
          <w:b/>
          <w:bCs/>
          <w:color w:val="000000"/>
          <w:spacing w:val="1"/>
        </w:rPr>
        <w:t>н</w:t>
      </w:r>
      <w:r w:rsidR="007D164F" w:rsidRPr="009971E6">
        <w:rPr>
          <w:b/>
          <w:bCs/>
          <w:color w:val="000000"/>
        </w:rPr>
        <w:t>а оф</w:t>
      </w:r>
      <w:r w:rsidR="007D164F" w:rsidRPr="009971E6">
        <w:rPr>
          <w:b/>
          <w:bCs/>
          <w:color w:val="000000"/>
          <w:spacing w:val="-1"/>
        </w:rPr>
        <w:t>е</w:t>
      </w:r>
      <w:r w:rsidR="007D164F" w:rsidRPr="009971E6">
        <w:rPr>
          <w:b/>
          <w:bCs/>
          <w:color w:val="000000"/>
          <w:spacing w:val="1"/>
        </w:rPr>
        <w:t>р</w:t>
      </w:r>
      <w:r w:rsidR="007D164F" w:rsidRPr="009971E6">
        <w:rPr>
          <w:b/>
          <w:bCs/>
          <w:color w:val="000000"/>
          <w:spacing w:val="2"/>
        </w:rPr>
        <w:t>т</w:t>
      </w:r>
      <w:r w:rsidR="007D164F" w:rsidRPr="009971E6">
        <w:rPr>
          <w:b/>
          <w:bCs/>
          <w:color w:val="000000"/>
          <w:spacing w:val="-1"/>
        </w:rPr>
        <w:t>и</w:t>
      </w:r>
      <w:r w:rsidR="007D164F" w:rsidRPr="009971E6">
        <w:rPr>
          <w:b/>
          <w:bCs/>
          <w:color w:val="000000"/>
          <w:spacing w:val="2"/>
        </w:rPr>
        <w:t>т</w:t>
      </w:r>
      <w:r w:rsidR="007D164F" w:rsidRPr="009971E6">
        <w:rPr>
          <w:b/>
          <w:bCs/>
          <w:color w:val="000000"/>
          <w:spacing w:val="-1"/>
        </w:rPr>
        <w:t>е</w:t>
      </w:r>
      <w:r w:rsidR="00A438D8" w:rsidRPr="009971E6">
        <w:rPr>
          <w:b/>
          <w:bCs/>
          <w:color w:val="000000"/>
        </w:rPr>
        <w:t>;</w:t>
      </w:r>
    </w:p>
    <w:p w:rsidR="00B55D71" w:rsidRDefault="006C7B49" w:rsidP="00FF6751">
      <w:pPr>
        <w:spacing w:afterLines="40" w:after="96" w:line="240" w:lineRule="auto"/>
        <w:jc w:val="both"/>
        <w:rPr>
          <w:b/>
          <w:bCs/>
          <w:color w:val="000000"/>
        </w:rPr>
      </w:pPr>
      <w:r>
        <w:rPr>
          <w:b/>
          <w:bCs/>
          <w:color w:val="000000"/>
        </w:rPr>
        <w:t xml:space="preserve">Раздел </w:t>
      </w:r>
      <w:r w:rsidR="009C4569" w:rsidRPr="009971E6">
        <w:rPr>
          <w:b/>
          <w:bCs/>
          <w:color w:val="000000"/>
        </w:rPr>
        <w:t>V. С</w:t>
      </w:r>
      <w:r w:rsidR="007D164F" w:rsidRPr="009971E6">
        <w:rPr>
          <w:b/>
          <w:bCs/>
          <w:color w:val="000000"/>
          <w:spacing w:val="1"/>
        </w:rPr>
        <w:t>р</w:t>
      </w:r>
      <w:r w:rsidR="007D164F" w:rsidRPr="009971E6">
        <w:rPr>
          <w:b/>
          <w:bCs/>
          <w:color w:val="000000"/>
        </w:rPr>
        <w:t>ок</w:t>
      </w:r>
      <w:r w:rsidR="007D164F" w:rsidRPr="009971E6">
        <w:rPr>
          <w:b/>
          <w:bCs/>
          <w:color w:val="000000"/>
          <w:spacing w:val="1"/>
        </w:rPr>
        <w:t xml:space="preserve"> </w:t>
      </w:r>
      <w:r w:rsidR="007D164F" w:rsidRPr="009971E6">
        <w:rPr>
          <w:b/>
          <w:bCs/>
          <w:color w:val="000000"/>
        </w:rPr>
        <w:t xml:space="preserve">за </w:t>
      </w:r>
      <w:r w:rsidR="007D164F" w:rsidRPr="009971E6">
        <w:rPr>
          <w:b/>
          <w:bCs/>
          <w:color w:val="000000"/>
          <w:spacing w:val="-1"/>
        </w:rPr>
        <w:t>п</w:t>
      </w:r>
      <w:r w:rsidR="007D164F" w:rsidRPr="009971E6">
        <w:rPr>
          <w:b/>
          <w:bCs/>
          <w:color w:val="000000"/>
          <w:spacing w:val="1"/>
        </w:rPr>
        <w:t>р</w:t>
      </w:r>
      <w:r w:rsidR="007D164F" w:rsidRPr="009971E6">
        <w:rPr>
          <w:b/>
          <w:bCs/>
          <w:color w:val="000000"/>
          <w:spacing w:val="-1"/>
        </w:rPr>
        <w:t>е</w:t>
      </w:r>
      <w:r w:rsidR="007D164F" w:rsidRPr="009971E6">
        <w:rPr>
          <w:b/>
          <w:bCs/>
          <w:color w:val="000000"/>
          <w:spacing w:val="1"/>
        </w:rPr>
        <w:t>д</w:t>
      </w:r>
      <w:r w:rsidR="007D164F" w:rsidRPr="009971E6">
        <w:rPr>
          <w:b/>
          <w:bCs/>
          <w:color w:val="000000"/>
          <w:spacing w:val="-1"/>
        </w:rPr>
        <w:t>с</w:t>
      </w:r>
      <w:r w:rsidR="007D164F" w:rsidRPr="009971E6">
        <w:rPr>
          <w:b/>
          <w:bCs/>
          <w:color w:val="000000"/>
          <w:spacing w:val="2"/>
        </w:rPr>
        <w:t>т</w:t>
      </w:r>
      <w:r w:rsidR="007D164F" w:rsidRPr="009971E6">
        <w:rPr>
          <w:b/>
          <w:bCs/>
          <w:color w:val="000000"/>
        </w:rPr>
        <w:t>авя</w:t>
      </w:r>
      <w:r w:rsidR="007D164F" w:rsidRPr="009971E6">
        <w:rPr>
          <w:b/>
          <w:bCs/>
          <w:color w:val="000000"/>
          <w:spacing w:val="1"/>
        </w:rPr>
        <w:t>н</w:t>
      </w:r>
      <w:r w:rsidR="007D164F" w:rsidRPr="009971E6">
        <w:rPr>
          <w:b/>
          <w:bCs/>
          <w:color w:val="000000"/>
        </w:rPr>
        <w:t>е</w:t>
      </w:r>
      <w:r w:rsidR="007D164F" w:rsidRPr="009971E6">
        <w:rPr>
          <w:b/>
          <w:bCs/>
          <w:color w:val="000000"/>
          <w:spacing w:val="-1"/>
        </w:rPr>
        <w:t xml:space="preserve"> </w:t>
      </w:r>
      <w:r w:rsidR="007D164F" w:rsidRPr="009971E6">
        <w:rPr>
          <w:b/>
          <w:bCs/>
          <w:color w:val="000000"/>
          <w:spacing w:val="1"/>
        </w:rPr>
        <w:t>н</w:t>
      </w:r>
      <w:r w:rsidR="007D164F" w:rsidRPr="009971E6">
        <w:rPr>
          <w:b/>
          <w:bCs/>
          <w:color w:val="000000"/>
        </w:rPr>
        <w:t>а о</w:t>
      </w:r>
      <w:r w:rsidR="007D164F" w:rsidRPr="009971E6">
        <w:rPr>
          <w:b/>
          <w:bCs/>
          <w:color w:val="000000"/>
          <w:spacing w:val="-3"/>
        </w:rPr>
        <w:t>ф</w:t>
      </w:r>
      <w:r w:rsidR="007D164F" w:rsidRPr="009971E6">
        <w:rPr>
          <w:b/>
          <w:bCs/>
          <w:color w:val="000000"/>
          <w:spacing w:val="-1"/>
        </w:rPr>
        <w:t>е</w:t>
      </w:r>
      <w:r w:rsidR="007D164F" w:rsidRPr="009971E6">
        <w:rPr>
          <w:b/>
          <w:bCs/>
          <w:color w:val="000000"/>
          <w:spacing w:val="1"/>
        </w:rPr>
        <w:t>р</w:t>
      </w:r>
      <w:r w:rsidR="007D164F" w:rsidRPr="009971E6">
        <w:rPr>
          <w:b/>
          <w:bCs/>
          <w:color w:val="000000"/>
          <w:spacing w:val="2"/>
        </w:rPr>
        <w:t>т</w:t>
      </w:r>
      <w:r w:rsidR="007D164F" w:rsidRPr="009971E6">
        <w:rPr>
          <w:b/>
          <w:bCs/>
          <w:color w:val="000000"/>
          <w:spacing w:val="-1"/>
        </w:rPr>
        <w:t>и</w:t>
      </w:r>
      <w:r w:rsidR="007D164F" w:rsidRPr="009971E6">
        <w:rPr>
          <w:b/>
          <w:bCs/>
          <w:color w:val="000000"/>
          <w:spacing w:val="2"/>
        </w:rPr>
        <w:t>т</w:t>
      </w:r>
      <w:r w:rsidR="00A438D8" w:rsidRPr="009971E6">
        <w:rPr>
          <w:b/>
          <w:bCs/>
          <w:color w:val="000000"/>
        </w:rPr>
        <w:t>е</w:t>
      </w:r>
      <w:r w:rsidR="00337863" w:rsidRPr="009971E6">
        <w:rPr>
          <w:b/>
          <w:bCs/>
          <w:color w:val="000000"/>
        </w:rPr>
        <w:t xml:space="preserve"> (подаване на офертата)</w:t>
      </w:r>
      <w:r w:rsidR="00A438D8" w:rsidRPr="009971E6">
        <w:rPr>
          <w:b/>
          <w:bCs/>
          <w:color w:val="000000"/>
        </w:rPr>
        <w:t>;</w:t>
      </w:r>
    </w:p>
    <w:p w:rsidR="00B55D71" w:rsidRDefault="007D164F" w:rsidP="00FF6751">
      <w:pPr>
        <w:spacing w:afterLines="40" w:after="96" w:line="240" w:lineRule="auto"/>
        <w:jc w:val="both"/>
        <w:rPr>
          <w:b/>
          <w:bCs/>
          <w:color w:val="000000"/>
        </w:rPr>
      </w:pPr>
      <w:r w:rsidRPr="009971E6">
        <w:rPr>
          <w:b/>
          <w:bCs/>
          <w:color w:val="000000"/>
        </w:rPr>
        <w:t>Раздел V</w:t>
      </w:r>
      <w:r w:rsidR="006C7B49">
        <w:rPr>
          <w:b/>
          <w:bCs/>
          <w:color w:val="000000"/>
          <w:lang w:val="en-US"/>
        </w:rPr>
        <w:t>I</w:t>
      </w:r>
      <w:r w:rsidRPr="009971E6">
        <w:rPr>
          <w:b/>
          <w:bCs/>
          <w:color w:val="000000"/>
        </w:rPr>
        <w:t>. П</w:t>
      </w:r>
      <w:r w:rsidRPr="009971E6">
        <w:rPr>
          <w:b/>
          <w:bCs/>
          <w:color w:val="000000"/>
          <w:spacing w:val="1"/>
        </w:rPr>
        <w:t>р</w:t>
      </w:r>
      <w:r w:rsidRPr="009971E6">
        <w:rPr>
          <w:b/>
          <w:bCs/>
          <w:color w:val="000000"/>
        </w:rPr>
        <w:t>о</w:t>
      </w:r>
      <w:r w:rsidRPr="009971E6">
        <w:rPr>
          <w:b/>
          <w:bCs/>
          <w:color w:val="000000"/>
          <w:spacing w:val="1"/>
        </w:rPr>
        <w:t>ц</w:t>
      </w:r>
      <w:r w:rsidRPr="009971E6">
        <w:rPr>
          <w:b/>
          <w:bCs/>
          <w:color w:val="000000"/>
          <w:spacing w:val="-1"/>
        </w:rPr>
        <w:t>е</w:t>
      </w:r>
      <w:r w:rsidRPr="009971E6">
        <w:rPr>
          <w:b/>
          <w:bCs/>
          <w:color w:val="000000"/>
          <w:spacing w:val="1"/>
        </w:rPr>
        <w:t>д</w:t>
      </w:r>
      <w:r w:rsidRPr="009971E6">
        <w:rPr>
          <w:b/>
          <w:bCs/>
          <w:color w:val="000000"/>
        </w:rPr>
        <w:t>у</w:t>
      </w:r>
      <w:r w:rsidRPr="009971E6">
        <w:rPr>
          <w:b/>
          <w:bCs/>
          <w:color w:val="000000"/>
          <w:spacing w:val="1"/>
        </w:rPr>
        <w:t>р</w:t>
      </w:r>
      <w:r w:rsidRPr="009971E6">
        <w:rPr>
          <w:b/>
          <w:bCs/>
          <w:color w:val="000000"/>
        </w:rPr>
        <w:t>а</w:t>
      </w:r>
      <w:r w:rsidRPr="009971E6">
        <w:rPr>
          <w:b/>
          <w:bCs/>
          <w:color w:val="000000"/>
          <w:spacing w:val="-2"/>
        </w:rPr>
        <w:t xml:space="preserve"> </w:t>
      </w:r>
      <w:r w:rsidRPr="009971E6">
        <w:rPr>
          <w:b/>
          <w:bCs/>
          <w:color w:val="000000"/>
          <w:spacing w:val="1"/>
        </w:rPr>
        <w:t>п</w:t>
      </w:r>
      <w:r w:rsidRPr="009971E6">
        <w:rPr>
          <w:b/>
          <w:bCs/>
          <w:color w:val="000000"/>
        </w:rPr>
        <w:t xml:space="preserve">о </w:t>
      </w:r>
      <w:r w:rsidRPr="009971E6">
        <w:rPr>
          <w:b/>
          <w:bCs/>
          <w:color w:val="000000"/>
          <w:spacing w:val="1"/>
        </w:rPr>
        <w:t>р</w:t>
      </w:r>
      <w:r w:rsidRPr="009971E6">
        <w:rPr>
          <w:b/>
          <w:bCs/>
          <w:color w:val="000000"/>
        </w:rPr>
        <w:t>аз</w:t>
      </w:r>
      <w:r w:rsidRPr="009971E6">
        <w:rPr>
          <w:b/>
          <w:bCs/>
          <w:color w:val="000000"/>
          <w:spacing w:val="-1"/>
        </w:rPr>
        <w:t>г</w:t>
      </w:r>
      <w:r w:rsidRPr="009971E6">
        <w:rPr>
          <w:b/>
          <w:bCs/>
          <w:color w:val="000000"/>
        </w:rPr>
        <w:t>л</w:t>
      </w:r>
      <w:r w:rsidRPr="009971E6">
        <w:rPr>
          <w:b/>
          <w:bCs/>
          <w:color w:val="000000"/>
          <w:spacing w:val="1"/>
        </w:rPr>
        <w:t>е</w:t>
      </w:r>
      <w:r w:rsidRPr="009971E6">
        <w:rPr>
          <w:b/>
          <w:bCs/>
          <w:color w:val="000000"/>
          <w:spacing w:val="-4"/>
        </w:rPr>
        <w:t>ж</w:t>
      </w:r>
      <w:r w:rsidRPr="009971E6">
        <w:rPr>
          <w:b/>
          <w:bCs/>
          <w:color w:val="000000"/>
          <w:spacing w:val="1"/>
        </w:rPr>
        <w:t>д</w:t>
      </w:r>
      <w:r w:rsidRPr="009971E6">
        <w:rPr>
          <w:b/>
          <w:bCs/>
          <w:color w:val="000000"/>
        </w:rPr>
        <w:t>а</w:t>
      </w:r>
      <w:r w:rsidRPr="009971E6">
        <w:rPr>
          <w:b/>
          <w:bCs/>
          <w:color w:val="000000"/>
          <w:spacing w:val="1"/>
        </w:rPr>
        <w:t>н</w:t>
      </w:r>
      <w:r w:rsidRPr="009971E6">
        <w:rPr>
          <w:b/>
          <w:bCs/>
          <w:color w:val="000000"/>
          <w:spacing w:val="-1"/>
        </w:rPr>
        <w:t>е</w:t>
      </w:r>
      <w:r w:rsidRPr="009971E6">
        <w:rPr>
          <w:b/>
          <w:bCs/>
          <w:color w:val="000000"/>
        </w:rPr>
        <w:t>, о</w:t>
      </w:r>
      <w:r w:rsidRPr="009971E6">
        <w:rPr>
          <w:b/>
          <w:bCs/>
          <w:color w:val="000000"/>
          <w:spacing w:val="1"/>
        </w:rPr>
        <w:t>ц</w:t>
      </w:r>
      <w:r w:rsidRPr="009971E6">
        <w:rPr>
          <w:b/>
          <w:bCs/>
          <w:color w:val="000000"/>
          <w:spacing w:val="-1"/>
        </w:rPr>
        <w:t>е</w:t>
      </w:r>
      <w:r w:rsidRPr="009971E6">
        <w:rPr>
          <w:b/>
          <w:bCs/>
          <w:color w:val="000000"/>
          <w:spacing w:val="1"/>
        </w:rPr>
        <w:t>н</w:t>
      </w:r>
      <w:r w:rsidRPr="009971E6">
        <w:rPr>
          <w:b/>
          <w:bCs/>
          <w:color w:val="000000"/>
        </w:rPr>
        <w:t>ява</w:t>
      </w:r>
      <w:r w:rsidRPr="009971E6">
        <w:rPr>
          <w:b/>
          <w:bCs/>
          <w:color w:val="000000"/>
          <w:spacing w:val="1"/>
        </w:rPr>
        <w:t>н</w:t>
      </w:r>
      <w:r w:rsidRPr="009971E6">
        <w:rPr>
          <w:b/>
          <w:bCs/>
          <w:color w:val="000000"/>
        </w:rPr>
        <w:t>е</w:t>
      </w:r>
      <w:r w:rsidRPr="009971E6">
        <w:rPr>
          <w:b/>
          <w:bCs/>
          <w:color w:val="000000"/>
          <w:spacing w:val="-1"/>
        </w:rPr>
        <w:t xml:space="preserve"> </w:t>
      </w:r>
      <w:r w:rsidRPr="009971E6">
        <w:rPr>
          <w:b/>
          <w:bCs/>
          <w:color w:val="000000"/>
        </w:rPr>
        <w:t>и</w:t>
      </w:r>
      <w:r w:rsidRPr="009971E6">
        <w:rPr>
          <w:b/>
          <w:bCs/>
          <w:color w:val="000000"/>
          <w:spacing w:val="1"/>
        </w:rPr>
        <w:t xml:space="preserve"> к</w:t>
      </w:r>
      <w:r w:rsidRPr="009971E6">
        <w:rPr>
          <w:b/>
          <w:bCs/>
          <w:color w:val="000000"/>
        </w:rPr>
        <w:t>ла</w:t>
      </w:r>
      <w:r w:rsidRPr="009971E6">
        <w:rPr>
          <w:b/>
          <w:bCs/>
          <w:color w:val="000000"/>
          <w:spacing w:val="-1"/>
        </w:rPr>
        <w:t>с</w:t>
      </w:r>
      <w:r w:rsidRPr="009971E6">
        <w:rPr>
          <w:b/>
          <w:bCs/>
          <w:color w:val="000000"/>
          <w:spacing w:val="1"/>
        </w:rPr>
        <w:t>ир</w:t>
      </w:r>
      <w:r w:rsidRPr="009971E6">
        <w:rPr>
          <w:b/>
          <w:bCs/>
          <w:color w:val="000000"/>
        </w:rPr>
        <w:t>а</w:t>
      </w:r>
      <w:r w:rsidRPr="009971E6">
        <w:rPr>
          <w:b/>
          <w:bCs/>
          <w:color w:val="000000"/>
          <w:spacing w:val="1"/>
        </w:rPr>
        <w:t>н</w:t>
      </w:r>
      <w:r w:rsidRPr="009971E6">
        <w:rPr>
          <w:b/>
          <w:bCs/>
          <w:color w:val="000000"/>
        </w:rPr>
        <w:t>е</w:t>
      </w:r>
      <w:r w:rsidRPr="009971E6">
        <w:rPr>
          <w:b/>
          <w:bCs/>
          <w:color w:val="000000"/>
          <w:spacing w:val="-1"/>
        </w:rPr>
        <w:t xml:space="preserve"> </w:t>
      </w:r>
      <w:r w:rsidRPr="009971E6">
        <w:rPr>
          <w:b/>
          <w:bCs/>
          <w:color w:val="000000"/>
          <w:spacing w:val="1"/>
        </w:rPr>
        <w:t>н</w:t>
      </w:r>
      <w:r w:rsidRPr="009971E6">
        <w:rPr>
          <w:b/>
          <w:bCs/>
          <w:color w:val="000000"/>
        </w:rPr>
        <w:t>а о</w:t>
      </w:r>
      <w:r w:rsidRPr="009971E6">
        <w:rPr>
          <w:b/>
          <w:bCs/>
          <w:color w:val="000000"/>
          <w:spacing w:val="-3"/>
        </w:rPr>
        <w:t>ф</w:t>
      </w:r>
      <w:r w:rsidRPr="009971E6">
        <w:rPr>
          <w:b/>
          <w:bCs/>
          <w:color w:val="000000"/>
          <w:spacing w:val="-1"/>
        </w:rPr>
        <w:t>е</w:t>
      </w:r>
      <w:r w:rsidRPr="009971E6">
        <w:rPr>
          <w:b/>
          <w:bCs/>
          <w:color w:val="000000"/>
          <w:spacing w:val="1"/>
        </w:rPr>
        <w:t>р</w:t>
      </w:r>
      <w:r w:rsidRPr="009971E6">
        <w:rPr>
          <w:b/>
          <w:bCs/>
          <w:color w:val="000000"/>
          <w:spacing w:val="2"/>
        </w:rPr>
        <w:t>т</w:t>
      </w:r>
      <w:r w:rsidRPr="009971E6">
        <w:rPr>
          <w:b/>
          <w:bCs/>
          <w:color w:val="000000"/>
          <w:spacing w:val="-1"/>
        </w:rPr>
        <w:t>и</w:t>
      </w:r>
      <w:r w:rsidRPr="009971E6">
        <w:rPr>
          <w:b/>
          <w:bCs/>
          <w:color w:val="000000"/>
        </w:rPr>
        <w:t>т</w:t>
      </w:r>
      <w:r w:rsidRPr="009971E6">
        <w:rPr>
          <w:b/>
          <w:bCs/>
          <w:color w:val="000000"/>
          <w:spacing w:val="-1"/>
        </w:rPr>
        <w:t>е</w:t>
      </w:r>
      <w:r w:rsidR="0065157F" w:rsidRPr="009971E6">
        <w:rPr>
          <w:b/>
          <w:bCs/>
          <w:color w:val="000000"/>
          <w:spacing w:val="-1"/>
        </w:rPr>
        <w:t xml:space="preserve"> и сключване на договор</w:t>
      </w:r>
      <w:r w:rsidR="00A438D8" w:rsidRPr="009971E6">
        <w:rPr>
          <w:b/>
          <w:bCs/>
          <w:color w:val="000000"/>
        </w:rPr>
        <w:t>;</w:t>
      </w:r>
    </w:p>
    <w:p w:rsidR="00B55D71" w:rsidRDefault="00B8343D" w:rsidP="00FF6751">
      <w:pPr>
        <w:spacing w:afterLines="40" w:after="96" w:line="240" w:lineRule="auto"/>
        <w:jc w:val="both"/>
        <w:rPr>
          <w:color w:val="000000"/>
        </w:rPr>
      </w:pPr>
      <w:r w:rsidRPr="009971E6">
        <w:rPr>
          <w:b/>
          <w:bCs/>
          <w:color w:val="000000"/>
        </w:rPr>
        <w:t>Раздел VІ</w:t>
      </w:r>
      <w:r w:rsidR="006C7B49">
        <w:rPr>
          <w:b/>
          <w:bCs/>
          <w:color w:val="000000"/>
          <w:lang w:val="en-US"/>
        </w:rPr>
        <w:t>I</w:t>
      </w:r>
      <w:r w:rsidRPr="009971E6">
        <w:rPr>
          <w:b/>
          <w:bCs/>
          <w:color w:val="000000"/>
        </w:rPr>
        <w:t>. Критери</w:t>
      </w:r>
      <w:r w:rsidR="007F48C0">
        <w:rPr>
          <w:b/>
          <w:bCs/>
          <w:color w:val="000000"/>
        </w:rPr>
        <w:t>й</w:t>
      </w:r>
      <w:r w:rsidRPr="009971E6">
        <w:rPr>
          <w:b/>
          <w:bCs/>
          <w:color w:val="000000"/>
        </w:rPr>
        <w:t xml:space="preserve"> за оценка на офертите;</w:t>
      </w:r>
    </w:p>
    <w:p w:rsidR="00B55D71" w:rsidRDefault="0065157F" w:rsidP="00FF6751">
      <w:pPr>
        <w:spacing w:afterLines="40" w:after="96" w:line="240" w:lineRule="auto"/>
        <w:jc w:val="both"/>
        <w:rPr>
          <w:b/>
          <w:bCs/>
          <w:color w:val="000000"/>
        </w:rPr>
      </w:pPr>
      <w:r w:rsidRPr="009971E6">
        <w:rPr>
          <w:b/>
          <w:bCs/>
          <w:color w:val="000000"/>
        </w:rPr>
        <w:t>Раздел VІ</w:t>
      </w:r>
      <w:r w:rsidR="00B8343D" w:rsidRPr="009971E6">
        <w:rPr>
          <w:b/>
          <w:bCs/>
          <w:color w:val="000000"/>
        </w:rPr>
        <w:t>I</w:t>
      </w:r>
      <w:r w:rsidR="006C7B49">
        <w:rPr>
          <w:b/>
          <w:bCs/>
          <w:color w:val="000000"/>
          <w:lang w:val="en-US"/>
        </w:rPr>
        <w:t>I</w:t>
      </w:r>
      <w:r w:rsidR="007D164F" w:rsidRPr="009971E6">
        <w:rPr>
          <w:b/>
          <w:bCs/>
          <w:color w:val="000000"/>
        </w:rPr>
        <w:t>. П</w:t>
      </w:r>
      <w:r w:rsidR="007D164F" w:rsidRPr="009971E6">
        <w:rPr>
          <w:b/>
          <w:bCs/>
          <w:color w:val="000000"/>
          <w:spacing w:val="1"/>
        </w:rPr>
        <w:t>ри</w:t>
      </w:r>
      <w:r w:rsidR="007D164F" w:rsidRPr="009971E6">
        <w:rPr>
          <w:b/>
          <w:bCs/>
          <w:color w:val="000000"/>
        </w:rPr>
        <w:t>ло</w:t>
      </w:r>
      <w:r w:rsidR="007D164F" w:rsidRPr="009971E6">
        <w:rPr>
          <w:b/>
          <w:bCs/>
          <w:color w:val="000000"/>
          <w:spacing w:val="-4"/>
        </w:rPr>
        <w:t>ж</w:t>
      </w:r>
      <w:r w:rsidR="007D164F" w:rsidRPr="009971E6">
        <w:rPr>
          <w:b/>
          <w:bCs/>
          <w:color w:val="000000"/>
          <w:spacing w:val="-1"/>
        </w:rPr>
        <w:t>е</w:t>
      </w:r>
      <w:r w:rsidR="007D164F" w:rsidRPr="009971E6">
        <w:rPr>
          <w:b/>
          <w:bCs/>
          <w:color w:val="000000"/>
          <w:spacing w:val="1"/>
        </w:rPr>
        <w:t>ни</w:t>
      </w:r>
      <w:r w:rsidR="00C70F61" w:rsidRPr="009971E6">
        <w:rPr>
          <w:b/>
          <w:bCs/>
          <w:color w:val="000000"/>
        </w:rPr>
        <w:t>я/Образци. Указания за подготовка на образците на документи</w:t>
      </w:r>
      <w:r w:rsidR="007F48C0">
        <w:rPr>
          <w:b/>
          <w:bCs/>
          <w:color w:val="000000"/>
        </w:rPr>
        <w:t>.</w:t>
      </w:r>
    </w:p>
    <w:p w:rsidR="00B55D71" w:rsidRDefault="00576A5A" w:rsidP="00FF6751">
      <w:pPr>
        <w:widowControl w:val="0"/>
        <w:tabs>
          <w:tab w:val="left" w:pos="2389"/>
        </w:tabs>
        <w:autoSpaceDE w:val="0"/>
        <w:autoSpaceDN w:val="0"/>
        <w:adjustRightInd w:val="0"/>
        <w:spacing w:afterLines="40" w:after="96" w:line="240" w:lineRule="auto"/>
      </w:pPr>
      <w:r w:rsidRPr="009971E6">
        <w:br w:type="page"/>
      </w:r>
    </w:p>
    <w:p w:rsidR="00B55D71" w:rsidRDefault="00B55D71" w:rsidP="00FF6751">
      <w:pPr>
        <w:spacing w:afterLines="40" w:after="96" w:line="240" w:lineRule="auto"/>
        <w:jc w:val="both"/>
      </w:pPr>
    </w:p>
    <w:p w:rsidR="00B55D71" w:rsidRDefault="007D402E" w:rsidP="00FF6751">
      <w:pPr>
        <w:spacing w:afterLines="40" w:after="96" w:line="240" w:lineRule="auto"/>
        <w:jc w:val="center"/>
        <w:rPr>
          <w:b/>
          <w:bCs/>
          <w:color w:val="000000"/>
          <w:u w:val="single"/>
        </w:rPr>
      </w:pPr>
      <w:r w:rsidRPr="009971E6">
        <w:rPr>
          <w:b/>
          <w:u w:val="single"/>
        </w:rPr>
        <w:t>РАЗДЕЛ</w:t>
      </w:r>
      <w:r w:rsidR="007D164F" w:rsidRPr="009971E6">
        <w:rPr>
          <w:b/>
          <w:u w:val="single"/>
        </w:rPr>
        <w:t xml:space="preserve"> </w:t>
      </w:r>
      <w:r w:rsidR="007D164F" w:rsidRPr="009971E6">
        <w:rPr>
          <w:b/>
          <w:bCs/>
          <w:color w:val="000000"/>
          <w:u w:val="single"/>
        </w:rPr>
        <w:t>І. ОБЩА ЧАСТ</w:t>
      </w:r>
    </w:p>
    <w:p w:rsidR="00B55D71" w:rsidRDefault="00B55D71" w:rsidP="00FF6751">
      <w:pPr>
        <w:spacing w:afterLines="40" w:after="96" w:line="240" w:lineRule="auto"/>
        <w:jc w:val="center"/>
        <w:rPr>
          <w:b/>
          <w:bCs/>
        </w:rPr>
      </w:pPr>
    </w:p>
    <w:p w:rsidR="00E76478" w:rsidRDefault="007D164F" w:rsidP="00FF6751">
      <w:pPr>
        <w:spacing w:afterLines="40" w:after="96" w:line="276" w:lineRule="auto"/>
        <w:ind w:firstLine="708"/>
        <w:jc w:val="both"/>
        <w:rPr>
          <w:b/>
          <w:bCs/>
        </w:rPr>
      </w:pPr>
      <w:r w:rsidRPr="009971E6">
        <w:rPr>
          <w:b/>
          <w:bCs/>
        </w:rPr>
        <w:t xml:space="preserve">1. </w:t>
      </w:r>
      <w:r w:rsidR="00E76478" w:rsidRPr="009971E6">
        <w:rPr>
          <w:b/>
          <w:bCs/>
        </w:rPr>
        <w:t>ПРЕДНАЗНАЧЕНИЕ НА ДОКУМЕНТАЦИЯТА ЗА ОБЩЕСТВЕНА</w:t>
      </w:r>
      <w:r w:rsidR="00E76478">
        <w:rPr>
          <w:b/>
          <w:bCs/>
        </w:rPr>
        <w:t>ТА</w:t>
      </w:r>
      <w:r w:rsidR="00E76478" w:rsidRPr="009971E6">
        <w:rPr>
          <w:b/>
          <w:bCs/>
        </w:rPr>
        <w:t xml:space="preserve"> ПОРЪЧКА</w:t>
      </w:r>
      <w:r w:rsidR="00E76478">
        <w:rPr>
          <w:b/>
          <w:bCs/>
        </w:rPr>
        <w:t>:</w:t>
      </w:r>
    </w:p>
    <w:p w:rsidR="00B55D71" w:rsidRDefault="009513D8" w:rsidP="00FF6751">
      <w:pPr>
        <w:spacing w:afterLines="40" w:after="96" w:line="276" w:lineRule="auto"/>
        <w:ind w:firstLine="708"/>
        <w:jc w:val="both"/>
      </w:pPr>
      <w:r w:rsidRPr="009971E6">
        <w:t xml:space="preserve">Настоящата документация съдържа информация, която дава възможност на потенциалните </w:t>
      </w:r>
      <w:r w:rsidR="00274009" w:rsidRPr="009971E6">
        <w:t>участници</w:t>
      </w:r>
      <w:r w:rsidR="007F48C0">
        <w:t>,</w:t>
      </w:r>
      <w:r w:rsidR="00274009" w:rsidRPr="009971E6">
        <w:t xml:space="preserve"> </w:t>
      </w:r>
      <w:r w:rsidRPr="009971E6">
        <w:t xml:space="preserve">да се запознаят с предмета на поръчката и условията за нейното изпълнение, условията за участие, изисквания към </w:t>
      </w:r>
      <w:r w:rsidR="00274009" w:rsidRPr="009971E6">
        <w:t xml:space="preserve">участниците </w:t>
      </w:r>
      <w:r w:rsidRPr="009971E6">
        <w:t>и процедурата по провеждането ѝ.</w:t>
      </w:r>
    </w:p>
    <w:p w:rsidR="00B55D71" w:rsidRDefault="00B55D71" w:rsidP="00FF6751">
      <w:pPr>
        <w:spacing w:afterLines="40" w:after="96" w:line="276" w:lineRule="auto"/>
        <w:jc w:val="both"/>
        <w:rPr>
          <w:bCs/>
        </w:rPr>
      </w:pPr>
    </w:p>
    <w:p w:rsidR="00B55D71" w:rsidRPr="00DC18CE" w:rsidRDefault="00DC18CE" w:rsidP="00FF6751">
      <w:pPr>
        <w:tabs>
          <w:tab w:val="left" w:pos="900"/>
        </w:tabs>
        <w:spacing w:afterLines="40" w:after="96" w:line="276" w:lineRule="auto"/>
        <w:jc w:val="both"/>
      </w:pPr>
      <w:r>
        <w:rPr>
          <w:b/>
          <w:bCs/>
        </w:rPr>
        <w:tab/>
      </w:r>
      <w:r w:rsidR="007D164F" w:rsidRPr="009971E6">
        <w:rPr>
          <w:b/>
          <w:bCs/>
        </w:rPr>
        <w:t>ВЪЗЛОЖИТЕЛ:</w:t>
      </w:r>
      <w:r w:rsidR="007D164F" w:rsidRPr="009971E6">
        <w:rPr>
          <w:bCs/>
        </w:rPr>
        <w:t xml:space="preserve"> </w:t>
      </w:r>
      <w:r w:rsidR="00AA5946" w:rsidRPr="00DC18CE">
        <w:t>По смисъла на чл. 5, ал. 2</w:t>
      </w:r>
      <w:r w:rsidR="007D164F" w:rsidRPr="00DC18CE">
        <w:t xml:space="preserve">, т. 9 от Закона за обществените поръчки, Възложител е </w:t>
      </w:r>
      <w:r w:rsidR="007F48C0">
        <w:t>к</w:t>
      </w:r>
      <w:r w:rsidR="0065328F" w:rsidRPr="00DC18CE">
        <w:t xml:space="preserve">метът на </w:t>
      </w:r>
      <w:r w:rsidR="007D164F" w:rsidRPr="00DC18CE">
        <w:t xml:space="preserve">Община </w:t>
      </w:r>
      <w:r w:rsidR="001D279D" w:rsidRPr="00DC18CE">
        <w:t>П</w:t>
      </w:r>
      <w:r w:rsidR="006C7B49" w:rsidRPr="00DC18CE">
        <w:t>ерник</w:t>
      </w:r>
      <w:r w:rsidR="007F48C0">
        <w:t>.</w:t>
      </w:r>
    </w:p>
    <w:tbl>
      <w:tblPr>
        <w:tblW w:w="5196" w:type="pct"/>
        <w:tblCellSpacing w:w="0" w:type="dxa"/>
        <w:tblCellMar>
          <w:top w:w="30" w:type="dxa"/>
          <w:left w:w="30" w:type="dxa"/>
          <w:bottom w:w="30" w:type="dxa"/>
          <w:right w:w="30" w:type="dxa"/>
        </w:tblCellMar>
        <w:tblLook w:val="04A0" w:firstRow="1" w:lastRow="0" w:firstColumn="1" w:lastColumn="0" w:noHBand="0" w:noVBand="1"/>
      </w:tblPr>
      <w:tblGrid>
        <w:gridCol w:w="4064"/>
        <w:gridCol w:w="6751"/>
      </w:tblGrid>
      <w:tr w:rsidR="0065328F" w:rsidRPr="009971E6" w:rsidTr="006763D4">
        <w:trPr>
          <w:gridAfter w:val="1"/>
          <w:wAfter w:w="3121" w:type="pct"/>
          <w:tblCellSpacing w:w="0" w:type="dxa"/>
        </w:trPr>
        <w:tc>
          <w:tcPr>
            <w:tcW w:w="1879" w:type="pct"/>
            <w:shd w:val="clear" w:color="auto" w:fill="auto"/>
            <w:vAlign w:val="center"/>
            <w:hideMark/>
          </w:tcPr>
          <w:p w:rsidR="00B55D71" w:rsidRDefault="00B55D71" w:rsidP="00FF6751">
            <w:pPr>
              <w:suppressAutoHyphens w:val="0"/>
              <w:spacing w:afterLines="40" w:after="96" w:line="240" w:lineRule="auto"/>
              <w:rPr>
                <w:lang w:eastAsia="bg-BG"/>
              </w:rPr>
            </w:pPr>
          </w:p>
        </w:tc>
      </w:tr>
      <w:tr w:rsidR="006763D4" w:rsidRPr="009971E6" w:rsidTr="006763D4">
        <w:trPr>
          <w:tblCellSpacing w:w="0" w:type="dxa"/>
        </w:trPr>
        <w:tc>
          <w:tcPr>
            <w:tcW w:w="1879" w:type="pct"/>
            <w:shd w:val="clear" w:color="auto" w:fill="auto"/>
            <w:vAlign w:val="center"/>
            <w:hideMark/>
          </w:tcPr>
          <w:p w:rsidR="0065328F" w:rsidRPr="009971E6" w:rsidRDefault="0065328F" w:rsidP="00FF6751">
            <w:pPr>
              <w:suppressAutoHyphens w:val="0"/>
              <w:spacing w:afterLines="40" w:after="96" w:line="240" w:lineRule="auto"/>
              <w:rPr>
                <w:color w:val="000000"/>
                <w:lang w:eastAsia="bg-BG"/>
              </w:rPr>
            </w:pPr>
            <w:r w:rsidRPr="009971E6">
              <w:rPr>
                <w:b/>
                <w:bCs/>
                <w:color w:val="000000"/>
                <w:lang w:eastAsia="bg-BG"/>
              </w:rPr>
              <w:t>Официално наименование</w:t>
            </w:r>
          </w:p>
        </w:tc>
        <w:tc>
          <w:tcPr>
            <w:tcW w:w="3121" w:type="pct"/>
            <w:shd w:val="clear" w:color="auto" w:fill="auto"/>
            <w:vAlign w:val="center"/>
            <w:hideMark/>
          </w:tcPr>
          <w:p w:rsidR="00B55D71" w:rsidRDefault="0065328F" w:rsidP="00FF6751">
            <w:pPr>
              <w:suppressAutoHyphens w:val="0"/>
              <w:spacing w:afterLines="40" w:after="96" w:line="240" w:lineRule="auto"/>
              <w:rPr>
                <w:color w:val="000000"/>
                <w:lang w:eastAsia="bg-BG"/>
              </w:rPr>
            </w:pPr>
            <w:r w:rsidRPr="009971E6">
              <w:rPr>
                <w:color w:val="000000"/>
                <w:lang w:eastAsia="bg-BG"/>
              </w:rPr>
              <w:t xml:space="preserve">Община </w:t>
            </w:r>
            <w:r w:rsidR="001D279D" w:rsidRPr="009971E6">
              <w:rPr>
                <w:color w:val="000000"/>
                <w:lang w:eastAsia="bg-BG"/>
              </w:rPr>
              <w:t>П</w:t>
            </w:r>
            <w:r w:rsidR="006C7B49">
              <w:rPr>
                <w:color w:val="000000"/>
                <w:lang w:eastAsia="bg-BG"/>
              </w:rPr>
              <w:t>ерник</w:t>
            </w:r>
          </w:p>
        </w:tc>
      </w:tr>
      <w:tr w:rsidR="006763D4" w:rsidRPr="009971E6" w:rsidTr="006763D4">
        <w:trPr>
          <w:tblCellSpacing w:w="0" w:type="dxa"/>
        </w:trPr>
        <w:tc>
          <w:tcPr>
            <w:tcW w:w="1879" w:type="pct"/>
            <w:shd w:val="clear" w:color="auto" w:fill="auto"/>
            <w:vAlign w:val="center"/>
            <w:hideMark/>
          </w:tcPr>
          <w:p w:rsidR="0065328F" w:rsidRPr="009971E6" w:rsidRDefault="0065328F" w:rsidP="00FF6751">
            <w:pPr>
              <w:suppressAutoHyphens w:val="0"/>
              <w:spacing w:afterLines="40" w:after="96" w:line="240" w:lineRule="auto"/>
              <w:rPr>
                <w:color w:val="000000"/>
                <w:lang w:eastAsia="bg-BG"/>
              </w:rPr>
            </w:pPr>
            <w:r w:rsidRPr="009971E6">
              <w:rPr>
                <w:b/>
                <w:bCs/>
                <w:color w:val="000000"/>
                <w:lang w:eastAsia="bg-BG"/>
              </w:rPr>
              <w:t>Булстат</w:t>
            </w:r>
          </w:p>
        </w:tc>
        <w:tc>
          <w:tcPr>
            <w:tcW w:w="3121" w:type="pct"/>
            <w:shd w:val="clear" w:color="auto" w:fill="auto"/>
            <w:vAlign w:val="center"/>
            <w:hideMark/>
          </w:tcPr>
          <w:p w:rsidR="00B55D71" w:rsidRDefault="006C7B49" w:rsidP="00FF6751">
            <w:pPr>
              <w:suppressAutoHyphens w:val="0"/>
              <w:spacing w:afterLines="40" w:after="96" w:line="240" w:lineRule="auto"/>
              <w:rPr>
                <w:color w:val="000000"/>
                <w:lang w:eastAsia="bg-BG"/>
              </w:rPr>
            </w:pPr>
            <w:r w:rsidRPr="0074256D">
              <w:rPr>
                <w:lang w:eastAsia="bg-BG"/>
              </w:rPr>
              <w:t>000386751</w:t>
            </w:r>
          </w:p>
        </w:tc>
      </w:tr>
      <w:tr w:rsidR="006763D4" w:rsidRPr="009971E6" w:rsidTr="006763D4">
        <w:trPr>
          <w:tblCellSpacing w:w="0" w:type="dxa"/>
        </w:trPr>
        <w:tc>
          <w:tcPr>
            <w:tcW w:w="1879" w:type="pct"/>
            <w:shd w:val="clear" w:color="auto" w:fill="auto"/>
            <w:vAlign w:val="center"/>
            <w:hideMark/>
          </w:tcPr>
          <w:p w:rsidR="0065328F" w:rsidRPr="009971E6" w:rsidRDefault="0065328F" w:rsidP="00FF6751">
            <w:pPr>
              <w:suppressAutoHyphens w:val="0"/>
              <w:spacing w:afterLines="40" w:after="96" w:line="240" w:lineRule="auto"/>
              <w:rPr>
                <w:color w:val="000000"/>
                <w:lang w:eastAsia="bg-BG"/>
              </w:rPr>
            </w:pPr>
            <w:r w:rsidRPr="009971E6">
              <w:rPr>
                <w:b/>
                <w:bCs/>
                <w:color w:val="000000"/>
                <w:lang w:eastAsia="bg-BG"/>
              </w:rPr>
              <w:t>Адрес</w:t>
            </w:r>
          </w:p>
        </w:tc>
        <w:tc>
          <w:tcPr>
            <w:tcW w:w="3121" w:type="pct"/>
            <w:shd w:val="clear" w:color="auto" w:fill="auto"/>
            <w:vAlign w:val="center"/>
            <w:hideMark/>
          </w:tcPr>
          <w:p w:rsidR="00B55D71" w:rsidRDefault="006C7B49" w:rsidP="00FF6751">
            <w:pPr>
              <w:suppressAutoHyphens w:val="0"/>
              <w:spacing w:afterLines="40" w:after="96" w:line="240" w:lineRule="auto"/>
              <w:rPr>
                <w:color w:val="000000"/>
                <w:lang w:eastAsia="bg-BG"/>
              </w:rPr>
            </w:pPr>
            <w:r>
              <w:rPr>
                <w:color w:val="000000"/>
                <w:lang w:eastAsia="bg-BG"/>
              </w:rPr>
              <w:t>гр.Перник, пл. „Св. Иван Рил</w:t>
            </w:r>
            <w:r w:rsidR="004D1CAC">
              <w:rPr>
                <w:color w:val="000000"/>
                <w:lang w:eastAsia="bg-BG"/>
              </w:rPr>
              <w:t>с</w:t>
            </w:r>
            <w:r>
              <w:rPr>
                <w:color w:val="000000"/>
                <w:lang w:eastAsia="bg-BG"/>
              </w:rPr>
              <w:t xml:space="preserve">ки” </w:t>
            </w:r>
            <w:r w:rsidR="001D279D" w:rsidRPr="009971E6">
              <w:rPr>
                <w:color w:val="000000"/>
                <w:lang w:eastAsia="bg-BG"/>
              </w:rPr>
              <w:t xml:space="preserve"> №</w:t>
            </w:r>
            <w:r>
              <w:rPr>
                <w:color w:val="000000"/>
                <w:lang w:eastAsia="bg-BG"/>
              </w:rPr>
              <w:t xml:space="preserve"> 1а</w:t>
            </w:r>
          </w:p>
        </w:tc>
      </w:tr>
      <w:tr w:rsidR="006763D4" w:rsidRPr="009971E6" w:rsidTr="006763D4">
        <w:trPr>
          <w:tblCellSpacing w:w="0" w:type="dxa"/>
        </w:trPr>
        <w:tc>
          <w:tcPr>
            <w:tcW w:w="1879" w:type="pct"/>
            <w:shd w:val="clear" w:color="auto" w:fill="auto"/>
            <w:vAlign w:val="center"/>
            <w:hideMark/>
          </w:tcPr>
          <w:p w:rsidR="0065328F" w:rsidRPr="009971E6" w:rsidRDefault="0065328F" w:rsidP="00FF6751">
            <w:pPr>
              <w:suppressAutoHyphens w:val="0"/>
              <w:spacing w:afterLines="40" w:after="96" w:line="240" w:lineRule="auto"/>
              <w:rPr>
                <w:color w:val="000000"/>
                <w:lang w:eastAsia="bg-BG"/>
              </w:rPr>
            </w:pPr>
            <w:r w:rsidRPr="009971E6">
              <w:rPr>
                <w:b/>
                <w:bCs/>
                <w:color w:val="000000"/>
                <w:lang w:eastAsia="bg-BG"/>
              </w:rPr>
              <w:t>Град</w:t>
            </w:r>
          </w:p>
        </w:tc>
        <w:tc>
          <w:tcPr>
            <w:tcW w:w="3121" w:type="pct"/>
            <w:shd w:val="clear" w:color="auto" w:fill="auto"/>
            <w:vAlign w:val="center"/>
            <w:hideMark/>
          </w:tcPr>
          <w:p w:rsidR="00B55D71" w:rsidRDefault="001D279D" w:rsidP="00FF6751">
            <w:pPr>
              <w:suppressAutoHyphens w:val="0"/>
              <w:spacing w:afterLines="40" w:after="96" w:line="240" w:lineRule="auto"/>
              <w:rPr>
                <w:color w:val="000000"/>
                <w:lang w:eastAsia="bg-BG"/>
              </w:rPr>
            </w:pPr>
            <w:r w:rsidRPr="009971E6">
              <w:rPr>
                <w:color w:val="000000"/>
                <w:lang w:eastAsia="bg-BG"/>
              </w:rPr>
              <w:t>П</w:t>
            </w:r>
            <w:r w:rsidR="006C7B49">
              <w:rPr>
                <w:color w:val="000000"/>
                <w:lang w:eastAsia="bg-BG"/>
              </w:rPr>
              <w:t>ерник</w:t>
            </w:r>
          </w:p>
        </w:tc>
      </w:tr>
      <w:tr w:rsidR="006763D4" w:rsidRPr="009971E6" w:rsidTr="006763D4">
        <w:trPr>
          <w:tblCellSpacing w:w="0" w:type="dxa"/>
        </w:trPr>
        <w:tc>
          <w:tcPr>
            <w:tcW w:w="1879" w:type="pct"/>
            <w:shd w:val="clear" w:color="auto" w:fill="auto"/>
            <w:vAlign w:val="center"/>
            <w:hideMark/>
          </w:tcPr>
          <w:p w:rsidR="0065328F" w:rsidRPr="009971E6" w:rsidRDefault="0065328F" w:rsidP="00FF6751">
            <w:pPr>
              <w:suppressAutoHyphens w:val="0"/>
              <w:spacing w:afterLines="40" w:after="96" w:line="240" w:lineRule="auto"/>
              <w:rPr>
                <w:color w:val="000000"/>
                <w:lang w:eastAsia="bg-BG"/>
              </w:rPr>
            </w:pPr>
            <w:r w:rsidRPr="009971E6">
              <w:rPr>
                <w:b/>
                <w:bCs/>
                <w:color w:val="000000"/>
                <w:lang w:eastAsia="bg-BG"/>
              </w:rPr>
              <w:t>Пощенски код</w:t>
            </w:r>
          </w:p>
        </w:tc>
        <w:tc>
          <w:tcPr>
            <w:tcW w:w="3121" w:type="pct"/>
            <w:shd w:val="clear" w:color="auto" w:fill="auto"/>
            <w:vAlign w:val="center"/>
            <w:hideMark/>
          </w:tcPr>
          <w:p w:rsidR="00B55D71" w:rsidRDefault="006C7B49" w:rsidP="00FF6751">
            <w:pPr>
              <w:suppressAutoHyphens w:val="0"/>
              <w:spacing w:afterLines="40" w:after="96" w:line="240" w:lineRule="auto"/>
              <w:rPr>
                <w:color w:val="000000"/>
                <w:lang w:eastAsia="bg-BG"/>
              </w:rPr>
            </w:pPr>
            <w:r>
              <w:rPr>
                <w:color w:val="000000"/>
                <w:lang w:eastAsia="bg-BG"/>
              </w:rPr>
              <w:t>2300</w:t>
            </w:r>
          </w:p>
        </w:tc>
      </w:tr>
      <w:tr w:rsidR="006763D4" w:rsidRPr="009971E6" w:rsidTr="006763D4">
        <w:trPr>
          <w:tblCellSpacing w:w="0" w:type="dxa"/>
        </w:trPr>
        <w:tc>
          <w:tcPr>
            <w:tcW w:w="1879" w:type="pct"/>
            <w:shd w:val="clear" w:color="auto" w:fill="auto"/>
            <w:vAlign w:val="center"/>
            <w:hideMark/>
          </w:tcPr>
          <w:p w:rsidR="0065328F" w:rsidRPr="009971E6" w:rsidRDefault="0065328F" w:rsidP="00FF6751">
            <w:pPr>
              <w:suppressAutoHyphens w:val="0"/>
              <w:spacing w:afterLines="40" w:after="96" w:line="240" w:lineRule="auto"/>
              <w:rPr>
                <w:color w:val="000000"/>
                <w:lang w:eastAsia="bg-BG"/>
              </w:rPr>
            </w:pPr>
            <w:r w:rsidRPr="009971E6">
              <w:rPr>
                <w:b/>
                <w:bCs/>
                <w:color w:val="000000"/>
                <w:lang w:eastAsia="bg-BG"/>
              </w:rPr>
              <w:t>Държава</w:t>
            </w:r>
          </w:p>
        </w:tc>
        <w:tc>
          <w:tcPr>
            <w:tcW w:w="3121" w:type="pct"/>
            <w:shd w:val="clear" w:color="auto" w:fill="auto"/>
            <w:vAlign w:val="center"/>
            <w:hideMark/>
          </w:tcPr>
          <w:p w:rsidR="00B55D71" w:rsidRDefault="0065328F" w:rsidP="00FF6751">
            <w:pPr>
              <w:suppressAutoHyphens w:val="0"/>
              <w:spacing w:afterLines="40" w:after="96" w:line="240" w:lineRule="auto"/>
              <w:rPr>
                <w:color w:val="000000"/>
                <w:lang w:eastAsia="bg-BG"/>
              </w:rPr>
            </w:pPr>
            <w:r w:rsidRPr="009971E6">
              <w:rPr>
                <w:color w:val="000000"/>
                <w:lang w:eastAsia="bg-BG"/>
              </w:rPr>
              <w:t>България</w:t>
            </w:r>
          </w:p>
        </w:tc>
      </w:tr>
      <w:tr w:rsidR="005C0575" w:rsidRPr="009971E6" w:rsidTr="006763D4">
        <w:trPr>
          <w:tblCellSpacing w:w="0" w:type="dxa"/>
        </w:trPr>
        <w:tc>
          <w:tcPr>
            <w:tcW w:w="1879" w:type="pct"/>
            <w:shd w:val="clear" w:color="auto" w:fill="auto"/>
            <w:vAlign w:val="center"/>
            <w:hideMark/>
          </w:tcPr>
          <w:p w:rsidR="005C0575" w:rsidRPr="009971E6" w:rsidRDefault="005C0575" w:rsidP="00FF6751">
            <w:pPr>
              <w:suppressAutoHyphens w:val="0"/>
              <w:spacing w:afterLines="40" w:after="96" w:line="240" w:lineRule="auto"/>
              <w:rPr>
                <w:color w:val="000000"/>
                <w:lang w:eastAsia="bg-BG"/>
              </w:rPr>
            </w:pPr>
            <w:r w:rsidRPr="009971E6">
              <w:rPr>
                <w:b/>
                <w:bCs/>
                <w:color w:val="000000"/>
                <w:lang w:eastAsia="bg-BG"/>
              </w:rPr>
              <w:t>Лице за контакт</w:t>
            </w:r>
          </w:p>
        </w:tc>
        <w:tc>
          <w:tcPr>
            <w:tcW w:w="3121" w:type="pct"/>
            <w:shd w:val="clear" w:color="auto" w:fill="auto"/>
            <w:vAlign w:val="center"/>
            <w:hideMark/>
          </w:tcPr>
          <w:p w:rsidR="005C0575" w:rsidRPr="002F34B2" w:rsidRDefault="005C0575" w:rsidP="00FF6751">
            <w:pPr>
              <w:spacing w:afterLines="40" w:after="96" w:line="240" w:lineRule="auto"/>
              <w:rPr>
                <w:color w:val="000000"/>
              </w:rPr>
            </w:pPr>
            <w:r w:rsidRPr="002F34B2">
              <w:rPr>
                <w:color w:val="000000"/>
                <w:lang w:eastAsia="bg-BG"/>
              </w:rPr>
              <w:t>инж. Владислав Караилиев</w:t>
            </w:r>
          </w:p>
        </w:tc>
      </w:tr>
      <w:tr w:rsidR="005C0575" w:rsidRPr="009971E6" w:rsidTr="006763D4">
        <w:trPr>
          <w:tblCellSpacing w:w="0" w:type="dxa"/>
        </w:trPr>
        <w:tc>
          <w:tcPr>
            <w:tcW w:w="1879" w:type="pct"/>
            <w:shd w:val="clear" w:color="auto" w:fill="auto"/>
            <w:vAlign w:val="center"/>
            <w:hideMark/>
          </w:tcPr>
          <w:p w:rsidR="005C0575" w:rsidRPr="009971E6" w:rsidRDefault="005C0575" w:rsidP="00FF6751">
            <w:pPr>
              <w:suppressAutoHyphens w:val="0"/>
              <w:spacing w:afterLines="40" w:after="96" w:line="240" w:lineRule="auto"/>
              <w:rPr>
                <w:color w:val="000000"/>
                <w:lang w:eastAsia="bg-BG"/>
              </w:rPr>
            </w:pPr>
            <w:r w:rsidRPr="009971E6">
              <w:rPr>
                <w:b/>
                <w:bCs/>
                <w:color w:val="000000"/>
                <w:lang w:eastAsia="bg-BG"/>
              </w:rPr>
              <w:t>Телефон</w:t>
            </w:r>
          </w:p>
        </w:tc>
        <w:tc>
          <w:tcPr>
            <w:tcW w:w="3121" w:type="pct"/>
            <w:shd w:val="clear" w:color="auto" w:fill="auto"/>
            <w:vAlign w:val="center"/>
            <w:hideMark/>
          </w:tcPr>
          <w:p w:rsidR="005C0575" w:rsidRPr="002F34B2" w:rsidRDefault="005C0575" w:rsidP="00FF6751">
            <w:pPr>
              <w:spacing w:afterLines="40" w:after="96" w:line="240" w:lineRule="auto"/>
              <w:rPr>
                <w:color w:val="000000"/>
              </w:rPr>
            </w:pPr>
            <w:r w:rsidRPr="002F34B2">
              <w:rPr>
                <w:color w:val="000000"/>
              </w:rPr>
              <w:t xml:space="preserve">+359 </w:t>
            </w:r>
            <w:r w:rsidRPr="002F34B2">
              <w:rPr>
                <w:lang w:eastAsia="bg-BG"/>
              </w:rPr>
              <w:t>76684298</w:t>
            </w:r>
          </w:p>
        </w:tc>
      </w:tr>
      <w:tr w:rsidR="005C0575" w:rsidRPr="009971E6" w:rsidTr="006763D4">
        <w:trPr>
          <w:tblCellSpacing w:w="0" w:type="dxa"/>
        </w:trPr>
        <w:tc>
          <w:tcPr>
            <w:tcW w:w="1879" w:type="pct"/>
            <w:shd w:val="clear" w:color="auto" w:fill="auto"/>
            <w:vAlign w:val="center"/>
            <w:hideMark/>
          </w:tcPr>
          <w:p w:rsidR="005C0575" w:rsidRPr="009971E6" w:rsidRDefault="005C0575" w:rsidP="00FF6751">
            <w:pPr>
              <w:suppressAutoHyphens w:val="0"/>
              <w:spacing w:afterLines="40" w:after="96" w:line="240" w:lineRule="auto"/>
              <w:rPr>
                <w:color w:val="000000"/>
                <w:lang w:eastAsia="bg-BG"/>
              </w:rPr>
            </w:pPr>
            <w:r w:rsidRPr="009971E6">
              <w:rPr>
                <w:b/>
                <w:bCs/>
                <w:color w:val="000000"/>
                <w:lang w:eastAsia="bg-BG"/>
              </w:rPr>
              <w:t>Факс</w:t>
            </w:r>
          </w:p>
        </w:tc>
        <w:tc>
          <w:tcPr>
            <w:tcW w:w="3121" w:type="pct"/>
            <w:shd w:val="clear" w:color="auto" w:fill="auto"/>
            <w:vAlign w:val="center"/>
            <w:hideMark/>
          </w:tcPr>
          <w:p w:rsidR="005C0575" w:rsidRPr="002F34B2" w:rsidRDefault="005C0575" w:rsidP="00FF6751">
            <w:pPr>
              <w:spacing w:afterLines="40" w:after="96" w:line="240" w:lineRule="auto"/>
              <w:rPr>
                <w:color w:val="000000"/>
              </w:rPr>
            </w:pPr>
            <w:r w:rsidRPr="002F34B2">
              <w:rPr>
                <w:color w:val="000000"/>
              </w:rPr>
              <w:t xml:space="preserve">+359 </w:t>
            </w:r>
            <w:r w:rsidRPr="002F34B2">
              <w:rPr>
                <w:lang w:eastAsia="bg-BG"/>
              </w:rPr>
              <w:t>76</w:t>
            </w:r>
            <w:r w:rsidRPr="00167757">
              <w:rPr>
                <w:lang w:eastAsia="bg-BG"/>
              </w:rPr>
              <w:t>603890</w:t>
            </w:r>
          </w:p>
        </w:tc>
      </w:tr>
      <w:tr w:rsidR="005C0575" w:rsidRPr="009971E6" w:rsidTr="006763D4">
        <w:trPr>
          <w:tblCellSpacing w:w="0" w:type="dxa"/>
        </w:trPr>
        <w:tc>
          <w:tcPr>
            <w:tcW w:w="1879" w:type="pct"/>
            <w:shd w:val="clear" w:color="auto" w:fill="auto"/>
            <w:vAlign w:val="center"/>
            <w:hideMark/>
          </w:tcPr>
          <w:p w:rsidR="005C0575" w:rsidRPr="009971E6" w:rsidRDefault="005C0575" w:rsidP="00FF6751">
            <w:pPr>
              <w:suppressAutoHyphens w:val="0"/>
              <w:spacing w:afterLines="40" w:after="96" w:line="240" w:lineRule="auto"/>
              <w:rPr>
                <w:color w:val="000000"/>
                <w:lang w:eastAsia="bg-BG"/>
              </w:rPr>
            </w:pPr>
            <w:r w:rsidRPr="009971E6">
              <w:rPr>
                <w:b/>
                <w:bCs/>
                <w:color w:val="000000"/>
                <w:lang w:eastAsia="bg-BG"/>
              </w:rPr>
              <w:t>Електронна поща</w:t>
            </w:r>
          </w:p>
        </w:tc>
        <w:tc>
          <w:tcPr>
            <w:tcW w:w="3121" w:type="pct"/>
            <w:shd w:val="clear" w:color="auto" w:fill="auto"/>
            <w:vAlign w:val="center"/>
            <w:hideMark/>
          </w:tcPr>
          <w:p w:rsidR="005C0575" w:rsidRPr="002F34B2" w:rsidRDefault="005C0575" w:rsidP="00FF6751">
            <w:pPr>
              <w:spacing w:afterLines="40" w:after="96" w:line="240" w:lineRule="auto"/>
              <w:rPr>
                <w:color w:val="000000"/>
              </w:rPr>
            </w:pPr>
            <w:r w:rsidRPr="002F34B2">
              <w:rPr>
                <w:color w:val="000000"/>
                <w:lang w:val="en-US"/>
              </w:rPr>
              <w:t>karailiev</w:t>
            </w:r>
            <w:r w:rsidRPr="002F34B2">
              <w:rPr>
                <w:color w:val="000000"/>
              </w:rPr>
              <w:t>@p</w:t>
            </w:r>
            <w:r w:rsidRPr="002F34B2">
              <w:rPr>
                <w:color w:val="000000"/>
                <w:lang w:val="en-US"/>
              </w:rPr>
              <w:t>ernik</w:t>
            </w:r>
            <w:r w:rsidRPr="002F34B2">
              <w:rPr>
                <w:color w:val="000000"/>
              </w:rPr>
              <w:t>.bg</w:t>
            </w:r>
          </w:p>
        </w:tc>
      </w:tr>
      <w:tr w:rsidR="005C0575" w:rsidRPr="009971E6" w:rsidTr="006763D4">
        <w:trPr>
          <w:tblCellSpacing w:w="0" w:type="dxa"/>
        </w:trPr>
        <w:tc>
          <w:tcPr>
            <w:tcW w:w="1879" w:type="pct"/>
            <w:shd w:val="clear" w:color="auto" w:fill="auto"/>
            <w:vAlign w:val="center"/>
          </w:tcPr>
          <w:p w:rsidR="005C0575" w:rsidRPr="009971E6" w:rsidRDefault="005C0575" w:rsidP="00FF6751">
            <w:pPr>
              <w:suppressAutoHyphens w:val="0"/>
              <w:spacing w:afterLines="40" w:after="96" w:line="240" w:lineRule="auto"/>
              <w:rPr>
                <w:b/>
                <w:bCs/>
                <w:color w:val="000000"/>
                <w:lang w:eastAsia="bg-BG"/>
              </w:rPr>
            </w:pPr>
            <w:r w:rsidRPr="009971E6">
              <w:rPr>
                <w:b/>
                <w:bCs/>
                <w:color w:val="000000"/>
                <w:lang w:eastAsia="bg-BG"/>
              </w:rPr>
              <w:t>Адрес на възложителя (URL)</w:t>
            </w:r>
          </w:p>
        </w:tc>
        <w:tc>
          <w:tcPr>
            <w:tcW w:w="3121" w:type="pct"/>
            <w:shd w:val="clear" w:color="auto" w:fill="auto"/>
            <w:vAlign w:val="center"/>
          </w:tcPr>
          <w:p w:rsidR="005C0575" w:rsidRPr="002F34B2" w:rsidRDefault="005C0575" w:rsidP="00FF6751">
            <w:pPr>
              <w:spacing w:afterLines="40" w:after="96" w:line="240" w:lineRule="auto"/>
            </w:pPr>
            <w:r w:rsidRPr="002F34B2">
              <w:t>http://p</w:t>
            </w:r>
            <w:r w:rsidRPr="002F34B2">
              <w:rPr>
                <w:lang w:val="en-US"/>
              </w:rPr>
              <w:t>ernik</w:t>
            </w:r>
            <w:r w:rsidRPr="002F34B2">
              <w:t>.bg/</w:t>
            </w:r>
          </w:p>
        </w:tc>
      </w:tr>
      <w:tr w:rsidR="005C0575" w:rsidRPr="00370540" w:rsidTr="006763D4">
        <w:trPr>
          <w:tblCellSpacing w:w="0" w:type="dxa"/>
        </w:trPr>
        <w:tc>
          <w:tcPr>
            <w:tcW w:w="1879" w:type="pct"/>
            <w:shd w:val="clear" w:color="auto" w:fill="auto"/>
            <w:vAlign w:val="center"/>
          </w:tcPr>
          <w:p w:rsidR="005C0575" w:rsidRPr="009971E6" w:rsidRDefault="005C0575" w:rsidP="00FF6751">
            <w:pPr>
              <w:spacing w:afterLines="40" w:after="96" w:line="240" w:lineRule="auto"/>
              <w:jc w:val="both"/>
              <w:rPr>
                <w:b/>
                <w:bCs/>
                <w:color w:val="000000"/>
                <w:lang w:eastAsia="bg-BG"/>
              </w:rPr>
            </w:pPr>
            <w:r w:rsidRPr="009971E6">
              <w:rPr>
                <w:b/>
              </w:rPr>
              <w:t xml:space="preserve">Профил на купувача </w:t>
            </w:r>
            <w:r w:rsidRPr="009971E6">
              <w:rPr>
                <w:b/>
                <w:bCs/>
                <w:color w:val="000000"/>
                <w:lang w:eastAsia="bg-BG"/>
              </w:rPr>
              <w:t>(URL)</w:t>
            </w:r>
          </w:p>
        </w:tc>
        <w:tc>
          <w:tcPr>
            <w:tcW w:w="3121" w:type="pct"/>
            <w:shd w:val="clear" w:color="auto" w:fill="auto"/>
            <w:vAlign w:val="center"/>
          </w:tcPr>
          <w:p w:rsidR="005C0575" w:rsidRPr="00AC7506" w:rsidRDefault="0072443E" w:rsidP="00FF6751">
            <w:pPr>
              <w:spacing w:afterLines="40" w:after="96" w:line="240" w:lineRule="auto"/>
              <w:jc w:val="both"/>
              <w:rPr>
                <w:color w:val="000000"/>
              </w:rPr>
            </w:pPr>
            <w:hyperlink r:id="rId9" w:history="1">
              <w:r w:rsidR="00AC7506" w:rsidRPr="00F609EE">
                <w:rPr>
                  <w:rStyle w:val="a4"/>
                  <w:lang w:val="en-US"/>
                </w:rPr>
                <w:t>https://pernik.nit.bg/</w:t>
              </w:r>
            </w:hyperlink>
            <w:r w:rsidR="00AC7506">
              <w:rPr>
                <w:color w:val="000000"/>
              </w:rPr>
              <w:t xml:space="preserve"> </w:t>
            </w:r>
          </w:p>
        </w:tc>
      </w:tr>
      <w:tr w:rsidR="006763D4" w:rsidRPr="00370540" w:rsidTr="006763D4">
        <w:trPr>
          <w:tblCellSpacing w:w="0" w:type="dxa"/>
        </w:trPr>
        <w:tc>
          <w:tcPr>
            <w:tcW w:w="1879" w:type="pct"/>
            <w:shd w:val="clear" w:color="auto" w:fill="auto"/>
            <w:vAlign w:val="center"/>
            <w:hideMark/>
          </w:tcPr>
          <w:p w:rsidR="0065328F" w:rsidRPr="00370540" w:rsidRDefault="0065328F" w:rsidP="00FF6751">
            <w:pPr>
              <w:suppressAutoHyphens w:val="0"/>
              <w:spacing w:afterLines="40" w:after="96" w:line="240" w:lineRule="auto"/>
              <w:rPr>
                <w:color w:val="000000"/>
                <w:lang w:eastAsia="bg-BG"/>
              </w:rPr>
            </w:pPr>
          </w:p>
        </w:tc>
        <w:tc>
          <w:tcPr>
            <w:tcW w:w="3121" w:type="pct"/>
            <w:shd w:val="clear" w:color="auto" w:fill="auto"/>
            <w:vAlign w:val="center"/>
            <w:hideMark/>
          </w:tcPr>
          <w:p w:rsidR="00B55D71" w:rsidRDefault="00B55D71" w:rsidP="00FF6751">
            <w:pPr>
              <w:suppressAutoHyphens w:val="0"/>
              <w:spacing w:afterLines="40" w:after="96" w:line="240" w:lineRule="auto"/>
              <w:rPr>
                <w:lang w:eastAsia="bg-BG"/>
              </w:rPr>
            </w:pPr>
          </w:p>
        </w:tc>
      </w:tr>
    </w:tbl>
    <w:p w:rsidR="00B55D71" w:rsidRDefault="00B55D71" w:rsidP="00FF6751">
      <w:pPr>
        <w:spacing w:afterLines="40" w:after="96" w:line="240" w:lineRule="auto"/>
        <w:jc w:val="both"/>
        <w:rPr>
          <w:bCs/>
          <w:highlight w:val="yellow"/>
        </w:rPr>
      </w:pPr>
    </w:p>
    <w:p w:rsidR="00B55D71" w:rsidRDefault="00EB156E" w:rsidP="00FF6751">
      <w:pPr>
        <w:spacing w:afterLines="40" w:after="96" w:line="240" w:lineRule="auto"/>
        <w:ind w:firstLine="360"/>
        <w:jc w:val="both"/>
        <w:rPr>
          <w:b/>
          <w:i/>
        </w:rPr>
      </w:pPr>
      <w:r w:rsidRPr="00370540">
        <w:rPr>
          <w:b/>
          <w:bCs/>
        </w:rPr>
        <w:t xml:space="preserve">2. </w:t>
      </w:r>
      <w:r w:rsidR="006A1A08">
        <w:rPr>
          <w:b/>
          <w:bCs/>
        </w:rPr>
        <w:t xml:space="preserve">ОБЕКТ, </w:t>
      </w:r>
      <w:r w:rsidRPr="00370540">
        <w:rPr>
          <w:b/>
          <w:bCs/>
        </w:rPr>
        <w:t xml:space="preserve">ПРЕДМЕТ И </w:t>
      </w:r>
      <w:r w:rsidR="006A1A08">
        <w:rPr>
          <w:b/>
          <w:bCs/>
        </w:rPr>
        <w:t xml:space="preserve">КРАТКО </w:t>
      </w:r>
      <w:r w:rsidRPr="00370540">
        <w:rPr>
          <w:b/>
          <w:bCs/>
        </w:rPr>
        <w:t>ОПИСАНИЕ НА ОБЩЕСТВЕНАТА ПОРЪЧКА.</w:t>
      </w:r>
    </w:p>
    <w:p w:rsidR="005E24EB" w:rsidRDefault="007D164F" w:rsidP="00FF6751">
      <w:pPr>
        <w:pStyle w:val="afe"/>
        <w:numPr>
          <w:ilvl w:val="0"/>
          <w:numId w:val="28"/>
        </w:numPr>
        <w:spacing w:afterLines="40" w:after="96" w:line="276" w:lineRule="auto"/>
        <w:ind w:left="0" w:firstLine="360"/>
        <w:jc w:val="both"/>
      </w:pPr>
      <w:r w:rsidRPr="007F48C0">
        <w:rPr>
          <w:b/>
          <w:i/>
        </w:rPr>
        <w:t>Обект</w:t>
      </w:r>
      <w:r w:rsidRPr="00370540">
        <w:t xml:space="preserve"> на обществената поръчка е „</w:t>
      </w:r>
      <w:r w:rsidR="005967E1" w:rsidRPr="00370540">
        <w:t>строителство</w:t>
      </w:r>
      <w:r w:rsidRPr="00370540">
        <w:t xml:space="preserve">” по смисъла на чл. 3, ал. 1, т. </w:t>
      </w:r>
      <w:r w:rsidR="005967E1" w:rsidRPr="00370540">
        <w:t>1, б</w:t>
      </w:r>
      <w:r w:rsidR="00101450">
        <w:t>уква</w:t>
      </w:r>
      <w:r w:rsidR="005967E1" w:rsidRPr="00370540">
        <w:t xml:space="preserve"> а)</w:t>
      </w:r>
      <w:r w:rsidR="00417F9C" w:rsidRPr="00370540">
        <w:t xml:space="preserve"> от ЗОП </w:t>
      </w:r>
      <w:r w:rsidR="00EB156E" w:rsidRPr="00370540">
        <w:t xml:space="preserve">- </w:t>
      </w:r>
      <w:r w:rsidR="00EB156E" w:rsidRPr="007F48C0">
        <w:rPr>
          <w:shd w:val="clear" w:color="auto" w:fill="FEFEFE"/>
        </w:rPr>
        <w:t xml:space="preserve">проектиране и изпълнение на </w:t>
      </w:r>
      <w:r w:rsidR="00320804" w:rsidRPr="007F48C0">
        <w:rPr>
          <w:shd w:val="clear" w:color="auto" w:fill="FEFEFE"/>
        </w:rPr>
        <w:t>строителство</w:t>
      </w:r>
      <w:r w:rsidR="00B50E8A" w:rsidRPr="007F48C0">
        <w:rPr>
          <w:shd w:val="clear" w:color="auto" w:fill="FEFEFE"/>
        </w:rPr>
        <w:t>, свързано с една от дейностите по приложение № 1 от ЗОП;</w:t>
      </w:r>
      <w:r w:rsidR="00EB156E" w:rsidRPr="007F48C0">
        <w:rPr>
          <w:shd w:val="clear" w:color="auto" w:fill="FEFEFE"/>
        </w:rPr>
        <w:t xml:space="preserve"> </w:t>
      </w:r>
      <w:r w:rsidRPr="00370540">
        <w:t xml:space="preserve"> </w:t>
      </w:r>
    </w:p>
    <w:p w:rsidR="00B55D71" w:rsidRDefault="00B55D71" w:rsidP="00FF6751">
      <w:pPr>
        <w:tabs>
          <w:tab w:val="left" w:pos="1418"/>
        </w:tabs>
        <w:suppressAutoHyphens w:val="0"/>
        <w:spacing w:afterLines="40" w:after="96" w:line="276" w:lineRule="auto"/>
        <w:jc w:val="both"/>
        <w:rPr>
          <w:rFonts w:eastAsia="Calibri"/>
          <w:b/>
          <w:i/>
          <w:highlight w:val="yellow"/>
          <w:lang w:eastAsia="en-US"/>
        </w:rPr>
      </w:pPr>
    </w:p>
    <w:p w:rsidR="00671E6E" w:rsidRPr="00671E6E" w:rsidRDefault="00576A5A" w:rsidP="00FF6751">
      <w:pPr>
        <w:pStyle w:val="afe"/>
        <w:numPr>
          <w:ilvl w:val="0"/>
          <w:numId w:val="28"/>
        </w:numPr>
        <w:suppressAutoHyphens w:val="0"/>
        <w:spacing w:afterLines="40" w:after="96" w:line="276" w:lineRule="auto"/>
        <w:ind w:left="0" w:firstLine="360"/>
        <w:jc w:val="both"/>
        <w:rPr>
          <w:rFonts w:eastAsia="Calibri"/>
          <w:b/>
          <w:lang w:eastAsia="bg-BG"/>
        </w:rPr>
      </w:pPr>
      <w:r w:rsidRPr="007F48C0">
        <w:rPr>
          <w:rFonts w:eastAsia="Calibri"/>
          <w:b/>
          <w:i/>
          <w:lang w:eastAsia="en-US"/>
        </w:rPr>
        <w:lastRenderedPageBreak/>
        <w:t xml:space="preserve">Предметът </w:t>
      </w:r>
      <w:r w:rsidRPr="007F48C0">
        <w:rPr>
          <w:rFonts w:eastAsia="Calibri"/>
          <w:lang w:eastAsia="en-US"/>
        </w:rPr>
        <w:t>на обществена</w:t>
      </w:r>
      <w:r w:rsidR="00DC18CE">
        <w:rPr>
          <w:rFonts w:eastAsia="Calibri"/>
          <w:lang w:eastAsia="en-US"/>
        </w:rPr>
        <w:t>та</w:t>
      </w:r>
      <w:r w:rsidRPr="007F48C0">
        <w:rPr>
          <w:rFonts w:eastAsia="Calibri"/>
          <w:lang w:eastAsia="en-US"/>
        </w:rPr>
        <w:t xml:space="preserve"> поръчка е </w:t>
      </w:r>
      <w:r w:rsidR="009E7264" w:rsidRPr="009E7264">
        <w:rPr>
          <w:rFonts w:eastAsiaTheme="minorHAnsi"/>
          <w:b/>
          <w:bCs/>
          <w:color w:val="000000"/>
          <w:lang w:eastAsia="en-US"/>
        </w:rPr>
        <w:t xml:space="preserve">„Изпълнение на инженеринг – проектиране, авторски надзор и СМР по проект "Обновяване, саниране, ремонт и въвеждане на мерки за енергийна ефективност на сграда на Община Перник и Областна администрация", по договор № BG16RFOP001-1.018-0005-C01 с Управляващия орган на Оперативна програма „Региони в растеж“ 2014-2020 за предоставяне на безвъзмездна финансова помощ по процедура </w:t>
      </w:r>
      <w:r w:rsidR="009E7264" w:rsidRPr="009E7264">
        <w:rPr>
          <w:b/>
          <w:lang w:eastAsia="bg-BG"/>
        </w:rPr>
        <w:t>на директно предоставяне BG16RFOP001-1.</w:t>
      </w:r>
      <w:r w:rsidR="009E7264" w:rsidRPr="009E7264">
        <w:rPr>
          <w:b/>
          <w:lang w:val="ru-RU" w:eastAsia="bg-BG"/>
        </w:rPr>
        <w:t>018</w:t>
      </w:r>
      <w:r w:rsidR="009E7264" w:rsidRPr="009E7264">
        <w:rPr>
          <w:b/>
          <w:lang w:eastAsia="bg-BG"/>
        </w:rPr>
        <w:t xml:space="preserve"> „Изпълнение на интегрирани планове за градско възстановяване и развитие 2014-2020 </w:t>
      </w:r>
      <w:r w:rsidR="009E7264">
        <w:rPr>
          <w:b/>
          <w:lang w:val="ru-RU" w:eastAsia="bg-BG"/>
        </w:rPr>
        <w:t>–</w:t>
      </w:r>
      <w:r w:rsidR="009E7264" w:rsidRPr="009E7264">
        <w:rPr>
          <w:b/>
          <w:lang w:val="ru-RU" w:eastAsia="bg-BG"/>
        </w:rPr>
        <w:t xml:space="preserve"> </w:t>
      </w:r>
      <w:r w:rsidR="009E7264" w:rsidRPr="009E7264">
        <w:rPr>
          <w:b/>
          <w:lang w:eastAsia="bg-BG"/>
        </w:rPr>
        <w:t>Перник</w:t>
      </w:r>
      <w:r w:rsidR="009E7264">
        <w:rPr>
          <w:b/>
          <w:lang w:eastAsia="bg-BG"/>
        </w:rPr>
        <w:t>,</w:t>
      </w:r>
      <w:r w:rsidR="009E7264" w:rsidRPr="009E7264">
        <w:rPr>
          <w:b/>
          <w:lang w:eastAsia="bg-BG"/>
        </w:rPr>
        <w:t xml:space="preserve"> част от процедура BG16RFOP001-1.001-039 „Изпълнение на интегрирани планове за градско възстановяване и развитие 2014-2020”</w:t>
      </w:r>
      <w:r w:rsidR="009E7264" w:rsidRPr="009E7264">
        <w:rPr>
          <w:rFonts w:eastAsiaTheme="minorHAnsi"/>
          <w:b/>
          <w:bCs/>
          <w:color w:val="000000"/>
          <w:lang w:eastAsia="en-US"/>
        </w:rPr>
        <w:t>.</w:t>
      </w:r>
    </w:p>
    <w:p w:rsidR="00671E6E" w:rsidRPr="00671E6E" w:rsidRDefault="00671E6E" w:rsidP="00671E6E">
      <w:pPr>
        <w:pStyle w:val="afe"/>
        <w:rPr>
          <w:rFonts w:eastAsia="Calibri"/>
          <w:b/>
          <w:i/>
          <w:lang w:eastAsia="en-US"/>
        </w:rPr>
      </w:pPr>
    </w:p>
    <w:p w:rsidR="005E24EB" w:rsidRPr="00671E6E" w:rsidRDefault="00D67B04" w:rsidP="00FF6751">
      <w:pPr>
        <w:pStyle w:val="afe"/>
        <w:numPr>
          <w:ilvl w:val="0"/>
          <w:numId w:val="28"/>
        </w:numPr>
        <w:suppressAutoHyphens w:val="0"/>
        <w:spacing w:afterLines="40" w:after="96" w:line="276" w:lineRule="auto"/>
        <w:ind w:left="0" w:firstLine="360"/>
        <w:jc w:val="both"/>
        <w:rPr>
          <w:rFonts w:eastAsia="Calibri"/>
          <w:b/>
          <w:lang w:eastAsia="bg-BG"/>
        </w:rPr>
      </w:pPr>
      <w:r w:rsidRPr="00671E6E">
        <w:rPr>
          <w:rFonts w:eastAsia="Calibri"/>
          <w:b/>
          <w:i/>
          <w:lang w:eastAsia="en-US"/>
        </w:rPr>
        <w:t>Кратко описание на предмета на обществената поръчка:</w:t>
      </w:r>
    </w:p>
    <w:p w:rsidR="007F249C" w:rsidRPr="00524807" w:rsidRDefault="00D67B04" w:rsidP="007F249C">
      <w:pPr>
        <w:spacing w:line="276" w:lineRule="auto"/>
        <w:ind w:right="-93" w:firstLine="567"/>
        <w:jc w:val="both"/>
      </w:pPr>
      <w:r>
        <w:t>Инженеринг на с</w:t>
      </w:r>
      <w:r w:rsidR="007F249C" w:rsidRPr="00524807">
        <w:t xml:space="preserve">града на </w:t>
      </w:r>
      <w:r w:rsidR="007F249C" w:rsidRPr="00E91CA9">
        <w:t xml:space="preserve">Общинска </w:t>
      </w:r>
      <w:r w:rsidR="007F249C">
        <w:t xml:space="preserve">и Областна </w:t>
      </w:r>
      <w:r w:rsidR="007F249C" w:rsidRPr="00E91CA9">
        <w:t>администрация Перник</w:t>
      </w:r>
      <w:r w:rsidR="007F249C" w:rsidRPr="00524807">
        <w:t>, гр. Перник</w:t>
      </w:r>
      <w:r w:rsidR="007F48C0">
        <w:t>,</w:t>
      </w:r>
      <w:r w:rsidR="007F249C" w:rsidRPr="00524807">
        <w:t xml:space="preserve"> находяща се в имот с идентификатор 55871.505.481</w:t>
      </w:r>
      <w:r w:rsidR="007F249C">
        <w:t>, с административен адрес</w:t>
      </w:r>
      <w:r w:rsidR="007F48C0">
        <w:t>:</w:t>
      </w:r>
      <w:r w:rsidR="007F249C">
        <w:t xml:space="preserve"> </w:t>
      </w:r>
      <w:r w:rsidR="007F249C" w:rsidRPr="00E91CA9">
        <w:t>гр. Перник, пл. „Св. Иван Рилски“ 1А</w:t>
      </w:r>
      <w:r w:rsidR="007F48C0">
        <w:t>.</w:t>
      </w:r>
      <w:r w:rsidR="007F249C" w:rsidRPr="00524807">
        <w:t xml:space="preserve"> </w:t>
      </w:r>
      <w:r w:rsidR="007F48C0">
        <w:t>С</w:t>
      </w:r>
      <w:r w:rsidR="007F249C" w:rsidRPr="00524807">
        <w:t>градата е проектирана по традиционно монолитен способ през 1967 год. от колектив на САБ /Съюз на архитектите в България/, с автор на архитектурната  част – арх. Георги Стоилов.</w:t>
      </w:r>
    </w:p>
    <w:p w:rsidR="007F249C" w:rsidRPr="00524807" w:rsidRDefault="007F249C" w:rsidP="007F249C">
      <w:pPr>
        <w:spacing w:line="276" w:lineRule="auto"/>
        <w:ind w:right="-93" w:firstLine="567"/>
        <w:jc w:val="both"/>
      </w:pPr>
      <w:r w:rsidRPr="00524807">
        <w:t>Сградата се състо</w:t>
      </w:r>
      <w:r w:rsidR="00532324">
        <w:t>и</w:t>
      </w:r>
      <w:r w:rsidRPr="00524807">
        <w:t xml:space="preserve"> от две тела, отделни първоначално с фуга помежду си. Високото тяло има сутерен, партер, петнадесет административни етажа и един /шестнадесети/ технически етаж. С изключение на сутерена, партерния и първия етаж</w:t>
      </w:r>
      <w:r w:rsidR="007F48C0">
        <w:t>,</w:t>
      </w:r>
      <w:r w:rsidRPr="00524807">
        <w:t xml:space="preserve"> останалите етажи по височина са еднотипни.</w:t>
      </w:r>
    </w:p>
    <w:p w:rsidR="007F249C" w:rsidRDefault="007F249C" w:rsidP="007F249C">
      <w:pPr>
        <w:spacing w:line="276" w:lineRule="auto"/>
        <w:ind w:right="-93" w:firstLine="567"/>
        <w:jc w:val="both"/>
      </w:pPr>
      <w:r w:rsidRPr="00524807">
        <w:t>Ниското тяло се състо</w:t>
      </w:r>
      <w:r w:rsidR="00532324">
        <w:t>и</w:t>
      </w:r>
      <w:r w:rsidRPr="00524807">
        <w:t xml:space="preserve"> от сутерен, партер и един етаж. В сутерена се помещават закрит паркинг, архив, складови и технически помещения. Над гаража, на партерното ниво се намира многофункционална зала с приблизителни размери 14/18 м</w:t>
      </w:r>
      <w:r w:rsidR="007F48C0">
        <w:t>,</w:t>
      </w:r>
      <w:r w:rsidRPr="00524807">
        <w:t xml:space="preserve"> с прилежащо фоайе към нея.</w:t>
      </w:r>
    </w:p>
    <w:p w:rsidR="007F249C" w:rsidRPr="00524807" w:rsidRDefault="007F249C" w:rsidP="007F249C">
      <w:pPr>
        <w:spacing w:line="276" w:lineRule="auto"/>
        <w:ind w:right="-93" w:firstLine="567"/>
        <w:jc w:val="both"/>
      </w:pPr>
      <w:r w:rsidRPr="00524807">
        <w:t>Сградите са въведени в експлоатация през 1974-75г. Носещи елементи са етажните плочи, гредите, колоните и стоманобетоновите шайби. Стените са тухлени, изпълнени от плътни тухли върху варов разтвор. Допълнителни дозиждания са изпълнявани и с кухи тухлени тела.</w:t>
      </w:r>
    </w:p>
    <w:p w:rsidR="007F249C" w:rsidRPr="00524807" w:rsidRDefault="007F249C" w:rsidP="007F249C">
      <w:pPr>
        <w:spacing w:line="276" w:lineRule="auto"/>
        <w:ind w:right="-93" w:firstLine="567"/>
        <w:jc w:val="both"/>
      </w:pPr>
      <w:r w:rsidRPr="00524807">
        <w:t xml:space="preserve">В сутерена са разположени технически помещения, кухня столова, санитарни възли, </w:t>
      </w:r>
      <w:r w:rsidR="00E12447">
        <w:t>абонатна станция</w:t>
      </w:r>
      <w:r w:rsidRPr="00524807">
        <w:t xml:space="preserve"> и подземен паркинг. </w:t>
      </w:r>
    </w:p>
    <w:p w:rsidR="007F249C" w:rsidRPr="00524807" w:rsidRDefault="007F249C" w:rsidP="007F249C">
      <w:pPr>
        <w:spacing w:line="276" w:lineRule="auto"/>
        <w:ind w:right="-93" w:firstLine="567"/>
        <w:jc w:val="both"/>
      </w:pPr>
      <w:r w:rsidRPr="00524807">
        <w:t>На ниво к. ±0,00 са разположени входните фоайета, гишета и помещения за обслужване на граждани, многофункционална зала, охрана, санитарни възли и т</w:t>
      </w:r>
      <w:r w:rsidR="007F48C0">
        <w:t>.</w:t>
      </w:r>
      <w:r w:rsidRPr="00524807">
        <w:t>н.</w:t>
      </w:r>
    </w:p>
    <w:p w:rsidR="007F249C" w:rsidRPr="00524807" w:rsidRDefault="007F249C" w:rsidP="007F249C">
      <w:pPr>
        <w:spacing w:line="276" w:lineRule="auto"/>
        <w:ind w:right="-93" w:firstLine="567"/>
        <w:jc w:val="both"/>
      </w:pPr>
      <w:r w:rsidRPr="00524807">
        <w:t>На ниво на к.+3,40 са разположени офиси, помещенията на кмета, заседателна зала, помещения за обслужване на посетители, архив и т</w:t>
      </w:r>
      <w:r w:rsidR="007F48C0">
        <w:t>.</w:t>
      </w:r>
      <w:r w:rsidRPr="00524807">
        <w:t>н.</w:t>
      </w:r>
    </w:p>
    <w:p w:rsidR="007F249C" w:rsidRPr="00524807" w:rsidRDefault="007F249C" w:rsidP="007F249C">
      <w:pPr>
        <w:spacing w:line="276" w:lineRule="auto"/>
        <w:ind w:right="-93" w:firstLine="567"/>
        <w:jc w:val="both"/>
      </w:pPr>
      <w:r w:rsidRPr="00524807">
        <w:t>На нивата над к.+6,90 в пунктовата сграда са разположени офисни помещения на администрацията, сервизни помещения и санитарни възли</w:t>
      </w:r>
      <w:r w:rsidR="007F48C0">
        <w:t>.</w:t>
      </w:r>
    </w:p>
    <w:p w:rsidR="007F249C" w:rsidRPr="00524807" w:rsidRDefault="007F249C" w:rsidP="007F249C">
      <w:pPr>
        <w:spacing w:line="276" w:lineRule="auto"/>
        <w:ind w:right="-93" w:firstLine="567"/>
        <w:jc w:val="both"/>
      </w:pPr>
    </w:p>
    <w:p w:rsidR="00B55D71" w:rsidRDefault="00D67B04" w:rsidP="00FF6751">
      <w:pPr>
        <w:pStyle w:val="afe"/>
        <w:suppressAutoHyphens w:val="0"/>
        <w:spacing w:afterLines="40" w:after="96" w:line="276" w:lineRule="auto"/>
        <w:ind w:left="0" w:firstLine="720"/>
        <w:contextualSpacing/>
        <w:jc w:val="both"/>
        <w:rPr>
          <w:b/>
        </w:rPr>
      </w:pPr>
      <w:r>
        <w:rPr>
          <w:b/>
        </w:rPr>
        <w:t>3.</w:t>
      </w:r>
      <w:r w:rsidR="00EB156E" w:rsidRPr="00370540">
        <w:rPr>
          <w:b/>
        </w:rPr>
        <w:t xml:space="preserve"> КРАТКО ОПИСАНИЕ НА ДЕЙНОСТИТЕ В ОБХВАТА НА </w:t>
      </w:r>
      <w:r w:rsidR="00E76478">
        <w:rPr>
          <w:b/>
        </w:rPr>
        <w:t xml:space="preserve">ОБЩЕСТВЕНАТА </w:t>
      </w:r>
      <w:r w:rsidR="00EB156E" w:rsidRPr="00370540">
        <w:rPr>
          <w:b/>
        </w:rPr>
        <w:t>ПОРЪЧКА</w:t>
      </w:r>
    </w:p>
    <w:p w:rsidR="00B55D71" w:rsidRDefault="00B55D71" w:rsidP="00FF6751">
      <w:pPr>
        <w:pStyle w:val="afe"/>
        <w:suppressAutoHyphens w:val="0"/>
        <w:spacing w:afterLines="40" w:after="96" w:line="276" w:lineRule="auto"/>
        <w:ind w:left="0"/>
        <w:contextualSpacing/>
        <w:jc w:val="both"/>
        <w:rPr>
          <w:b/>
        </w:rPr>
      </w:pPr>
    </w:p>
    <w:p w:rsidR="00E10B2B" w:rsidRPr="009971E6" w:rsidRDefault="00D67B04" w:rsidP="00241BB7">
      <w:pPr>
        <w:spacing w:after="120" w:line="276" w:lineRule="auto"/>
        <w:ind w:firstLine="708"/>
        <w:jc w:val="both"/>
        <w:rPr>
          <w:b/>
        </w:rPr>
      </w:pPr>
      <w:r>
        <w:rPr>
          <w:b/>
        </w:rPr>
        <w:lastRenderedPageBreak/>
        <w:t>3</w:t>
      </w:r>
      <w:r w:rsidR="00E10B2B" w:rsidRPr="009971E6">
        <w:rPr>
          <w:b/>
        </w:rPr>
        <w:t>.1. Разработване на инвестиционен проект</w:t>
      </w:r>
      <w:r w:rsidR="00E76478">
        <w:rPr>
          <w:b/>
        </w:rPr>
        <w:t>:</w:t>
      </w:r>
      <w:r w:rsidR="00E10B2B" w:rsidRPr="009971E6">
        <w:rPr>
          <w:b/>
        </w:rPr>
        <w:t xml:space="preserve"> </w:t>
      </w:r>
      <w:r w:rsidR="00F67C9E" w:rsidRPr="009971E6">
        <w:rPr>
          <w:b/>
        </w:rPr>
        <w:t xml:space="preserve"> </w:t>
      </w:r>
    </w:p>
    <w:p w:rsidR="00E10B2B" w:rsidRPr="009971E6" w:rsidRDefault="00E76478" w:rsidP="00241BB7">
      <w:pPr>
        <w:tabs>
          <w:tab w:val="left" w:pos="720"/>
          <w:tab w:val="left" w:pos="900"/>
          <w:tab w:val="left" w:pos="1080"/>
        </w:tabs>
        <w:autoSpaceDE w:val="0"/>
        <w:autoSpaceDN w:val="0"/>
        <w:adjustRightInd w:val="0"/>
        <w:spacing w:line="276" w:lineRule="auto"/>
        <w:jc w:val="both"/>
      </w:pPr>
      <w:r>
        <w:t xml:space="preserve">            </w:t>
      </w:r>
      <w:r w:rsidR="00E10B2B" w:rsidRPr="009971E6">
        <w:t>При разработването на проекта следва да се спазват изискванията на Наредба № 4 от 21 май 2001</w:t>
      </w:r>
      <w:r>
        <w:t xml:space="preserve"> </w:t>
      </w:r>
      <w:r w:rsidR="00E10B2B" w:rsidRPr="009971E6">
        <w:t xml:space="preserve">г. за обхвата и съдържанието на инвестиционните проекти, като </w:t>
      </w:r>
      <w:r>
        <w:t>Изпълнителят</w:t>
      </w:r>
      <w:r w:rsidRPr="009971E6">
        <w:t xml:space="preserve"> </w:t>
      </w:r>
      <w:r w:rsidR="00E10B2B" w:rsidRPr="009971E6">
        <w:t xml:space="preserve">се съобрази с изискванията на </w:t>
      </w:r>
      <w:r>
        <w:t>Възложителя</w:t>
      </w:r>
      <w:r w:rsidR="00E10B2B" w:rsidRPr="009971E6">
        <w:t>, описани в Техническата спецификация, както и техническите правила и норми за проектиране, стандарти, технически указания, ЗУТ и др., на които следва да отговаря проектната документация.</w:t>
      </w:r>
    </w:p>
    <w:p w:rsidR="00E10B2B" w:rsidRPr="009971E6" w:rsidRDefault="00E76478" w:rsidP="00241BB7">
      <w:pPr>
        <w:tabs>
          <w:tab w:val="left" w:pos="360"/>
        </w:tabs>
        <w:spacing w:line="276" w:lineRule="auto"/>
        <w:jc w:val="both"/>
      </w:pPr>
      <w:r>
        <w:tab/>
        <w:t xml:space="preserve">      </w:t>
      </w:r>
      <w:r w:rsidR="00E10B2B" w:rsidRPr="009971E6">
        <w:t>Всички чертежи в «</w:t>
      </w:r>
      <w:r w:rsidR="003B76FF">
        <w:t>работен</w:t>
      </w:r>
      <w:r w:rsidR="001D279D" w:rsidRPr="009971E6">
        <w:t xml:space="preserve"> проект</w:t>
      </w:r>
      <w:r w:rsidR="00E10B2B" w:rsidRPr="009971E6">
        <w:t>» следва да бъдат изготвени на AutoCAD или еквивалентен софтуер, в подходящи мащаби. Към изготвения проект, следва да се представи и количествено-стойностна сметка.</w:t>
      </w:r>
      <w:r w:rsidR="001A59E1" w:rsidRPr="009971E6">
        <w:t xml:space="preserve"> </w:t>
      </w:r>
    </w:p>
    <w:p w:rsidR="00E10B2B" w:rsidRPr="009971E6" w:rsidRDefault="00E76478" w:rsidP="00241BB7">
      <w:pPr>
        <w:tabs>
          <w:tab w:val="left" w:pos="360"/>
        </w:tabs>
        <w:spacing w:line="276" w:lineRule="auto"/>
        <w:jc w:val="both"/>
      </w:pPr>
      <w:r>
        <w:tab/>
      </w:r>
      <w:r>
        <w:tab/>
      </w:r>
      <w:r w:rsidR="00E10B2B" w:rsidRPr="009971E6">
        <w:t>Изискванията към съдържанието на отделните проектни части в състава на «</w:t>
      </w:r>
      <w:r w:rsidR="003B76FF">
        <w:t>работен</w:t>
      </w:r>
      <w:r w:rsidR="001D279D" w:rsidRPr="009971E6">
        <w:t xml:space="preserve"> проект</w:t>
      </w:r>
      <w:r w:rsidR="00E10B2B" w:rsidRPr="009971E6">
        <w:t xml:space="preserve">» са посочени в </w:t>
      </w:r>
      <w:r w:rsidRPr="009971E6">
        <w:t>Техническ</w:t>
      </w:r>
      <w:r>
        <w:t>ата</w:t>
      </w:r>
      <w:r w:rsidRPr="009971E6">
        <w:t xml:space="preserve"> </w:t>
      </w:r>
      <w:r w:rsidR="00E10B2B" w:rsidRPr="009971E6">
        <w:t>спецификаци</w:t>
      </w:r>
      <w:r>
        <w:t>я</w:t>
      </w:r>
      <w:r w:rsidR="00E10B2B" w:rsidRPr="009971E6">
        <w:t>.</w:t>
      </w:r>
    </w:p>
    <w:p w:rsidR="00E10B2B" w:rsidRPr="009971E6" w:rsidRDefault="00E76478" w:rsidP="00241BB7">
      <w:pPr>
        <w:tabs>
          <w:tab w:val="left" w:pos="360"/>
        </w:tabs>
        <w:spacing w:line="276" w:lineRule="auto"/>
        <w:jc w:val="both"/>
      </w:pPr>
      <w:r>
        <w:t xml:space="preserve">            </w:t>
      </w:r>
      <w:r w:rsidR="00E10B2B" w:rsidRPr="009971E6">
        <w:t>Съгласуването и одобряването на «</w:t>
      </w:r>
      <w:r w:rsidR="003B76FF">
        <w:t>работен</w:t>
      </w:r>
      <w:r w:rsidR="001D279D" w:rsidRPr="009971E6">
        <w:t xml:space="preserve"> проект</w:t>
      </w:r>
      <w:r w:rsidR="00E10B2B" w:rsidRPr="009971E6">
        <w:t xml:space="preserve">» от Възложителя, Консултанта по чл. 166 от ЗУТ, специализираните държавни контролни органи и експлоатационни дружества, и получаване на разрешение за строеж е ангажимент на Възложителя.  </w:t>
      </w:r>
    </w:p>
    <w:p w:rsidR="00E76478" w:rsidRDefault="00E76478" w:rsidP="00241BB7">
      <w:pPr>
        <w:spacing w:line="276" w:lineRule="auto"/>
        <w:rPr>
          <w:b/>
        </w:rPr>
      </w:pPr>
    </w:p>
    <w:p w:rsidR="00E10B2B" w:rsidRPr="009971E6" w:rsidRDefault="00D67B04" w:rsidP="00241BB7">
      <w:pPr>
        <w:spacing w:line="276" w:lineRule="auto"/>
        <w:ind w:firstLine="708"/>
        <w:rPr>
          <w:b/>
        </w:rPr>
      </w:pPr>
      <w:r>
        <w:rPr>
          <w:b/>
        </w:rPr>
        <w:t>3</w:t>
      </w:r>
      <w:r w:rsidR="00E10B2B" w:rsidRPr="009971E6">
        <w:rPr>
          <w:b/>
        </w:rPr>
        <w:t>.2. Изпълнение на СМР</w:t>
      </w:r>
      <w:r w:rsidR="00E76478">
        <w:rPr>
          <w:b/>
        </w:rPr>
        <w:t>:</w:t>
      </w:r>
    </w:p>
    <w:p w:rsidR="00E10B2B" w:rsidRPr="009971E6" w:rsidRDefault="00E76478" w:rsidP="00241BB7">
      <w:pPr>
        <w:spacing w:line="276" w:lineRule="auto"/>
        <w:jc w:val="both"/>
        <w:rPr>
          <w:b/>
        </w:rPr>
      </w:pPr>
      <w:r>
        <w:t xml:space="preserve">            </w:t>
      </w:r>
      <w:r w:rsidR="00E10B2B" w:rsidRPr="009971E6">
        <w:t>Изпълнението на СМР се извършва в съответствие с част трета "Строителство" от ЗУТ и започва след влизане в сила на разрешението за</w:t>
      </w:r>
      <w:r>
        <w:t xml:space="preserve"> </w:t>
      </w:r>
      <w:r w:rsidR="00E10B2B" w:rsidRPr="009971E6">
        <w:t>строеж и след подписване на Протокол за откриване на строителна площадка и определяне на строителна линия и ниво на строежа.</w:t>
      </w:r>
    </w:p>
    <w:p w:rsidR="00E10B2B" w:rsidRPr="009971E6" w:rsidRDefault="00E76478" w:rsidP="00241BB7">
      <w:pPr>
        <w:spacing w:line="276" w:lineRule="auto"/>
        <w:jc w:val="both"/>
      </w:pPr>
      <w:r>
        <w:t xml:space="preserve">            </w:t>
      </w:r>
      <w:r w:rsidR="00E10B2B" w:rsidRPr="009971E6">
        <w:t>Обстоятелствата, свързани със започване, изпълнение и приемане на СМР</w:t>
      </w:r>
      <w:r>
        <w:t xml:space="preserve"> </w:t>
      </w:r>
      <w:r w:rsidR="00E10B2B" w:rsidRPr="009971E6">
        <w:t>и въвеждане на обекта в експлоатация</w:t>
      </w:r>
      <w:r>
        <w:t>,</w:t>
      </w:r>
      <w:r w:rsidR="00E10B2B" w:rsidRPr="009971E6">
        <w:t xml:space="preserve"> ще се удостоверяват със съставяне и подписване от участниците на съответните актове и протоколи съобразно Наредба № 3 от </w:t>
      </w:r>
      <w:r w:rsidR="00487772" w:rsidRPr="009971E6">
        <w:t>31.07.</w:t>
      </w:r>
      <w:r w:rsidR="00E10B2B" w:rsidRPr="009971E6">
        <w:t xml:space="preserve">2003 г. за съставяне на актове и протоколи по време на строителството. </w:t>
      </w:r>
    </w:p>
    <w:p w:rsidR="00E10B2B" w:rsidRDefault="00E76478" w:rsidP="00241BB7">
      <w:pPr>
        <w:spacing w:line="276" w:lineRule="auto"/>
        <w:jc w:val="both"/>
      </w:pPr>
      <w:r>
        <w:t xml:space="preserve">            </w:t>
      </w:r>
      <w:r w:rsidR="00E10B2B" w:rsidRPr="009971E6">
        <w:t xml:space="preserve">Техническото изпълнение на строителството трябва да бъде изпълнено в съответствие с изискванията на </w:t>
      </w:r>
      <w:r>
        <w:t>действащото българско законодателство</w:t>
      </w:r>
      <w:r w:rsidR="00E10B2B" w:rsidRPr="009971E6">
        <w:t>,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rsidR="00E76478" w:rsidRPr="009971E6" w:rsidRDefault="00E76478" w:rsidP="00241BB7">
      <w:pPr>
        <w:spacing w:line="276" w:lineRule="auto"/>
        <w:jc w:val="both"/>
      </w:pPr>
    </w:p>
    <w:p w:rsidR="00E10B2B" w:rsidRPr="009971E6" w:rsidRDefault="00D67B04" w:rsidP="00241BB7">
      <w:pPr>
        <w:spacing w:line="276" w:lineRule="auto"/>
        <w:ind w:firstLine="708"/>
        <w:rPr>
          <w:b/>
        </w:rPr>
      </w:pPr>
      <w:r>
        <w:rPr>
          <w:b/>
        </w:rPr>
        <w:t>3</w:t>
      </w:r>
      <w:r w:rsidR="00E10B2B" w:rsidRPr="009971E6">
        <w:rPr>
          <w:b/>
        </w:rPr>
        <w:t>.3. Авторски надзор</w:t>
      </w:r>
      <w:r w:rsidR="00E76478">
        <w:rPr>
          <w:b/>
        </w:rPr>
        <w:t>:</w:t>
      </w:r>
    </w:p>
    <w:p w:rsidR="00E10B2B" w:rsidRPr="009971E6" w:rsidRDefault="00E76478" w:rsidP="00241BB7">
      <w:pPr>
        <w:tabs>
          <w:tab w:val="num" w:pos="0"/>
          <w:tab w:val="left" w:pos="360"/>
        </w:tabs>
        <w:spacing w:line="276" w:lineRule="auto"/>
        <w:jc w:val="both"/>
      </w:pPr>
      <w:r>
        <w:tab/>
      </w:r>
      <w:r>
        <w:tab/>
      </w:r>
      <w:r w:rsidR="00E10B2B" w:rsidRPr="005D0EDD">
        <w:t>Обектът на обществената поръчка включва и задължението на проектанта да изпълнява задълженията си като проектант</w:t>
      </w:r>
      <w:r w:rsidR="00487772" w:rsidRPr="005D0EDD">
        <w:t>, осъществяващ авторски надзор</w:t>
      </w:r>
      <w:r w:rsidR="00E10B2B" w:rsidRPr="005D0EDD">
        <w:t xml:space="preserve"> по време на строителството и въвеждането в експлоатация на строежа, в съответствие с действащото българско законодателство.</w:t>
      </w:r>
    </w:p>
    <w:p w:rsidR="00EB156E" w:rsidRPr="009971E6" w:rsidRDefault="00EB156E" w:rsidP="00FF6751">
      <w:pPr>
        <w:suppressAutoHyphens w:val="0"/>
        <w:autoSpaceDE w:val="0"/>
        <w:autoSpaceDN w:val="0"/>
        <w:adjustRightInd w:val="0"/>
        <w:spacing w:afterLines="40" w:after="96" w:line="276" w:lineRule="auto"/>
        <w:jc w:val="both"/>
      </w:pPr>
    </w:p>
    <w:p w:rsidR="00D67B04" w:rsidRPr="009971E6" w:rsidRDefault="00E76478" w:rsidP="00FF6751">
      <w:pPr>
        <w:tabs>
          <w:tab w:val="left" w:pos="-600"/>
        </w:tabs>
        <w:spacing w:before="240" w:afterLines="40" w:after="96" w:line="276" w:lineRule="auto"/>
        <w:contextualSpacing/>
        <w:jc w:val="both"/>
        <w:rPr>
          <w:rFonts w:eastAsia="Batang"/>
          <w:b/>
        </w:rPr>
      </w:pPr>
      <w:r>
        <w:rPr>
          <w:rFonts w:eastAsia="Batang"/>
          <w:b/>
        </w:rPr>
        <w:t xml:space="preserve">          </w:t>
      </w:r>
      <w:r w:rsidR="00D67B04">
        <w:rPr>
          <w:rFonts w:eastAsia="Batang"/>
          <w:b/>
        </w:rPr>
        <w:t>4</w:t>
      </w:r>
      <w:r w:rsidR="005F5A41" w:rsidRPr="009971E6">
        <w:rPr>
          <w:rFonts w:eastAsia="Batang"/>
          <w:b/>
        </w:rPr>
        <w:t xml:space="preserve">. </w:t>
      </w:r>
      <w:r w:rsidR="00ED6566" w:rsidRPr="009971E6">
        <w:rPr>
          <w:rFonts w:eastAsia="Batang"/>
          <w:b/>
        </w:rPr>
        <w:t xml:space="preserve">СРОК </w:t>
      </w:r>
      <w:r w:rsidR="00ED6566">
        <w:rPr>
          <w:rFonts w:eastAsia="Batang"/>
          <w:b/>
        </w:rPr>
        <w:t xml:space="preserve">И МЯСТО </w:t>
      </w:r>
      <w:r w:rsidR="00ED6566" w:rsidRPr="009971E6">
        <w:rPr>
          <w:rFonts w:eastAsia="Batang"/>
          <w:b/>
        </w:rPr>
        <w:t>ЗА ИЗПЪЛНЕНИЕ НА ПОРЪЧКАТА:</w:t>
      </w:r>
      <w:r w:rsidR="00ED6566">
        <w:t xml:space="preserve"> </w:t>
      </w:r>
    </w:p>
    <w:p w:rsidR="005E24EB" w:rsidRDefault="00D67B04" w:rsidP="00FF6751">
      <w:pPr>
        <w:pStyle w:val="afe"/>
        <w:numPr>
          <w:ilvl w:val="0"/>
          <w:numId w:val="28"/>
        </w:numPr>
        <w:tabs>
          <w:tab w:val="left" w:pos="-600"/>
        </w:tabs>
        <w:spacing w:before="240" w:afterLines="40" w:after="96" w:line="276" w:lineRule="auto"/>
        <w:ind w:hanging="153"/>
        <w:contextualSpacing/>
        <w:jc w:val="both"/>
        <w:rPr>
          <w:lang w:eastAsia="en-US"/>
        </w:rPr>
      </w:pPr>
      <w:r>
        <w:lastRenderedPageBreak/>
        <w:t xml:space="preserve">  </w:t>
      </w:r>
      <w:r w:rsidR="00392AD3" w:rsidRPr="00241BB7">
        <w:rPr>
          <w:b/>
        </w:rPr>
        <w:t xml:space="preserve">Срокът за изпълнение </w:t>
      </w:r>
      <w:r w:rsidR="00392AD3" w:rsidRPr="00ED6566">
        <w:t>на дейностите</w:t>
      </w:r>
      <w:r w:rsidR="00E76478" w:rsidRPr="00ED6566">
        <w:t>,</w:t>
      </w:r>
      <w:r w:rsidR="00392AD3" w:rsidRPr="009971E6">
        <w:t xml:space="preserve"> включени в инженеринга</w:t>
      </w:r>
      <w:r w:rsidR="00E76478">
        <w:t>,</w:t>
      </w:r>
      <w:r w:rsidR="00392AD3" w:rsidRPr="009971E6">
        <w:t xml:space="preserve"> е както следва:</w:t>
      </w:r>
    </w:p>
    <w:p w:rsidR="00392AD3" w:rsidRPr="009971E6" w:rsidRDefault="00E76478" w:rsidP="00241BB7">
      <w:pPr>
        <w:spacing w:line="276" w:lineRule="auto"/>
        <w:jc w:val="both"/>
      </w:pPr>
      <w:r>
        <w:rPr>
          <w:b/>
        </w:rPr>
        <w:t xml:space="preserve">        </w:t>
      </w:r>
      <w:r w:rsidR="00D67B04">
        <w:rPr>
          <w:b/>
        </w:rPr>
        <w:t xml:space="preserve"> </w:t>
      </w:r>
      <w:r>
        <w:rPr>
          <w:b/>
        </w:rPr>
        <w:t xml:space="preserve"> </w:t>
      </w:r>
      <w:r w:rsidR="00241BB7">
        <w:rPr>
          <w:b/>
        </w:rPr>
        <w:t>4</w:t>
      </w:r>
      <w:r w:rsidR="00392AD3" w:rsidRPr="009971E6">
        <w:rPr>
          <w:b/>
        </w:rPr>
        <w:t xml:space="preserve">.1. </w:t>
      </w:r>
      <w:r w:rsidR="00392AD3" w:rsidRPr="009971E6">
        <w:t xml:space="preserve">Срокът за изработването на инвестиционния проект </w:t>
      </w:r>
      <w:r w:rsidR="00165BE9" w:rsidRPr="009971E6">
        <w:t xml:space="preserve">е </w:t>
      </w:r>
      <w:r w:rsidR="00FB627F" w:rsidRPr="009971E6">
        <w:t>съгласно техническото</w:t>
      </w:r>
      <w:r w:rsidR="00392AD3" w:rsidRPr="009971E6">
        <w:t xml:space="preserve"> предложение на участника в </w:t>
      </w:r>
      <w:r w:rsidR="007F249C">
        <w:t>календарни дни</w:t>
      </w:r>
      <w:r w:rsidR="00392AD3" w:rsidRPr="009971E6">
        <w:t xml:space="preserve"> и включва времето от получаване на писменото уведомление от страна на Възложителя до предаването на проекта;</w:t>
      </w:r>
    </w:p>
    <w:p w:rsidR="00392AD3" w:rsidRPr="009971E6" w:rsidRDefault="00E76478" w:rsidP="00241BB7">
      <w:pPr>
        <w:spacing w:line="276" w:lineRule="auto"/>
        <w:jc w:val="both"/>
      </w:pPr>
      <w:r>
        <w:rPr>
          <w:b/>
        </w:rPr>
        <w:t xml:space="preserve">         </w:t>
      </w:r>
      <w:r w:rsidR="00D67B04">
        <w:rPr>
          <w:b/>
        </w:rPr>
        <w:t xml:space="preserve"> </w:t>
      </w:r>
      <w:r w:rsidR="00241BB7">
        <w:rPr>
          <w:b/>
        </w:rPr>
        <w:t>4</w:t>
      </w:r>
      <w:r w:rsidR="00392AD3" w:rsidRPr="009971E6">
        <w:rPr>
          <w:b/>
        </w:rPr>
        <w:t xml:space="preserve">.2. </w:t>
      </w:r>
      <w:r w:rsidR="00392AD3" w:rsidRPr="009971E6">
        <w:t xml:space="preserve">Срокът за изпълнение на строително-монтажните работи </w:t>
      </w:r>
      <w:r w:rsidR="00165BE9" w:rsidRPr="009971E6">
        <w:t xml:space="preserve">е </w:t>
      </w:r>
      <w:r w:rsidR="00FB627F" w:rsidRPr="009971E6">
        <w:t xml:space="preserve">съгласно техническото </w:t>
      </w:r>
      <w:r w:rsidR="00392AD3" w:rsidRPr="009971E6">
        <w:t xml:space="preserve">предложение на участника в </w:t>
      </w:r>
      <w:r w:rsidR="00430055" w:rsidRPr="009971E6">
        <w:t>месеци</w:t>
      </w:r>
      <w:r w:rsidR="00392AD3" w:rsidRPr="009971E6">
        <w:t xml:space="preserve"> и включва времето от подписване на Протокол за откриване на строителна площадка и определяне на строителна линия и ниво на строежа до подписването на Констативен акт за установяване годността за приемане на строежа (част, етап от него) – Приложение № 15 към чл. 7, ал. 3, т. 15 от Наредба № 3 от 31 юли 2003 година.</w:t>
      </w:r>
    </w:p>
    <w:p w:rsidR="005F5A41" w:rsidRPr="009971E6" w:rsidRDefault="00E76478" w:rsidP="00FF6751">
      <w:pPr>
        <w:widowControl w:val="0"/>
        <w:shd w:val="clear" w:color="auto" w:fill="FFFFFF"/>
        <w:suppressAutoHyphens w:val="0"/>
        <w:autoSpaceDE w:val="0"/>
        <w:autoSpaceDN w:val="0"/>
        <w:adjustRightInd w:val="0"/>
        <w:spacing w:afterLines="40" w:after="96" w:line="276" w:lineRule="auto"/>
        <w:jc w:val="both"/>
        <w:rPr>
          <w:color w:val="000000"/>
          <w:lang w:eastAsia="ko-KR"/>
        </w:rPr>
      </w:pPr>
      <w:r>
        <w:rPr>
          <w:b/>
        </w:rPr>
        <w:t xml:space="preserve">        </w:t>
      </w:r>
      <w:r w:rsidR="00241BB7">
        <w:rPr>
          <w:b/>
        </w:rPr>
        <w:t xml:space="preserve"> </w:t>
      </w:r>
      <w:r w:rsidR="00D67B04">
        <w:rPr>
          <w:b/>
        </w:rPr>
        <w:t xml:space="preserve"> </w:t>
      </w:r>
      <w:r w:rsidR="00241BB7">
        <w:rPr>
          <w:b/>
        </w:rPr>
        <w:t>4</w:t>
      </w:r>
      <w:r w:rsidR="00392AD3" w:rsidRPr="009971E6">
        <w:rPr>
          <w:b/>
        </w:rPr>
        <w:t xml:space="preserve">.3. </w:t>
      </w:r>
      <w:r w:rsidR="00392AD3" w:rsidRPr="009971E6">
        <w:t xml:space="preserve">Срокът за осъществяване на авторски надзор по време на строителството започва да тече от подписването на Протокол за откриване на строителната площадка и определяне на строителна линия и ниво на строежа и приключва с </w:t>
      </w:r>
      <w:r w:rsidR="00430055" w:rsidRPr="009971E6">
        <w:t>подписването</w:t>
      </w:r>
      <w:r w:rsidR="006A5A30" w:rsidRPr="009971E6">
        <w:t xml:space="preserve"> на Констативен акт за установяване г</w:t>
      </w:r>
      <w:r w:rsidR="00517569">
        <w:t>одността за приемане на строежа</w:t>
      </w:r>
      <w:r w:rsidR="006A5A30" w:rsidRPr="009971E6">
        <w:t xml:space="preserve"> – Приложение № 15 към чл. 7, ал. 3, т. 15 от Наредба № 3 от 31 юли 2003 година</w:t>
      </w:r>
      <w:r w:rsidR="00392AD3" w:rsidRPr="009971E6">
        <w:t>.</w:t>
      </w:r>
    </w:p>
    <w:p w:rsidR="00D67B04" w:rsidRDefault="00D67B04" w:rsidP="00FF6751">
      <w:pPr>
        <w:suppressAutoHyphens w:val="0"/>
        <w:autoSpaceDE w:val="0"/>
        <w:autoSpaceDN w:val="0"/>
        <w:adjustRightInd w:val="0"/>
        <w:spacing w:afterLines="40" w:after="96" w:line="240" w:lineRule="auto"/>
        <w:jc w:val="both"/>
        <w:rPr>
          <w:rFonts w:eastAsia="Calibri"/>
          <w:b/>
          <w:i/>
          <w:lang w:eastAsia="bg-BG"/>
        </w:rPr>
      </w:pPr>
    </w:p>
    <w:p w:rsidR="005E24EB" w:rsidRDefault="00D67B04" w:rsidP="00FF6751">
      <w:pPr>
        <w:pStyle w:val="afe"/>
        <w:numPr>
          <w:ilvl w:val="0"/>
          <w:numId w:val="28"/>
        </w:numPr>
        <w:suppressAutoHyphens w:val="0"/>
        <w:autoSpaceDE w:val="0"/>
        <w:autoSpaceDN w:val="0"/>
        <w:adjustRightInd w:val="0"/>
        <w:spacing w:afterLines="40" w:after="96" w:line="276" w:lineRule="auto"/>
        <w:jc w:val="both"/>
        <w:rPr>
          <w:rFonts w:eastAsia="Calibri"/>
          <w:b/>
          <w:i/>
          <w:lang w:eastAsia="bg-BG"/>
        </w:rPr>
      </w:pPr>
      <w:r w:rsidRPr="00241BB7">
        <w:rPr>
          <w:rFonts w:eastAsia="Calibri"/>
          <w:b/>
          <w:lang w:eastAsia="bg-BG"/>
        </w:rPr>
        <w:t>Място на изпълнение на поръчката</w:t>
      </w:r>
      <w:r w:rsidRPr="00241BB7">
        <w:rPr>
          <w:rFonts w:eastAsia="Calibri"/>
          <w:lang w:eastAsia="bg-BG"/>
        </w:rPr>
        <w:t>:</w:t>
      </w:r>
      <w:r w:rsidRPr="00D67B04">
        <w:rPr>
          <w:rFonts w:eastAsia="Calibri"/>
          <w:lang w:eastAsia="bg-BG"/>
        </w:rPr>
        <w:t xml:space="preserve"> територията на град Перник, </w:t>
      </w:r>
      <w:r w:rsidRPr="00241BB7">
        <w:rPr>
          <w:rFonts w:eastAsia="Calibri"/>
          <w:lang w:eastAsia="bg-BG"/>
        </w:rPr>
        <w:t>о</w:t>
      </w:r>
      <w:r w:rsidRPr="00D67B04">
        <w:rPr>
          <w:rFonts w:eastAsia="Calibri"/>
          <w:lang w:eastAsia="bg-BG"/>
        </w:rPr>
        <w:t>бщина Перник.</w:t>
      </w:r>
    </w:p>
    <w:p w:rsidR="00E76478" w:rsidRDefault="00E76478" w:rsidP="00FF6751">
      <w:pPr>
        <w:suppressAutoHyphens w:val="0"/>
        <w:autoSpaceDE w:val="0"/>
        <w:autoSpaceDN w:val="0"/>
        <w:adjustRightInd w:val="0"/>
        <w:spacing w:afterLines="40" w:after="96" w:line="276" w:lineRule="auto"/>
        <w:jc w:val="both"/>
        <w:rPr>
          <w:rFonts w:eastAsia="Batang"/>
          <w:b/>
          <w:i/>
          <w:lang w:eastAsia="ko-KR"/>
        </w:rPr>
      </w:pPr>
    </w:p>
    <w:p w:rsidR="00B55D71" w:rsidRDefault="005F5A41" w:rsidP="00FF6751">
      <w:pPr>
        <w:suppressAutoHyphens w:val="0"/>
        <w:autoSpaceDE w:val="0"/>
        <w:autoSpaceDN w:val="0"/>
        <w:adjustRightInd w:val="0"/>
        <w:spacing w:afterLines="40" w:after="96" w:line="276" w:lineRule="auto"/>
        <w:ind w:firstLine="708"/>
        <w:jc w:val="both"/>
        <w:rPr>
          <w:rFonts w:eastAsia="Batang"/>
          <w:b/>
          <w:i/>
          <w:lang w:eastAsia="ko-KR"/>
        </w:rPr>
      </w:pPr>
      <w:r w:rsidRPr="009971E6">
        <w:rPr>
          <w:rFonts w:eastAsia="Batang"/>
          <w:b/>
          <w:i/>
          <w:lang w:eastAsia="ko-KR"/>
        </w:rPr>
        <w:t xml:space="preserve">ВАЖНО! </w:t>
      </w:r>
    </w:p>
    <w:p w:rsidR="00B55D71" w:rsidRPr="00241BB7" w:rsidRDefault="00F272CA" w:rsidP="00FF6751">
      <w:pPr>
        <w:suppressAutoHyphens w:val="0"/>
        <w:autoSpaceDE w:val="0"/>
        <w:autoSpaceDN w:val="0"/>
        <w:adjustRightInd w:val="0"/>
        <w:spacing w:afterLines="40" w:after="96" w:line="276" w:lineRule="auto"/>
        <w:ind w:firstLine="708"/>
        <w:jc w:val="both"/>
        <w:rPr>
          <w:rFonts w:eastAsia="Batang"/>
          <w:lang w:eastAsia="ko-KR"/>
        </w:rPr>
      </w:pPr>
      <w:r w:rsidRPr="00241BB7">
        <w:rPr>
          <w:rFonts w:eastAsia="Batang"/>
          <w:lang w:eastAsia="ko-KR"/>
        </w:rPr>
        <w:t>Възложителят определя максимален срок за изпълнение</w:t>
      </w:r>
      <w:r w:rsidR="00B90049" w:rsidRPr="00241BB7">
        <w:rPr>
          <w:rFonts w:eastAsia="Batang"/>
          <w:lang w:eastAsia="ko-KR"/>
        </w:rPr>
        <w:t xml:space="preserve"> </w:t>
      </w:r>
      <w:r w:rsidR="008261A5" w:rsidRPr="005C0575">
        <w:rPr>
          <w:rFonts w:eastAsia="Batang"/>
          <w:lang w:eastAsia="ko-KR"/>
        </w:rPr>
        <w:t>15</w:t>
      </w:r>
      <w:r w:rsidR="00C80047" w:rsidRPr="005C0575">
        <w:rPr>
          <w:rFonts w:eastAsia="Batang"/>
          <w:lang w:eastAsia="ko-KR"/>
        </w:rPr>
        <w:t xml:space="preserve"> </w:t>
      </w:r>
      <w:r w:rsidR="001D279D" w:rsidRPr="005C0575">
        <w:rPr>
          <w:rFonts w:eastAsia="Batang"/>
          <w:lang w:eastAsia="ko-KR"/>
        </w:rPr>
        <w:t>(</w:t>
      </w:r>
      <w:r w:rsidR="008261A5" w:rsidRPr="005C0575">
        <w:rPr>
          <w:rFonts w:eastAsia="Batang"/>
          <w:lang w:eastAsia="ko-KR"/>
        </w:rPr>
        <w:t>пет</w:t>
      </w:r>
      <w:r w:rsidR="00C80047" w:rsidRPr="005C0575">
        <w:rPr>
          <w:rFonts w:eastAsia="Batang"/>
          <w:lang w:eastAsia="ko-KR"/>
        </w:rPr>
        <w:t>на</w:t>
      </w:r>
      <w:r w:rsidR="001D279D" w:rsidRPr="005C0575">
        <w:rPr>
          <w:rFonts w:eastAsia="Batang"/>
          <w:lang w:eastAsia="ko-KR"/>
        </w:rPr>
        <w:t>десет)</w:t>
      </w:r>
      <w:r w:rsidR="00452692" w:rsidRPr="005C0575">
        <w:rPr>
          <w:rFonts w:eastAsia="Batang"/>
          <w:lang w:eastAsia="ko-KR"/>
        </w:rPr>
        <w:t xml:space="preserve"> </w:t>
      </w:r>
      <w:r w:rsidR="002817AF" w:rsidRPr="005C0575">
        <w:rPr>
          <w:rFonts w:eastAsia="Batang"/>
          <w:lang w:eastAsia="ko-KR"/>
        </w:rPr>
        <w:t>месеца</w:t>
      </w:r>
      <w:r w:rsidR="00C80047" w:rsidRPr="005C0575">
        <w:rPr>
          <w:rFonts w:eastAsia="Batang"/>
          <w:lang w:eastAsia="ko-KR"/>
        </w:rPr>
        <w:t>, но не по-късно от 20.12.2018 г</w:t>
      </w:r>
      <w:r w:rsidR="002817AF" w:rsidRPr="005C0575">
        <w:rPr>
          <w:rFonts w:eastAsia="Batang"/>
          <w:lang w:eastAsia="ko-KR"/>
        </w:rPr>
        <w:t>.</w:t>
      </w:r>
      <w:r w:rsidR="005E5527" w:rsidRPr="00241BB7">
        <w:rPr>
          <w:rFonts w:eastAsia="Batang"/>
          <w:lang w:eastAsia="ko-KR"/>
        </w:rPr>
        <w:t xml:space="preserve"> </w:t>
      </w:r>
      <w:r w:rsidR="005F5A41" w:rsidRPr="00241BB7">
        <w:rPr>
          <w:rFonts w:eastAsia="Batang"/>
          <w:lang w:eastAsia="ko-KR"/>
        </w:rPr>
        <w:t>При изготвяне на своите предложения участниците следва задължително да се съобразят с така посоченият максимален срок за изпълнение на поръчката.</w:t>
      </w:r>
    </w:p>
    <w:p w:rsidR="00B55D71" w:rsidRPr="00241BB7" w:rsidRDefault="00446833" w:rsidP="00FF6751">
      <w:pPr>
        <w:suppressAutoHyphens w:val="0"/>
        <w:autoSpaceDE w:val="0"/>
        <w:autoSpaceDN w:val="0"/>
        <w:adjustRightInd w:val="0"/>
        <w:spacing w:afterLines="40" w:after="96" w:line="276" w:lineRule="auto"/>
        <w:jc w:val="both"/>
        <w:rPr>
          <w:rFonts w:eastAsia="Calibri"/>
          <w:b/>
          <w:highlight w:val="yellow"/>
          <w:lang w:eastAsia="bg-BG"/>
        </w:rPr>
      </w:pPr>
      <w:r w:rsidRPr="00241BB7">
        <w:t xml:space="preserve">Участникът предлага срок за изпълнение на поръчката в месеци. Предложенията по показател срок за изпълнение се представят като число в месеци с точност до втория знак след десетичната запетая. </w:t>
      </w:r>
      <w:r w:rsidR="00F07ED8" w:rsidRPr="00241BB7">
        <w:t xml:space="preserve">При превръщането на срок за изпълнение от календарни дни (съгласно линейния график) в месеци, </w:t>
      </w:r>
      <w:r w:rsidRPr="00241BB7">
        <w:t>следва да се вземе като константа брой дни в месеца 30. Ще бъдат отстранени предложения, в които срокът за изпълнение е предложен в различна мерна единица, и/или е констатирано разминаване между предложения срок за изпълнение и линейния график извън математически допустимото закръгляване при изчисление</w:t>
      </w:r>
      <w:r w:rsidR="00BF7341" w:rsidRPr="00241BB7">
        <w:t xml:space="preserve"> и/или предложеният срок за изпълнение превишава посоченият максимален срок за изпълнение на поръчката</w:t>
      </w:r>
      <w:r w:rsidR="00E62A62" w:rsidRPr="00241BB7">
        <w:t>.</w:t>
      </w:r>
      <w:r w:rsidR="00702099" w:rsidRPr="00241BB7">
        <w:t xml:space="preserve"> </w:t>
      </w:r>
    </w:p>
    <w:p w:rsidR="00B55D71" w:rsidRDefault="00ED6566" w:rsidP="00FF6751">
      <w:pPr>
        <w:suppressAutoHyphens w:val="0"/>
        <w:autoSpaceDE w:val="0"/>
        <w:autoSpaceDN w:val="0"/>
        <w:adjustRightInd w:val="0"/>
        <w:spacing w:afterLines="40" w:after="96" w:line="276" w:lineRule="auto"/>
        <w:jc w:val="both"/>
        <w:rPr>
          <w:rFonts w:eastAsia="Calibri"/>
          <w:lang w:eastAsia="en-GB"/>
        </w:rPr>
      </w:pPr>
      <w:r w:rsidRPr="00241BB7">
        <w:rPr>
          <w:rFonts w:eastAsia="Calibri"/>
          <w:b/>
          <w:lang w:eastAsia="en-GB"/>
        </w:rPr>
        <w:t xml:space="preserve">                </w:t>
      </w:r>
      <w:r w:rsidR="00D67B04" w:rsidRPr="00241BB7">
        <w:rPr>
          <w:rFonts w:eastAsia="Calibri"/>
          <w:b/>
          <w:lang w:eastAsia="en-GB"/>
        </w:rPr>
        <w:t>5</w:t>
      </w:r>
      <w:r w:rsidR="00576A5A" w:rsidRPr="00241BB7">
        <w:rPr>
          <w:rFonts w:eastAsia="Calibri"/>
          <w:b/>
          <w:lang w:eastAsia="en-GB"/>
        </w:rPr>
        <w:t xml:space="preserve">. </w:t>
      </w:r>
      <w:r w:rsidRPr="00241BB7">
        <w:rPr>
          <w:rFonts w:eastAsia="Calibri"/>
          <w:b/>
          <w:lang w:eastAsia="en-GB"/>
        </w:rPr>
        <w:t>ПРОГНОЗНА СТОЙНОСТ</w:t>
      </w:r>
      <w:r w:rsidR="00D67B04" w:rsidRPr="00241BB7">
        <w:rPr>
          <w:rFonts w:eastAsia="Calibri"/>
          <w:b/>
          <w:lang w:eastAsia="en-GB"/>
        </w:rPr>
        <w:t>:</w:t>
      </w:r>
      <w:r w:rsidR="00D67B04" w:rsidRPr="00241BB7">
        <w:rPr>
          <w:b/>
          <w:lang w:eastAsia="bg-BG"/>
        </w:rPr>
        <w:t xml:space="preserve"> </w:t>
      </w:r>
    </w:p>
    <w:p w:rsidR="00B55D71" w:rsidRPr="00241BB7" w:rsidRDefault="00D67B04" w:rsidP="00FF6751">
      <w:pPr>
        <w:tabs>
          <w:tab w:val="left" w:pos="-600"/>
        </w:tabs>
        <w:spacing w:afterLines="40" w:after="96" w:line="276" w:lineRule="auto"/>
        <w:contextualSpacing/>
        <w:jc w:val="both"/>
        <w:rPr>
          <w:rFonts w:eastAsia="Batang"/>
        </w:rPr>
      </w:pPr>
      <w:r>
        <w:rPr>
          <w:rFonts w:eastAsia="Calibri"/>
          <w:b/>
          <w:lang w:eastAsia="en-GB"/>
        </w:rPr>
        <w:tab/>
      </w:r>
      <w:r w:rsidR="00EF58D9" w:rsidRPr="00370540">
        <w:rPr>
          <w:rFonts w:eastAsia="Calibri"/>
          <w:b/>
          <w:lang w:eastAsia="en-GB"/>
        </w:rPr>
        <w:t>Прогнозната</w:t>
      </w:r>
      <w:r w:rsidR="00EF58D9" w:rsidRPr="00370540">
        <w:rPr>
          <w:rFonts w:eastAsia="Batang"/>
        </w:rPr>
        <w:t xml:space="preserve"> с</w:t>
      </w:r>
      <w:r w:rsidR="001B1BCF" w:rsidRPr="00370540">
        <w:rPr>
          <w:rFonts w:eastAsia="Batang"/>
        </w:rPr>
        <w:t xml:space="preserve">тойност на поръчката се определя </w:t>
      </w:r>
      <w:r w:rsidR="001B1BCF" w:rsidRPr="00241BB7">
        <w:rPr>
          <w:rFonts w:eastAsia="Batang"/>
        </w:rPr>
        <w:t>в български лева, без ДДС</w:t>
      </w:r>
      <w:r w:rsidR="00EF58D9" w:rsidRPr="00241BB7">
        <w:rPr>
          <w:rFonts w:eastAsia="Batang"/>
        </w:rPr>
        <w:t xml:space="preserve"> и</w:t>
      </w:r>
      <w:r w:rsidR="007D16FE" w:rsidRPr="00241BB7">
        <w:rPr>
          <w:rFonts w:eastAsia="Batang"/>
        </w:rPr>
        <w:t xml:space="preserve"> е максимална.</w:t>
      </w:r>
    </w:p>
    <w:p w:rsidR="00B55D71" w:rsidRPr="00241BB7" w:rsidRDefault="00241BB7" w:rsidP="00FF6751">
      <w:pPr>
        <w:pStyle w:val="a6"/>
        <w:tabs>
          <w:tab w:val="left" w:pos="-600"/>
        </w:tabs>
        <w:spacing w:afterLines="40" w:after="96" w:line="276" w:lineRule="auto"/>
        <w:jc w:val="both"/>
        <w:outlineLvl w:val="0"/>
        <w:rPr>
          <w:b w:val="0"/>
          <w:highlight w:val="yellow"/>
        </w:rPr>
      </w:pPr>
      <w:r>
        <w:rPr>
          <w:rFonts w:eastAsia="Calibri"/>
          <w:sz w:val="24"/>
          <w:szCs w:val="24"/>
          <w:lang w:eastAsia="en-GB"/>
        </w:rPr>
        <w:tab/>
      </w:r>
      <w:r w:rsidR="00A34A21" w:rsidRPr="00241BB7">
        <w:rPr>
          <w:rFonts w:eastAsia="Calibri"/>
          <w:b w:val="0"/>
          <w:sz w:val="24"/>
          <w:szCs w:val="24"/>
          <w:lang w:eastAsia="en-GB"/>
        </w:rPr>
        <w:t>Прогнозната</w:t>
      </w:r>
      <w:r w:rsidR="00A34A21" w:rsidRPr="00241BB7">
        <w:rPr>
          <w:rFonts w:eastAsia="Batang"/>
          <w:b w:val="0"/>
          <w:sz w:val="24"/>
          <w:szCs w:val="24"/>
        </w:rPr>
        <w:t xml:space="preserve"> с</w:t>
      </w:r>
      <w:r w:rsidR="001B1BCF" w:rsidRPr="00241BB7">
        <w:rPr>
          <w:rFonts w:eastAsia="Batang"/>
          <w:b w:val="0"/>
          <w:sz w:val="24"/>
          <w:szCs w:val="24"/>
        </w:rPr>
        <w:t xml:space="preserve">тойност на настоящата обществена поръчка е </w:t>
      </w:r>
      <w:r w:rsidR="00C80047" w:rsidRPr="00241BB7">
        <w:rPr>
          <w:b w:val="0"/>
          <w:sz w:val="24"/>
          <w:szCs w:val="24"/>
          <w:lang w:eastAsia="bg-BG"/>
        </w:rPr>
        <w:t xml:space="preserve"> 2 </w:t>
      </w:r>
      <w:r>
        <w:rPr>
          <w:b w:val="0"/>
          <w:sz w:val="24"/>
          <w:szCs w:val="24"/>
          <w:lang w:eastAsia="bg-BG"/>
        </w:rPr>
        <w:t xml:space="preserve">198 950, </w:t>
      </w:r>
      <w:r w:rsidR="00C80047" w:rsidRPr="00241BB7">
        <w:rPr>
          <w:b w:val="0"/>
          <w:sz w:val="24"/>
          <w:szCs w:val="24"/>
          <w:lang w:eastAsia="bg-BG"/>
        </w:rPr>
        <w:t xml:space="preserve">00 </w:t>
      </w:r>
      <w:r w:rsidR="000B4163" w:rsidRPr="00241BB7">
        <w:rPr>
          <w:b w:val="0"/>
          <w:sz w:val="24"/>
          <w:szCs w:val="24"/>
        </w:rPr>
        <w:t>лв. (</w:t>
      </w:r>
      <w:r w:rsidR="00C80047" w:rsidRPr="00241BB7">
        <w:rPr>
          <w:b w:val="0"/>
          <w:sz w:val="24"/>
          <w:szCs w:val="24"/>
        </w:rPr>
        <w:t>два милиона, сто деветдесет и осем хиляди, деветстотин и петдесет лева</w:t>
      </w:r>
      <w:r w:rsidR="000B4163" w:rsidRPr="00241BB7">
        <w:rPr>
          <w:b w:val="0"/>
          <w:sz w:val="24"/>
          <w:szCs w:val="24"/>
        </w:rPr>
        <w:t>)</w:t>
      </w:r>
      <w:r w:rsidR="001B1BCF" w:rsidRPr="00241BB7">
        <w:rPr>
          <w:rFonts w:eastAsia="Batang"/>
          <w:b w:val="0"/>
          <w:sz w:val="24"/>
          <w:szCs w:val="24"/>
        </w:rPr>
        <w:t xml:space="preserve"> без ДДС, </w:t>
      </w:r>
      <w:r w:rsidR="00D742EC" w:rsidRPr="00241BB7">
        <w:rPr>
          <w:rFonts w:eastAsia="Batang"/>
          <w:b w:val="0"/>
          <w:sz w:val="24"/>
          <w:szCs w:val="24"/>
        </w:rPr>
        <w:t xml:space="preserve">от които </w:t>
      </w:r>
      <w:r>
        <w:rPr>
          <w:b w:val="0"/>
          <w:sz w:val="24"/>
          <w:szCs w:val="24"/>
          <w:lang w:eastAsia="bg-BG"/>
        </w:rPr>
        <w:t xml:space="preserve">2 198 950, </w:t>
      </w:r>
      <w:r w:rsidR="00C80047" w:rsidRPr="00241BB7">
        <w:rPr>
          <w:b w:val="0"/>
          <w:sz w:val="24"/>
          <w:szCs w:val="24"/>
          <w:lang w:eastAsia="bg-BG"/>
        </w:rPr>
        <w:t xml:space="preserve">00 </w:t>
      </w:r>
      <w:r w:rsidR="00A26F3E" w:rsidRPr="00241BB7">
        <w:rPr>
          <w:b w:val="0"/>
          <w:sz w:val="24"/>
          <w:szCs w:val="24"/>
        </w:rPr>
        <w:t>лв.</w:t>
      </w:r>
      <w:r w:rsidR="0098524C" w:rsidRPr="00241BB7">
        <w:rPr>
          <w:b w:val="0"/>
          <w:sz w:val="24"/>
          <w:szCs w:val="24"/>
        </w:rPr>
        <w:t xml:space="preserve"> </w:t>
      </w:r>
      <w:r>
        <w:rPr>
          <w:b w:val="0"/>
          <w:sz w:val="24"/>
          <w:szCs w:val="24"/>
        </w:rPr>
        <w:t xml:space="preserve">(два </w:t>
      </w:r>
      <w:r>
        <w:rPr>
          <w:b w:val="0"/>
          <w:sz w:val="24"/>
          <w:szCs w:val="24"/>
        </w:rPr>
        <w:lastRenderedPageBreak/>
        <w:t xml:space="preserve">милиона, сто деветдесет и осем хиляди, деветстотин и петдесет лева) без ДДС </w:t>
      </w:r>
      <w:r w:rsidR="00370540" w:rsidRPr="00241BB7">
        <w:rPr>
          <w:rFonts w:eastAsia="Batang"/>
          <w:b w:val="0"/>
          <w:sz w:val="24"/>
          <w:szCs w:val="24"/>
        </w:rPr>
        <w:t>от безвъзмезна финансова помощ</w:t>
      </w:r>
      <w:r w:rsidR="00370540" w:rsidRPr="005C0575">
        <w:rPr>
          <w:rFonts w:eastAsia="Batang"/>
          <w:b w:val="0"/>
          <w:sz w:val="24"/>
          <w:szCs w:val="24"/>
        </w:rPr>
        <w:t>,</w:t>
      </w:r>
      <w:r w:rsidR="00D742EC" w:rsidRPr="005C0575">
        <w:rPr>
          <w:rFonts w:eastAsia="Batang"/>
          <w:b w:val="0"/>
          <w:sz w:val="24"/>
          <w:szCs w:val="24"/>
        </w:rPr>
        <w:t xml:space="preserve"> </w:t>
      </w:r>
      <w:r w:rsidR="001B1BCF" w:rsidRPr="005C0575">
        <w:rPr>
          <w:rFonts w:eastAsia="Batang"/>
          <w:b w:val="0"/>
          <w:sz w:val="24"/>
          <w:szCs w:val="24"/>
        </w:rPr>
        <w:t>разпределени както следва</w:t>
      </w:r>
      <w:r w:rsidR="001B1BCF" w:rsidRPr="005C0575">
        <w:rPr>
          <w:b w:val="0"/>
          <w:sz w:val="24"/>
          <w:szCs w:val="24"/>
        </w:rPr>
        <w:t>*</w:t>
      </w:r>
      <w:r w:rsidR="001B1BCF" w:rsidRPr="005C0575">
        <w:rPr>
          <w:rFonts w:eastAsia="Batang"/>
          <w:b w:val="0"/>
          <w:sz w:val="24"/>
          <w:szCs w:val="24"/>
        </w:rPr>
        <w:t>:</w:t>
      </w:r>
    </w:p>
    <w:p w:rsidR="005C0575" w:rsidRPr="005C0575" w:rsidRDefault="005C0575" w:rsidP="00FF6751">
      <w:pPr>
        <w:pStyle w:val="a6"/>
        <w:tabs>
          <w:tab w:val="left" w:pos="-600"/>
        </w:tabs>
        <w:spacing w:afterLines="40" w:after="96"/>
        <w:jc w:val="both"/>
        <w:outlineLvl w:val="0"/>
        <w:rPr>
          <w:b w:val="0"/>
          <w:sz w:val="24"/>
          <w:szCs w:val="24"/>
          <w:highlight w:val="yellow"/>
          <w:lang w:val="en-US"/>
        </w:rPr>
      </w:pPr>
    </w:p>
    <w:tbl>
      <w:tblPr>
        <w:tblW w:w="10432" w:type="dxa"/>
        <w:tblInd w:w="55" w:type="dxa"/>
        <w:tblLayout w:type="fixed"/>
        <w:tblCellMar>
          <w:left w:w="70" w:type="dxa"/>
          <w:right w:w="70" w:type="dxa"/>
        </w:tblCellMar>
        <w:tblLook w:val="04A0" w:firstRow="1" w:lastRow="0" w:firstColumn="1" w:lastColumn="0" w:noHBand="0" w:noVBand="1"/>
      </w:tblPr>
      <w:tblGrid>
        <w:gridCol w:w="924"/>
        <w:gridCol w:w="3984"/>
        <w:gridCol w:w="1840"/>
        <w:gridCol w:w="1841"/>
        <w:gridCol w:w="1843"/>
      </w:tblGrid>
      <w:tr w:rsidR="00370540" w:rsidRPr="005C0575" w:rsidTr="00A26F3E">
        <w:trPr>
          <w:trHeight w:val="315"/>
        </w:trPr>
        <w:tc>
          <w:tcPr>
            <w:tcW w:w="924" w:type="dxa"/>
            <w:vMerge w:val="restart"/>
            <w:tcBorders>
              <w:top w:val="single" w:sz="4" w:space="0" w:color="auto"/>
              <w:left w:val="single" w:sz="4" w:space="0" w:color="auto"/>
              <w:right w:val="single" w:sz="4" w:space="0" w:color="auto"/>
            </w:tcBorders>
            <w:shd w:val="clear" w:color="auto" w:fill="auto"/>
            <w:vAlign w:val="center"/>
          </w:tcPr>
          <w:p w:rsidR="00B55D71" w:rsidRPr="005C0575" w:rsidRDefault="00370540" w:rsidP="00FF6751">
            <w:pPr>
              <w:pStyle w:val="a6"/>
              <w:tabs>
                <w:tab w:val="left" w:pos="-600"/>
              </w:tabs>
              <w:spacing w:afterLines="40" w:after="96"/>
              <w:jc w:val="both"/>
              <w:outlineLvl w:val="0"/>
              <w:rPr>
                <w:bCs/>
                <w:color w:val="000000"/>
              </w:rPr>
            </w:pPr>
            <w:r w:rsidRPr="005C0575">
              <w:rPr>
                <w:b w:val="0"/>
                <w:bCs/>
                <w:color w:val="000000"/>
              </w:rPr>
              <w:t>№</w:t>
            </w:r>
          </w:p>
        </w:tc>
        <w:tc>
          <w:tcPr>
            <w:tcW w:w="9508" w:type="dxa"/>
            <w:gridSpan w:val="4"/>
            <w:tcBorders>
              <w:top w:val="single" w:sz="4" w:space="0" w:color="auto"/>
              <w:left w:val="nil"/>
              <w:bottom w:val="single" w:sz="4" w:space="0" w:color="auto"/>
              <w:right w:val="single" w:sz="4" w:space="0" w:color="auto"/>
            </w:tcBorders>
            <w:shd w:val="clear" w:color="000000" w:fill="C5D9F1"/>
            <w:vAlign w:val="center"/>
          </w:tcPr>
          <w:p w:rsidR="00B55D71" w:rsidRPr="005C0575" w:rsidRDefault="0098524C" w:rsidP="00FF6751">
            <w:pPr>
              <w:pStyle w:val="a6"/>
              <w:tabs>
                <w:tab w:val="left" w:pos="-600"/>
              </w:tabs>
              <w:spacing w:afterLines="40" w:after="96"/>
              <w:outlineLvl w:val="0"/>
              <w:rPr>
                <w:bCs/>
                <w:color w:val="000000"/>
                <w:sz w:val="24"/>
                <w:szCs w:val="24"/>
              </w:rPr>
            </w:pPr>
            <w:r w:rsidRPr="005C0575">
              <w:rPr>
                <w:rFonts w:eastAsiaTheme="minorHAnsi"/>
                <w:bCs/>
                <w:color w:val="000000"/>
                <w:sz w:val="24"/>
                <w:szCs w:val="24"/>
                <w:lang w:eastAsia="en-US"/>
              </w:rPr>
              <w:t>Обновяване, саниране, ремонт и въвеждане на мерки за енергийна ефективност на сграда на Община Перник и Областна администрация</w:t>
            </w:r>
          </w:p>
        </w:tc>
      </w:tr>
      <w:tr w:rsidR="00370540" w:rsidRPr="005C0575" w:rsidTr="00241BB7">
        <w:trPr>
          <w:trHeight w:val="315"/>
        </w:trPr>
        <w:tc>
          <w:tcPr>
            <w:tcW w:w="924" w:type="dxa"/>
            <w:vMerge/>
            <w:tcBorders>
              <w:left w:val="single" w:sz="4" w:space="0" w:color="auto"/>
              <w:bottom w:val="single" w:sz="4" w:space="0" w:color="auto"/>
              <w:right w:val="single" w:sz="4" w:space="0" w:color="auto"/>
            </w:tcBorders>
            <w:shd w:val="clear" w:color="auto" w:fill="auto"/>
            <w:vAlign w:val="center"/>
          </w:tcPr>
          <w:p w:rsidR="005E24EB" w:rsidRPr="005C0575" w:rsidRDefault="005E24EB" w:rsidP="00FF6751">
            <w:pPr>
              <w:pStyle w:val="a6"/>
              <w:tabs>
                <w:tab w:val="left" w:pos="-600"/>
              </w:tabs>
              <w:spacing w:afterLines="40" w:after="96"/>
              <w:jc w:val="both"/>
              <w:outlineLvl w:val="0"/>
              <w:rPr>
                <w:bCs/>
                <w:color w:val="000000"/>
              </w:rPr>
            </w:pPr>
          </w:p>
        </w:tc>
        <w:tc>
          <w:tcPr>
            <w:tcW w:w="3984"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E24EB" w:rsidRPr="005C0575" w:rsidRDefault="00370540" w:rsidP="00FF6751">
            <w:pPr>
              <w:pStyle w:val="a6"/>
              <w:tabs>
                <w:tab w:val="left" w:pos="-600"/>
              </w:tabs>
              <w:spacing w:afterLines="40" w:after="96"/>
              <w:jc w:val="both"/>
              <w:outlineLvl w:val="0"/>
              <w:rPr>
                <w:bCs/>
                <w:color w:val="000000"/>
              </w:rPr>
            </w:pPr>
            <w:r w:rsidRPr="005C0575">
              <w:rPr>
                <w:bCs/>
                <w:color w:val="000000"/>
                <w:sz w:val="24"/>
                <w:szCs w:val="24"/>
              </w:rPr>
              <w:t>Дейност</w:t>
            </w:r>
          </w:p>
        </w:tc>
        <w:tc>
          <w:tcPr>
            <w:tcW w:w="18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E24EB" w:rsidRPr="005C0575" w:rsidRDefault="00370540" w:rsidP="00FF6751">
            <w:pPr>
              <w:pStyle w:val="a6"/>
              <w:tabs>
                <w:tab w:val="left" w:pos="-600"/>
              </w:tabs>
              <w:spacing w:afterLines="40" w:after="96"/>
              <w:jc w:val="both"/>
              <w:outlineLvl w:val="0"/>
              <w:rPr>
                <w:bCs/>
                <w:color w:val="000000"/>
              </w:rPr>
            </w:pPr>
            <w:r w:rsidRPr="005C0575">
              <w:rPr>
                <w:bCs/>
                <w:color w:val="000000"/>
                <w:sz w:val="24"/>
                <w:szCs w:val="24"/>
              </w:rPr>
              <w:t>Обща прогнозна стойност</w:t>
            </w:r>
          </w:p>
        </w:tc>
        <w:tc>
          <w:tcPr>
            <w:tcW w:w="184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E24EB" w:rsidRPr="005C0575" w:rsidRDefault="00370540" w:rsidP="00FF6751">
            <w:pPr>
              <w:pStyle w:val="a6"/>
              <w:tabs>
                <w:tab w:val="left" w:pos="-600"/>
              </w:tabs>
              <w:spacing w:afterLines="40" w:after="96"/>
              <w:jc w:val="both"/>
              <w:outlineLvl w:val="0"/>
              <w:rPr>
                <w:bCs/>
                <w:color w:val="000000"/>
              </w:rPr>
            </w:pPr>
            <w:r w:rsidRPr="005C0575">
              <w:rPr>
                <w:bCs/>
                <w:color w:val="000000"/>
                <w:sz w:val="24"/>
                <w:szCs w:val="24"/>
              </w:rPr>
              <w:t>Безвъзмездна финансова помощ</w:t>
            </w: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E24EB" w:rsidRPr="005C0575" w:rsidRDefault="00306351" w:rsidP="00FF6751">
            <w:pPr>
              <w:pStyle w:val="a6"/>
              <w:tabs>
                <w:tab w:val="left" w:pos="-600"/>
              </w:tabs>
              <w:spacing w:afterLines="40" w:after="96"/>
              <w:jc w:val="both"/>
              <w:outlineLvl w:val="0"/>
              <w:rPr>
                <w:bCs/>
                <w:color w:val="000000"/>
              </w:rPr>
            </w:pPr>
            <w:r w:rsidRPr="005C0575">
              <w:rPr>
                <w:bCs/>
                <w:color w:val="000000"/>
                <w:sz w:val="24"/>
                <w:szCs w:val="24"/>
              </w:rPr>
              <w:t>Собствен принос</w:t>
            </w:r>
          </w:p>
        </w:tc>
      </w:tr>
      <w:tr w:rsidR="00D742EC" w:rsidRPr="005C0575" w:rsidTr="00146751">
        <w:trPr>
          <w:trHeight w:val="315"/>
        </w:trPr>
        <w:tc>
          <w:tcPr>
            <w:tcW w:w="924" w:type="dxa"/>
            <w:tcBorders>
              <w:top w:val="nil"/>
              <w:left w:val="single" w:sz="4" w:space="0" w:color="auto"/>
              <w:bottom w:val="single" w:sz="4" w:space="0" w:color="auto"/>
              <w:right w:val="single" w:sz="4" w:space="0" w:color="auto"/>
            </w:tcBorders>
            <w:shd w:val="clear" w:color="auto" w:fill="auto"/>
            <w:vAlign w:val="center"/>
          </w:tcPr>
          <w:p w:rsidR="00D742EC" w:rsidRPr="005C0575" w:rsidRDefault="00D742EC" w:rsidP="00FF6751">
            <w:pPr>
              <w:pStyle w:val="a6"/>
              <w:tabs>
                <w:tab w:val="left" w:pos="-600"/>
              </w:tabs>
              <w:spacing w:afterLines="40" w:after="96"/>
              <w:outlineLvl w:val="0"/>
              <w:rPr>
                <w:color w:val="000000"/>
              </w:rPr>
            </w:pPr>
            <w:r w:rsidRPr="005C0575">
              <w:rPr>
                <w:color w:val="000000"/>
              </w:rPr>
              <w:t>I.</w:t>
            </w:r>
          </w:p>
        </w:tc>
        <w:tc>
          <w:tcPr>
            <w:tcW w:w="3984" w:type="dxa"/>
            <w:tcBorders>
              <w:top w:val="nil"/>
              <w:left w:val="nil"/>
              <w:bottom w:val="single" w:sz="4" w:space="0" w:color="auto"/>
              <w:right w:val="single" w:sz="4" w:space="0" w:color="auto"/>
            </w:tcBorders>
            <w:shd w:val="clear" w:color="auto" w:fill="auto"/>
            <w:vAlign w:val="center"/>
          </w:tcPr>
          <w:p w:rsidR="00B55D71" w:rsidRPr="005C0575" w:rsidRDefault="00D742EC" w:rsidP="00FF6751">
            <w:pPr>
              <w:pStyle w:val="a6"/>
              <w:tabs>
                <w:tab w:val="left" w:pos="-600"/>
              </w:tabs>
              <w:spacing w:afterLines="40" w:after="96"/>
              <w:jc w:val="both"/>
              <w:outlineLvl w:val="0"/>
              <w:rPr>
                <w:b w:val="0"/>
                <w:color w:val="000000"/>
                <w:sz w:val="24"/>
                <w:szCs w:val="24"/>
              </w:rPr>
            </w:pPr>
            <w:r w:rsidRPr="005C0575">
              <w:rPr>
                <w:b w:val="0"/>
                <w:color w:val="000000"/>
                <w:sz w:val="24"/>
                <w:szCs w:val="24"/>
              </w:rPr>
              <w:t xml:space="preserve">Изготвяне на инвестиционен проект във фаза </w:t>
            </w:r>
            <w:r w:rsidR="001D279D" w:rsidRPr="005C0575">
              <w:rPr>
                <w:b w:val="0"/>
                <w:color w:val="000000"/>
                <w:sz w:val="24"/>
                <w:szCs w:val="24"/>
              </w:rPr>
              <w:t>работен проект</w:t>
            </w:r>
            <w:r w:rsidRPr="005C0575">
              <w:rPr>
                <w:b w:val="0"/>
                <w:color w:val="000000"/>
                <w:sz w:val="24"/>
                <w:szCs w:val="24"/>
              </w:rPr>
              <w:t xml:space="preserve"> </w:t>
            </w:r>
          </w:p>
        </w:tc>
        <w:tc>
          <w:tcPr>
            <w:tcW w:w="1840" w:type="dxa"/>
            <w:tcBorders>
              <w:top w:val="single" w:sz="4" w:space="0" w:color="auto"/>
              <w:left w:val="nil"/>
              <w:bottom w:val="single" w:sz="4" w:space="0" w:color="auto"/>
              <w:right w:val="single" w:sz="4" w:space="0" w:color="auto"/>
            </w:tcBorders>
            <w:vAlign w:val="center"/>
          </w:tcPr>
          <w:p w:rsidR="00D742EC" w:rsidRPr="005C0575" w:rsidRDefault="005C0575" w:rsidP="00FF6751">
            <w:pPr>
              <w:pStyle w:val="a6"/>
              <w:tabs>
                <w:tab w:val="left" w:pos="-600"/>
              </w:tabs>
              <w:spacing w:afterLines="40" w:after="96"/>
              <w:jc w:val="both"/>
              <w:outlineLvl w:val="0"/>
              <w:rPr>
                <w:b w:val="0"/>
                <w:sz w:val="24"/>
                <w:szCs w:val="24"/>
              </w:rPr>
            </w:pPr>
            <w:r>
              <w:rPr>
                <w:b w:val="0"/>
                <w:sz w:val="24"/>
                <w:szCs w:val="24"/>
                <w:lang w:val="en-US"/>
              </w:rPr>
              <w:t>110</w:t>
            </w:r>
            <w:r w:rsidR="009971E6" w:rsidRPr="005C0575">
              <w:rPr>
                <w:b w:val="0"/>
                <w:sz w:val="24"/>
                <w:szCs w:val="24"/>
              </w:rPr>
              <w:t> </w:t>
            </w:r>
            <w:r w:rsidR="001D279D" w:rsidRPr="005C0575">
              <w:rPr>
                <w:b w:val="0"/>
                <w:sz w:val="24"/>
                <w:szCs w:val="24"/>
              </w:rPr>
              <w:t>000</w:t>
            </w:r>
            <w:r w:rsidR="009971E6" w:rsidRPr="005C0575">
              <w:rPr>
                <w:b w:val="0"/>
                <w:sz w:val="24"/>
                <w:szCs w:val="24"/>
              </w:rPr>
              <w:t>,</w:t>
            </w:r>
            <w:r w:rsidR="00241BB7" w:rsidRPr="005C0575">
              <w:rPr>
                <w:b w:val="0"/>
                <w:sz w:val="24"/>
                <w:szCs w:val="24"/>
              </w:rPr>
              <w:t xml:space="preserve"> </w:t>
            </w:r>
            <w:r w:rsidR="009971E6" w:rsidRPr="005C0575">
              <w:rPr>
                <w:b w:val="0"/>
                <w:sz w:val="24"/>
                <w:szCs w:val="24"/>
              </w:rPr>
              <w:t>00</w:t>
            </w:r>
          </w:p>
        </w:tc>
        <w:tc>
          <w:tcPr>
            <w:tcW w:w="1841" w:type="dxa"/>
            <w:tcBorders>
              <w:top w:val="single" w:sz="4" w:space="0" w:color="auto"/>
              <w:left w:val="single" w:sz="4" w:space="0" w:color="auto"/>
              <w:bottom w:val="single" w:sz="4" w:space="0" w:color="auto"/>
              <w:right w:val="single" w:sz="4" w:space="0" w:color="auto"/>
            </w:tcBorders>
            <w:vAlign w:val="center"/>
          </w:tcPr>
          <w:p w:rsidR="00D742EC" w:rsidRPr="005C0575" w:rsidRDefault="005C0575" w:rsidP="00FF6751">
            <w:pPr>
              <w:pStyle w:val="a6"/>
              <w:tabs>
                <w:tab w:val="left" w:pos="-600"/>
              </w:tabs>
              <w:spacing w:afterLines="40" w:after="96"/>
              <w:jc w:val="both"/>
              <w:outlineLvl w:val="0"/>
              <w:rPr>
                <w:b w:val="0"/>
                <w:sz w:val="24"/>
                <w:szCs w:val="24"/>
              </w:rPr>
            </w:pPr>
            <w:r>
              <w:rPr>
                <w:b w:val="0"/>
                <w:sz w:val="24"/>
                <w:szCs w:val="24"/>
                <w:lang w:val="en-US"/>
              </w:rPr>
              <w:t>110</w:t>
            </w:r>
            <w:r w:rsidR="009971E6" w:rsidRPr="005C0575">
              <w:rPr>
                <w:b w:val="0"/>
                <w:sz w:val="24"/>
                <w:szCs w:val="24"/>
              </w:rPr>
              <w:t> </w:t>
            </w:r>
            <w:r w:rsidR="001D279D" w:rsidRPr="005C0575">
              <w:rPr>
                <w:b w:val="0"/>
                <w:sz w:val="24"/>
                <w:szCs w:val="24"/>
              </w:rPr>
              <w:t>000</w:t>
            </w:r>
            <w:r w:rsidR="009971E6" w:rsidRPr="005C0575">
              <w:rPr>
                <w:b w:val="0"/>
                <w:sz w:val="24"/>
                <w:szCs w:val="24"/>
              </w:rPr>
              <w:t>,</w:t>
            </w:r>
            <w:r w:rsidR="00241BB7" w:rsidRPr="005C0575">
              <w:rPr>
                <w:b w:val="0"/>
                <w:sz w:val="24"/>
                <w:szCs w:val="24"/>
              </w:rPr>
              <w:t xml:space="preserve"> </w:t>
            </w:r>
            <w:r w:rsidR="009971E6" w:rsidRPr="005C0575">
              <w:rPr>
                <w:b w:val="0"/>
                <w:sz w:val="24"/>
                <w:szCs w:val="24"/>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42EC" w:rsidRPr="005C0575" w:rsidRDefault="00370540" w:rsidP="00FF6751">
            <w:pPr>
              <w:pStyle w:val="a6"/>
              <w:tabs>
                <w:tab w:val="left" w:pos="-600"/>
              </w:tabs>
              <w:spacing w:afterLines="40" w:after="96"/>
              <w:jc w:val="both"/>
              <w:outlineLvl w:val="0"/>
              <w:rPr>
                <w:b w:val="0"/>
                <w:sz w:val="24"/>
                <w:szCs w:val="24"/>
              </w:rPr>
            </w:pPr>
            <w:r w:rsidRPr="005C0575">
              <w:rPr>
                <w:b w:val="0"/>
                <w:sz w:val="24"/>
                <w:szCs w:val="24"/>
              </w:rPr>
              <w:t>0,</w:t>
            </w:r>
            <w:r w:rsidR="00241BB7" w:rsidRPr="005C0575">
              <w:rPr>
                <w:b w:val="0"/>
                <w:sz w:val="24"/>
                <w:szCs w:val="24"/>
              </w:rPr>
              <w:t xml:space="preserve"> </w:t>
            </w:r>
            <w:r w:rsidRPr="005C0575">
              <w:rPr>
                <w:b w:val="0"/>
                <w:sz w:val="24"/>
                <w:szCs w:val="24"/>
              </w:rPr>
              <w:t>00</w:t>
            </w:r>
          </w:p>
        </w:tc>
      </w:tr>
      <w:tr w:rsidR="00A26F3E" w:rsidRPr="005C0575" w:rsidTr="00146751">
        <w:trPr>
          <w:trHeight w:val="315"/>
        </w:trPr>
        <w:tc>
          <w:tcPr>
            <w:tcW w:w="924" w:type="dxa"/>
            <w:tcBorders>
              <w:top w:val="nil"/>
              <w:left w:val="single" w:sz="4" w:space="0" w:color="auto"/>
              <w:bottom w:val="single" w:sz="4" w:space="0" w:color="auto"/>
              <w:right w:val="single" w:sz="4" w:space="0" w:color="auto"/>
            </w:tcBorders>
            <w:shd w:val="clear" w:color="auto" w:fill="auto"/>
            <w:vAlign w:val="center"/>
          </w:tcPr>
          <w:p w:rsidR="00A26F3E" w:rsidRPr="005C0575" w:rsidRDefault="00A26F3E" w:rsidP="00FF6751">
            <w:pPr>
              <w:pStyle w:val="a6"/>
              <w:tabs>
                <w:tab w:val="left" w:pos="-600"/>
              </w:tabs>
              <w:spacing w:afterLines="40" w:after="96"/>
              <w:outlineLvl w:val="0"/>
              <w:rPr>
                <w:color w:val="000000"/>
              </w:rPr>
            </w:pPr>
            <w:r w:rsidRPr="005C0575">
              <w:rPr>
                <w:color w:val="000000"/>
              </w:rPr>
              <w:t>II.</w:t>
            </w:r>
          </w:p>
        </w:tc>
        <w:tc>
          <w:tcPr>
            <w:tcW w:w="3984" w:type="dxa"/>
            <w:tcBorders>
              <w:top w:val="nil"/>
              <w:left w:val="nil"/>
              <w:bottom w:val="single" w:sz="4" w:space="0" w:color="auto"/>
              <w:right w:val="single" w:sz="4" w:space="0" w:color="auto"/>
            </w:tcBorders>
            <w:shd w:val="clear" w:color="auto" w:fill="auto"/>
            <w:vAlign w:val="center"/>
          </w:tcPr>
          <w:p w:rsidR="00B55D71" w:rsidRPr="005C0575" w:rsidRDefault="00A26F3E" w:rsidP="00FF6751">
            <w:pPr>
              <w:pStyle w:val="a6"/>
              <w:tabs>
                <w:tab w:val="left" w:pos="-600"/>
              </w:tabs>
              <w:spacing w:afterLines="40" w:after="96"/>
              <w:jc w:val="both"/>
              <w:outlineLvl w:val="0"/>
              <w:rPr>
                <w:b w:val="0"/>
                <w:color w:val="000000"/>
                <w:sz w:val="24"/>
                <w:szCs w:val="24"/>
              </w:rPr>
            </w:pPr>
            <w:r w:rsidRPr="005C0575">
              <w:rPr>
                <w:b w:val="0"/>
                <w:color w:val="000000"/>
                <w:sz w:val="24"/>
                <w:szCs w:val="24"/>
              </w:rPr>
              <w:t>Осъществяване на авторски надзор по време на строителството</w:t>
            </w:r>
          </w:p>
        </w:tc>
        <w:tc>
          <w:tcPr>
            <w:tcW w:w="1840" w:type="dxa"/>
            <w:tcBorders>
              <w:top w:val="single" w:sz="4" w:space="0" w:color="auto"/>
              <w:left w:val="nil"/>
              <w:bottom w:val="single" w:sz="4" w:space="0" w:color="auto"/>
              <w:right w:val="single" w:sz="4" w:space="0" w:color="auto"/>
            </w:tcBorders>
            <w:vAlign w:val="center"/>
          </w:tcPr>
          <w:p w:rsidR="00A26F3E" w:rsidRPr="005C0575" w:rsidRDefault="005C0575" w:rsidP="00FF6751">
            <w:pPr>
              <w:pStyle w:val="a6"/>
              <w:tabs>
                <w:tab w:val="left" w:pos="-600"/>
              </w:tabs>
              <w:spacing w:afterLines="40" w:after="96"/>
              <w:jc w:val="both"/>
              <w:outlineLvl w:val="0"/>
              <w:rPr>
                <w:b w:val="0"/>
                <w:sz w:val="24"/>
                <w:szCs w:val="24"/>
                <w:lang w:val="en-US"/>
              </w:rPr>
            </w:pPr>
            <w:r>
              <w:rPr>
                <w:b w:val="0"/>
                <w:sz w:val="24"/>
                <w:szCs w:val="24"/>
                <w:lang w:val="en-US"/>
              </w:rPr>
              <w:t>6 000</w:t>
            </w:r>
            <w:r w:rsidR="001D279D" w:rsidRPr="005C0575">
              <w:rPr>
                <w:b w:val="0"/>
                <w:sz w:val="24"/>
                <w:szCs w:val="24"/>
              </w:rPr>
              <w:t>,</w:t>
            </w:r>
            <w:r w:rsidR="00241BB7" w:rsidRPr="005C0575">
              <w:rPr>
                <w:b w:val="0"/>
                <w:sz w:val="24"/>
                <w:szCs w:val="24"/>
              </w:rPr>
              <w:t xml:space="preserve"> </w:t>
            </w:r>
            <w:r>
              <w:rPr>
                <w:b w:val="0"/>
                <w:sz w:val="24"/>
                <w:szCs w:val="24"/>
                <w:lang w:val="en-US"/>
              </w:rPr>
              <w:t>00</w:t>
            </w:r>
          </w:p>
        </w:tc>
        <w:tc>
          <w:tcPr>
            <w:tcW w:w="1841" w:type="dxa"/>
            <w:tcBorders>
              <w:top w:val="single" w:sz="4" w:space="0" w:color="auto"/>
              <w:left w:val="single" w:sz="4" w:space="0" w:color="auto"/>
              <w:bottom w:val="single" w:sz="4" w:space="0" w:color="auto"/>
              <w:right w:val="single" w:sz="4" w:space="0" w:color="auto"/>
            </w:tcBorders>
            <w:vAlign w:val="center"/>
          </w:tcPr>
          <w:p w:rsidR="00A26F3E" w:rsidRPr="005C0575" w:rsidRDefault="005C0575" w:rsidP="00FF6751">
            <w:pPr>
              <w:pStyle w:val="a6"/>
              <w:tabs>
                <w:tab w:val="left" w:pos="-600"/>
              </w:tabs>
              <w:spacing w:afterLines="40" w:after="96"/>
              <w:jc w:val="both"/>
              <w:outlineLvl w:val="0"/>
              <w:rPr>
                <w:b w:val="0"/>
                <w:sz w:val="24"/>
                <w:szCs w:val="24"/>
                <w:lang w:val="en-US"/>
              </w:rPr>
            </w:pPr>
            <w:r>
              <w:rPr>
                <w:b w:val="0"/>
                <w:sz w:val="24"/>
                <w:szCs w:val="24"/>
                <w:lang w:val="en-US"/>
              </w:rPr>
              <w:t>6 000</w:t>
            </w:r>
            <w:r w:rsidR="001D279D" w:rsidRPr="005C0575">
              <w:rPr>
                <w:b w:val="0"/>
                <w:sz w:val="24"/>
                <w:szCs w:val="24"/>
              </w:rPr>
              <w:t>,</w:t>
            </w:r>
            <w:r w:rsidR="00241BB7" w:rsidRPr="005C0575">
              <w:rPr>
                <w:b w:val="0"/>
                <w:sz w:val="24"/>
                <w:szCs w:val="24"/>
              </w:rPr>
              <w:t xml:space="preserve"> </w:t>
            </w:r>
            <w:r>
              <w:rPr>
                <w:b w:val="0"/>
                <w:sz w:val="24"/>
                <w:szCs w:val="24"/>
                <w:lang w:val="en-US"/>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26F3E" w:rsidRPr="005C0575" w:rsidRDefault="00A26F3E" w:rsidP="00FF6751">
            <w:pPr>
              <w:pStyle w:val="a6"/>
              <w:tabs>
                <w:tab w:val="left" w:pos="-600"/>
              </w:tabs>
              <w:spacing w:afterLines="40" w:after="96"/>
              <w:jc w:val="both"/>
              <w:outlineLvl w:val="0"/>
              <w:rPr>
                <w:b w:val="0"/>
                <w:sz w:val="24"/>
                <w:szCs w:val="24"/>
              </w:rPr>
            </w:pPr>
            <w:r w:rsidRPr="005C0575">
              <w:rPr>
                <w:b w:val="0"/>
                <w:sz w:val="24"/>
                <w:szCs w:val="24"/>
              </w:rPr>
              <w:t>0,</w:t>
            </w:r>
            <w:r w:rsidR="00241BB7" w:rsidRPr="005C0575">
              <w:rPr>
                <w:b w:val="0"/>
                <w:sz w:val="24"/>
                <w:szCs w:val="24"/>
              </w:rPr>
              <w:t xml:space="preserve"> </w:t>
            </w:r>
            <w:r w:rsidRPr="005C0575">
              <w:rPr>
                <w:b w:val="0"/>
                <w:sz w:val="24"/>
                <w:szCs w:val="24"/>
              </w:rPr>
              <w:t>00</w:t>
            </w:r>
          </w:p>
        </w:tc>
      </w:tr>
      <w:tr w:rsidR="00A26F3E" w:rsidRPr="005C0575" w:rsidTr="00146751">
        <w:trPr>
          <w:trHeight w:val="630"/>
        </w:trPr>
        <w:tc>
          <w:tcPr>
            <w:tcW w:w="924" w:type="dxa"/>
            <w:tcBorders>
              <w:top w:val="nil"/>
              <w:left w:val="single" w:sz="4" w:space="0" w:color="auto"/>
              <w:bottom w:val="single" w:sz="4" w:space="0" w:color="auto"/>
              <w:right w:val="single" w:sz="4" w:space="0" w:color="auto"/>
            </w:tcBorders>
            <w:shd w:val="clear" w:color="auto" w:fill="auto"/>
            <w:vAlign w:val="center"/>
          </w:tcPr>
          <w:p w:rsidR="00A26F3E" w:rsidRPr="005C0575" w:rsidRDefault="00A26F3E" w:rsidP="00FF6751">
            <w:pPr>
              <w:pStyle w:val="a6"/>
              <w:tabs>
                <w:tab w:val="left" w:pos="-600"/>
              </w:tabs>
              <w:spacing w:afterLines="40" w:after="96"/>
              <w:outlineLvl w:val="0"/>
              <w:rPr>
                <w:color w:val="000000"/>
              </w:rPr>
            </w:pPr>
            <w:r w:rsidRPr="005C0575">
              <w:rPr>
                <w:color w:val="000000"/>
              </w:rPr>
              <w:t>III.</w:t>
            </w:r>
          </w:p>
        </w:tc>
        <w:tc>
          <w:tcPr>
            <w:tcW w:w="3984" w:type="dxa"/>
            <w:tcBorders>
              <w:top w:val="nil"/>
              <w:left w:val="nil"/>
              <w:bottom w:val="single" w:sz="4" w:space="0" w:color="auto"/>
              <w:right w:val="single" w:sz="4" w:space="0" w:color="auto"/>
            </w:tcBorders>
            <w:shd w:val="clear" w:color="auto" w:fill="auto"/>
            <w:vAlign w:val="center"/>
          </w:tcPr>
          <w:p w:rsidR="00B55D71" w:rsidRPr="005C0575" w:rsidRDefault="00A26F3E" w:rsidP="00FF6751">
            <w:pPr>
              <w:pStyle w:val="a6"/>
              <w:tabs>
                <w:tab w:val="left" w:pos="-600"/>
              </w:tabs>
              <w:spacing w:afterLines="40" w:after="96"/>
              <w:jc w:val="both"/>
              <w:outlineLvl w:val="0"/>
              <w:rPr>
                <w:b w:val="0"/>
                <w:color w:val="000000"/>
                <w:sz w:val="24"/>
                <w:szCs w:val="24"/>
              </w:rPr>
            </w:pPr>
            <w:r w:rsidRPr="005C0575">
              <w:rPr>
                <w:b w:val="0"/>
                <w:color w:val="000000"/>
                <w:sz w:val="24"/>
                <w:szCs w:val="24"/>
              </w:rPr>
              <w:t>Изпълнение на строително-монтажните работи.</w:t>
            </w:r>
          </w:p>
        </w:tc>
        <w:tc>
          <w:tcPr>
            <w:tcW w:w="1840" w:type="dxa"/>
            <w:tcBorders>
              <w:top w:val="single" w:sz="4" w:space="0" w:color="auto"/>
              <w:left w:val="nil"/>
              <w:bottom w:val="single" w:sz="4" w:space="0" w:color="auto"/>
              <w:right w:val="single" w:sz="4" w:space="0" w:color="auto"/>
            </w:tcBorders>
            <w:vAlign w:val="center"/>
          </w:tcPr>
          <w:p w:rsidR="00A26F3E" w:rsidRPr="005C0575" w:rsidRDefault="005C0575" w:rsidP="00FF6751">
            <w:pPr>
              <w:pStyle w:val="a6"/>
              <w:tabs>
                <w:tab w:val="left" w:pos="-600"/>
              </w:tabs>
              <w:spacing w:afterLines="40" w:after="96"/>
              <w:jc w:val="both"/>
              <w:outlineLvl w:val="0"/>
              <w:rPr>
                <w:b w:val="0"/>
                <w:sz w:val="24"/>
                <w:szCs w:val="24"/>
              </w:rPr>
            </w:pPr>
            <w:r w:rsidRPr="005C0575">
              <w:rPr>
                <w:b w:val="0"/>
                <w:color w:val="000000"/>
                <w:sz w:val="24"/>
                <w:szCs w:val="24"/>
                <w:lang w:eastAsia="bg-BG"/>
              </w:rPr>
              <w:t>2</w:t>
            </w:r>
            <w:r>
              <w:rPr>
                <w:b w:val="0"/>
                <w:color w:val="000000"/>
                <w:sz w:val="24"/>
                <w:szCs w:val="24"/>
                <w:lang w:val="en-US" w:eastAsia="bg-BG"/>
              </w:rPr>
              <w:t> </w:t>
            </w:r>
            <w:r w:rsidRPr="005C0575">
              <w:rPr>
                <w:b w:val="0"/>
                <w:color w:val="000000"/>
                <w:sz w:val="24"/>
                <w:szCs w:val="24"/>
                <w:lang w:eastAsia="bg-BG"/>
              </w:rPr>
              <w:t>082</w:t>
            </w:r>
            <w:r>
              <w:rPr>
                <w:b w:val="0"/>
                <w:color w:val="000000"/>
                <w:sz w:val="24"/>
                <w:szCs w:val="24"/>
                <w:lang w:val="en-US" w:eastAsia="bg-BG"/>
              </w:rPr>
              <w:t xml:space="preserve"> </w:t>
            </w:r>
            <w:r w:rsidRPr="005C0575">
              <w:rPr>
                <w:b w:val="0"/>
                <w:color w:val="000000"/>
                <w:sz w:val="24"/>
                <w:szCs w:val="24"/>
                <w:lang w:eastAsia="bg-BG"/>
              </w:rPr>
              <w:t>950</w:t>
            </w:r>
            <w:r w:rsidR="00606BBA" w:rsidRPr="005C0575">
              <w:rPr>
                <w:b w:val="0"/>
                <w:sz w:val="24"/>
                <w:szCs w:val="24"/>
              </w:rPr>
              <w:t>,</w:t>
            </w:r>
            <w:r w:rsidR="00241BB7" w:rsidRPr="005C0575">
              <w:rPr>
                <w:b w:val="0"/>
                <w:sz w:val="24"/>
                <w:szCs w:val="24"/>
              </w:rPr>
              <w:t xml:space="preserve"> </w:t>
            </w:r>
            <w:r w:rsidR="00606BBA" w:rsidRPr="005C0575">
              <w:rPr>
                <w:b w:val="0"/>
                <w:sz w:val="24"/>
                <w:szCs w:val="24"/>
              </w:rPr>
              <w:t>00</w:t>
            </w:r>
          </w:p>
        </w:tc>
        <w:tc>
          <w:tcPr>
            <w:tcW w:w="1841" w:type="dxa"/>
            <w:tcBorders>
              <w:top w:val="single" w:sz="4" w:space="0" w:color="auto"/>
              <w:left w:val="single" w:sz="4" w:space="0" w:color="auto"/>
              <w:bottom w:val="single" w:sz="4" w:space="0" w:color="auto"/>
              <w:right w:val="single" w:sz="4" w:space="0" w:color="auto"/>
            </w:tcBorders>
            <w:vAlign w:val="center"/>
          </w:tcPr>
          <w:p w:rsidR="00A26F3E" w:rsidRPr="005C0575" w:rsidRDefault="005C0575" w:rsidP="00FF6751">
            <w:pPr>
              <w:pStyle w:val="a6"/>
              <w:tabs>
                <w:tab w:val="left" w:pos="-600"/>
              </w:tabs>
              <w:spacing w:afterLines="40" w:after="96"/>
              <w:jc w:val="both"/>
              <w:outlineLvl w:val="0"/>
              <w:rPr>
                <w:b w:val="0"/>
                <w:sz w:val="24"/>
                <w:szCs w:val="24"/>
              </w:rPr>
            </w:pPr>
            <w:r w:rsidRPr="005C0575">
              <w:rPr>
                <w:b w:val="0"/>
                <w:color w:val="000000"/>
                <w:sz w:val="24"/>
                <w:szCs w:val="24"/>
                <w:lang w:eastAsia="bg-BG"/>
              </w:rPr>
              <w:t>2</w:t>
            </w:r>
            <w:r>
              <w:rPr>
                <w:b w:val="0"/>
                <w:color w:val="000000"/>
                <w:sz w:val="24"/>
                <w:szCs w:val="24"/>
                <w:lang w:val="en-US" w:eastAsia="bg-BG"/>
              </w:rPr>
              <w:t> </w:t>
            </w:r>
            <w:r w:rsidRPr="005C0575">
              <w:rPr>
                <w:b w:val="0"/>
                <w:color w:val="000000"/>
                <w:sz w:val="24"/>
                <w:szCs w:val="24"/>
                <w:lang w:eastAsia="bg-BG"/>
              </w:rPr>
              <w:t>082</w:t>
            </w:r>
            <w:r>
              <w:rPr>
                <w:b w:val="0"/>
                <w:color w:val="000000"/>
                <w:sz w:val="24"/>
                <w:szCs w:val="24"/>
                <w:lang w:val="en-US" w:eastAsia="bg-BG"/>
              </w:rPr>
              <w:t xml:space="preserve"> </w:t>
            </w:r>
            <w:r w:rsidRPr="005C0575">
              <w:rPr>
                <w:b w:val="0"/>
                <w:color w:val="000000"/>
                <w:sz w:val="24"/>
                <w:szCs w:val="24"/>
                <w:lang w:eastAsia="bg-BG"/>
              </w:rPr>
              <w:t>950</w:t>
            </w:r>
            <w:r w:rsidRPr="005C0575">
              <w:rPr>
                <w:b w:val="0"/>
                <w:sz w:val="24"/>
                <w:szCs w:val="24"/>
              </w:rPr>
              <w:t>, 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26F3E" w:rsidRPr="005C0575" w:rsidRDefault="009971E6" w:rsidP="00FF6751">
            <w:pPr>
              <w:pStyle w:val="a6"/>
              <w:tabs>
                <w:tab w:val="left" w:pos="-600"/>
              </w:tabs>
              <w:spacing w:afterLines="40" w:after="96"/>
              <w:jc w:val="both"/>
              <w:outlineLvl w:val="0"/>
              <w:rPr>
                <w:b w:val="0"/>
                <w:sz w:val="24"/>
                <w:szCs w:val="24"/>
              </w:rPr>
            </w:pPr>
            <w:r w:rsidRPr="005C0575">
              <w:rPr>
                <w:rFonts w:eastAsia="Batang"/>
                <w:b w:val="0"/>
                <w:sz w:val="24"/>
                <w:szCs w:val="24"/>
              </w:rPr>
              <w:t>0,</w:t>
            </w:r>
            <w:r w:rsidR="00241BB7" w:rsidRPr="005C0575">
              <w:rPr>
                <w:rFonts w:eastAsia="Batang"/>
                <w:b w:val="0"/>
                <w:sz w:val="24"/>
                <w:szCs w:val="24"/>
              </w:rPr>
              <w:t xml:space="preserve"> </w:t>
            </w:r>
            <w:r w:rsidRPr="005C0575">
              <w:rPr>
                <w:rFonts w:eastAsia="Batang"/>
                <w:b w:val="0"/>
                <w:sz w:val="24"/>
                <w:szCs w:val="24"/>
              </w:rPr>
              <w:t>00</w:t>
            </w:r>
          </w:p>
        </w:tc>
      </w:tr>
      <w:tr w:rsidR="00A26F3E" w:rsidRPr="005C0575" w:rsidTr="00A26F3E">
        <w:trPr>
          <w:trHeight w:val="315"/>
        </w:trPr>
        <w:tc>
          <w:tcPr>
            <w:tcW w:w="924" w:type="dxa"/>
            <w:tcBorders>
              <w:top w:val="nil"/>
              <w:left w:val="single" w:sz="4" w:space="0" w:color="auto"/>
              <w:bottom w:val="single" w:sz="4" w:space="0" w:color="auto"/>
              <w:right w:val="single" w:sz="4" w:space="0" w:color="auto"/>
            </w:tcBorders>
            <w:shd w:val="clear" w:color="auto" w:fill="auto"/>
            <w:vAlign w:val="center"/>
          </w:tcPr>
          <w:p w:rsidR="00A26F3E" w:rsidRPr="005C0575" w:rsidRDefault="00A26F3E" w:rsidP="00FF6751">
            <w:pPr>
              <w:pStyle w:val="a6"/>
              <w:tabs>
                <w:tab w:val="left" w:pos="-600"/>
              </w:tabs>
              <w:spacing w:afterLines="40" w:after="96"/>
              <w:jc w:val="both"/>
              <w:outlineLvl w:val="0"/>
              <w:rPr>
                <w:bCs/>
                <w:color w:val="000000"/>
              </w:rPr>
            </w:pPr>
            <w:r w:rsidRPr="005C0575">
              <w:rPr>
                <w:b w:val="0"/>
                <w:bCs/>
                <w:color w:val="000000"/>
              </w:rPr>
              <w:t> </w:t>
            </w:r>
          </w:p>
        </w:tc>
        <w:tc>
          <w:tcPr>
            <w:tcW w:w="3984" w:type="dxa"/>
            <w:tcBorders>
              <w:top w:val="nil"/>
              <w:left w:val="nil"/>
              <w:bottom w:val="single" w:sz="4" w:space="0" w:color="auto"/>
              <w:right w:val="single" w:sz="4" w:space="0" w:color="auto"/>
            </w:tcBorders>
            <w:shd w:val="clear" w:color="auto" w:fill="auto"/>
            <w:vAlign w:val="center"/>
          </w:tcPr>
          <w:p w:rsidR="00B55D71" w:rsidRPr="005C0575" w:rsidRDefault="00A26F3E" w:rsidP="00FF6751">
            <w:pPr>
              <w:pStyle w:val="a6"/>
              <w:tabs>
                <w:tab w:val="left" w:pos="-600"/>
              </w:tabs>
              <w:spacing w:afterLines="40" w:after="96"/>
              <w:jc w:val="both"/>
              <w:outlineLvl w:val="0"/>
              <w:rPr>
                <w:bCs/>
                <w:color w:val="000000"/>
                <w:sz w:val="24"/>
                <w:szCs w:val="24"/>
              </w:rPr>
            </w:pPr>
            <w:r w:rsidRPr="005C0575">
              <w:rPr>
                <w:b w:val="0"/>
                <w:bCs/>
                <w:color w:val="000000"/>
                <w:sz w:val="24"/>
                <w:szCs w:val="24"/>
              </w:rPr>
              <w:t>ОБЩО:</w:t>
            </w:r>
          </w:p>
        </w:tc>
        <w:tc>
          <w:tcPr>
            <w:tcW w:w="1840" w:type="dxa"/>
            <w:tcBorders>
              <w:top w:val="single" w:sz="4" w:space="0" w:color="auto"/>
              <w:left w:val="nil"/>
              <w:bottom w:val="single" w:sz="4" w:space="0" w:color="auto"/>
              <w:right w:val="single" w:sz="4" w:space="0" w:color="auto"/>
            </w:tcBorders>
            <w:vAlign w:val="center"/>
          </w:tcPr>
          <w:p w:rsidR="00B55D71" w:rsidRPr="005C0575" w:rsidRDefault="00241BB7" w:rsidP="00FF6751">
            <w:pPr>
              <w:pStyle w:val="a6"/>
              <w:tabs>
                <w:tab w:val="left" w:pos="-600"/>
              </w:tabs>
              <w:spacing w:afterLines="40" w:after="96"/>
              <w:jc w:val="both"/>
              <w:outlineLvl w:val="0"/>
              <w:rPr>
                <w:bCs/>
                <w:color w:val="000000"/>
                <w:sz w:val="24"/>
                <w:szCs w:val="24"/>
              </w:rPr>
            </w:pPr>
            <w:r w:rsidRPr="005C0575">
              <w:rPr>
                <w:sz w:val="24"/>
                <w:szCs w:val="24"/>
                <w:lang w:eastAsia="bg-BG"/>
              </w:rPr>
              <w:t xml:space="preserve">2 198 950, </w:t>
            </w:r>
            <w:r w:rsidR="0098524C" w:rsidRPr="005C0575">
              <w:rPr>
                <w:sz w:val="24"/>
                <w:szCs w:val="24"/>
                <w:lang w:eastAsia="bg-BG"/>
              </w:rPr>
              <w:t>00</w:t>
            </w:r>
          </w:p>
        </w:tc>
        <w:tc>
          <w:tcPr>
            <w:tcW w:w="1841" w:type="dxa"/>
            <w:tcBorders>
              <w:top w:val="single" w:sz="4" w:space="0" w:color="auto"/>
              <w:left w:val="single" w:sz="4" w:space="0" w:color="auto"/>
              <w:bottom w:val="single" w:sz="4" w:space="0" w:color="auto"/>
              <w:right w:val="single" w:sz="4" w:space="0" w:color="auto"/>
            </w:tcBorders>
            <w:vAlign w:val="center"/>
          </w:tcPr>
          <w:p w:rsidR="00B55D71" w:rsidRPr="005C0575" w:rsidRDefault="005C0575" w:rsidP="00FF6751">
            <w:pPr>
              <w:pStyle w:val="a6"/>
              <w:tabs>
                <w:tab w:val="left" w:pos="-600"/>
              </w:tabs>
              <w:spacing w:afterLines="40" w:after="96"/>
              <w:jc w:val="both"/>
              <w:outlineLvl w:val="0"/>
              <w:rPr>
                <w:sz w:val="24"/>
                <w:szCs w:val="24"/>
              </w:rPr>
            </w:pPr>
            <w:r w:rsidRPr="005C0575">
              <w:rPr>
                <w:sz w:val="24"/>
                <w:szCs w:val="24"/>
                <w:lang w:eastAsia="bg-BG"/>
              </w:rPr>
              <w:t>2 198 950, 00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55D71" w:rsidRPr="005C0575" w:rsidRDefault="009971E6" w:rsidP="00FF6751">
            <w:pPr>
              <w:pStyle w:val="a6"/>
              <w:tabs>
                <w:tab w:val="left" w:pos="-600"/>
              </w:tabs>
              <w:spacing w:afterLines="40" w:after="96"/>
              <w:jc w:val="both"/>
              <w:outlineLvl w:val="0"/>
              <w:rPr>
                <w:bCs/>
                <w:color w:val="000000"/>
                <w:sz w:val="24"/>
                <w:szCs w:val="24"/>
              </w:rPr>
            </w:pPr>
            <w:r w:rsidRPr="005C0575">
              <w:rPr>
                <w:rFonts w:eastAsia="Batang"/>
                <w:sz w:val="24"/>
                <w:szCs w:val="24"/>
              </w:rPr>
              <w:t>0,</w:t>
            </w:r>
            <w:r w:rsidR="00241BB7" w:rsidRPr="005C0575">
              <w:rPr>
                <w:rFonts w:eastAsia="Batang"/>
                <w:sz w:val="24"/>
                <w:szCs w:val="24"/>
              </w:rPr>
              <w:t xml:space="preserve"> </w:t>
            </w:r>
            <w:r w:rsidRPr="005C0575">
              <w:rPr>
                <w:rFonts w:eastAsia="Batang"/>
                <w:sz w:val="24"/>
                <w:szCs w:val="24"/>
              </w:rPr>
              <w:t>00</w:t>
            </w:r>
          </w:p>
        </w:tc>
      </w:tr>
    </w:tbl>
    <w:p w:rsidR="001B1BCF" w:rsidRPr="00370540" w:rsidRDefault="001B1BCF" w:rsidP="00FF6751">
      <w:pPr>
        <w:pStyle w:val="a6"/>
        <w:tabs>
          <w:tab w:val="left" w:pos="-600"/>
        </w:tabs>
        <w:spacing w:afterLines="40" w:after="96"/>
        <w:jc w:val="both"/>
        <w:outlineLvl w:val="0"/>
      </w:pPr>
      <w:r w:rsidRPr="005C0575">
        <w:rPr>
          <w:b w:val="0"/>
        </w:rPr>
        <w:t>*</w:t>
      </w:r>
      <w:r w:rsidR="00BC4A64" w:rsidRPr="005C0575">
        <w:rPr>
          <w:b w:val="0"/>
          <w:sz w:val="24"/>
          <w:szCs w:val="24"/>
        </w:rPr>
        <w:t>посочените стойности са в лева</w:t>
      </w:r>
      <w:r w:rsidRPr="005C0575">
        <w:rPr>
          <w:b w:val="0"/>
          <w:sz w:val="24"/>
          <w:szCs w:val="24"/>
        </w:rPr>
        <w:t xml:space="preserve"> без вкл. ДДС</w:t>
      </w:r>
    </w:p>
    <w:p w:rsidR="00241BB7" w:rsidRPr="005C0575" w:rsidRDefault="00241BB7" w:rsidP="00FF6751">
      <w:pPr>
        <w:pStyle w:val="a6"/>
        <w:tabs>
          <w:tab w:val="left" w:pos="-600"/>
        </w:tabs>
        <w:spacing w:afterLines="40" w:after="96"/>
        <w:jc w:val="both"/>
        <w:outlineLvl w:val="0"/>
        <w:rPr>
          <w:b w:val="0"/>
          <w:sz w:val="24"/>
          <w:szCs w:val="24"/>
          <w:highlight w:val="yellow"/>
          <w:lang w:val="en-US"/>
        </w:rPr>
      </w:pPr>
    </w:p>
    <w:p w:rsidR="00B55D71" w:rsidRDefault="000E405B" w:rsidP="00FF6751">
      <w:pPr>
        <w:suppressAutoHyphens w:val="0"/>
        <w:spacing w:afterLines="40" w:after="96" w:line="240" w:lineRule="auto"/>
        <w:ind w:firstLine="708"/>
        <w:jc w:val="both"/>
        <w:rPr>
          <w:b/>
          <w:i/>
          <w:lang w:eastAsia="fr-FR"/>
        </w:rPr>
      </w:pPr>
      <w:r w:rsidRPr="00370540">
        <w:rPr>
          <w:b/>
          <w:i/>
          <w:lang w:eastAsia="fr-FR"/>
        </w:rPr>
        <w:t>ВАЖНО!</w:t>
      </w:r>
    </w:p>
    <w:p w:rsidR="00B55D71" w:rsidRPr="00241BB7" w:rsidRDefault="000E405B" w:rsidP="00FF6751">
      <w:pPr>
        <w:suppressAutoHyphens w:val="0"/>
        <w:spacing w:afterLines="40" w:after="96" w:line="240" w:lineRule="auto"/>
        <w:ind w:firstLine="708"/>
        <w:jc w:val="both"/>
        <w:rPr>
          <w:lang w:eastAsia="fr-FR"/>
        </w:rPr>
      </w:pPr>
      <w:r w:rsidRPr="005C0575">
        <w:rPr>
          <w:lang w:eastAsia="fr-FR"/>
        </w:rPr>
        <w:t xml:space="preserve">Участниците задължително изработват предложенията си при съобразяване с максималната стойност на </w:t>
      </w:r>
      <w:r w:rsidR="00472153" w:rsidRPr="005C0575">
        <w:rPr>
          <w:lang w:eastAsia="fr-FR"/>
        </w:rPr>
        <w:t xml:space="preserve">определения </w:t>
      </w:r>
      <w:r w:rsidR="000B4163" w:rsidRPr="005C0575">
        <w:rPr>
          <w:lang w:eastAsia="fr-FR"/>
        </w:rPr>
        <w:t xml:space="preserve">от възложителя бюджет </w:t>
      </w:r>
      <w:r w:rsidRPr="005C0575">
        <w:rPr>
          <w:lang w:eastAsia="fr-FR"/>
        </w:rPr>
        <w:t>като цяло</w:t>
      </w:r>
      <w:r w:rsidR="00A26F3E" w:rsidRPr="005C0575">
        <w:rPr>
          <w:lang w:eastAsia="fr-FR"/>
        </w:rPr>
        <w:t xml:space="preserve"> и по форма на финансиране</w:t>
      </w:r>
      <w:r w:rsidRPr="005C0575">
        <w:rPr>
          <w:lang w:eastAsia="fr-FR"/>
        </w:rPr>
        <w:t xml:space="preserve"> и съответно цената по дейности/бюджетни пера.</w:t>
      </w:r>
      <w:r w:rsidRPr="00241BB7">
        <w:rPr>
          <w:lang w:eastAsia="fr-FR"/>
        </w:rPr>
        <w:t xml:space="preserve"> </w:t>
      </w:r>
    </w:p>
    <w:p w:rsidR="00B55D71" w:rsidRPr="00241BB7" w:rsidRDefault="000E405B" w:rsidP="00FF6751">
      <w:pPr>
        <w:suppressAutoHyphens w:val="0"/>
        <w:spacing w:afterLines="40" w:after="96" w:line="240" w:lineRule="auto"/>
        <w:ind w:firstLine="708"/>
        <w:jc w:val="both"/>
        <w:rPr>
          <w:bCs/>
          <w:lang w:eastAsia="en-US"/>
        </w:rPr>
      </w:pPr>
      <w:r w:rsidRPr="00241BB7">
        <w:rPr>
          <w:lang w:eastAsia="fr-FR"/>
        </w:rPr>
        <w:t>Ценовото предложение задължително включва пълния обем дейности по техническата спецификация</w:t>
      </w:r>
      <w:r w:rsidR="00151295" w:rsidRPr="00241BB7">
        <w:rPr>
          <w:lang w:eastAsia="fr-FR"/>
        </w:rPr>
        <w:t>.</w:t>
      </w:r>
      <w:r w:rsidRPr="00241BB7">
        <w:rPr>
          <w:lang w:eastAsia="fr-FR"/>
        </w:rPr>
        <w:t xml:space="preserve"> </w:t>
      </w:r>
      <w:r w:rsidR="00151295" w:rsidRPr="00241BB7">
        <w:rPr>
          <w:lang w:eastAsia="fr-FR"/>
        </w:rPr>
        <w:t>П</w:t>
      </w:r>
      <w:r w:rsidR="00BC4A64" w:rsidRPr="00241BB7">
        <w:rPr>
          <w:lang w:eastAsia="fr-FR"/>
        </w:rPr>
        <w:t>ри установяване на оферта</w:t>
      </w:r>
      <w:r w:rsidR="000B4163" w:rsidRPr="00241BB7">
        <w:rPr>
          <w:lang w:eastAsia="fr-FR"/>
        </w:rPr>
        <w:t>,</w:t>
      </w:r>
      <w:r w:rsidRPr="00241BB7">
        <w:rPr>
          <w:lang w:eastAsia="fr-FR"/>
        </w:rPr>
        <w:t xml:space="preserve"> надхвърляща </w:t>
      </w:r>
      <w:r w:rsidR="00487772" w:rsidRPr="00241BB7">
        <w:rPr>
          <w:lang w:eastAsia="fr-FR"/>
        </w:rPr>
        <w:t>обявената прогнозна обща стойност</w:t>
      </w:r>
      <w:r w:rsidR="00151295" w:rsidRPr="00241BB7">
        <w:rPr>
          <w:lang w:eastAsia="fr-FR"/>
        </w:rPr>
        <w:t xml:space="preserve"> </w:t>
      </w:r>
      <w:r w:rsidR="00A26F3E" w:rsidRPr="00241BB7">
        <w:rPr>
          <w:lang w:eastAsia="fr-FR"/>
        </w:rPr>
        <w:t xml:space="preserve">като цяло и по форма на финансиране, </w:t>
      </w:r>
      <w:r w:rsidRPr="00241BB7">
        <w:rPr>
          <w:lang w:eastAsia="fr-FR"/>
        </w:rPr>
        <w:t>и съответно цената по дейности/бюджетни пера, офертата на участника ще бъде отстранена от участие в процедурата.</w:t>
      </w:r>
    </w:p>
    <w:p w:rsidR="00B55D71" w:rsidRDefault="00B55D71" w:rsidP="00FF6751">
      <w:pPr>
        <w:suppressAutoHyphens w:val="0"/>
        <w:spacing w:afterLines="40" w:after="96" w:line="240" w:lineRule="auto"/>
        <w:jc w:val="both"/>
        <w:rPr>
          <w:rFonts w:eastAsia="Calibri"/>
          <w:b/>
          <w:highlight w:val="yellow"/>
          <w:lang w:val="en-US" w:eastAsia="en-US"/>
        </w:rPr>
      </w:pPr>
    </w:p>
    <w:p w:rsidR="00B55D71" w:rsidRDefault="00430055" w:rsidP="00FF6751">
      <w:pPr>
        <w:suppressAutoHyphens w:val="0"/>
        <w:spacing w:afterLines="40" w:after="96" w:line="240" w:lineRule="auto"/>
        <w:ind w:firstLine="708"/>
        <w:jc w:val="both"/>
        <w:rPr>
          <w:rFonts w:eastAsia="Calibri"/>
          <w:b/>
          <w:lang w:eastAsia="en-US"/>
        </w:rPr>
      </w:pPr>
      <w:r w:rsidRPr="00370540">
        <w:rPr>
          <w:rFonts w:eastAsia="Calibri"/>
          <w:b/>
          <w:lang w:eastAsia="en-US"/>
        </w:rPr>
        <w:t xml:space="preserve">6. </w:t>
      </w:r>
      <w:r w:rsidR="00ED6566" w:rsidRPr="00370540">
        <w:rPr>
          <w:rFonts w:eastAsia="Calibri"/>
          <w:b/>
          <w:lang w:eastAsia="en-US"/>
        </w:rPr>
        <w:t>ФИНАНСИРАНЕ</w:t>
      </w:r>
      <w:r w:rsidR="00ED6566">
        <w:rPr>
          <w:rFonts w:eastAsia="Calibri"/>
          <w:b/>
          <w:lang w:eastAsia="en-US"/>
        </w:rPr>
        <w:t>:</w:t>
      </w:r>
    </w:p>
    <w:p w:rsidR="00B55D71" w:rsidRDefault="00430055" w:rsidP="00FF6751">
      <w:pPr>
        <w:suppressAutoHyphens w:val="0"/>
        <w:spacing w:afterLines="40" w:after="96" w:line="240" w:lineRule="auto"/>
        <w:ind w:firstLine="708"/>
        <w:jc w:val="both"/>
        <w:rPr>
          <w:rFonts w:eastAsia="Calibri"/>
          <w:b/>
          <w:lang w:eastAsia="en-US"/>
        </w:rPr>
      </w:pPr>
      <w:r w:rsidRPr="00370540">
        <w:t xml:space="preserve">Финансирането на обекта на обществената поръчка ще се осигури въз основа на </w:t>
      </w:r>
      <w:r w:rsidR="009E7264" w:rsidRPr="009E7264">
        <w:rPr>
          <w:rFonts w:eastAsiaTheme="minorHAnsi"/>
          <w:bCs/>
          <w:color w:val="000000"/>
          <w:lang w:eastAsia="en-US"/>
        </w:rPr>
        <w:t xml:space="preserve">Договор № BG16RFOP001-1.018-0005-C01 с Управляващия орган на Оперативна програма „Региони в растеж“ 2014-2020 за предоставяне на безвъзмездна финансова помощ по процедура </w:t>
      </w:r>
      <w:r w:rsidR="009E7264" w:rsidRPr="009E7264">
        <w:rPr>
          <w:lang w:eastAsia="bg-BG"/>
        </w:rPr>
        <w:t>на директно предоставяне BG16RFOP001-1.</w:t>
      </w:r>
      <w:r w:rsidR="009E7264" w:rsidRPr="00320D99">
        <w:rPr>
          <w:lang w:eastAsia="bg-BG"/>
        </w:rPr>
        <w:t>018</w:t>
      </w:r>
      <w:r w:rsidR="009E7264" w:rsidRPr="009E7264">
        <w:rPr>
          <w:lang w:eastAsia="bg-BG"/>
        </w:rPr>
        <w:t xml:space="preserve"> „Изпълнение на интегрирани планове за градско възстановяване и развитие 2014-2020 </w:t>
      </w:r>
      <w:r w:rsidR="009E7264" w:rsidRPr="00320D99">
        <w:rPr>
          <w:lang w:eastAsia="bg-BG"/>
        </w:rPr>
        <w:t xml:space="preserve">– </w:t>
      </w:r>
      <w:r w:rsidR="009E7264" w:rsidRPr="009E7264">
        <w:rPr>
          <w:lang w:eastAsia="bg-BG"/>
        </w:rPr>
        <w:t>Перник, част от процедура BG16RFOP001-1.001-039 „Изпълнение на интегрирани планове за градско възстановяване и развитие 2014-2020</w:t>
      </w:r>
      <w:r w:rsidR="009E7264" w:rsidRPr="00E12447">
        <w:rPr>
          <w:lang w:eastAsia="bg-BG"/>
        </w:rPr>
        <w:t>”.</w:t>
      </w:r>
      <w:r w:rsidR="00320D99" w:rsidRPr="00E12447">
        <w:rPr>
          <w:lang w:eastAsia="bg-BG"/>
        </w:rPr>
        <w:t xml:space="preserve"> Проектът се се осъществява с финансовата подкрепа на Оперативна програма „Региони в растеж” 2014-2020 г., съфинансирана </w:t>
      </w:r>
      <w:r w:rsidR="00320D99" w:rsidRPr="00E12447">
        <w:rPr>
          <w:lang w:eastAsia="bg-BG"/>
        </w:rPr>
        <w:lastRenderedPageBreak/>
        <w:t>от Европейския съюз чрез Европейския фонд за регионално развитие.</w:t>
      </w:r>
      <w:r w:rsidR="00320D99" w:rsidRPr="00370540">
        <w:rPr>
          <w:lang w:eastAsia="bg-BG"/>
        </w:rPr>
        <w:t xml:space="preserve"> </w:t>
      </w:r>
      <w:r w:rsidRPr="00370540">
        <w:rPr>
          <w:lang w:eastAsia="bg-BG"/>
        </w:rPr>
        <w:t>Всички плащания по договора за възлагане на обществената поръчка се извършват по банков път в лева.</w:t>
      </w:r>
    </w:p>
    <w:p w:rsidR="005D0EDD" w:rsidRPr="005C0575" w:rsidRDefault="005D0EDD" w:rsidP="00FF6751">
      <w:pPr>
        <w:tabs>
          <w:tab w:val="left" w:pos="-600"/>
        </w:tabs>
        <w:suppressAutoHyphens w:val="0"/>
        <w:spacing w:afterLines="40" w:after="96" w:line="240" w:lineRule="auto"/>
        <w:jc w:val="both"/>
        <w:rPr>
          <w:b/>
          <w:i/>
          <w:lang w:eastAsia="bg-BG"/>
        </w:rPr>
      </w:pPr>
      <w:r w:rsidRPr="005C0575">
        <w:rPr>
          <w:b/>
          <w:i/>
          <w:lang w:eastAsia="bg-BG"/>
        </w:rPr>
        <w:tab/>
      </w:r>
      <w:r w:rsidR="00A26F3E" w:rsidRPr="005C0575">
        <w:rPr>
          <w:b/>
          <w:i/>
          <w:lang w:eastAsia="bg-BG"/>
        </w:rPr>
        <w:t xml:space="preserve">Забележка: </w:t>
      </w:r>
    </w:p>
    <w:p w:rsidR="00B55D71" w:rsidRPr="00DC17DB" w:rsidRDefault="005D0EDD" w:rsidP="00FF6751">
      <w:pPr>
        <w:tabs>
          <w:tab w:val="left" w:pos="-600"/>
        </w:tabs>
        <w:suppressAutoHyphens w:val="0"/>
        <w:spacing w:afterLines="40" w:after="96" w:line="240" w:lineRule="auto"/>
        <w:jc w:val="both"/>
      </w:pPr>
      <w:r w:rsidRPr="005C0575">
        <w:rPr>
          <w:b/>
          <w:i/>
          <w:lang w:eastAsia="bg-BG"/>
        </w:rPr>
        <w:tab/>
      </w:r>
      <w:r w:rsidR="00A26F3E" w:rsidRPr="005C0575">
        <w:rPr>
          <w:lang w:eastAsia="bg-BG"/>
        </w:rPr>
        <w:t xml:space="preserve">При съставянето на протоколите съгласно </w:t>
      </w:r>
      <w:r w:rsidR="00A26F3E" w:rsidRPr="005C0575">
        <w:t>Наредба № 3 от 2003 г. за съставяне на актове и протоколи по време на строителството, трябва ясно да се разграничават приетите СМР по вида разход – безвъзмездна финансова помощ.</w:t>
      </w:r>
    </w:p>
    <w:p w:rsidR="00B55D71" w:rsidRDefault="00B55D71" w:rsidP="00FF6751">
      <w:pPr>
        <w:tabs>
          <w:tab w:val="left" w:pos="-600"/>
        </w:tabs>
        <w:suppressAutoHyphens w:val="0"/>
        <w:spacing w:afterLines="40" w:after="96" w:line="240" w:lineRule="auto"/>
        <w:jc w:val="both"/>
        <w:rPr>
          <w:lang w:eastAsia="bg-BG"/>
        </w:rPr>
      </w:pPr>
    </w:p>
    <w:p w:rsidR="00B55D71" w:rsidRDefault="005D0EDD" w:rsidP="00FF6751">
      <w:pPr>
        <w:numPr>
          <w:ilvl w:val="1"/>
          <w:numId w:val="0"/>
        </w:numPr>
        <w:tabs>
          <w:tab w:val="num" w:pos="720"/>
        </w:tabs>
        <w:suppressAutoHyphens w:val="0"/>
        <w:spacing w:afterLines="40" w:after="96" w:line="240" w:lineRule="auto"/>
        <w:jc w:val="both"/>
        <w:rPr>
          <w:rFonts w:eastAsia="Calibri"/>
          <w:b/>
          <w:lang w:eastAsia="en-US"/>
        </w:rPr>
      </w:pPr>
      <w:r w:rsidRPr="008D7952">
        <w:rPr>
          <w:rFonts w:eastAsia="Calibri"/>
          <w:b/>
          <w:lang w:eastAsia="en-US"/>
        </w:rPr>
        <w:tab/>
      </w:r>
      <w:r w:rsidR="00E00EA4" w:rsidRPr="008D7952">
        <w:rPr>
          <w:rFonts w:eastAsia="Calibri"/>
          <w:b/>
          <w:lang w:eastAsia="en-US"/>
        </w:rPr>
        <w:t>7. Плащания.</w:t>
      </w:r>
      <w:r w:rsidR="00BF7341" w:rsidRPr="008D7952">
        <w:t xml:space="preserve"> Плащанията за дейностите в обхвата на инженеринга, ще се извършват под формата на авансово, междинни и окончателно плащания,</w:t>
      </w:r>
      <w:r w:rsidR="00BF7341" w:rsidRPr="008D7952">
        <w:rPr>
          <w:rFonts w:eastAsia="Calibri"/>
          <w:lang w:eastAsia="en-US"/>
        </w:rPr>
        <w:t xml:space="preserve"> и в съответствие с ценовото предложение на участника, както следва:</w:t>
      </w:r>
    </w:p>
    <w:p w:rsidR="00BF7341" w:rsidRPr="00370540" w:rsidRDefault="00BF7341" w:rsidP="00DC17DB">
      <w:pPr>
        <w:spacing w:before="60"/>
        <w:ind w:firstLine="708"/>
        <w:jc w:val="both"/>
      </w:pPr>
      <w:r w:rsidRPr="00370540">
        <w:rPr>
          <w:b/>
        </w:rPr>
        <w:t>7.</w:t>
      </w:r>
      <w:r w:rsidR="00E00EA4" w:rsidRPr="00370540">
        <w:rPr>
          <w:b/>
        </w:rPr>
        <w:t>1</w:t>
      </w:r>
      <w:r w:rsidRPr="00370540">
        <w:rPr>
          <w:b/>
        </w:rPr>
        <w:t>.</w:t>
      </w:r>
      <w:r w:rsidRPr="00370540">
        <w:t xml:space="preserve"> </w:t>
      </w:r>
      <w:r w:rsidR="008D7952" w:rsidRPr="008D7952">
        <w:rPr>
          <w:b/>
        </w:rPr>
        <w:t>Авансово плащане</w:t>
      </w:r>
      <w:r w:rsidR="008D7952" w:rsidRPr="008D7952">
        <w:rPr>
          <w:b/>
          <w:i/>
        </w:rPr>
        <w:t xml:space="preserve"> </w:t>
      </w:r>
      <w:r w:rsidR="008D7952" w:rsidRPr="008D7952">
        <w:t xml:space="preserve">в размер до 20 % (двадесет процента) от общата стойност на договора. Авансово плащане се извършва след писменото уведомление от страна на </w:t>
      </w:r>
      <w:r w:rsidR="008D7952" w:rsidRPr="008D7952">
        <w:rPr>
          <w:b/>
        </w:rPr>
        <w:t>ВЪЗЛОЖИТЕЛЯ</w:t>
      </w:r>
      <w:r w:rsidR="008D7952" w:rsidRPr="008D7952">
        <w:t xml:space="preserve"> за началото на изпълнение на дейностите предмет на договора и представена проформа фактура. След получаване на авансовото плащане </w:t>
      </w:r>
      <w:r w:rsidR="008D7952" w:rsidRPr="008D7952">
        <w:rPr>
          <w:b/>
        </w:rPr>
        <w:t>ИЗПЪЛНИТЕЛЯ</w:t>
      </w:r>
      <w:r w:rsidR="008D7952" w:rsidRPr="008D7952">
        <w:t xml:space="preserve"> е длъжен да издаде фактура. Авансовото плащане се приспада изцяло от дължимите междинни плащания, като изплатеният аванс следва да бъде напълно приспаднат не по-късно от извършването на четвъртото междинно плащане.</w:t>
      </w:r>
    </w:p>
    <w:p w:rsidR="00E00EA4" w:rsidRPr="00370540" w:rsidRDefault="00BF7341" w:rsidP="00DC17DB">
      <w:pPr>
        <w:spacing w:before="60"/>
        <w:ind w:firstLine="708"/>
        <w:jc w:val="both"/>
      </w:pPr>
      <w:r w:rsidRPr="00370540">
        <w:rPr>
          <w:b/>
        </w:rPr>
        <w:t>7.2.</w:t>
      </w:r>
      <w:r w:rsidRPr="00370540">
        <w:t xml:space="preserve"> </w:t>
      </w:r>
      <w:r w:rsidR="00E00EA4" w:rsidRPr="00370540">
        <w:rPr>
          <w:b/>
        </w:rPr>
        <w:t>Междинни плащания</w:t>
      </w:r>
      <w:r w:rsidRPr="00370540">
        <w:t xml:space="preserve">: общият размер на авансовото и междинните плащания е </w:t>
      </w:r>
      <w:r w:rsidRPr="005C0575">
        <w:t>до 80 %</w:t>
      </w:r>
      <w:r w:rsidRPr="00370540">
        <w:t xml:space="preserve"> (осемдесет процента) от общата стойност на договора.</w:t>
      </w:r>
      <w:r w:rsidR="00E00EA4" w:rsidRPr="00370540">
        <w:t xml:space="preserve"> Междинни плащания се извършват за действително извършени работи: </w:t>
      </w:r>
    </w:p>
    <w:p w:rsidR="00E00EA4" w:rsidRPr="00370540" w:rsidRDefault="00E00EA4" w:rsidP="00DC17DB">
      <w:pPr>
        <w:spacing w:before="60"/>
        <w:ind w:firstLine="708"/>
        <w:jc w:val="both"/>
      </w:pPr>
      <w:r w:rsidRPr="00370540">
        <w:rPr>
          <w:b/>
        </w:rPr>
        <w:t xml:space="preserve">7.2.1. </w:t>
      </w:r>
      <w:r w:rsidRPr="00370540">
        <w:t xml:space="preserve">Плащането за инвестиционният проект се извършва, след влизане в сила на </w:t>
      </w:r>
      <w:r w:rsidR="00A91895" w:rsidRPr="00370540">
        <w:t xml:space="preserve">Разрешението </w:t>
      </w:r>
      <w:r w:rsidRPr="00370540">
        <w:t>за строеж, при наличие на издаден разходооправдателен документ.</w:t>
      </w:r>
    </w:p>
    <w:p w:rsidR="00BF7341" w:rsidRPr="00370540" w:rsidRDefault="00E00EA4" w:rsidP="00DC17DB">
      <w:pPr>
        <w:spacing w:before="60"/>
        <w:ind w:firstLine="708"/>
        <w:jc w:val="both"/>
      </w:pPr>
      <w:r w:rsidRPr="00370540">
        <w:rPr>
          <w:b/>
        </w:rPr>
        <w:t xml:space="preserve">7.2.2. </w:t>
      </w:r>
      <w:r w:rsidRPr="00370540">
        <w:t>Плащането за СМР се извършва съгласно КСС към одобрения инвестиционен проект, при наличие на изискуемите актове/протоколи съгласно Наредба № 3 от 31.07.2003 год. за съставяне на актове и протоколи по време на строителството, издаден разходооправдателен документ,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w:t>
      </w:r>
    </w:p>
    <w:p w:rsidR="00BF7341" w:rsidRPr="00370540" w:rsidRDefault="00BF7341" w:rsidP="00DC17DB">
      <w:pPr>
        <w:spacing w:before="60"/>
        <w:ind w:firstLine="708"/>
        <w:jc w:val="both"/>
      </w:pPr>
      <w:r w:rsidRPr="00370540">
        <w:rPr>
          <w:b/>
        </w:rPr>
        <w:t>7.3.</w:t>
      </w:r>
      <w:r w:rsidRPr="00370540">
        <w:t xml:space="preserve"> </w:t>
      </w:r>
      <w:r w:rsidRPr="00370540">
        <w:rPr>
          <w:b/>
        </w:rPr>
        <w:t xml:space="preserve">Окончателно плащане </w:t>
      </w:r>
      <w:r w:rsidRPr="00370540">
        <w:t>е</w:t>
      </w:r>
      <w:r w:rsidRPr="00370540">
        <w:rPr>
          <w:b/>
        </w:rPr>
        <w:t xml:space="preserve"> </w:t>
      </w:r>
      <w:r w:rsidRPr="00370540">
        <w:t>в</w:t>
      </w:r>
      <w:r w:rsidRPr="00370540">
        <w:rPr>
          <w:b/>
        </w:rPr>
        <w:t xml:space="preserve"> </w:t>
      </w:r>
      <w:r w:rsidRPr="00370540">
        <w:t>размер на разликата получена, като от одобрените и подлежащи на разплащане разходи</w:t>
      </w:r>
      <w:r w:rsidRPr="00370540">
        <w:rPr>
          <w:b/>
        </w:rPr>
        <w:t xml:space="preserve"> </w:t>
      </w:r>
      <w:r w:rsidRPr="00370540">
        <w:t>по дейностите на инженеринга</w:t>
      </w:r>
      <w:r w:rsidR="000A7E2C" w:rsidRPr="00370540">
        <w:t>,</w:t>
      </w:r>
      <w:r w:rsidRPr="00370540">
        <w:t xml:space="preserve"> съобразно стойността на договора, се приспаднат</w:t>
      </w:r>
      <w:r w:rsidRPr="00370540">
        <w:rPr>
          <w:b/>
        </w:rPr>
        <w:t xml:space="preserve"> </w:t>
      </w:r>
      <w:r w:rsidRPr="00370540">
        <w:t xml:space="preserve">извършените авансови и междинни плащания към Изпълнителя. </w:t>
      </w:r>
      <w:r w:rsidR="008D7952">
        <w:t>В него се включва и стойн</w:t>
      </w:r>
      <w:r w:rsidR="005C0575">
        <w:rPr>
          <w:lang w:val="en-US"/>
        </w:rPr>
        <w:t>o</w:t>
      </w:r>
      <w:r w:rsidR="008D7952">
        <w:t xml:space="preserve">стта на авторския надзор. </w:t>
      </w:r>
      <w:r w:rsidRPr="00370540">
        <w:t xml:space="preserve">Окончателно плащане се осъществява за реално изпълнени дейности, установени със съответните документи след датата на подписване на Констативен акт за установяване годността за приемане на строежа (част, етап от него) – Приложение № 15 към чл.7, ал.3, т.15 от Наредба №3/2003г. за съставяне на актове и протоколи по време на строителството. </w:t>
      </w:r>
    </w:p>
    <w:p w:rsidR="00347768" w:rsidRPr="00370540" w:rsidRDefault="00347768" w:rsidP="00BF7341">
      <w:pPr>
        <w:spacing w:before="60"/>
        <w:jc w:val="both"/>
      </w:pPr>
    </w:p>
    <w:p w:rsidR="007D164F" w:rsidRPr="005D7F3B" w:rsidRDefault="00EC034A" w:rsidP="00DC17DB">
      <w:pPr>
        <w:spacing w:line="276" w:lineRule="auto"/>
        <w:ind w:firstLine="708"/>
        <w:jc w:val="both"/>
        <w:rPr>
          <w:b/>
          <w:bCs/>
          <w:color w:val="000000"/>
        </w:rPr>
      </w:pPr>
      <w:r w:rsidRPr="005D7F3B">
        <w:rPr>
          <w:b/>
          <w:bCs/>
          <w:color w:val="000000"/>
        </w:rPr>
        <w:t>8</w:t>
      </w:r>
      <w:r w:rsidR="007D164F" w:rsidRPr="005D7F3B">
        <w:rPr>
          <w:b/>
          <w:bCs/>
          <w:color w:val="000000"/>
        </w:rPr>
        <w:t xml:space="preserve">. </w:t>
      </w:r>
      <w:r w:rsidR="00ED6566" w:rsidRPr="005D7F3B">
        <w:rPr>
          <w:b/>
          <w:bCs/>
          <w:color w:val="000000"/>
        </w:rPr>
        <w:t>МЯСТО И СРОК ЗА ПОЛУЧАВАНЕ НА ДОКУМЕНТАЦИЯ</w:t>
      </w:r>
      <w:r w:rsidR="00ED6566">
        <w:rPr>
          <w:b/>
          <w:bCs/>
          <w:color w:val="000000"/>
        </w:rPr>
        <w:t>ТА</w:t>
      </w:r>
      <w:r w:rsidR="00ED6566" w:rsidRPr="005D7F3B">
        <w:rPr>
          <w:b/>
          <w:bCs/>
          <w:color w:val="000000"/>
        </w:rPr>
        <w:t>. РАЗЯСНЕНИЯ.</w:t>
      </w:r>
    </w:p>
    <w:p w:rsidR="00FC334D" w:rsidRPr="005D7F3B" w:rsidRDefault="005D0EDD" w:rsidP="00DC17DB">
      <w:pPr>
        <w:spacing w:line="276" w:lineRule="auto"/>
        <w:jc w:val="both"/>
      </w:pPr>
      <w:r>
        <w:rPr>
          <w:b/>
          <w:bCs/>
        </w:rPr>
        <w:lastRenderedPageBreak/>
        <w:t xml:space="preserve">           </w:t>
      </w:r>
      <w:r w:rsidR="00EC034A" w:rsidRPr="005D7F3B">
        <w:rPr>
          <w:b/>
          <w:bCs/>
        </w:rPr>
        <w:t>8</w:t>
      </w:r>
      <w:r w:rsidR="00FC334D" w:rsidRPr="005D7F3B">
        <w:rPr>
          <w:b/>
          <w:bCs/>
        </w:rPr>
        <w:t>.1.</w:t>
      </w:r>
      <w:r w:rsidR="00FC334D" w:rsidRPr="005D7F3B">
        <w:t xml:space="preserve"> Възложителят предоставя пълен достъп по електронен път до документацията </w:t>
      </w:r>
      <w:r>
        <w:t>за обществената поръчка</w:t>
      </w:r>
      <w:r w:rsidR="00FC334D" w:rsidRPr="005D7F3B">
        <w:t xml:space="preserve"> официалния Интернет адрес на Възложителя в раздел „Профил на купувача“ –</w:t>
      </w:r>
      <w:r w:rsidR="00C3301A">
        <w:rPr>
          <w:lang w:val="en-US"/>
        </w:rPr>
        <w:t xml:space="preserve"> </w:t>
      </w:r>
      <w:hyperlink r:id="rId10" w:history="1">
        <w:r w:rsidR="00AC7506" w:rsidRPr="00F609EE">
          <w:rPr>
            <w:rStyle w:val="a4"/>
            <w:lang w:val="en-US"/>
          </w:rPr>
          <w:t>https://pernik.nit.bg/</w:t>
        </w:r>
      </w:hyperlink>
      <w:r w:rsidR="00AC7506">
        <w:rPr>
          <w:color w:val="000000"/>
        </w:rPr>
        <w:t xml:space="preserve"> </w:t>
      </w:r>
      <w:r w:rsidR="00C3301A" w:rsidRPr="00C3301A">
        <w:t>за съответната процедура</w:t>
      </w:r>
      <w:r w:rsidR="00FC334D" w:rsidRPr="005D7F3B">
        <w:t>.</w:t>
      </w:r>
      <w:r>
        <w:t xml:space="preserve"> </w:t>
      </w:r>
      <w:r w:rsidR="00FC334D" w:rsidRPr="005D7F3B">
        <w:t>Изтеглянето на документацията от посочения интернет адрес е безплатно.</w:t>
      </w:r>
    </w:p>
    <w:p w:rsidR="00FC334D" w:rsidRPr="005D7F3B" w:rsidRDefault="00EC034A" w:rsidP="00DC17DB">
      <w:pPr>
        <w:spacing w:line="276" w:lineRule="auto"/>
        <w:ind w:firstLine="708"/>
        <w:jc w:val="both"/>
      </w:pPr>
      <w:r w:rsidRPr="005D7F3B">
        <w:rPr>
          <w:b/>
          <w:bCs/>
        </w:rPr>
        <w:t>8</w:t>
      </w:r>
      <w:r w:rsidR="00FC334D" w:rsidRPr="005D7F3B">
        <w:rPr>
          <w:b/>
          <w:bCs/>
        </w:rPr>
        <w:t xml:space="preserve">.2. </w:t>
      </w:r>
      <w:r w:rsidR="00FC334D" w:rsidRPr="005D7F3B">
        <w:t>Условия и ред за получаване на разяснения по документацията за участие:</w:t>
      </w:r>
    </w:p>
    <w:p w:rsidR="005D0EDD" w:rsidRPr="005D7F3B" w:rsidRDefault="00DC17DB" w:rsidP="00DC17DB">
      <w:pPr>
        <w:spacing w:line="276" w:lineRule="auto"/>
        <w:ind w:firstLine="708"/>
        <w:jc w:val="both"/>
      </w:pPr>
      <w:r>
        <w:t xml:space="preserve"> </w:t>
      </w:r>
      <w:r w:rsidR="00FC334D" w:rsidRPr="005D7F3B">
        <w:t xml:space="preserve">При писмено искане за разяснения по условията на обществената поръчка, възложителят публикува в </w:t>
      </w:r>
      <w:r w:rsidR="005D0EDD">
        <w:t>П</w:t>
      </w:r>
      <w:r w:rsidR="00FC334D" w:rsidRPr="005D7F3B">
        <w:t>рофила на купувача писмени разяснения по реда ЗОП.</w:t>
      </w:r>
      <w:r w:rsidR="005D0EDD">
        <w:t xml:space="preserve"> </w:t>
      </w:r>
      <w:r w:rsidR="005D0EDD" w:rsidRPr="005D7F3B">
        <w:t>Всички разяснения по документация ще бъдат публикувани на интернет адрес</w:t>
      </w:r>
      <w:r w:rsidR="005D0EDD">
        <w:t>а, посочен в т. 8.1</w:t>
      </w:r>
      <w:r w:rsidR="005D0EDD" w:rsidRPr="005D7F3B">
        <w:t xml:space="preserve">. </w:t>
      </w:r>
    </w:p>
    <w:p w:rsidR="0068159E" w:rsidRPr="005D7F3B" w:rsidRDefault="0068159E" w:rsidP="00DC17DB">
      <w:pPr>
        <w:spacing w:line="276" w:lineRule="auto"/>
        <w:jc w:val="both"/>
        <w:rPr>
          <w:b/>
          <w:bCs/>
          <w:color w:val="000000"/>
        </w:rPr>
      </w:pPr>
    </w:p>
    <w:p w:rsidR="007D164F" w:rsidRPr="005D7F3B" w:rsidRDefault="005D0EDD" w:rsidP="00DC17DB">
      <w:pPr>
        <w:spacing w:line="276" w:lineRule="auto"/>
        <w:jc w:val="both"/>
      </w:pPr>
      <w:r>
        <w:rPr>
          <w:b/>
          <w:bCs/>
          <w:color w:val="000000"/>
        </w:rPr>
        <w:t xml:space="preserve">            </w:t>
      </w:r>
      <w:r w:rsidR="00EC034A" w:rsidRPr="005D7F3B">
        <w:rPr>
          <w:b/>
          <w:bCs/>
          <w:color w:val="000000"/>
        </w:rPr>
        <w:t>9</w:t>
      </w:r>
      <w:r w:rsidR="007D164F" w:rsidRPr="005D7F3B">
        <w:rPr>
          <w:b/>
          <w:bCs/>
          <w:color w:val="000000"/>
        </w:rPr>
        <w:t xml:space="preserve">. </w:t>
      </w:r>
      <w:r w:rsidR="00ED6566" w:rsidRPr="005D7F3B">
        <w:rPr>
          <w:b/>
          <w:bCs/>
          <w:color w:val="000000"/>
        </w:rPr>
        <w:t>ГАРАНЦИ</w:t>
      </w:r>
      <w:r w:rsidR="00ED6566">
        <w:rPr>
          <w:b/>
          <w:bCs/>
          <w:color w:val="000000"/>
        </w:rPr>
        <w:t>И</w:t>
      </w:r>
      <w:r w:rsidR="00ED6566" w:rsidRPr="005D7F3B">
        <w:rPr>
          <w:b/>
          <w:bCs/>
          <w:color w:val="000000"/>
        </w:rPr>
        <w:t>. УСЛОВИЯ И РАЗМЕР.</w:t>
      </w:r>
    </w:p>
    <w:p w:rsidR="00B6417F" w:rsidRPr="005D7F3B" w:rsidRDefault="005D0EDD" w:rsidP="00FF6751">
      <w:pPr>
        <w:spacing w:afterLines="40" w:after="96" w:line="276" w:lineRule="auto"/>
        <w:jc w:val="both"/>
        <w:rPr>
          <w:b/>
          <w:bCs/>
        </w:rPr>
      </w:pPr>
      <w:r>
        <w:rPr>
          <w:b/>
        </w:rPr>
        <w:t xml:space="preserve">            </w:t>
      </w:r>
      <w:r w:rsidR="00B6417F" w:rsidRPr="005D7F3B">
        <w:rPr>
          <w:b/>
        </w:rPr>
        <w:t xml:space="preserve">9.1. </w:t>
      </w:r>
      <w:r w:rsidR="00B6417F" w:rsidRPr="005D7F3B">
        <w:t>Участникът, определен за Изпълнител</w:t>
      </w:r>
      <w:r>
        <w:t>,</w:t>
      </w:r>
      <w:r w:rsidR="00B6417F" w:rsidRPr="005D7F3B">
        <w:t xml:space="preserve"> при подписване на договора представя </w:t>
      </w:r>
      <w:r w:rsidR="00B6417F" w:rsidRPr="005D7F3B">
        <w:rPr>
          <w:b/>
        </w:rPr>
        <w:t>гара</w:t>
      </w:r>
      <w:r w:rsidR="00CF33E5">
        <w:rPr>
          <w:b/>
        </w:rPr>
        <w:t>нция за изпълнение в размер на 3</w:t>
      </w:r>
      <w:r w:rsidR="00B6417F" w:rsidRPr="005D7F3B">
        <w:rPr>
          <w:b/>
        </w:rPr>
        <w:t>% от стойността на договора</w:t>
      </w:r>
      <w:r w:rsidR="00B6417F" w:rsidRPr="005D7F3B">
        <w:t xml:space="preserve"> за обществена</w:t>
      </w:r>
      <w:r>
        <w:t>та</w:t>
      </w:r>
      <w:r w:rsidR="00B6417F" w:rsidRPr="005D7F3B">
        <w:t xml:space="preserve"> поръчка.</w:t>
      </w:r>
      <w:r w:rsidR="00B6417F" w:rsidRPr="005D7F3B">
        <w:rPr>
          <w:b/>
          <w:bCs/>
        </w:rPr>
        <w:t xml:space="preserve"> </w:t>
      </w:r>
    </w:p>
    <w:p w:rsidR="00B55D71" w:rsidRDefault="005D0EDD" w:rsidP="00FF6751">
      <w:pPr>
        <w:spacing w:afterLines="40" w:after="96" w:line="240" w:lineRule="auto"/>
        <w:ind w:firstLine="708"/>
        <w:jc w:val="both"/>
        <w:rPr>
          <w:b/>
          <w:bCs/>
        </w:rPr>
      </w:pPr>
      <w:r>
        <w:rPr>
          <w:b/>
          <w:bCs/>
        </w:rPr>
        <w:t xml:space="preserve">           </w:t>
      </w:r>
      <w:r w:rsidR="00B6417F" w:rsidRPr="005D7F3B">
        <w:t>Условията и сроковете за задържане, респ. освобождаване на гаранцията за изпълнение се уреждат в договора за възлагане на обществената поръчка.</w:t>
      </w:r>
    </w:p>
    <w:p w:rsidR="00B55D71" w:rsidRDefault="005D0EDD" w:rsidP="00FF6751">
      <w:pPr>
        <w:spacing w:afterLines="40" w:after="96" w:line="240" w:lineRule="auto"/>
        <w:jc w:val="both"/>
        <w:rPr>
          <w:b/>
          <w:bCs/>
        </w:rPr>
      </w:pPr>
      <w:r>
        <w:rPr>
          <w:b/>
          <w:bCs/>
        </w:rPr>
        <w:t xml:space="preserve">           </w:t>
      </w:r>
      <w:r w:rsidR="00B6417F" w:rsidRPr="005D7F3B">
        <w:rPr>
          <w:b/>
          <w:bCs/>
        </w:rPr>
        <w:t>9.2. Гаранция за авансово предоставени средства</w:t>
      </w:r>
    </w:p>
    <w:p w:rsidR="00B55D71" w:rsidRDefault="005D0EDD" w:rsidP="00FF6751">
      <w:pPr>
        <w:spacing w:afterLines="40" w:after="96" w:line="240" w:lineRule="auto"/>
        <w:jc w:val="both"/>
        <w:rPr>
          <w:b/>
          <w:bCs/>
        </w:rPr>
      </w:pPr>
      <w:r>
        <w:rPr>
          <w:bCs/>
        </w:rPr>
        <w:t xml:space="preserve">            </w:t>
      </w:r>
      <w:r w:rsidR="00732360" w:rsidRPr="005D7F3B">
        <w:rPr>
          <w:bCs/>
        </w:rPr>
        <w:t xml:space="preserve">Възложителят не поставя условие за задължително обезпечаване на авансово предоставените средства. </w:t>
      </w:r>
    </w:p>
    <w:p w:rsidR="00B55D71" w:rsidRDefault="005D0EDD" w:rsidP="00FF6751">
      <w:pPr>
        <w:spacing w:afterLines="40" w:after="96" w:line="240" w:lineRule="auto"/>
        <w:jc w:val="both"/>
      </w:pPr>
      <w:r>
        <w:rPr>
          <w:b/>
          <w:bCs/>
        </w:rPr>
        <w:t xml:space="preserve">           </w:t>
      </w:r>
      <w:r w:rsidR="00AD7635" w:rsidRPr="005D7F3B">
        <w:rPr>
          <w:b/>
          <w:bCs/>
        </w:rPr>
        <w:t xml:space="preserve">9.3. </w:t>
      </w:r>
      <w:r w:rsidR="00B6417F" w:rsidRPr="005D7F3B">
        <w:rPr>
          <w:b/>
          <w:bCs/>
        </w:rPr>
        <w:t xml:space="preserve">По отношение </w:t>
      </w:r>
      <w:r>
        <w:rPr>
          <w:b/>
          <w:bCs/>
        </w:rPr>
        <w:t>гаранцията</w:t>
      </w:r>
      <w:r w:rsidRPr="005D7F3B">
        <w:rPr>
          <w:b/>
          <w:bCs/>
        </w:rPr>
        <w:t xml:space="preserve"> </w:t>
      </w:r>
      <w:r w:rsidR="00B6417F" w:rsidRPr="005D7F3B">
        <w:rPr>
          <w:b/>
          <w:bCs/>
        </w:rPr>
        <w:t>за изпълнение</w:t>
      </w:r>
      <w:r w:rsidR="00B6417F" w:rsidRPr="005D7F3B">
        <w:t xml:space="preserve"> важат разпоредбите на чл. 111 от ЗОП.</w:t>
      </w:r>
    </w:p>
    <w:p w:rsidR="00B55D71" w:rsidRDefault="005D0EDD" w:rsidP="00FF6751">
      <w:pPr>
        <w:spacing w:afterLines="40" w:after="96" w:line="240" w:lineRule="auto"/>
        <w:jc w:val="both"/>
      </w:pPr>
      <w:r>
        <w:t xml:space="preserve">            </w:t>
      </w:r>
      <w:r w:rsidR="00B6417F" w:rsidRPr="005D7F3B">
        <w:t>Гаранци</w:t>
      </w:r>
      <w:r>
        <w:t>ята</w:t>
      </w:r>
      <w:r w:rsidR="00B6417F" w:rsidRPr="005D7F3B">
        <w:t xml:space="preserve"> се предоставя в една от следните форми:</w:t>
      </w:r>
    </w:p>
    <w:p w:rsidR="00B55D71" w:rsidRDefault="005D0EDD" w:rsidP="00FF6751">
      <w:pPr>
        <w:spacing w:afterLines="40" w:after="96" w:line="240" w:lineRule="auto"/>
        <w:jc w:val="both"/>
      </w:pPr>
      <w:r>
        <w:t xml:space="preserve">           </w:t>
      </w:r>
      <w:r w:rsidR="00B6417F" w:rsidRPr="005D7F3B">
        <w:t>а) парична сума;</w:t>
      </w:r>
    </w:p>
    <w:p w:rsidR="00B55D71" w:rsidRDefault="005D0EDD" w:rsidP="00FF6751">
      <w:pPr>
        <w:spacing w:afterLines="40" w:after="96" w:line="240" w:lineRule="auto"/>
        <w:jc w:val="both"/>
      </w:pPr>
      <w:r>
        <w:t xml:space="preserve">           </w:t>
      </w:r>
      <w:r w:rsidR="00B6417F" w:rsidRPr="005D7F3B">
        <w:t>б) банкова гаранция;</w:t>
      </w:r>
    </w:p>
    <w:p w:rsidR="00A75B1E" w:rsidRPr="005D7F3B" w:rsidRDefault="005D0EDD" w:rsidP="00FC334D">
      <w:pPr>
        <w:spacing w:line="240" w:lineRule="auto"/>
        <w:jc w:val="both"/>
      </w:pPr>
      <w:r>
        <w:t xml:space="preserve">           </w:t>
      </w:r>
      <w:r w:rsidR="00B6417F" w:rsidRPr="005D7F3B">
        <w:t>в) застраховка, която обезпечава изпълнението чрез покритие на отговорността на изпълнителя.</w:t>
      </w:r>
    </w:p>
    <w:p w:rsidR="007B163F" w:rsidRDefault="005D0EDD" w:rsidP="00FC334D">
      <w:pPr>
        <w:spacing w:line="240" w:lineRule="auto"/>
        <w:jc w:val="both"/>
      </w:pPr>
      <w:r>
        <w:t xml:space="preserve">           </w:t>
      </w:r>
      <w:r w:rsidRPr="005D7F3B">
        <w:t>Гаранци</w:t>
      </w:r>
      <w:r>
        <w:t>ята</w:t>
      </w:r>
      <w:r w:rsidRPr="005D7F3B">
        <w:t xml:space="preserve"> </w:t>
      </w:r>
      <w:r w:rsidR="007D164F" w:rsidRPr="005D7F3B">
        <w:t xml:space="preserve">във формата на парична сума </w:t>
      </w:r>
      <w:r w:rsidRPr="005D7F3B">
        <w:t>мо</w:t>
      </w:r>
      <w:r>
        <w:t>же</w:t>
      </w:r>
      <w:r w:rsidRPr="005D7F3B">
        <w:t xml:space="preserve"> </w:t>
      </w:r>
      <w:r w:rsidR="007D164F" w:rsidRPr="005D7F3B">
        <w:t xml:space="preserve">да се </w:t>
      </w:r>
      <w:r w:rsidRPr="005D7F3B">
        <w:t>внас</w:t>
      </w:r>
      <w:r>
        <w:t>е</w:t>
      </w:r>
      <w:r w:rsidRPr="005D7F3B">
        <w:t xml:space="preserve"> </w:t>
      </w:r>
      <w:r w:rsidR="007D164F" w:rsidRPr="005D7F3B">
        <w:t xml:space="preserve">по банков път по сметка на </w:t>
      </w:r>
      <w:r w:rsidR="007D164F" w:rsidRPr="00C3301A">
        <w:t xml:space="preserve">Община </w:t>
      </w:r>
      <w:r w:rsidR="001D279D" w:rsidRPr="00C3301A">
        <w:t>П</w:t>
      </w:r>
      <w:r w:rsidR="0098524C" w:rsidRPr="00C3301A">
        <w:t>ерник</w:t>
      </w:r>
      <w:r w:rsidR="008D4A8A" w:rsidRPr="00C3301A">
        <w:t>:</w:t>
      </w:r>
      <w:r w:rsidR="00DA0716" w:rsidRPr="00C3301A">
        <w:t xml:space="preserve"> BIC: CECBBGSF, IBAN:</w:t>
      </w:r>
      <w:r w:rsidR="0014048D" w:rsidRPr="00C3301A">
        <w:rPr>
          <w:rFonts w:ascii="Calibri" w:hAnsi="Calibri"/>
          <w:color w:val="000000"/>
          <w:sz w:val="22"/>
          <w:szCs w:val="22"/>
        </w:rPr>
        <w:t xml:space="preserve"> </w:t>
      </w:r>
      <w:r w:rsidR="00DA0716" w:rsidRPr="00C3301A">
        <w:t>BG36CECB97903360879300</w:t>
      </w:r>
      <w:r w:rsidR="00B82573" w:rsidRPr="00C3301A">
        <w:t xml:space="preserve">, при </w:t>
      </w:r>
      <w:r w:rsidR="00DA0716" w:rsidRPr="00C3301A">
        <w:t>Централна Кооперативна Банка</w:t>
      </w:r>
      <w:r w:rsidR="001D279D" w:rsidRPr="00C3301A">
        <w:t xml:space="preserve"> АД, клон </w:t>
      </w:r>
      <w:r w:rsidR="00DA0716" w:rsidRPr="00C3301A">
        <w:t>Перник</w:t>
      </w:r>
      <w:r w:rsidR="007B163F">
        <w:t xml:space="preserve">. </w:t>
      </w:r>
    </w:p>
    <w:p w:rsidR="007B163F" w:rsidRPr="007B163F" w:rsidRDefault="007B163F" w:rsidP="007B163F">
      <w:pPr>
        <w:spacing w:line="240" w:lineRule="auto"/>
        <w:jc w:val="both"/>
        <w:rPr>
          <w:color w:val="000000"/>
        </w:rPr>
      </w:pPr>
      <w:r>
        <w:t>Гаранцията, под формата на б</w:t>
      </w:r>
      <w:r w:rsidR="007D164F" w:rsidRPr="005D7F3B">
        <w:t xml:space="preserve">анкова гаранция, </w:t>
      </w:r>
      <w:r w:rsidR="00D847E6">
        <w:t xml:space="preserve">следва да е </w:t>
      </w:r>
      <w:r w:rsidR="007D164F" w:rsidRPr="005D7F3B">
        <w:t>издаден</w:t>
      </w:r>
      <w:r w:rsidR="00D847E6">
        <w:t>а</w:t>
      </w:r>
      <w:r w:rsidR="007D164F" w:rsidRPr="005D7F3B">
        <w:t xml:space="preserve"> от българска или чуждестранна банка със </w:t>
      </w:r>
      <w:r w:rsidR="007D164F" w:rsidRPr="00E12447">
        <w:t>срок на валидност –</w:t>
      </w:r>
      <w:r w:rsidR="00C3301A" w:rsidRPr="00E12447">
        <w:rPr>
          <w:lang w:val="en-US"/>
        </w:rPr>
        <w:t xml:space="preserve"> </w:t>
      </w:r>
      <w:r w:rsidR="00C3301A" w:rsidRPr="00E12447">
        <w:rPr>
          <w:color w:val="000000"/>
          <w:lang w:val="en-US"/>
        </w:rPr>
        <w:t>6</w:t>
      </w:r>
      <w:r w:rsidR="00172FFF" w:rsidRPr="00E12447">
        <w:rPr>
          <w:color w:val="000000"/>
        </w:rPr>
        <w:t>1</w:t>
      </w:r>
      <w:r w:rsidR="00C3301A" w:rsidRPr="00E12447">
        <w:rPr>
          <w:color w:val="000000"/>
          <w:lang w:val="en-US"/>
        </w:rPr>
        <w:t xml:space="preserve"> /</w:t>
      </w:r>
      <w:r w:rsidR="00C3301A" w:rsidRPr="00E12447">
        <w:rPr>
          <w:color w:val="000000"/>
        </w:rPr>
        <w:t>шестдесет</w:t>
      </w:r>
      <w:r w:rsidR="00172FFF" w:rsidRPr="00E12447">
        <w:rPr>
          <w:color w:val="000000"/>
        </w:rPr>
        <w:t xml:space="preserve"> и един</w:t>
      </w:r>
      <w:r w:rsidR="00C3301A" w:rsidRPr="00E12447">
        <w:rPr>
          <w:color w:val="000000"/>
        </w:rPr>
        <w:t>/</w:t>
      </w:r>
      <w:r w:rsidRPr="00E12447">
        <w:rPr>
          <w:color w:val="000000"/>
        </w:rPr>
        <w:t xml:space="preserve"> </w:t>
      </w:r>
      <w:r w:rsidR="00C3301A" w:rsidRPr="00E12447">
        <w:rPr>
          <w:color w:val="000000"/>
        </w:rPr>
        <w:t>месеца</w:t>
      </w:r>
      <w:r w:rsidRPr="00E12447">
        <w:rPr>
          <w:color w:val="000000"/>
        </w:rPr>
        <w:t xml:space="preserve"> след </w:t>
      </w:r>
      <w:r w:rsidR="00517569">
        <w:rPr>
          <w:color w:val="000000"/>
        </w:rPr>
        <w:t xml:space="preserve">крайният срок за изпълнение на договора, който съвпада с датата на </w:t>
      </w:r>
      <w:r w:rsidR="00517569" w:rsidRPr="009971E6">
        <w:t>подписването на Констативен акт за установяване г</w:t>
      </w:r>
      <w:r w:rsidR="00517569">
        <w:t>одността за приемане на строежа</w:t>
      </w:r>
      <w:r w:rsidR="00517569" w:rsidRPr="009971E6">
        <w:t xml:space="preserve"> – Приложение № 15 към чл. 7, ал. 3, т. 15 от Наредба № 3 от 31 юли 2003 година</w:t>
      </w:r>
      <w:r w:rsidRPr="00E12447">
        <w:rPr>
          <w:color w:val="000000"/>
        </w:rPr>
        <w:t>.</w:t>
      </w:r>
      <w:r w:rsidRPr="00B67B45">
        <w:rPr>
          <w:color w:val="000000"/>
        </w:rPr>
        <w:t xml:space="preserve"> При писмено искане от страна на </w:t>
      </w:r>
      <w:r w:rsidRPr="007B163F">
        <w:rPr>
          <w:color w:val="000000"/>
        </w:rPr>
        <w:t xml:space="preserve">Възложителят валидността на гаранцията следва задължително да се удължи. Обслужването на банковата гаранция, таксите и други плащания по нея, банковите преводи, комисионните, както и поддържането на банковата гаранция за целия период на действие на договора и при продължаване на срока на гаранцията по реда на настоящия договор, съответно заплащането на застрахователни премии и всички суми, свързани с обслужването на договора за застраховка за посочения по-горе период, са за сметка на изпълнителя. </w:t>
      </w:r>
      <w:r w:rsidRPr="007B163F">
        <w:rPr>
          <w:color w:val="000000"/>
        </w:rPr>
        <w:lastRenderedPageBreak/>
        <w:t xml:space="preserve">Гаранцията не ограничава и не лимитира по какъвто и да е начин отговорността на изпълнителя за нарушаване на договора. </w:t>
      </w:r>
    </w:p>
    <w:p w:rsidR="007B163F" w:rsidRDefault="007B163F" w:rsidP="00FC334D">
      <w:pPr>
        <w:spacing w:line="240" w:lineRule="auto"/>
        <w:jc w:val="both"/>
      </w:pPr>
    </w:p>
    <w:p w:rsidR="007D164F" w:rsidRDefault="007D164F" w:rsidP="007B163F">
      <w:pPr>
        <w:spacing w:line="240" w:lineRule="auto"/>
        <w:ind w:firstLine="708"/>
        <w:jc w:val="both"/>
      </w:pPr>
      <w:r w:rsidRPr="005D7F3B">
        <w:t>При представяне на гаранцията за изпълнение, в платежното нареждане, в банковата гаранция или застраховка, която обезпечава изпълнението чрез покритие на отговорността на изпълнителя,  изрично се посочва договора, за който се представя гаранцията.</w:t>
      </w:r>
    </w:p>
    <w:p w:rsidR="007B163F" w:rsidRPr="005D7F3B" w:rsidRDefault="007B163F" w:rsidP="00FC334D">
      <w:pPr>
        <w:spacing w:line="240" w:lineRule="auto"/>
        <w:jc w:val="both"/>
      </w:pPr>
    </w:p>
    <w:p w:rsidR="00B6417F" w:rsidRPr="005D7F3B" w:rsidRDefault="00B6417F" w:rsidP="00FC334D">
      <w:pPr>
        <w:spacing w:line="240" w:lineRule="auto"/>
        <w:jc w:val="both"/>
      </w:pPr>
    </w:p>
    <w:p w:rsidR="00B6417F" w:rsidRPr="005D7F3B" w:rsidRDefault="00B6417F" w:rsidP="00DC17DB">
      <w:pPr>
        <w:widowControl w:val="0"/>
        <w:spacing w:line="276" w:lineRule="auto"/>
        <w:ind w:firstLine="708"/>
        <w:jc w:val="both"/>
      </w:pPr>
      <w:r w:rsidRPr="005D7F3B">
        <w:rPr>
          <w:b/>
        </w:rPr>
        <w:t>10.</w:t>
      </w:r>
      <w:r w:rsidRPr="005D7F3B">
        <w:t xml:space="preserve"> </w:t>
      </w:r>
      <w:r w:rsidR="00ED6566" w:rsidRPr="005D7F3B">
        <w:rPr>
          <w:b/>
          <w:bCs/>
        </w:rPr>
        <w:t>ОГЛЕД НА ОБЕКТ</w:t>
      </w:r>
      <w:r w:rsidR="00ED6566">
        <w:rPr>
          <w:b/>
          <w:bCs/>
        </w:rPr>
        <w:t>А:</w:t>
      </w:r>
    </w:p>
    <w:p w:rsidR="00B6417F" w:rsidRPr="005D7F3B" w:rsidRDefault="00B6417F" w:rsidP="00FF6751">
      <w:pPr>
        <w:widowControl w:val="0"/>
        <w:spacing w:afterLines="40" w:after="96" w:line="276" w:lineRule="auto"/>
        <w:ind w:firstLine="708"/>
        <w:jc w:val="both"/>
        <w:rPr>
          <w:b/>
        </w:rPr>
      </w:pPr>
      <w:r w:rsidRPr="005D7F3B">
        <w:t xml:space="preserve">Възможност за посещение на обекта се организира от </w:t>
      </w:r>
      <w:r w:rsidRPr="00172FFF">
        <w:t xml:space="preserve">Възложителя </w:t>
      </w:r>
      <w:r w:rsidRPr="00172FFF">
        <w:rPr>
          <w:b/>
        </w:rPr>
        <w:t xml:space="preserve">всеки </w:t>
      </w:r>
      <w:r w:rsidR="00520A06" w:rsidRPr="00172FFF">
        <w:rPr>
          <w:b/>
        </w:rPr>
        <w:t>вторник от 10,00 до 12,00 часа</w:t>
      </w:r>
      <w:r w:rsidRPr="00172FFF">
        <w:rPr>
          <w:b/>
        </w:rPr>
        <w:t>, като Възложителя НЕ поставя изрично изискване за оглед на обект</w:t>
      </w:r>
      <w:r w:rsidR="00D847E6" w:rsidRPr="00172FFF">
        <w:rPr>
          <w:b/>
        </w:rPr>
        <w:t>а</w:t>
      </w:r>
      <w:r w:rsidRPr="00172FFF">
        <w:rPr>
          <w:b/>
        </w:rPr>
        <w:t>.</w:t>
      </w:r>
    </w:p>
    <w:p w:rsidR="00B6417F" w:rsidRPr="005D7F3B" w:rsidRDefault="00B6417F" w:rsidP="00FF6751">
      <w:pPr>
        <w:widowControl w:val="0"/>
        <w:spacing w:afterLines="40" w:after="96" w:line="240" w:lineRule="auto"/>
        <w:ind w:firstLine="708"/>
        <w:jc w:val="both"/>
      </w:pPr>
      <w:r w:rsidRPr="005D7F3B">
        <w:t xml:space="preserve">Всеки участник изпраща предварително писмено уведомление до Възложителя, в което посочва дата, на която ще посети обекта и прилага копие от Удостоверение за актуално състояние или ЕИК. Лицата следва да носят със себе си лична карта. Посещението се извършва от законния представител на участника лично или чрез надлежно и изрично упълномощен да извърши огледа представител </w:t>
      </w:r>
      <w:r w:rsidR="00D847E6">
        <w:t>с</w:t>
      </w:r>
      <w:r w:rsidRPr="005D7F3B">
        <w:t xml:space="preserve"> пълномощно. </w:t>
      </w:r>
      <w:r w:rsidR="00CF0C5D" w:rsidRPr="005D7F3B">
        <w:t>Не е необходима нотариална заверка.</w:t>
      </w:r>
      <w:r w:rsidR="00DA0716">
        <w:t xml:space="preserve"> </w:t>
      </w:r>
      <w:r w:rsidRPr="005D7F3B">
        <w:t xml:space="preserve">Копие от пълномощното се прилага към уведомлението за предстоящ оглед. </w:t>
      </w:r>
    </w:p>
    <w:p w:rsidR="00B6417F" w:rsidRPr="00D847E6" w:rsidRDefault="00B6417F" w:rsidP="00DC17DB">
      <w:pPr>
        <w:spacing w:line="240" w:lineRule="auto"/>
        <w:ind w:firstLine="708"/>
        <w:jc w:val="both"/>
      </w:pPr>
      <w:r w:rsidRPr="00DC17DB">
        <w:t xml:space="preserve">Към своята оферта всеки участник прилага Декларация </w:t>
      </w:r>
      <w:r w:rsidRPr="00DC17DB">
        <w:rPr>
          <w:lang w:eastAsia="bg-BG"/>
        </w:rPr>
        <w:t>за запознаване с условията на откритата процедура и строителната площадка и за изпълнението на поръчката</w:t>
      </w:r>
      <w:r w:rsidRPr="00DC17DB">
        <w:t xml:space="preserve">, при което изрично декларира, че запознаването, респективно незапознаването с мястото и условията за изпълнение е за негов риск при оценяването от комисията на техническото и ценовото предложение за изпълнение на поръчката и формирането на комплексната оценка </w:t>
      </w:r>
      <w:r w:rsidRPr="00172FFF">
        <w:t>(съгласно Приложение №</w:t>
      </w:r>
      <w:r w:rsidR="005E24EB" w:rsidRPr="00172FFF">
        <w:rPr>
          <w:lang w:val="en-US"/>
        </w:rPr>
        <w:t xml:space="preserve"> 8</w:t>
      </w:r>
      <w:r w:rsidRPr="00172FFF">
        <w:t>)</w:t>
      </w:r>
      <w:r w:rsidRPr="00DC17DB">
        <w:t>.</w:t>
      </w:r>
    </w:p>
    <w:p w:rsidR="00D847E6" w:rsidRDefault="00D847E6" w:rsidP="00FF67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DA0716" w:rsidRPr="00DC17DB" w:rsidRDefault="001A0998" w:rsidP="00FF67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pPr>
      <w:r w:rsidRPr="00DC17DB">
        <w:rPr>
          <w:b/>
          <w:bCs/>
          <w:color w:val="000000"/>
        </w:rPr>
        <w:t>РАЗДЕЛ І</w:t>
      </w:r>
      <w:r w:rsidR="00DA0716" w:rsidRPr="00DC17DB">
        <w:rPr>
          <w:b/>
          <w:bCs/>
          <w:color w:val="000000"/>
          <w:lang w:val="en-US"/>
        </w:rPr>
        <w:t>I</w:t>
      </w:r>
      <w:r w:rsidR="00DA0716" w:rsidRPr="00DC17DB">
        <w:rPr>
          <w:b/>
          <w:bCs/>
          <w:color w:val="000000"/>
        </w:rPr>
        <w:t>. ТЕХНИЧЕСКА СПЕЦИФИКАЦИЯ</w:t>
      </w:r>
    </w:p>
    <w:p w:rsidR="00DA0716" w:rsidRPr="00262418" w:rsidRDefault="008C16C6" w:rsidP="00DA0716">
      <w:pPr>
        <w:pStyle w:val="Default"/>
        <w:spacing w:line="276" w:lineRule="auto"/>
        <w:jc w:val="both"/>
      </w:pPr>
      <w:r>
        <w:t xml:space="preserve">            </w:t>
      </w:r>
    </w:p>
    <w:p w:rsidR="00DA0716" w:rsidRPr="00D847E6" w:rsidRDefault="00DA0716" w:rsidP="00DC17DB">
      <w:pPr>
        <w:pStyle w:val="Default"/>
        <w:spacing w:line="276" w:lineRule="auto"/>
        <w:ind w:firstLine="708"/>
        <w:jc w:val="both"/>
      </w:pPr>
      <w:r w:rsidRPr="00DC17DB">
        <w:rPr>
          <w:bCs/>
        </w:rPr>
        <w:t xml:space="preserve">Изпълнението на обществената поръчка включва следните дейности: </w:t>
      </w:r>
    </w:p>
    <w:p w:rsidR="00D847E6" w:rsidRDefault="00D847E6" w:rsidP="00DA0716">
      <w:pPr>
        <w:pStyle w:val="Default"/>
        <w:spacing w:line="276" w:lineRule="auto"/>
        <w:jc w:val="both"/>
        <w:rPr>
          <w:b/>
          <w:bCs/>
        </w:rPr>
      </w:pPr>
    </w:p>
    <w:p w:rsidR="005E24EB" w:rsidRDefault="00DA0716">
      <w:pPr>
        <w:pStyle w:val="Default"/>
        <w:numPr>
          <w:ilvl w:val="0"/>
          <w:numId w:val="28"/>
        </w:numPr>
        <w:tabs>
          <w:tab w:val="left" w:pos="993"/>
        </w:tabs>
        <w:spacing w:line="276" w:lineRule="auto"/>
        <w:ind w:left="0" w:firstLine="709"/>
        <w:jc w:val="both"/>
      </w:pPr>
      <w:r w:rsidRPr="00262418">
        <w:rPr>
          <w:b/>
          <w:bCs/>
        </w:rPr>
        <w:t xml:space="preserve">ДЕЙНОСТ 1: </w:t>
      </w:r>
      <w:r w:rsidR="003B76FF">
        <w:rPr>
          <w:bCs/>
        </w:rPr>
        <w:t>Изготвяне на работен</w:t>
      </w:r>
      <w:r w:rsidRPr="00DC17DB">
        <w:rPr>
          <w:bCs/>
        </w:rPr>
        <w:t xml:space="preserve"> проект по всички части и осъществяване на авторски надзор по време на изпълнение на СМР</w:t>
      </w:r>
      <w:r w:rsidR="00D847E6" w:rsidRPr="00DC17DB">
        <w:rPr>
          <w:bCs/>
        </w:rPr>
        <w:t>;</w:t>
      </w:r>
    </w:p>
    <w:p w:rsidR="005E24EB" w:rsidRDefault="00DA0716">
      <w:pPr>
        <w:pStyle w:val="Default"/>
        <w:numPr>
          <w:ilvl w:val="0"/>
          <w:numId w:val="28"/>
        </w:numPr>
        <w:tabs>
          <w:tab w:val="left" w:pos="993"/>
        </w:tabs>
        <w:spacing w:line="276" w:lineRule="auto"/>
        <w:ind w:left="0" w:firstLine="709"/>
        <w:jc w:val="both"/>
        <w:rPr>
          <w:bCs/>
        </w:rPr>
      </w:pPr>
      <w:r w:rsidRPr="00DC17DB">
        <w:rPr>
          <w:b/>
          <w:bCs/>
        </w:rPr>
        <w:t xml:space="preserve">ДЕЙНОСТ 2: </w:t>
      </w:r>
      <w:r w:rsidRPr="006A1A08">
        <w:rPr>
          <w:bCs/>
        </w:rPr>
        <w:t>Изпълнение на СМР</w:t>
      </w:r>
      <w:r w:rsidR="00D847E6" w:rsidRPr="006A1A08">
        <w:rPr>
          <w:bCs/>
        </w:rPr>
        <w:t>.</w:t>
      </w:r>
    </w:p>
    <w:p w:rsidR="00356E1F" w:rsidRDefault="00356E1F" w:rsidP="00DA0716">
      <w:pPr>
        <w:spacing w:line="276" w:lineRule="auto"/>
        <w:jc w:val="both"/>
      </w:pPr>
    </w:p>
    <w:p w:rsidR="00DA0716" w:rsidRDefault="00D847E6" w:rsidP="00DC17DB">
      <w:pPr>
        <w:spacing w:line="276" w:lineRule="auto"/>
        <w:ind w:firstLine="708"/>
        <w:jc w:val="both"/>
      </w:pPr>
      <w:r>
        <w:t>Целта на настоящата обществена поръчка е</w:t>
      </w:r>
      <w:r w:rsidR="00DA0716" w:rsidRPr="00262418">
        <w:t xml:space="preserve"> обновяване на сградата на Общинска и Областна администрация Перник, чрез изпълнение на мерки за енергийна ефективност, които са предписани като задължителни за сградата в обследването за енергийна ефективност и дейности по конструктивно възстановяване, които са предписани като задължителни в техническото обследване. Ще се изпълнят и съпътстващи СМР, свързани с изпълнение на мерките за енергийна ефективност и възстановяване на първоначалното състояние, нарушено в резултат на обновяването.</w:t>
      </w:r>
    </w:p>
    <w:p w:rsidR="00A34400" w:rsidRPr="00262418" w:rsidRDefault="00A34400" w:rsidP="00DC17DB">
      <w:pPr>
        <w:spacing w:line="276" w:lineRule="auto"/>
        <w:ind w:firstLine="708"/>
        <w:jc w:val="both"/>
      </w:pPr>
    </w:p>
    <w:p w:rsidR="00DA0716" w:rsidRPr="00262418" w:rsidRDefault="00DA0716" w:rsidP="00DA0716">
      <w:pPr>
        <w:pStyle w:val="Default"/>
        <w:spacing w:line="276" w:lineRule="auto"/>
        <w:jc w:val="both"/>
      </w:pPr>
      <w:r w:rsidRPr="00262418">
        <w:t xml:space="preserve"> </w:t>
      </w:r>
      <w:r w:rsidR="00D847E6">
        <w:t xml:space="preserve">           </w:t>
      </w:r>
      <w:r w:rsidRPr="00262418">
        <w:t xml:space="preserve">Предложените мерки за енергийна ефективност на обекта на интервенция по проекта, сградата на Общинска и Областна администрация Перник, ще допринесат за: </w:t>
      </w:r>
    </w:p>
    <w:p w:rsidR="005E24EB" w:rsidRDefault="00DA0716">
      <w:pPr>
        <w:pStyle w:val="Default"/>
        <w:numPr>
          <w:ilvl w:val="0"/>
          <w:numId w:val="15"/>
        </w:numPr>
        <w:tabs>
          <w:tab w:val="left" w:pos="993"/>
        </w:tabs>
        <w:suppressAutoHyphens w:val="0"/>
        <w:autoSpaceDE w:val="0"/>
        <w:autoSpaceDN w:val="0"/>
        <w:adjustRightInd w:val="0"/>
        <w:spacing w:line="276" w:lineRule="auto"/>
        <w:ind w:left="0" w:firstLine="709"/>
        <w:jc w:val="both"/>
      </w:pPr>
      <w:r w:rsidRPr="00262418">
        <w:t xml:space="preserve">Повишаване на енергийната ефективност на административна сграда на общинска администрация, което пряко ще допринесе за намаляване на крайното енергийно потребление </w:t>
      </w:r>
    </w:p>
    <w:p w:rsidR="005E24EB" w:rsidRDefault="00DA0716">
      <w:pPr>
        <w:pStyle w:val="Default"/>
        <w:numPr>
          <w:ilvl w:val="0"/>
          <w:numId w:val="15"/>
        </w:numPr>
        <w:tabs>
          <w:tab w:val="left" w:pos="993"/>
        </w:tabs>
        <w:suppressAutoHyphens w:val="0"/>
        <w:autoSpaceDE w:val="0"/>
        <w:autoSpaceDN w:val="0"/>
        <w:adjustRightInd w:val="0"/>
        <w:spacing w:line="276" w:lineRule="auto"/>
        <w:ind w:left="0" w:firstLine="709"/>
        <w:jc w:val="both"/>
      </w:pPr>
      <w:r w:rsidRPr="00262418">
        <w:t xml:space="preserve">Осигуряване на рентабилна експлоатация; </w:t>
      </w:r>
    </w:p>
    <w:p w:rsidR="005E24EB" w:rsidRDefault="00DA0716">
      <w:pPr>
        <w:pStyle w:val="Default"/>
        <w:numPr>
          <w:ilvl w:val="0"/>
          <w:numId w:val="15"/>
        </w:numPr>
        <w:tabs>
          <w:tab w:val="left" w:pos="993"/>
        </w:tabs>
        <w:suppressAutoHyphens w:val="0"/>
        <w:autoSpaceDE w:val="0"/>
        <w:autoSpaceDN w:val="0"/>
        <w:adjustRightInd w:val="0"/>
        <w:spacing w:line="276" w:lineRule="auto"/>
        <w:ind w:left="0" w:firstLine="709"/>
        <w:jc w:val="both"/>
      </w:pPr>
      <w:r w:rsidRPr="00262418">
        <w:t xml:space="preserve">Модернизация на публичната инфраструктура; </w:t>
      </w:r>
    </w:p>
    <w:p w:rsidR="005E24EB" w:rsidRDefault="00DA0716">
      <w:pPr>
        <w:pStyle w:val="Default"/>
        <w:numPr>
          <w:ilvl w:val="0"/>
          <w:numId w:val="15"/>
        </w:numPr>
        <w:tabs>
          <w:tab w:val="left" w:pos="993"/>
        </w:tabs>
        <w:suppressAutoHyphens w:val="0"/>
        <w:autoSpaceDE w:val="0"/>
        <w:autoSpaceDN w:val="0"/>
        <w:adjustRightInd w:val="0"/>
        <w:spacing w:line="276" w:lineRule="auto"/>
        <w:ind w:left="0" w:firstLine="709"/>
        <w:jc w:val="both"/>
      </w:pPr>
      <w:r w:rsidRPr="00262418">
        <w:t xml:space="preserve">Подобряване на експлоатационните характеристики за удължаване на жизнения цикъл на сградата; </w:t>
      </w:r>
    </w:p>
    <w:p w:rsidR="005E24EB" w:rsidRDefault="00DA0716">
      <w:pPr>
        <w:pStyle w:val="Default"/>
        <w:numPr>
          <w:ilvl w:val="0"/>
          <w:numId w:val="15"/>
        </w:numPr>
        <w:tabs>
          <w:tab w:val="left" w:pos="993"/>
        </w:tabs>
        <w:suppressAutoHyphens w:val="0"/>
        <w:autoSpaceDE w:val="0"/>
        <w:autoSpaceDN w:val="0"/>
        <w:adjustRightInd w:val="0"/>
        <w:spacing w:line="276" w:lineRule="auto"/>
        <w:ind w:left="0" w:firstLine="709"/>
        <w:jc w:val="both"/>
      </w:pPr>
      <w:r w:rsidRPr="006A1A08">
        <w:t xml:space="preserve">Подобряване на условията на работната среда в съответствие с критериите за устойчиво развитие; </w:t>
      </w:r>
    </w:p>
    <w:p w:rsidR="005E24EB" w:rsidRDefault="00DA0716">
      <w:pPr>
        <w:pStyle w:val="Default"/>
        <w:numPr>
          <w:ilvl w:val="0"/>
          <w:numId w:val="15"/>
        </w:numPr>
        <w:tabs>
          <w:tab w:val="left" w:pos="993"/>
        </w:tabs>
        <w:suppressAutoHyphens w:val="0"/>
        <w:autoSpaceDE w:val="0"/>
        <w:autoSpaceDN w:val="0"/>
        <w:adjustRightInd w:val="0"/>
        <w:spacing w:line="276" w:lineRule="auto"/>
        <w:ind w:left="0" w:firstLine="709"/>
        <w:jc w:val="both"/>
      </w:pPr>
      <w:r w:rsidRPr="006A1A08">
        <w:t xml:space="preserve">Достигане най-малко клас на енергопотребление „С“ в публична инфраструктура за сграда на общинската администрация. </w:t>
      </w:r>
    </w:p>
    <w:p w:rsidR="00DA0716" w:rsidRPr="00262418" w:rsidRDefault="00DA0716" w:rsidP="00DA0716">
      <w:pPr>
        <w:pStyle w:val="Default"/>
        <w:spacing w:line="276" w:lineRule="auto"/>
        <w:jc w:val="both"/>
        <w:rPr>
          <w:b/>
          <w:bCs/>
          <w:lang w:val="en-US"/>
        </w:rPr>
      </w:pPr>
    </w:p>
    <w:p w:rsidR="00DA0716" w:rsidRPr="00262418" w:rsidRDefault="00DA0716" w:rsidP="00DA0716">
      <w:pPr>
        <w:pStyle w:val="Default"/>
        <w:spacing w:line="276" w:lineRule="auto"/>
        <w:ind w:left="720"/>
        <w:jc w:val="both"/>
      </w:pPr>
      <w:r w:rsidRPr="00262418">
        <w:rPr>
          <w:b/>
          <w:bCs/>
        </w:rPr>
        <w:t>Допустими</w:t>
      </w:r>
      <w:r w:rsidR="00D847E6">
        <w:rPr>
          <w:b/>
          <w:bCs/>
        </w:rPr>
        <w:t>те</w:t>
      </w:r>
      <w:r w:rsidRPr="00262418">
        <w:rPr>
          <w:b/>
          <w:bCs/>
        </w:rPr>
        <w:t xml:space="preserve"> дейности за финансиране са: </w:t>
      </w:r>
    </w:p>
    <w:p w:rsidR="00DA0716" w:rsidRPr="00262418" w:rsidRDefault="00D847E6" w:rsidP="00DA0716">
      <w:pPr>
        <w:pStyle w:val="Default"/>
        <w:spacing w:after="147" w:line="276" w:lineRule="auto"/>
        <w:jc w:val="both"/>
      </w:pPr>
      <w:r>
        <w:t xml:space="preserve">           </w:t>
      </w:r>
      <w:r w:rsidR="00DC17DB">
        <w:t xml:space="preserve">    </w:t>
      </w:r>
      <w:r w:rsidR="00DA0716" w:rsidRPr="00262418">
        <w:t xml:space="preserve">1. Обновяване сградата на Общинска и Областна администрация Перник, чрез изпълнение на </w:t>
      </w:r>
      <w:r w:rsidR="00DA0716" w:rsidRPr="00DC17DB">
        <w:rPr>
          <w:b/>
        </w:rPr>
        <w:t>мерки за енергийна ефективност</w:t>
      </w:r>
      <w:r w:rsidR="00DA0716" w:rsidRPr="00262418">
        <w:t xml:space="preserve">, които са предписани като задължителни за сградата в обследването за енергийна ефективност: </w:t>
      </w:r>
    </w:p>
    <w:p w:rsidR="00DA0716" w:rsidRPr="00262418" w:rsidRDefault="00DA0716" w:rsidP="00D847E6">
      <w:pPr>
        <w:pStyle w:val="Default"/>
        <w:spacing w:after="147" w:line="276" w:lineRule="auto"/>
        <w:ind w:firstLine="720"/>
        <w:jc w:val="both"/>
      </w:pPr>
      <w:r w:rsidRPr="00262418">
        <w:t xml:space="preserve">- По външните сградни ограждащи елементи: подмяна на дограма /прозорци, врати, витрини и други/ и топлинно изолиране на външните ограждащи елементи /външни стени, покриви, подове и други/; </w:t>
      </w:r>
    </w:p>
    <w:p w:rsidR="00DA0716" w:rsidRPr="00262418" w:rsidRDefault="00DA0716" w:rsidP="00D847E6">
      <w:pPr>
        <w:pStyle w:val="Default"/>
        <w:spacing w:after="147" w:line="276" w:lineRule="auto"/>
        <w:ind w:firstLine="720"/>
        <w:jc w:val="both"/>
      </w:pPr>
      <w:r w:rsidRPr="00262418">
        <w:t xml:space="preserve">- По системите за поддържане на микроклимата – когато са предписани в обследването за енергийна ефективност; </w:t>
      </w:r>
    </w:p>
    <w:p w:rsidR="00DA0716" w:rsidRPr="00262418" w:rsidRDefault="00D847E6" w:rsidP="00DA0716">
      <w:pPr>
        <w:pStyle w:val="Default"/>
        <w:spacing w:after="147" w:line="276" w:lineRule="auto"/>
        <w:jc w:val="both"/>
      </w:pPr>
      <w:r>
        <w:t xml:space="preserve">             </w:t>
      </w:r>
      <w:r w:rsidR="00DC17DB">
        <w:t xml:space="preserve">  </w:t>
      </w:r>
      <w:r w:rsidR="00DA0716" w:rsidRPr="00262418">
        <w:t xml:space="preserve">2. </w:t>
      </w:r>
      <w:r w:rsidR="00DA0716" w:rsidRPr="00DC17DB">
        <w:rPr>
          <w:b/>
        </w:rPr>
        <w:t>Дейности по конструктивно възстановяване/усилване</w:t>
      </w:r>
      <w:r w:rsidR="00DA0716" w:rsidRPr="00262418">
        <w:t xml:space="preserve">, които са предписани като задължителни в техническото обследване; </w:t>
      </w:r>
    </w:p>
    <w:p w:rsidR="00DA0716" w:rsidRPr="00262418" w:rsidRDefault="00D847E6" w:rsidP="00DA0716">
      <w:pPr>
        <w:pStyle w:val="Default"/>
        <w:spacing w:after="147" w:line="276" w:lineRule="auto"/>
        <w:jc w:val="both"/>
      </w:pPr>
      <w:r>
        <w:t xml:space="preserve">           </w:t>
      </w:r>
      <w:r w:rsidR="00DC17DB">
        <w:t xml:space="preserve">  </w:t>
      </w:r>
      <w:r>
        <w:t xml:space="preserve">  </w:t>
      </w:r>
      <w:r w:rsidR="00DA0716" w:rsidRPr="00262418">
        <w:t xml:space="preserve">3. </w:t>
      </w:r>
      <w:r w:rsidR="00DA0716" w:rsidRPr="00DC17DB">
        <w:rPr>
          <w:b/>
        </w:rPr>
        <w:t>С</w:t>
      </w:r>
      <w:r>
        <w:rPr>
          <w:b/>
        </w:rPr>
        <w:t>троителни и монтажни работи</w:t>
      </w:r>
      <w:r w:rsidR="00DA0716" w:rsidRPr="00262418">
        <w:t xml:space="preserve">, които обхващат ремонт и реконструкция на различни части от сградата /покрив, стени, стълбищни клетки и площадки, коридори, и други/ са допустими за финансиране, ако с предложените мерки за сградата се постига най-малко клас на енергопотребление „С“ и повече от 60% енергийни спестявания. Изискването за повече от 60% енергийни спестявания следва задължително да се спазва, когато описаните СМР не са пряко свързани с изпълнението на задължителните мерки за енергийна ефективност, но тези СМР са предписани в техническото обследване; </w:t>
      </w:r>
    </w:p>
    <w:p w:rsidR="00DA0716" w:rsidRPr="00262418" w:rsidRDefault="00D847E6" w:rsidP="00DA0716">
      <w:pPr>
        <w:pStyle w:val="Default"/>
        <w:spacing w:after="147" w:line="276" w:lineRule="auto"/>
        <w:jc w:val="both"/>
      </w:pPr>
      <w:r>
        <w:lastRenderedPageBreak/>
        <w:t xml:space="preserve">             </w:t>
      </w:r>
      <w:r w:rsidR="00DC17DB">
        <w:t xml:space="preserve">  </w:t>
      </w:r>
      <w:r w:rsidR="00DA0716" w:rsidRPr="00262418">
        <w:t xml:space="preserve">4. </w:t>
      </w:r>
      <w:r w:rsidR="00DA0716" w:rsidRPr="00DC17DB">
        <w:rPr>
          <w:b/>
        </w:rPr>
        <w:t>Съпътстващи строителни и монтажни работи</w:t>
      </w:r>
      <w:r w:rsidR="00DA0716" w:rsidRPr="00262418">
        <w:t xml:space="preserve">, свързани с изпълнението на мерките за енергийна ефективност и възстановяване на първоначалното състояние, нарушено в резултат на обновяването. </w:t>
      </w:r>
    </w:p>
    <w:p w:rsidR="00DA0716" w:rsidRPr="00262418" w:rsidRDefault="00D847E6" w:rsidP="00DA0716">
      <w:pPr>
        <w:pStyle w:val="Default"/>
        <w:spacing w:line="276" w:lineRule="auto"/>
        <w:jc w:val="both"/>
      </w:pPr>
      <w:r>
        <w:t xml:space="preserve">           </w:t>
      </w:r>
      <w:r w:rsidR="00DC17DB">
        <w:t xml:space="preserve">   </w:t>
      </w:r>
      <w:r>
        <w:t xml:space="preserve"> </w:t>
      </w:r>
      <w:r w:rsidR="00DA0716" w:rsidRPr="00262418">
        <w:t xml:space="preserve">5. </w:t>
      </w:r>
      <w:r w:rsidR="00DA0716" w:rsidRPr="00DC17DB">
        <w:rPr>
          <w:b/>
        </w:rPr>
        <w:t>Подобряване достъпа</w:t>
      </w:r>
      <w:r w:rsidR="00DA0716" w:rsidRPr="00262418">
        <w:t xml:space="preserve"> за лица с увреждания до сградата, обект на интервенция. </w:t>
      </w:r>
    </w:p>
    <w:p w:rsidR="00DA0716" w:rsidRPr="00262418" w:rsidRDefault="00DA0716" w:rsidP="00DA0716">
      <w:pPr>
        <w:pStyle w:val="Default"/>
        <w:spacing w:line="276" w:lineRule="auto"/>
        <w:jc w:val="both"/>
      </w:pPr>
    </w:p>
    <w:p w:rsidR="00DA0716" w:rsidRPr="00262418" w:rsidRDefault="00D847E6" w:rsidP="00DA0716">
      <w:pPr>
        <w:pStyle w:val="Default"/>
        <w:spacing w:line="276" w:lineRule="auto"/>
        <w:jc w:val="both"/>
      </w:pPr>
      <w:r>
        <w:t xml:space="preserve">             </w:t>
      </w:r>
      <w:r w:rsidR="00DA0716" w:rsidRPr="00262418">
        <w:t xml:space="preserve">Обществената поръчка е насочена към обновяване на сграда от публичната инфраструктура, като основната цел на проект "Обновяване, саниране, ремонт и въвеждане на мерки за енергийна ефективност на сграда на Община Перник и Областна администрация" е повишаване на енергийната ефективност на публичната инфраструктура. Осигуряване на рентабилна експлоатация на обществена сграда, което ще позволи устойчиво да продължи управлението и поддържането й, с оглед да се подобрят условията на работа на обитателите на сградата и предоставяне на по-добри услуги на населението. </w:t>
      </w:r>
    </w:p>
    <w:p w:rsidR="00DA0716" w:rsidRPr="00262418" w:rsidRDefault="00DA0716" w:rsidP="00DA0716">
      <w:pPr>
        <w:pStyle w:val="Default"/>
        <w:spacing w:line="276" w:lineRule="auto"/>
        <w:jc w:val="both"/>
      </w:pPr>
    </w:p>
    <w:p w:rsidR="005E24EB" w:rsidRDefault="00DA0716">
      <w:pPr>
        <w:pStyle w:val="afe"/>
        <w:numPr>
          <w:ilvl w:val="0"/>
          <w:numId w:val="15"/>
        </w:numPr>
        <w:suppressAutoHyphens w:val="0"/>
        <w:spacing w:after="200" w:line="276" w:lineRule="auto"/>
        <w:contextualSpacing/>
        <w:jc w:val="both"/>
      </w:pPr>
      <w:r w:rsidRPr="00262418">
        <w:rPr>
          <w:b/>
          <w:bCs/>
        </w:rPr>
        <w:t>Кратка информация</w:t>
      </w:r>
      <w:r w:rsidR="001D4383">
        <w:rPr>
          <w:b/>
          <w:bCs/>
          <w:lang w:val="en-US"/>
        </w:rPr>
        <w:t>:</w:t>
      </w:r>
    </w:p>
    <w:p w:rsidR="00ED6566" w:rsidRPr="00524807" w:rsidRDefault="00ED6566" w:rsidP="00ED6566">
      <w:pPr>
        <w:spacing w:line="276" w:lineRule="auto"/>
        <w:ind w:right="-93" w:firstLine="567"/>
        <w:jc w:val="both"/>
      </w:pPr>
      <w:r>
        <w:t>Инженеринг на с</w:t>
      </w:r>
      <w:r w:rsidRPr="00524807">
        <w:t xml:space="preserve">града на </w:t>
      </w:r>
      <w:r w:rsidRPr="00E91CA9">
        <w:t xml:space="preserve">Общинска </w:t>
      </w:r>
      <w:r>
        <w:t xml:space="preserve">и Областна </w:t>
      </w:r>
      <w:r w:rsidRPr="00E91CA9">
        <w:t>администрация Перник</w:t>
      </w:r>
      <w:r w:rsidRPr="00524807">
        <w:t>, гр. Перник</w:t>
      </w:r>
      <w:r>
        <w:t>,</w:t>
      </w:r>
      <w:r w:rsidRPr="00524807">
        <w:t xml:space="preserve"> находяща се в имот с идентификатор 55871.505.481</w:t>
      </w:r>
      <w:r>
        <w:t xml:space="preserve">, с административен адрес: </w:t>
      </w:r>
      <w:r w:rsidRPr="00E91CA9">
        <w:t>гр. Перник, пл. „Св. Иван Рилски“ 1А</w:t>
      </w:r>
      <w:r>
        <w:t>.</w:t>
      </w:r>
      <w:r w:rsidRPr="00524807">
        <w:t xml:space="preserve"> </w:t>
      </w:r>
      <w:r>
        <w:t>С</w:t>
      </w:r>
      <w:r w:rsidRPr="00524807">
        <w:t>градата е проектирана по традиционно монолитен способ през 1967 год. от колектив на САБ /Съюз на архитектите в България/, с автор на архитектурната  част – арх. Георги Стоилов.</w:t>
      </w:r>
    </w:p>
    <w:p w:rsidR="00ED6566" w:rsidRPr="00524807" w:rsidRDefault="00ED6566" w:rsidP="00ED6566">
      <w:pPr>
        <w:spacing w:line="276" w:lineRule="auto"/>
        <w:ind w:right="-93" w:firstLine="567"/>
        <w:jc w:val="both"/>
      </w:pPr>
      <w:r w:rsidRPr="00524807">
        <w:t>Сградата се състой от две тела, отделни първоначално с фуга помежду си. Високото тяло има сутерен, партер, петнадесет административни етажа и един /шестнадесети/ технически етаж. С изключение на сутерена, партерния и първия етаж</w:t>
      </w:r>
      <w:r>
        <w:t>,</w:t>
      </w:r>
      <w:r w:rsidRPr="00524807">
        <w:t xml:space="preserve"> останалите етажи по височина са еднотипни.</w:t>
      </w:r>
    </w:p>
    <w:p w:rsidR="00ED6566" w:rsidRDefault="00ED6566" w:rsidP="00ED6566">
      <w:pPr>
        <w:spacing w:line="276" w:lineRule="auto"/>
        <w:ind w:right="-93" w:firstLine="567"/>
        <w:jc w:val="both"/>
      </w:pPr>
      <w:r w:rsidRPr="00524807">
        <w:t>Ниското тяло се състой от сутерен, партер и един етаж. В сутерена се помещават закрит паркинг, архив, складови и технически помещения. Над гаража, на партерното ниво се намира многофункционална зала с приблизителни размери 14/18 м</w:t>
      </w:r>
      <w:r>
        <w:t>,</w:t>
      </w:r>
      <w:r w:rsidRPr="00524807">
        <w:t xml:space="preserve"> с прилежащо фоайе към нея.</w:t>
      </w:r>
    </w:p>
    <w:p w:rsidR="00ED6566" w:rsidRPr="00524807" w:rsidRDefault="00ED6566" w:rsidP="00ED6566">
      <w:pPr>
        <w:spacing w:line="276" w:lineRule="auto"/>
        <w:ind w:right="-93" w:firstLine="567"/>
        <w:jc w:val="both"/>
      </w:pPr>
      <w:r w:rsidRPr="00524807">
        <w:t>Сградите са въведени в експлоатация през 1974-75г. Носещи елементи са етажните плочи, гредите, колоните и стоманобетоновите шайби. Стените са тухлени, изпълнени от плътни тухли върху варов разтвор. Допълнителни дозиждания са изпълнявани и с кухи тухлени тела.</w:t>
      </w:r>
    </w:p>
    <w:p w:rsidR="00ED6566" w:rsidRPr="00524807" w:rsidRDefault="00ED6566" w:rsidP="00ED6566">
      <w:pPr>
        <w:spacing w:line="276" w:lineRule="auto"/>
        <w:ind w:right="-93" w:firstLine="567"/>
        <w:jc w:val="both"/>
      </w:pPr>
      <w:r w:rsidRPr="00524807">
        <w:t>В сутерена са разположени технически помещения, кухня столова, санитарни възли,</w:t>
      </w:r>
      <w:r w:rsidR="00E12447">
        <w:rPr>
          <w:lang w:val="en-US"/>
        </w:rPr>
        <w:t xml:space="preserve"> </w:t>
      </w:r>
      <w:r w:rsidR="00320D99" w:rsidRPr="00E12447">
        <w:t>абонатна станци</w:t>
      </w:r>
      <w:r w:rsidR="00320D99">
        <w:t xml:space="preserve">я </w:t>
      </w:r>
      <w:r w:rsidRPr="00524807">
        <w:t xml:space="preserve">и подземен паркинг. </w:t>
      </w:r>
    </w:p>
    <w:p w:rsidR="00ED6566" w:rsidRPr="00524807" w:rsidRDefault="00ED6566" w:rsidP="00ED6566">
      <w:pPr>
        <w:spacing w:line="276" w:lineRule="auto"/>
        <w:ind w:right="-93" w:firstLine="567"/>
        <w:jc w:val="both"/>
      </w:pPr>
      <w:r w:rsidRPr="00524807">
        <w:t>На ниво к. ±0,00 са разположени входните фоайета, гишета и помещения за обслужване на граждани, многофункционална зала, охрана, санитарни възли и т</w:t>
      </w:r>
      <w:r>
        <w:t>.</w:t>
      </w:r>
      <w:r w:rsidRPr="00524807">
        <w:t>н.</w:t>
      </w:r>
    </w:p>
    <w:p w:rsidR="00ED6566" w:rsidRPr="00524807" w:rsidRDefault="00ED6566" w:rsidP="00ED6566">
      <w:pPr>
        <w:spacing w:line="276" w:lineRule="auto"/>
        <w:ind w:right="-93" w:firstLine="567"/>
        <w:jc w:val="both"/>
      </w:pPr>
      <w:r w:rsidRPr="00524807">
        <w:t>На ниво на к.+3,40 са разположени офиси, помещенията на кмета, заседателна зала, помещения за обслужване на посетители, архив и т</w:t>
      </w:r>
      <w:r>
        <w:t>.</w:t>
      </w:r>
      <w:r w:rsidRPr="00524807">
        <w:t>н.</w:t>
      </w:r>
    </w:p>
    <w:p w:rsidR="00ED6566" w:rsidRPr="00524807" w:rsidRDefault="00ED6566" w:rsidP="00ED6566">
      <w:pPr>
        <w:spacing w:line="276" w:lineRule="auto"/>
        <w:ind w:right="-93" w:firstLine="567"/>
        <w:jc w:val="both"/>
      </w:pPr>
      <w:r w:rsidRPr="00524807">
        <w:t>На нивата над к.+6,90 в пунктовата сграда са разположени офисни помещения на администрацията, сервизни помещения и санитарни възли</w:t>
      </w:r>
      <w:r>
        <w:t>.</w:t>
      </w:r>
    </w:p>
    <w:p w:rsidR="00ED6566" w:rsidRPr="00524807" w:rsidRDefault="00ED6566" w:rsidP="00ED6566">
      <w:pPr>
        <w:spacing w:line="276" w:lineRule="auto"/>
        <w:ind w:right="-93" w:firstLine="567"/>
        <w:jc w:val="both"/>
      </w:pPr>
    </w:p>
    <w:p w:rsidR="005E24EB" w:rsidRDefault="00ED6566">
      <w:pPr>
        <w:pStyle w:val="afe"/>
        <w:numPr>
          <w:ilvl w:val="0"/>
          <w:numId w:val="29"/>
        </w:numPr>
        <w:spacing w:line="276" w:lineRule="auto"/>
        <w:ind w:right="-93"/>
        <w:jc w:val="both"/>
      </w:pPr>
      <w:r w:rsidRPr="00BC1D2F">
        <w:rPr>
          <w:b/>
        </w:rPr>
        <w:t>Технически параметри</w:t>
      </w:r>
      <w:r w:rsidRPr="00524807">
        <w:t xml:space="preserve"> по архитектурно заснемане</w:t>
      </w:r>
    </w:p>
    <w:p w:rsidR="00ED6566" w:rsidRPr="00524807" w:rsidRDefault="00ED6566" w:rsidP="00ED6566">
      <w:pPr>
        <w:spacing w:line="276" w:lineRule="auto"/>
        <w:ind w:right="-93" w:firstLine="567"/>
        <w:jc w:val="both"/>
      </w:pPr>
      <w:r>
        <w:t xml:space="preserve">           </w:t>
      </w:r>
      <w:r w:rsidRPr="00524807">
        <w:t>- застроена площ (ЗП): 1</w:t>
      </w:r>
      <w:r>
        <w:t xml:space="preserve"> </w:t>
      </w:r>
      <w:r w:rsidRPr="00524807">
        <w:t>855,</w:t>
      </w:r>
      <w:r>
        <w:t xml:space="preserve"> </w:t>
      </w:r>
      <w:r w:rsidRPr="00524807">
        <w:t>42 м</w:t>
      </w:r>
      <w:r w:rsidRPr="00BC1D2F">
        <w:rPr>
          <w:vertAlign w:val="superscript"/>
        </w:rPr>
        <w:t>2</w:t>
      </w:r>
      <w:r w:rsidRPr="00524807">
        <w:t>;</w:t>
      </w:r>
    </w:p>
    <w:p w:rsidR="00ED6566" w:rsidRPr="00524807" w:rsidRDefault="00ED6566" w:rsidP="00ED6566">
      <w:pPr>
        <w:spacing w:line="276" w:lineRule="auto"/>
        <w:ind w:right="-93" w:firstLine="567"/>
        <w:jc w:val="both"/>
      </w:pPr>
      <w:r>
        <w:t xml:space="preserve">           </w:t>
      </w:r>
      <w:r w:rsidRPr="00524807">
        <w:t>- разгъната застроена площ (РЗП): 11</w:t>
      </w:r>
      <w:r>
        <w:t xml:space="preserve"> </w:t>
      </w:r>
      <w:r w:rsidRPr="00524807">
        <w:t>410,</w:t>
      </w:r>
      <w:r>
        <w:t xml:space="preserve"> </w:t>
      </w:r>
      <w:r w:rsidRPr="00524807">
        <w:t>66 м</w:t>
      </w:r>
      <w:r w:rsidRPr="00BC1D2F">
        <w:rPr>
          <w:vertAlign w:val="superscript"/>
        </w:rPr>
        <w:t>2</w:t>
      </w:r>
      <w:r w:rsidRPr="00524807">
        <w:t xml:space="preserve">; </w:t>
      </w:r>
    </w:p>
    <w:p w:rsidR="00ED6566" w:rsidRPr="00524807" w:rsidRDefault="00ED6566" w:rsidP="00ED6566">
      <w:pPr>
        <w:spacing w:line="276" w:lineRule="auto"/>
        <w:ind w:right="-93" w:firstLine="567"/>
        <w:jc w:val="both"/>
      </w:pPr>
      <w:r>
        <w:t xml:space="preserve">           </w:t>
      </w:r>
      <w:r w:rsidRPr="00524807">
        <w:t>- височина до кота било: 51</w:t>
      </w:r>
      <w:r>
        <w:t xml:space="preserve">, </w:t>
      </w:r>
      <w:r w:rsidRPr="00524807">
        <w:t>30 м</w:t>
      </w:r>
      <w:r w:rsidRPr="00BC1D2F">
        <w:rPr>
          <w:vertAlign w:val="superscript"/>
        </w:rPr>
        <w:t>2</w:t>
      </w:r>
      <w:r w:rsidRPr="00524807">
        <w:t>;</w:t>
      </w:r>
    </w:p>
    <w:p w:rsidR="005E24EB" w:rsidRDefault="00ED6566">
      <w:pPr>
        <w:pStyle w:val="afe"/>
        <w:numPr>
          <w:ilvl w:val="0"/>
          <w:numId w:val="29"/>
        </w:numPr>
        <w:spacing w:line="276" w:lineRule="auto"/>
        <w:ind w:right="-93"/>
        <w:jc w:val="both"/>
      </w:pPr>
      <w:r w:rsidRPr="00BC1D2F">
        <w:rPr>
          <w:b/>
        </w:rPr>
        <w:t>Светла височина</w:t>
      </w:r>
      <w:r w:rsidRPr="00524807">
        <w:t xml:space="preserve"> -  на подземният етаж – 3,</w:t>
      </w:r>
      <w:r>
        <w:t xml:space="preserve"> </w:t>
      </w:r>
      <w:r w:rsidRPr="00524807">
        <w:t>50</w:t>
      </w:r>
      <w:r>
        <w:t xml:space="preserve"> </w:t>
      </w:r>
      <w:r w:rsidRPr="00524807">
        <w:t>м</w:t>
      </w:r>
      <w:r>
        <w:t>;</w:t>
      </w:r>
    </w:p>
    <w:p w:rsidR="00ED6566" w:rsidRPr="00524807" w:rsidRDefault="00ED6566" w:rsidP="00ED6566">
      <w:pPr>
        <w:spacing w:line="276" w:lineRule="auto"/>
        <w:ind w:right="-93" w:firstLine="567"/>
        <w:jc w:val="both"/>
      </w:pPr>
      <w:r w:rsidRPr="00524807">
        <w:t xml:space="preserve">   </w:t>
      </w:r>
      <w:r>
        <w:t xml:space="preserve">                             </w:t>
      </w:r>
      <w:r w:rsidRPr="00524807">
        <w:t>-  на кота ±0,00 – 3,</w:t>
      </w:r>
      <w:r>
        <w:t xml:space="preserve"> </w:t>
      </w:r>
      <w:r w:rsidRPr="00524807">
        <w:t>20 м;</w:t>
      </w:r>
    </w:p>
    <w:p w:rsidR="00ED6566" w:rsidRPr="00524807" w:rsidRDefault="00ED6566" w:rsidP="00ED6566">
      <w:pPr>
        <w:spacing w:line="276" w:lineRule="auto"/>
        <w:ind w:right="-93" w:firstLine="567"/>
        <w:jc w:val="both"/>
      </w:pPr>
      <w:r w:rsidRPr="00524807">
        <w:tab/>
      </w:r>
      <w:r w:rsidRPr="00524807">
        <w:tab/>
        <w:t xml:space="preserve">         </w:t>
      </w:r>
      <w:r>
        <w:t xml:space="preserve">       </w:t>
      </w:r>
      <w:r w:rsidRPr="00524807">
        <w:t xml:space="preserve">  -  на кота + 3,40 – 3,</w:t>
      </w:r>
      <w:r>
        <w:t xml:space="preserve"> </w:t>
      </w:r>
      <w:r w:rsidRPr="00524807">
        <w:t>30 м;</w:t>
      </w:r>
    </w:p>
    <w:p w:rsidR="00ED6566" w:rsidRPr="00524807" w:rsidRDefault="00ED6566" w:rsidP="00ED6566">
      <w:pPr>
        <w:spacing w:line="276" w:lineRule="auto"/>
        <w:ind w:right="-93" w:firstLine="567"/>
        <w:jc w:val="both"/>
      </w:pPr>
      <w:r w:rsidRPr="00524807">
        <w:tab/>
      </w:r>
      <w:r w:rsidRPr="00524807">
        <w:tab/>
        <w:t xml:space="preserve">     </w:t>
      </w:r>
      <w:r>
        <w:t xml:space="preserve">       </w:t>
      </w:r>
      <w:r w:rsidRPr="00524807">
        <w:t xml:space="preserve">      - административни етажи – 2,</w:t>
      </w:r>
      <w:r>
        <w:t xml:space="preserve"> </w:t>
      </w:r>
      <w:r w:rsidRPr="00524807">
        <w:t>60 м;</w:t>
      </w:r>
    </w:p>
    <w:p w:rsidR="00ED6566" w:rsidRPr="00524807" w:rsidRDefault="00ED6566" w:rsidP="00ED6566">
      <w:pPr>
        <w:spacing w:line="276" w:lineRule="auto"/>
        <w:ind w:right="-93" w:firstLine="567"/>
        <w:jc w:val="both"/>
      </w:pPr>
      <w:r w:rsidRPr="00524807">
        <w:tab/>
      </w:r>
      <w:r w:rsidRPr="00524807">
        <w:tab/>
        <w:t xml:space="preserve">        </w:t>
      </w:r>
      <w:r>
        <w:t xml:space="preserve">       </w:t>
      </w:r>
      <w:r w:rsidRPr="00524807">
        <w:t xml:space="preserve">   - подпокривен етаж – 2,75 м.</w:t>
      </w:r>
    </w:p>
    <w:p w:rsidR="005E24EB" w:rsidRDefault="00ED6566">
      <w:pPr>
        <w:pStyle w:val="afe"/>
        <w:numPr>
          <w:ilvl w:val="0"/>
          <w:numId w:val="29"/>
        </w:numPr>
        <w:spacing w:line="276" w:lineRule="auto"/>
        <w:ind w:left="0" w:right="-93" w:firstLine="927"/>
        <w:jc w:val="both"/>
      </w:pPr>
      <w:r w:rsidRPr="00BC1D2F">
        <w:rPr>
          <w:b/>
        </w:rPr>
        <w:t>Покриви</w:t>
      </w:r>
      <w:r>
        <w:t>: И</w:t>
      </w:r>
      <w:r w:rsidRPr="00524807">
        <w:t>зпълнени са като стоманобетонови наклонени, студени. Покривното покритие е с рулонна битумна хидроизолация или с ламаринено покритие /при неремонтираните участъци/. Отводняването е вътрешно посредством сифони и водосточни тръби.</w:t>
      </w:r>
    </w:p>
    <w:p w:rsidR="005E24EB" w:rsidRDefault="00ED6566">
      <w:pPr>
        <w:pStyle w:val="afe"/>
        <w:numPr>
          <w:ilvl w:val="0"/>
          <w:numId w:val="29"/>
        </w:numPr>
        <w:spacing w:line="276" w:lineRule="auto"/>
        <w:ind w:left="0" w:right="-93" w:firstLine="927"/>
        <w:jc w:val="both"/>
      </w:pPr>
      <w:r w:rsidRPr="00BC1D2F">
        <w:rPr>
          <w:b/>
        </w:rPr>
        <w:t>Вертикална комуникация</w:t>
      </w:r>
      <w:r>
        <w:t>: В</w:t>
      </w:r>
      <w:r w:rsidRPr="00524807">
        <w:t xml:space="preserve">ъв високото тяло има две двураменни стълби обслужващи етажите. При кухнята и ниското тяло също съществуват двураменни стълби обслужващи по един етаж. Налични са и работещи асансьори. Външни стълби преодоляват денивелацията  между терена и входовете на сградата. </w:t>
      </w:r>
    </w:p>
    <w:p w:rsidR="005E24EB" w:rsidRDefault="00ED6566">
      <w:pPr>
        <w:pStyle w:val="afe"/>
        <w:numPr>
          <w:ilvl w:val="0"/>
          <w:numId w:val="29"/>
        </w:numPr>
        <w:spacing w:line="276" w:lineRule="auto"/>
        <w:ind w:left="0" w:right="-93" w:firstLine="927"/>
        <w:jc w:val="both"/>
      </w:pPr>
      <w:r w:rsidRPr="00BC1D2F">
        <w:rPr>
          <w:b/>
        </w:rPr>
        <w:t>Външни стени</w:t>
      </w:r>
      <w:r>
        <w:t xml:space="preserve">: </w:t>
      </w:r>
      <w:r w:rsidRPr="00524807">
        <w:t>Стенното ограждане е с тухлена зидария с топлоизолация и нанесена мазилка-на места обрушена. Отвътре /към помещенията/ стените са оформени с финишни покрития в съответствие с предназначенията на помещенията - гипсова шпакловка и латекс, фаянс или дървена ламперия. На места има разположени външни тела на индивидуални климатични системи.</w:t>
      </w:r>
    </w:p>
    <w:p w:rsidR="005E24EB" w:rsidRDefault="00ED6566">
      <w:pPr>
        <w:pStyle w:val="afe"/>
        <w:numPr>
          <w:ilvl w:val="0"/>
          <w:numId w:val="29"/>
        </w:numPr>
        <w:spacing w:line="276" w:lineRule="auto"/>
        <w:ind w:left="0" w:right="-93" w:firstLine="927"/>
        <w:jc w:val="both"/>
      </w:pPr>
      <w:r w:rsidRPr="00BC1D2F">
        <w:rPr>
          <w:b/>
        </w:rPr>
        <w:t xml:space="preserve">Дограмата  /вътрешна и външна/ </w:t>
      </w:r>
      <w:r w:rsidRPr="00524807">
        <w:t>е няколко вида  според материала:</w:t>
      </w:r>
    </w:p>
    <w:p w:rsidR="00ED6566" w:rsidRPr="00524807" w:rsidRDefault="00ED6566" w:rsidP="00ED6566">
      <w:pPr>
        <w:spacing w:line="276" w:lineRule="auto"/>
        <w:ind w:right="-93" w:firstLine="708"/>
        <w:jc w:val="both"/>
      </w:pPr>
      <w:r w:rsidRPr="00524807">
        <w:t>•</w:t>
      </w:r>
      <w:r w:rsidRPr="00524807">
        <w:tab/>
        <w:t>Дървена вътрешна  дограма - пресовани врати , дървени масивни врати</w:t>
      </w:r>
    </w:p>
    <w:p w:rsidR="00ED6566" w:rsidRPr="00524807" w:rsidRDefault="00ED6566" w:rsidP="00ED6566">
      <w:pPr>
        <w:spacing w:line="276" w:lineRule="auto"/>
        <w:ind w:right="-93" w:firstLine="708"/>
        <w:jc w:val="both"/>
      </w:pPr>
      <w:r w:rsidRPr="00524807">
        <w:t>•</w:t>
      </w:r>
      <w:r w:rsidRPr="00524807">
        <w:tab/>
        <w:t>Алуминиеви вътрешни врати с плътни панели</w:t>
      </w:r>
    </w:p>
    <w:p w:rsidR="00ED6566" w:rsidRPr="00524807" w:rsidRDefault="00ED6566" w:rsidP="00ED6566">
      <w:pPr>
        <w:spacing w:line="276" w:lineRule="auto"/>
        <w:ind w:right="-93" w:firstLine="708"/>
        <w:jc w:val="both"/>
      </w:pPr>
      <w:r w:rsidRPr="00524807">
        <w:t>•</w:t>
      </w:r>
      <w:r w:rsidRPr="00524807">
        <w:tab/>
        <w:t xml:space="preserve">Метални вътрешни врати с плътни панели </w:t>
      </w:r>
    </w:p>
    <w:p w:rsidR="00ED6566" w:rsidRPr="00524807" w:rsidRDefault="00ED6566" w:rsidP="00ED6566">
      <w:pPr>
        <w:spacing w:line="276" w:lineRule="auto"/>
        <w:ind w:right="-93" w:firstLine="708"/>
        <w:jc w:val="both"/>
      </w:pPr>
      <w:r w:rsidRPr="00524807">
        <w:t>•</w:t>
      </w:r>
      <w:r w:rsidRPr="00524807">
        <w:tab/>
        <w:t>Дървени двукатни врати и прозорци с обикновено стъкло</w:t>
      </w:r>
    </w:p>
    <w:p w:rsidR="00ED6566" w:rsidRPr="00524807" w:rsidRDefault="00ED6566" w:rsidP="00ED6566">
      <w:pPr>
        <w:spacing w:line="276" w:lineRule="auto"/>
        <w:ind w:right="-93" w:firstLine="708"/>
        <w:jc w:val="both"/>
      </w:pPr>
      <w:r w:rsidRPr="00524807">
        <w:t>•</w:t>
      </w:r>
      <w:r w:rsidRPr="00524807">
        <w:tab/>
        <w:t>Дуралуминиева дограма със стъклопакет</w:t>
      </w:r>
    </w:p>
    <w:p w:rsidR="00ED6566" w:rsidRPr="00524807" w:rsidRDefault="00ED6566" w:rsidP="00ED6566">
      <w:pPr>
        <w:spacing w:line="276" w:lineRule="auto"/>
        <w:ind w:right="-93" w:firstLine="708"/>
        <w:jc w:val="both"/>
      </w:pPr>
      <w:r w:rsidRPr="00524807">
        <w:t>•</w:t>
      </w:r>
      <w:r w:rsidRPr="00524807">
        <w:tab/>
        <w:t>РVС дограма със стъклопакет</w:t>
      </w:r>
    </w:p>
    <w:p w:rsidR="00ED6566" w:rsidRPr="00524807" w:rsidRDefault="00ED6566" w:rsidP="00ED6566">
      <w:pPr>
        <w:spacing w:line="276" w:lineRule="auto"/>
        <w:ind w:right="-93" w:firstLine="708"/>
        <w:jc w:val="both"/>
      </w:pPr>
      <w:r w:rsidRPr="00524807">
        <w:t>•</w:t>
      </w:r>
      <w:r w:rsidRPr="00524807">
        <w:tab/>
        <w:t>Алуминиева дограма със стъклопакет</w:t>
      </w:r>
    </w:p>
    <w:p w:rsidR="00ED6566" w:rsidRPr="009417EE" w:rsidRDefault="00ED6566" w:rsidP="00ED6566">
      <w:pPr>
        <w:spacing w:line="276" w:lineRule="auto"/>
        <w:ind w:right="-93" w:firstLine="567"/>
        <w:jc w:val="both"/>
      </w:pPr>
      <w:r w:rsidRPr="009417EE">
        <w:t xml:space="preserve">Дограмата е подробно изяснена като разновидности в архитектурните чертежи от </w:t>
      </w:r>
      <w:r>
        <w:t xml:space="preserve">архитектурното </w:t>
      </w:r>
      <w:r w:rsidRPr="009417EE">
        <w:t>заснемането.</w:t>
      </w:r>
    </w:p>
    <w:p w:rsidR="005E24EB" w:rsidRDefault="00ED6566">
      <w:pPr>
        <w:pStyle w:val="afe"/>
        <w:numPr>
          <w:ilvl w:val="0"/>
          <w:numId w:val="29"/>
        </w:numPr>
        <w:spacing w:line="276" w:lineRule="auto"/>
        <w:ind w:left="0" w:right="-93" w:firstLine="927"/>
        <w:jc w:val="both"/>
      </w:pPr>
      <w:r w:rsidRPr="00BC1D2F">
        <w:rPr>
          <w:b/>
        </w:rPr>
        <w:t>Довършителни работи</w:t>
      </w:r>
      <w:r>
        <w:t xml:space="preserve">: </w:t>
      </w:r>
      <w:r w:rsidRPr="009417EE">
        <w:t>В отделните помещения на сградата, според спесификата им са изпълнени следните довършителни работи:</w:t>
      </w:r>
    </w:p>
    <w:p w:rsidR="005E24EB" w:rsidRDefault="00ED6566">
      <w:pPr>
        <w:pStyle w:val="afe"/>
        <w:numPr>
          <w:ilvl w:val="0"/>
          <w:numId w:val="14"/>
        </w:numPr>
        <w:spacing w:line="276" w:lineRule="auto"/>
        <w:ind w:left="0" w:right="-93" w:firstLine="993"/>
        <w:jc w:val="both"/>
      </w:pPr>
      <w:r w:rsidRPr="009417EE">
        <w:t>По пода - стълбищата са изпълнени с монолитна мозайка и мозаечни плотове по стъпалата. В различните помещения има разнообразие от подови настилки – теракота, гранитогрес, мозайка, мокет;</w:t>
      </w:r>
    </w:p>
    <w:p w:rsidR="005E24EB" w:rsidRDefault="00ED6566">
      <w:pPr>
        <w:pStyle w:val="afe"/>
        <w:numPr>
          <w:ilvl w:val="0"/>
          <w:numId w:val="14"/>
        </w:numPr>
        <w:spacing w:line="276" w:lineRule="auto"/>
        <w:ind w:left="0" w:right="-93" w:firstLine="993"/>
        <w:jc w:val="both"/>
      </w:pPr>
      <w:r w:rsidRPr="009417EE">
        <w:lastRenderedPageBreak/>
        <w:t>По стени – латекс, фаянс, дървена ламперия;</w:t>
      </w:r>
    </w:p>
    <w:p w:rsidR="005E24EB" w:rsidRDefault="00ED6566">
      <w:pPr>
        <w:pStyle w:val="afe"/>
        <w:numPr>
          <w:ilvl w:val="0"/>
          <w:numId w:val="14"/>
        </w:numPr>
        <w:spacing w:line="276" w:lineRule="auto"/>
        <w:ind w:left="0" w:right="-93" w:firstLine="993"/>
        <w:jc w:val="both"/>
      </w:pPr>
      <w:r w:rsidRPr="009417EE">
        <w:t>По тавани - латекс, различни окачени тавани</w:t>
      </w:r>
      <w:r>
        <w:t>.</w:t>
      </w:r>
    </w:p>
    <w:p w:rsidR="00DA0716" w:rsidRPr="00262418" w:rsidRDefault="00DA0716" w:rsidP="00DA0716">
      <w:pPr>
        <w:spacing w:line="276" w:lineRule="auto"/>
        <w:jc w:val="both"/>
      </w:pPr>
    </w:p>
    <w:p w:rsidR="005E24EB" w:rsidRDefault="00DA0716">
      <w:pPr>
        <w:pStyle w:val="Default"/>
        <w:numPr>
          <w:ilvl w:val="0"/>
          <w:numId w:val="15"/>
        </w:numPr>
        <w:spacing w:line="276" w:lineRule="auto"/>
        <w:jc w:val="both"/>
        <w:rPr>
          <w:b/>
          <w:bCs/>
        </w:rPr>
      </w:pPr>
      <w:r w:rsidRPr="00262418">
        <w:rPr>
          <w:b/>
          <w:bCs/>
        </w:rPr>
        <w:t xml:space="preserve">В </w:t>
      </w:r>
      <w:r w:rsidR="001D4383" w:rsidRPr="00262418">
        <w:rPr>
          <w:b/>
          <w:bCs/>
        </w:rPr>
        <w:t xml:space="preserve">инвестиционния проект за сградата </w:t>
      </w:r>
      <w:r w:rsidR="001D4383">
        <w:rPr>
          <w:b/>
          <w:bCs/>
        </w:rPr>
        <w:t xml:space="preserve">следва </w:t>
      </w:r>
      <w:r w:rsidR="001D4383" w:rsidRPr="00262418">
        <w:rPr>
          <w:b/>
          <w:bCs/>
        </w:rPr>
        <w:t>да бъдат включени</w:t>
      </w:r>
      <w:r w:rsidRPr="00262418">
        <w:rPr>
          <w:b/>
          <w:bCs/>
        </w:rPr>
        <w:t xml:space="preserve">: </w:t>
      </w:r>
    </w:p>
    <w:p w:rsidR="00DA0716" w:rsidRPr="00262418" w:rsidRDefault="001D4383" w:rsidP="00DA0716">
      <w:pPr>
        <w:pStyle w:val="Default"/>
        <w:spacing w:line="276" w:lineRule="auto"/>
        <w:jc w:val="both"/>
      </w:pPr>
      <w:r>
        <w:t xml:space="preserve">          </w:t>
      </w:r>
      <w:r w:rsidR="00DA0716" w:rsidRPr="00262418">
        <w:t xml:space="preserve">1. Изпълнение на мерки за енергийна ефективност, които са предписани като задължителни за сградата в обследването за енергийна ефективност, следва да се приложи  пакет 2 за енергоспестяващи мерки за сградата, с които се постига клас на енергопотребление „А“ в съответствие с Наредба №7/2004 г. за енергийна ефективност на сгради. </w:t>
      </w:r>
    </w:p>
    <w:p w:rsidR="00DA0716" w:rsidRPr="00262418" w:rsidRDefault="001D4383" w:rsidP="00DA0716">
      <w:pPr>
        <w:pStyle w:val="Default"/>
        <w:spacing w:line="276" w:lineRule="auto"/>
        <w:jc w:val="both"/>
      </w:pPr>
      <w:r>
        <w:t xml:space="preserve">         </w:t>
      </w:r>
      <w:r w:rsidR="00DA0716" w:rsidRPr="00262418">
        <w:t xml:space="preserve">- По външните сградни ограждащи елементи: подмяна на дограма /прозорци, врати, витрини и други/ и топлинно изолиране на външните ограждащи елементи /външни стени, покриви, подове и други/; </w:t>
      </w:r>
    </w:p>
    <w:p w:rsidR="00DA0716" w:rsidRPr="00262418" w:rsidRDefault="001D4383" w:rsidP="00DA0716">
      <w:pPr>
        <w:spacing w:line="276" w:lineRule="auto"/>
        <w:jc w:val="both"/>
      </w:pPr>
      <w:r>
        <w:t xml:space="preserve">         </w:t>
      </w:r>
      <w:r w:rsidR="00DA0716" w:rsidRPr="00262418">
        <w:t>- По системите за поддържане на микроклимата – когато са предписани в обследването за енергийна ефективност;</w:t>
      </w:r>
    </w:p>
    <w:p w:rsidR="00DA0716" w:rsidRPr="00262418" w:rsidRDefault="001D4383" w:rsidP="00DA0716">
      <w:pPr>
        <w:pStyle w:val="Default"/>
        <w:spacing w:line="276" w:lineRule="auto"/>
        <w:jc w:val="both"/>
      </w:pPr>
      <w:r>
        <w:t xml:space="preserve">           </w:t>
      </w:r>
      <w:r w:rsidR="00DA0716" w:rsidRPr="00262418">
        <w:t xml:space="preserve">2. Дейности по конструктивно възстановяване/усилване, които са предписани като задължителни в техническото обследване; </w:t>
      </w:r>
    </w:p>
    <w:p w:rsidR="00DA0716" w:rsidRPr="00262418" w:rsidRDefault="001D4383" w:rsidP="00DA0716">
      <w:pPr>
        <w:pStyle w:val="Default"/>
        <w:spacing w:line="276" w:lineRule="auto"/>
        <w:jc w:val="both"/>
      </w:pPr>
      <w:r>
        <w:t xml:space="preserve">           </w:t>
      </w:r>
      <w:r w:rsidR="00DA0716" w:rsidRPr="00262418">
        <w:t xml:space="preserve">3. СМР, които обхващат ремонт и реконструкция на различни части от сградата /покрив, стени, стълбищни клетки и площадки, коридори, и други/ са допустими за финансиране, ако с предложените мерки за сградата се постига най- малко клас на енергопотребление „С“ и повече от 60% енергийни спестявания. Изискването за повече от 60% енергийни спестявания следва задължително да се спазва, когато описаните СМР не са пряко свързани с изпълнението на задължителните мерки за енергийна ефективност, но тези СМР са предписани в техническото обследване; </w:t>
      </w:r>
    </w:p>
    <w:p w:rsidR="00DA0716" w:rsidRPr="00262418" w:rsidRDefault="001D4383" w:rsidP="00DA0716">
      <w:pPr>
        <w:pStyle w:val="Default"/>
        <w:spacing w:line="276" w:lineRule="auto"/>
        <w:jc w:val="both"/>
      </w:pPr>
      <w:r>
        <w:t xml:space="preserve">           </w:t>
      </w:r>
      <w:r w:rsidR="00DA0716" w:rsidRPr="00262418">
        <w:t xml:space="preserve">4. Съпътстващи строителни и монтажни работи, свързани с изпълнението на мерките за енергийна ефективност и възстановяване на първоначалното състояние, нарушено в резултат на обновяването. </w:t>
      </w:r>
    </w:p>
    <w:p w:rsidR="00DA0716" w:rsidRPr="00262418" w:rsidRDefault="001D4383" w:rsidP="00DA0716">
      <w:pPr>
        <w:pStyle w:val="Default"/>
        <w:spacing w:line="276" w:lineRule="auto"/>
        <w:jc w:val="both"/>
      </w:pPr>
      <w:r>
        <w:t xml:space="preserve">           </w:t>
      </w:r>
      <w:r w:rsidR="00DA0716" w:rsidRPr="00262418">
        <w:t xml:space="preserve">5. Подобряване достъпа за лица с увреждания до сградата, обект на интервенция. Всички необходими мерки за осигуряване на достъпна архитектурна среда съгласно действащата нормативна уредба, в т.ч. и Наредба № 4 от 1 юли 2009 г. за преструктуриране, изпълнение и поддържане на строежите в съответствие с изискванията за достъпна среда на населението, включително за хора с увреждания. </w:t>
      </w:r>
    </w:p>
    <w:p w:rsidR="00DA0716" w:rsidRPr="00262418" w:rsidRDefault="001D4383" w:rsidP="00DA0716">
      <w:pPr>
        <w:spacing w:line="276" w:lineRule="auto"/>
        <w:jc w:val="both"/>
      </w:pPr>
      <w:r>
        <w:t xml:space="preserve">          </w:t>
      </w:r>
      <w:r w:rsidR="00DA0716" w:rsidRPr="00262418">
        <w:t>6. При изпълнение на СМР, свързани с предписаните мерки да се спазват изискванията на „Наредба за изменение и допълнение на Наредба № Із-1971 от 2009 г. за строително-технически правила и норми за осигуряване на безопасност при пожар (обн., ДВ, бр. 96 от 2009 г.; попр., бр. 17 от 2010 г.; изм., бр. 101 от 2010 г.; изм. и доп., бр. 75 от 2013 г., бр. 69 и 89 от 2014 г.; изм., бр. 8 от 2015 г.)</w:t>
      </w:r>
    </w:p>
    <w:p w:rsidR="00356E1F" w:rsidRDefault="00356E1F" w:rsidP="00DA0716">
      <w:pPr>
        <w:spacing w:line="276" w:lineRule="auto"/>
        <w:jc w:val="both"/>
        <w:rPr>
          <w:b/>
          <w:bCs/>
        </w:rPr>
      </w:pPr>
    </w:p>
    <w:p w:rsidR="005E24EB" w:rsidRDefault="001D4383">
      <w:pPr>
        <w:pStyle w:val="afe"/>
        <w:numPr>
          <w:ilvl w:val="0"/>
          <w:numId w:val="15"/>
        </w:numPr>
        <w:spacing w:line="276" w:lineRule="auto"/>
        <w:jc w:val="both"/>
        <w:rPr>
          <w:b/>
          <w:bCs/>
        </w:rPr>
      </w:pPr>
      <w:r w:rsidRPr="001D4383">
        <w:rPr>
          <w:b/>
          <w:bCs/>
        </w:rPr>
        <w:lastRenderedPageBreak/>
        <w:t>Енергоспестяващи мерки</w:t>
      </w:r>
      <w:r>
        <w:rPr>
          <w:b/>
          <w:bCs/>
        </w:rPr>
        <w:t>:</w:t>
      </w:r>
    </w:p>
    <w:p w:rsidR="00356E1F" w:rsidRDefault="00356E1F" w:rsidP="00DA0716">
      <w:pPr>
        <w:spacing w:line="276" w:lineRule="auto"/>
        <w:jc w:val="both"/>
        <w:rPr>
          <w:b/>
          <w:bCs/>
        </w:rPr>
      </w:pPr>
    </w:p>
    <w:p w:rsidR="005E24EB" w:rsidRDefault="00DA0716">
      <w:pPr>
        <w:pStyle w:val="afe"/>
        <w:numPr>
          <w:ilvl w:val="0"/>
          <w:numId w:val="30"/>
        </w:numPr>
        <w:spacing w:line="276" w:lineRule="auto"/>
        <w:jc w:val="both"/>
        <w:rPr>
          <w:b/>
          <w:bCs/>
        </w:rPr>
      </w:pPr>
      <w:r w:rsidRPr="00DC17DB">
        <w:rPr>
          <w:b/>
          <w:bCs/>
        </w:rPr>
        <w:t xml:space="preserve">МЯРКА 1 – </w:t>
      </w:r>
      <w:r w:rsidR="001D4383" w:rsidRPr="001D4383">
        <w:rPr>
          <w:b/>
          <w:bCs/>
        </w:rPr>
        <w:t>подмяна на дограма</w:t>
      </w:r>
    </w:p>
    <w:p w:rsidR="005E24EB" w:rsidRDefault="00DA0716">
      <w:pPr>
        <w:pStyle w:val="afe"/>
        <w:numPr>
          <w:ilvl w:val="1"/>
          <w:numId w:val="16"/>
        </w:numPr>
        <w:tabs>
          <w:tab w:val="left" w:pos="1276"/>
        </w:tabs>
        <w:suppressAutoHyphens w:val="0"/>
        <w:spacing w:line="276" w:lineRule="auto"/>
        <w:ind w:left="709" w:firstLine="142"/>
        <w:contextualSpacing/>
        <w:jc w:val="both"/>
        <w:rPr>
          <w:bCs/>
          <w:i/>
        </w:rPr>
      </w:pPr>
      <w:r w:rsidRPr="00DC17DB">
        <w:rPr>
          <w:bCs/>
          <w:i/>
        </w:rPr>
        <w:t>Съществуващо положение</w:t>
      </w:r>
      <w:r w:rsidR="001D4383">
        <w:rPr>
          <w:bCs/>
          <w:i/>
        </w:rPr>
        <w:t>:</w:t>
      </w:r>
    </w:p>
    <w:p w:rsidR="00DA0716" w:rsidRPr="00262418" w:rsidRDefault="001D4383" w:rsidP="00DA0716">
      <w:pPr>
        <w:spacing w:line="276" w:lineRule="auto"/>
        <w:jc w:val="both"/>
        <w:rPr>
          <w:bCs/>
        </w:rPr>
      </w:pPr>
      <w:r>
        <w:rPr>
          <w:bCs/>
        </w:rPr>
        <w:t xml:space="preserve">              </w:t>
      </w:r>
      <w:r w:rsidR="00DA0716" w:rsidRPr="00262418">
        <w:rPr>
          <w:bCs/>
        </w:rPr>
        <w:t>В сградата са идентифицирани</w:t>
      </w:r>
      <w:r>
        <w:rPr>
          <w:bCs/>
        </w:rPr>
        <w:t xml:space="preserve"> </w:t>
      </w:r>
      <w:r w:rsidR="00DA0716" w:rsidRPr="00262418">
        <w:rPr>
          <w:bCs/>
        </w:rPr>
        <w:t xml:space="preserve">4 типа остъклени елементи: прозорец дуралуминиев от стар тип, прозорец със стъклопакет от </w:t>
      </w:r>
      <w:r w:rsidR="00DA0716" w:rsidRPr="00262418">
        <w:rPr>
          <w:bCs/>
          <w:lang w:val="en-US"/>
        </w:rPr>
        <w:t>PVC</w:t>
      </w:r>
      <w:r w:rsidR="00DA0716" w:rsidRPr="00262418">
        <w:rPr>
          <w:bCs/>
        </w:rPr>
        <w:t xml:space="preserve"> профил, прозорец алуминиев с единично стъкло</w:t>
      </w:r>
      <w:r>
        <w:rPr>
          <w:bCs/>
        </w:rPr>
        <w:t xml:space="preserve"> и</w:t>
      </w:r>
      <w:r w:rsidR="00DA0716" w:rsidRPr="00262418">
        <w:rPr>
          <w:bCs/>
        </w:rPr>
        <w:t xml:space="preserve"> нов алуминиев прозорец със стъклопакет.</w:t>
      </w:r>
    </w:p>
    <w:p w:rsidR="00DA0716" w:rsidRPr="00262418" w:rsidRDefault="001D4383" w:rsidP="00DA0716">
      <w:pPr>
        <w:spacing w:line="276" w:lineRule="auto"/>
        <w:jc w:val="both"/>
        <w:rPr>
          <w:bCs/>
        </w:rPr>
      </w:pPr>
      <w:r>
        <w:rPr>
          <w:bCs/>
        </w:rPr>
        <w:t xml:space="preserve">              </w:t>
      </w:r>
      <w:r w:rsidR="00DA0716" w:rsidRPr="00262418">
        <w:rPr>
          <w:bCs/>
        </w:rPr>
        <w:t xml:space="preserve">Експлоатационното състояние на новата дограма с </w:t>
      </w:r>
      <w:r w:rsidR="00DA0716" w:rsidRPr="00262418">
        <w:rPr>
          <w:bCs/>
          <w:lang w:val="en-US"/>
        </w:rPr>
        <w:t>PVC</w:t>
      </w:r>
      <w:r w:rsidR="00DA0716" w:rsidRPr="00262418">
        <w:rPr>
          <w:bCs/>
        </w:rPr>
        <w:t xml:space="preserve">  и алуминиев профил  е добро, а старата алуминиева дограма има висок коефициент на топлопреминаване и е значително амортизирана. Има една плътна метална врата която подлежи на подмяна.</w:t>
      </w:r>
    </w:p>
    <w:p w:rsidR="00DA0716" w:rsidRPr="00262418" w:rsidRDefault="001D4383" w:rsidP="00DA0716">
      <w:pPr>
        <w:spacing w:line="276" w:lineRule="auto"/>
        <w:jc w:val="both"/>
        <w:rPr>
          <w:bCs/>
        </w:rPr>
      </w:pPr>
      <w:r>
        <w:rPr>
          <w:bCs/>
        </w:rPr>
        <w:t xml:space="preserve">              </w:t>
      </w:r>
      <w:r w:rsidR="00DA0716" w:rsidRPr="00262418">
        <w:rPr>
          <w:bCs/>
        </w:rPr>
        <w:t xml:space="preserve">Обобщения коефициент на топлопреминаване на дограмата е пресметнат на </w:t>
      </w:r>
      <w:r w:rsidR="00DA0716" w:rsidRPr="00262418">
        <w:rPr>
          <w:bCs/>
          <w:lang w:val="en-US"/>
        </w:rPr>
        <w:t>U</w:t>
      </w:r>
      <w:r w:rsidR="00DA0716" w:rsidRPr="00262418">
        <w:rPr>
          <w:bCs/>
          <w:vertAlign w:val="subscript"/>
        </w:rPr>
        <w:t>об</w:t>
      </w:r>
      <w:r w:rsidR="00DA0716" w:rsidRPr="00262418">
        <w:rPr>
          <w:bCs/>
        </w:rPr>
        <w:t xml:space="preserve"> = 3,80</w:t>
      </w:r>
      <w:r w:rsidR="00DA0716" w:rsidRPr="00262418">
        <w:rPr>
          <w:bCs/>
          <w:lang w:val="en-US"/>
        </w:rPr>
        <w:t xml:space="preserve"> W/m</w:t>
      </w:r>
      <w:r w:rsidR="00DA0716" w:rsidRPr="00262418">
        <w:rPr>
          <w:bCs/>
          <w:vertAlign w:val="superscript"/>
          <w:lang w:val="en-US"/>
        </w:rPr>
        <w:t>2</w:t>
      </w:r>
      <w:r w:rsidR="00DA0716" w:rsidRPr="00262418">
        <w:rPr>
          <w:bCs/>
          <w:lang w:val="en-US"/>
        </w:rPr>
        <w:t>K</w:t>
      </w:r>
      <w:r w:rsidR="00DA0716" w:rsidRPr="00262418">
        <w:rPr>
          <w:bCs/>
        </w:rPr>
        <w:t xml:space="preserve">, при норма  </w:t>
      </w:r>
      <w:r w:rsidR="00DA0716" w:rsidRPr="00262418">
        <w:rPr>
          <w:bCs/>
          <w:lang w:val="en-US"/>
        </w:rPr>
        <w:t>U</w:t>
      </w:r>
      <w:r w:rsidR="00DA0716" w:rsidRPr="00262418">
        <w:rPr>
          <w:bCs/>
        </w:rPr>
        <w:t xml:space="preserve"> = 1,66</w:t>
      </w:r>
      <w:r w:rsidR="00DA0716" w:rsidRPr="00262418">
        <w:rPr>
          <w:bCs/>
          <w:lang w:val="en-US"/>
        </w:rPr>
        <w:t xml:space="preserve"> W/m</w:t>
      </w:r>
      <w:r w:rsidR="00DA0716" w:rsidRPr="00262418">
        <w:rPr>
          <w:bCs/>
          <w:vertAlign w:val="superscript"/>
          <w:lang w:val="en-US"/>
        </w:rPr>
        <w:t>2</w:t>
      </w:r>
      <w:r w:rsidR="00DA0716" w:rsidRPr="00262418">
        <w:rPr>
          <w:bCs/>
          <w:lang w:val="en-US"/>
        </w:rPr>
        <w:t>K</w:t>
      </w:r>
      <w:r w:rsidR="00DA0716" w:rsidRPr="00262418">
        <w:rPr>
          <w:bCs/>
        </w:rPr>
        <w:t xml:space="preserve"> спрямо техническите изисквания от 2015г.</w:t>
      </w:r>
    </w:p>
    <w:p w:rsidR="00DA0716" w:rsidRPr="00DC17DB" w:rsidRDefault="00DC17DB" w:rsidP="00DC17DB">
      <w:pPr>
        <w:pStyle w:val="afe"/>
        <w:suppressAutoHyphens w:val="0"/>
        <w:spacing w:line="276" w:lineRule="auto"/>
        <w:ind w:left="786"/>
        <w:contextualSpacing/>
        <w:jc w:val="both"/>
        <w:rPr>
          <w:bCs/>
          <w:i/>
        </w:rPr>
      </w:pPr>
      <w:r>
        <w:rPr>
          <w:bCs/>
        </w:rPr>
        <w:t xml:space="preserve"> </w:t>
      </w:r>
      <w:r w:rsidR="001D4383" w:rsidRPr="00DC17DB">
        <w:rPr>
          <w:bCs/>
          <w:i/>
        </w:rPr>
        <w:t xml:space="preserve">1.2. </w:t>
      </w:r>
      <w:r w:rsidR="00DA0716" w:rsidRPr="00DC17DB">
        <w:rPr>
          <w:bCs/>
          <w:i/>
        </w:rPr>
        <w:t>Описание на мярката</w:t>
      </w:r>
      <w:r w:rsidR="001D4383">
        <w:rPr>
          <w:bCs/>
          <w:i/>
        </w:rPr>
        <w:t>:</w:t>
      </w:r>
    </w:p>
    <w:p w:rsidR="00DA0716" w:rsidRPr="00262418" w:rsidRDefault="001D4383" w:rsidP="00DA0716">
      <w:pPr>
        <w:spacing w:line="276" w:lineRule="auto"/>
        <w:jc w:val="both"/>
        <w:rPr>
          <w:bCs/>
        </w:rPr>
      </w:pPr>
      <w:r>
        <w:rPr>
          <w:bCs/>
        </w:rPr>
        <w:t xml:space="preserve">         </w:t>
      </w:r>
      <w:r w:rsidR="00DC17DB">
        <w:rPr>
          <w:bCs/>
        </w:rPr>
        <w:t xml:space="preserve">   </w:t>
      </w:r>
      <w:r>
        <w:rPr>
          <w:bCs/>
        </w:rPr>
        <w:t xml:space="preserve"> </w:t>
      </w:r>
      <w:r w:rsidR="00DA0716" w:rsidRPr="00262418">
        <w:rPr>
          <w:bCs/>
        </w:rPr>
        <w:t xml:space="preserve">Предвижда се подмяна на цялата стара алуминиева дограма (единично и двойно остъкляване) с нова </w:t>
      </w:r>
      <w:r w:rsidR="00DA0716" w:rsidRPr="00262418">
        <w:rPr>
          <w:bCs/>
          <w:lang w:val="en-US"/>
        </w:rPr>
        <w:t>PVC</w:t>
      </w:r>
      <w:r w:rsidR="00DA0716" w:rsidRPr="00262418">
        <w:rPr>
          <w:bCs/>
        </w:rPr>
        <w:t xml:space="preserve"> с двоен стъклопакет и </w:t>
      </w:r>
      <w:r w:rsidR="00DA0716" w:rsidRPr="00262418">
        <w:rPr>
          <w:bCs/>
          <w:lang w:val="en-US"/>
        </w:rPr>
        <w:t>U</w:t>
      </w:r>
      <w:r w:rsidR="00DA0716" w:rsidRPr="00262418">
        <w:rPr>
          <w:bCs/>
        </w:rPr>
        <w:t>= 1,4</w:t>
      </w:r>
      <w:r w:rsidR="00DA0716" w:rsidRPr="00262418">
        <w:rPr>
          <w:bCs/>
          <w:lang w:val="en-US"/>
        </w:rPr>
        <w:t xml:space="preserve"> W/m</w:t>
      </w:r>
      <w:r w:rsidR="00DA0716" w:rsidRPr="00262418">
        <w:rPr>
          <w:bCs/>
          <w:vertAlign w:val="superscript"/>
          <w:lang w:val="en-US"/>
        </w:rPr>
        <w:t>2</w:t>
      </w:r>
      <w:r w:rsidR="00DA0716" w:rsidRPr="00262418">
        <w:rPr>
          <w:bCs/>
          <w:lang w:val="en-US"/>
        </w:rPr>
        <w:t>K</w:t>
      </w:r>
      <w:r w:rsidR="00DA0716" w:rsidRPr="00262418">
        <w:rPr>
          <w:bCs/>
        </w:rPr>
        <w:t>.</w:t>
      </w:r>
    </w:p>
    <w:p w:rsidR="00DA0716" w:rsidRPr="00262418" w:rsidRDefault="001D4383" w:rsidP="00DA0716">
      <w:pPr>
        <w:spacing w:line="276" w:lineRule="auto"/>
        <w:jc w:val="both"/>
        <w:rPr>
          <w:bCs/>
        </w:rPr>
      </w:pPr>
      <w:r>
        <w:rPr>
          <w:bCs/>
        </w:rPr>
        <w:t xml:space="preserve">         </w:t>
      </w:r>
      <w:r w:rsidR="00DC17DB">
        <w:rPr>
          <w:bCs/>
        </w:rPr>
        <w:t xml:space="preserve">   </w:t>
      </w:r>
      <w:r w:rsidR="00DA0716" w:rsidRPr="00262418">
        <w:rPr>
          <w:bCs/>
        </w:rPr>
        <w:t xml:space="preserve">Демонтаж на съществуващите метални и дървени врати, доставка и монтаж на нова – алуминиева дограма с прекъснат термомост, с коефициент на топлопреминаване </w:t>
      </w:r>
      <w:r w:rsidR="00DA0716" w:rsidRPr="00262418">
        <w:rPr>
          <w:bCs/>
          <w:lang w:val="en-US"/>
        </w:rPr>
        <w:t>U</w:t>
      </w:r>
      <w:r w:rsidR="00DA0716" w:rsidRPr="00262418">
        <w:rPr>
          <w:bCs/>
        </w:rPr>
        <w:t>= 1,7</w:t>
      </w:r>
      <w:r w:rsidR="00DA0716" w:rsidRPr="00262418">
        <w:rPr>
          <w:bCs/>
          <w:lang w:val="en-US"/>
        </w:rPr>
        <w:t xml:space="preserve"> W/m</w:t>
      </w:r>
      <w:r w:rsidR="00DA0716" w:rsidRPr="00262418">
        <w:rPr>
          <w:bCs/>
          <w:vertAlign w:val="superscript"/>
          <w:lang w:val="en-US"/>
        </w:rPr>
        <w:t>2</w:t>
      </w:r>
      <w:r w:rsidR="00DA0716" w:rsidRPr="00262418">
        <w:rPr>
          <w:bCs/>
          <w:lang w:val="en-US"/>
        </w:rPr>
        <w:t>K</w:t>
      </w:r>
      <w:r w:rsidR="00DA0716" w:rsidRPr="00262418">
        <w:rPr>
          <w:bCs/>
        </w:rPr>
        <w:t>.</w:t>
      </w:r>
    </w:p>
    <w:p w:rsidR="00DA0716" w:rsidRPr="00262418" w:rsidRDefault="001D4383" w:rsidP="00DA0716">
      <w:pPr>
        <w:spacing w:line="276" w:lineRule="auto"/>
        <w:jc w:val="both"/>
        <w:rPr>
          <w:bCs/>
        </w:rPr>
      </w:pPr>
      <w:r>
        <w:rPr>
          <w:bCs/>
        </w:rPr>
        <w:t xml:space="preserve">         </w:t>
      </w:r>
      <w:r w:rsidR="00DC17DB">
        <w:rPr>
          <w:bCs/>
        </w:rPr>
        <w:t xml:space="preserve">   </w:t>
      </w:r>
      <w:r>
        <w:rPr>
          <w:bCs/>
        </w:rPr>
        <w:t xml:space="preserve"> </w:t>
      </w:r>
      <w:r w:rsidR="00DA0716" w:rsidRPr="00262418">
        <w:rPr>
          <w:bCs/>
        </w:rPr>
        <w:t xml:space="preserve">Изпълнението на тази мярка ще доведе до намаляване на общият коефициент на топлопреминаване на прозорци и външни врати от </w:t>
      </w:r>
      <w:r w:rsidR="00DA0716" w:rsidRPr="00262418">
        <w:rPr>
          <w:bCs/>
          <w:lang w:val="en-US"/>
        </w:rPr>
        <w:t>U</w:t>
      </w:r>
      <w:r w:rsidR="00DA0716" w:rsidRPr="00262418">
        <w:rPr>
          <w:bCs/>
        </w:rPr>
        <w:t>= 3,8</w:t>
      </w:r>
      <w:r w:rsidR="00DA0716" w:rsidRPr="00262418">
        <w:rPr>
          <w:bCs/>
          <w:lang w:val="en-US"/>
        </w:rPr>
        <w:t xml:space="preserve"> W/m</w:t>
      </w:r>
      <w:r w:rsidR="00DA0716" w:rsidRPr="00262418">
        <w:rPr>
          <w:bCs/>
          <w:vertAlign w:val="superscript"/>
          <w:lang w:val="en-US"/>
        </w:rPr>
        <w:t>2</w:t>
      </w:r>
      <w:r w:rsidR="00DA0716" w:rsidRPr="00262418">
        <w:rPr>
          <w:bCs/>
          <w:lang w:val="en-US"/>
        </w:rPr>
        <w:t>K</w:t>
      </w:r>
      <w:r w:rsidR="00DA0716" w:rsidRPr="00262418">
        <w:rPr>
          <w:bCs/>
        </w:rPr>
        <w:t xml:space="preserve"> до </w:t>
      </w:r>
      <w:r w:rsidR="00DA0716" w:rsidRPr="00262418">
        <w:rPr>
          <w:bCs/>
          <w:lang w:val="en-US"/>
        </w:rPr>
        <w:t>U</w:t>
      </w:r>
      <w:r w:rsidR="00DA0716" w:rsidRPr="00262418">
        <w:rPr>
          <w:bCs/>
        </w:rPr>
        <w:t>= 1,88</w:t>
      </w:r>
      <w:r w:rsidR="00DA0716" w:rsidRPr="00262418">
        <w:rPr>
          <w:bCs/>
          <w:lang w:val="en-US"/>
        </w:rPr>
        <w:t xml:space="preserve"> W/m</w:t>
      </w:r>
      <w:r w:rsidR="00DA0716" w:rsidRPr="00262418">
        <w:rPr>
          <w:bCs/>
          <w:vertAlign w:val="superscript"/>
          <w:lang w:val="en-US"/>
        </w:rPr>
        <w:t>2</w:t>
      </w:r>
      <w:r w:rsidR="00DA0716" w:rsidRPr="00262418">
        <w:rPr>
          <w:bCs/>
          <w:lang w:val="en-US"/>
        </w:rPr>
        <w:t>K</w:t>
      </w:r>
      <w:r w:rsidR="00DA0716" w:rsidRPr="00262418">
        <w:rPr>
          <w:bCs/>
        </w:rPr>
        <w:t xml:space="preserve"> и намаляване на инфилтрацията от 0,74 </w:t>
      </w:r>
      <w:r w:rsidR="00DA0716" w:rsidRPr="00262418">
        <w:rPr>
          <w:bCs/>
          <w:lang w:val="en-US"/>
        </w:rPr>
        <w:t>h</w:t>
      </w:r>
      <w:r w:rsidR="00DA0716" w:rsidRPr="00262418">
        <w:rPr>
          <w:bCs/>
          <w:vertAlign w:val="superscript"/>
          <w:lang w:val="en-US"/>
        </w:rPr>
        <w:t>-1</w:t>
      </w:r>
      <w:r w:rsidR="00DA0716" w:rsidRPr="00262418">
        <w:rPr>
          <w:bCs/>
        </w:rPr>
        <w:t xml:space="preserve"> до 0,50</w:t>
      </w:r>
      <w:r w:rsidR="00DA0716" w:rsidRPr="00262418">
        <w:rPr>
          <w:bCs/>
          <w:lang w:val="en-US"/>
        </w:rPr>
        <w:t xml:space="preserve"> h</w:t>
      </w:r>
      <w:r w:rsidR="00DA0716" w:rsidRPr="00262418">
        <w:rPr>
          <w:bCs/>
          <w:vertAlign w:val="superscript"/>
          <w:lang w:val="en-US"/>
        </w:rPr>
        <w:t>-1</w:t>
      </w:r>
      <w:r w:rsidR="00DA0716" w:rsidRPr="00262418">
        <w:rPr>
          <w:bCs/>
        </w:rPr>
        <w:t>.</w:t>
      </w:r>
    </w:p>
    <w:p w:rsidR="00DA0716" w:rsidRPr="00262418" w:rsidRDefault="00DA0716" w:rsidP="00DA0716">
      <w:pPr>
        <w:spacing w:line="276" w:lineRule="auto"/>
        <w:jc w:val="both"/>
        <w:rPr>
          <w:bCs/>
        </w:rPr>
      </w:pPr>
    </w:p>
    <w:p w:rsidR="005E24EB" w:rsidRDefault="00DA0716">
      <w:pPr>
        <w:pStyle w:val="afe"/>
        <w:numPr>
          <w:ilvl w:val="0"/>
          <w:numId w:val="30"/>
        </w:numPr>
        <w:spacing w:line="276" w:lineRule="auto"/>
        <w:jc w:val="both"/>
        <w:rPr>
          <w:b/>
          <w:bCs/>
        </w:rPr>
      </w:pPr>
      <w:r w:rsidRPr="00DC17DB">
        <w:rPr>
          <w:b/>
          <w:bCs/>
        </w:rPr>
        <w:t xml:space="preserve">МЯРКА 2 </w:t>
      </w:r>
      <w:r w:rsidR="001D4383" w:rsidRPr="001D4383">
        <w:rPr>
          <w:b/>
          <w:bCs/>
        </w:rPr>
        <w:t>– топлинно изолиране на покрив</w:t>
      </w:r>
      <w:r w:rsidR="001D4383">
        <w:rPr>
          <w:b/>
          <w:bCs/>
        </w:rPr>
        <w:t>:</w:t>
      </w:r>
    </w:p>
    <w:p w:rsidR="00DA0716" w:rsidRPr="00DC17DB" w:rsidRDefault="00DA0716" w:rsidP="00DA0716">
      <w:pPr>
        <w:spacing w:line="276" w:lineRule="auto"/>
        <w:ind w:firstLine="708"/>
        <w:jc w:val="both"/>
        <w:rPr>
          <w:bCs/>
          <w:i/>
        </w:rPr>
      </w:pPr>
      <w:r w:rsidRPr="00DC17DB">
        <w:rPr>
          <w:bCs/>
          <w:i/>
        </w:rPr>
        <w:t>2.1 Съществуващо положение</w:t>
      </w:r>
      <w:r w:rsidR="001D4383">
        <w:rPr>
          <w:bCs/>
          <w:i/>
        </w:rPr>
        <w:t>:</w:t>
      </w:r>
    </w:p>
    <w:p w:rsidR="00DA0716" w:rsidRPr="00262418" w:rsidRDefault="00DA0716" w:rsidP="00DC17DB">
      <w:pPr>
        <w:spacing w:line="276" w:lineRule="auto"/>
        <w:ind w:firstLine="708"/>
        <w:jc w:val="both"/>
        <w:rPr>
          <w:bCs/>
        </w:rPr>
      </w:pPr>
      <w:r w:rsidRPr="00262418">
        <w:rPr>
          <w:bCs/>
        </w:rPr>
        <w:t>Покривът на сградата е студен плосък и представлява конструкция от две стоманобетонни плочи с въздушен слой между тях, с хидроизолация и без топлинна такава. Част от ниското тяло има плосък покрив, без топлоизолация, с висок коефициент на топлопреминаване.</w:t>
      </w:r>
    </w:p>
    <w:p w:rsidR="00DA0716" w:rsidRPr="00262418" w:rsidRDefault="00DA0716" w:rsidP="00DC17DB">
      <w:pPr>
        <w:spacing w:line="276" w:lineRule="auto"/>
        <w:ind w:firstLine="708"/>
        <w:jc w:val="both"/>
        <w:rPr>
          <w:bCs/>
        </w:rPr>
      </w:pPr>
      <w:r w:rsidRPr="00262418">
        <w:rPr>
          <w:bCs/>
        </w:rPr>
        <w:t xml:space="preserve">Топлофизичните характеристики на покрива не отговарят на изискванията за енергийна ефективност. Коефициентът на топлопреминаване през покривната конструкция  </w:t>
      </w:r>
      <w:r w:rsidRPr="00262418">
        <w:rPr>
          <w:bCs/>
          <w:lang w:val="en-US"/>
        </w:rPr>
        <w:t>U</w:t>
      </w:r>
      <w:r w:rsidRPr="00262418">
        <w:rPr>
          <w:bCs/>
        </w:rPr>
        <w:t xml:space="preserve">= 1,21 </w:t>
      </w:r>
      <w:r w:rsidRPr="00262418">
        <w:rPr>
          <w:bCs/>
          <w:lang w:val="en-US"/>
        </w:rPr>
        <w:t>W/m</w:t>
      </w:r>
      <w:r w:rsidRPr="00262418">
        <w:rPr>
          <w:bCs/>
          <w:vertAlign w:val="superscript"/>
          <w:lang w:val="en-US"/>
        </w:rPr>
        <w:t>2</w:t>
      </w:r>
      <w:r w:rsidRPr="00262418">
        <w:rPr>
          <w:bCs/>
          <w:lang w:val="en-US"/>
        </w:rPr>
        <w:t>K</w:t>
      </w:r>
      <w:r w:rsidRPr="00262418">
        <w:rPr>
          <w:bCs/>
        </w:rPr>
        <w:t xml:space="preserve"> е значително по – висок от референтната стойност </w:t>
      </w:r>
      <w:r w:rsidRPr="00262418">
        <w:rPr>
          <w:bCs/>
          <w:lang w:val="en-US"/>
        </w:rPr>
        <w:t>U</w:t>
      </w:r>
      <w:r w:rsidRPr="00262418">
        <w:rPr>
          <w:bCs/>
        </w:rPr>
        <w:t>= 0,26</w:t>
      </w:r>
      <w:r w:rsidRPr="00262418">
        <w:rPr>
          <w:bCs/>
          <w:lang w:val="en-US"/>
        </w:rPr>
        <w:t xml:space="preserve"> W/m</w:t>
      </w:r>
      <w:r w:rsidRPr="00262418">
        <w:rPr>
          <w:bCs/>
          <w:vertAlign w:val="superscript"/>
          <w:lang w:val="en-US"/>
        </w:rPr>
        <w:t>2</w:t>
      </w:r>
      <w:r w:rsidRPr="00262418">
        <w:rPr>
          <w:bCs/>
          <w:lang w:val="en-US"/>
        </w:rPr>
        <w:t>K</w:t>
      </w:r>
      <w:r w:rsidRPr="00262418">
        <w:rPr>
          <w:bCs/>
        </w:rPr>
        <w:t>.</w:t>
      </w:r>
    </w:p>
    <w:p w:rsidR="00DA0716" w:rsidRPr="00262418" w:rsidRDefault="00DA0716" w:rsidP="00DC17DB">
      <w:pPr>
        <w:spacing w:line="276" w:lineRule="auto"/>
        <w:ind w:firstLine="708"/>
        <w:jc w:val="both"/>
        <w:rPr>
          <w:bCs/>
        </w:rPr>
      </w:pPr>
      <w:r w:rsidRPr="00262418">
        <w:rPr>
          <w:bCs/>
        </w:rPr>
        <w:t xml:space="preserve">Изпълнението на мярката ще доведе до намаление на действителният обобщен коефициент на топлопреминаване на външни стени от </w:t>
      </w:r>
      <w:r w:rsidRPr="00262418">
        <w:rPr>
          <w:bCs/>
          <w:lang w:val="en-US"/>
        </w:rPr>
        <w:t>U</w:t>
      </w:r>
      <w:r w:rsidRPr="00262418">
        <w:rPr>
          <w:bCs/>
        </w:rPr>
        <w:t>= 1,21</w:t>
      </w:r>
      <w:r w:rsidRPr="00262418">
        <w:rPr>
          <w:bCs/>
          <w:lang w:val="en-US"/>
        </w:rPr>
        <w:t xml:space="preserve"> W/m</w:t>
      </w:r>
      <w:r w:rsidRPr="00262418">
        <w:rPr>
          <w:bCs/>
          <w:vertAlign w:val="superscript"/>
          <w:lang w:val="en-US"/>
        </w:rPr>
        <w:t>2</w:t>
      </w:r>
      <w:r w:rsidRPr="00262418">
        <w:rPr>
          <w:bCs/>
          <w:lang w:val="en-US"/>
        </w:rPr>
        <w:t>K</w:t>
      </w:r>
      <w:r w:rsidRPr="00262418">
        <w:rPr>
          <w:bCs/>
        </w:rPr>
        <w:t xml:space="preserve"> до </w:t>
      </w:r>
      <w:r w:rsidRPr="00262418">
        <w:rPr>
          <w:bCs/>
          <w:lang w:val="en-US"/>
        </w:rPr>
        <w:t>U</w:t>
      </w:r>
      <w:r w:rsidRPr="00262418">
        <w:rPr>
          <w:bCs/>
        </w:rPr>
        <w:t>= 0,26</w:t>
      </w:r>
      <w:r w:rsidRPr="00262418">
        <w:rPr>
          <w:bCs/>
          <w:lang w:val="en-US"/>
        </w:rPr>
        <w:t xml:space="preserve"> W/m</w:t>
      </w:r>
      <w:r w:rsidRPr="00262418">
        <w:rPr>
          <w:bCs/>
          <w:vertAlign w:val="superscript"/>
          <w:lang w:val="en-US"/>
        </w:rPr>
        <w:t>2</w:t>
      </w:r>
      <w:r w:rsidRPr="00262418">
        <w:rPr>
          <w:bCs/>
          <w:lang w:val="en-US"/>
        </w:rPr>
        <w:t>K</w:t>
      </w:r>
      <w:r w:rsidRPr="00262418">
        <w:rPr>
          <w:bCs/>
        </w:rPr>
        <w:t>.</w:t>
      </w:r>
    </w:p>
    <w:p w:rsidR="00DA0716" w:rsidRPr="00DC17DB" w:rsidRDefault="00DA0716" w:rsidP="00DA0716">
      <w:pPr>
        <w:spacing w:line="276" w:lineRule="auto"/>
        <w:ind w:firstLine="708"/>
        <w:jc w:val="both"/>
        <w:rPr>
          <w:bCs/>
          <w:i/>
        </w:rPr>
      </w:pPr>
      <w:r w:rsidRPr="00DC17DB">
        <w:rPr>
          <w:bCs/>
          <w:i/>
        </w:rPr>
        <w:t>2.2 Описание на мярката</w:t>
      </w:r>
      <w:r w:rsidR="001D4383" w:rsidRPr="00DC17DB">
        <w:rPr>
          <w:bCs/>
          <w:i/>
        </w:rPr>
        <w:t>:</w:t>
      </w:r>
    </w:p>
    <w:p w:rsidR="00DA0716" w:rsidRPr="00262418" w:rsidRDefault="00DA0716" w:rsidP="00DC17DB">
      <w:pPr>
        <w:spacing w:line="276" w:lineRule="auto"/>
        <w:ind w:firstLine="708"/>
        <w:jc w:val="both"/>
        <w:rPr>
          <w:bCs/>
          <w:u w:val="single"/>
        </w:rPr>
      </w:pPr>
      <w:r w:rsidRPr="00262418">
        <w:rPr>
          <w:bCs/>
          <w:u w:val="single"/>
        </w:rPr>
        <w:t>Високо тяло:</w:t>
      </w:r>
    </w:p>
    <w:p w:rsidR="00DA0716" w:rsidRPr="00262418" w:rsidRDefault="00DA0716" w:rsidP="00DC17DB">
      <w:pPr>
        <w:spacing w:line="276" w:lineRule="auto"/>
        <w:ind w:firstLine="708"/>
        <w:jc w:val="both"/>
        <w:rPr>
          <w:bCs/>
        </w:rPr>
      </w:pPr>
      <w:r w:rsidRPr="00262418">
        <w:rPr>
          <w:bCs/>
        </w:rPr>
        <w:t>Топлинно изолиране на 481,8 м</w:t>
      </w:r>
      <w:r w:rsidRPr="00262418">
        <w:rPr>
          <w:bCs/>
          <w:vertAlign w:val="superscript"/>
        </w:rPr>
        <w:t>2</w:t>
      </w:r>
      <w:r w:rsidRPr="00262418">
        <w:rPr>
          <w:bCs/>
        </w:rPr>
        <w:t xml:space="preserve"> покрив ( с въздушен слой) с 100мм топлоизолационен материал </w:t>
      </w:r>
      <w:r w:rsidRPr="00DF1F2B">
        <w:rPr>
          <w:bCs/>
          <w:lang w:val="en-US"/>
        </w:rPr>
        <w:t>XPS</w:t>
      </w:r>
      <w:r w:rsidR="00362123" w:rsidRPr="00DF1F2B">
        <w:rPr>
          <w:bCs/>
        </w:rPr>
        <w:t xml:space="preserve"> и/или каменна вата и/или Външна топлоизолационна комбинирана система на </w:t>
      </w:r>
      <w:r w:rsidR="00362123" w:rsidRPr="00DF1F2B">
        <w:rPr>
          <w:bCs/>
        </w:rPr>
        <w:lastRenderedPageBreak/>
        <w:t xml:space="preserve">основата на експандиран полистирен </w:t>
      </w:r>
      <w:r w:rsidRPr="00DF1F2B">
        <w:rPr>
          <w:bCs/>
        </w:rPr>
        <w:t>с коефициент</w:t>
      </w:r>
      <w:r w:rsidRPr="00262418">
        <w:rPr>
          <w:bCs/>
        </w:rPr>
        <w:t xml:space="preserve"> на топлопроводимост λ = 0,035 </w:t>
      </w:r>
      <w:r w:rsidRPr="00262418">
        <w:rPr>
          <w:bCs/>
          <w:lang w:val="en-US"/>
        </w:rPr>
        <w:t>W/mk</w:t>
      </w:r>
      <w:r w:rsidRPr="00262418">
        <w:rPr>
          <w:bCs/>
        </w:rPr>
        <w:t>, положен върху тавана на помещенията под покрива, или при възможност върху долната плоча на покрива.</w:t>
      </w:r>
    </w:p>
    <w:p w:rsidR="00DA0716" w:rsidRPr="00262418" w:rsidRDefault="00DA0716" w:rsidP="00DC17DB">
      <w:pPr>
        <w:spacing w:line="276" w:lineRule="auto"/>
        <w:ind w:firstLine="708"/>
        <w:jc w:val="both"/>
        <w:rPr>
          <w:bCs/>
        </w:rPr>
      </w:pPr>
      <w:r w:rsidRPr="00262418">
        <w:rPr>
          <w:bCs/>
        </w:rPr>
        <w:t xml:space="preserve">Препоръчва се монтажни работи свързани с ремонт на покривната конструкция: доставка и полагане на циментова замазка + хидроизолация, тенекеджийски работи и др. </w:t>
      </w:r>
    </w:p>
    <w:p w:rsidR="00DA0716" w:rsidRPr="00262418" w:rsidRDefault="00DA0716" w:rsidP="00DC17DB">
      <w:pPr>
        <w:spacing w:line="276" w:lineRule="auto"/>
        <w:ind w:firstLine="708"/>
        <w:jc w:val="both"/>
        <w:rPr>
          <w:bCs/>
          <w:u w:val="single"/>
        </w:rPr>
      </w:pPr>
      <w:r w:rsidRPr="00262418">
        <w:rPr>
          <w:bCs/>
          <w:u w:val="single"/>
        </w:rPr>
        <w:t>Ниско тяло:</w:t>
      </w:r>
    </w:p>
    <w:p w:rsidR="00DA0716" w:rsidRPr="00262418" w:rsidRDefault="00DA0716" w:rsidP="00DC17DB">
      <w:pPr>
        <w:spacing w:line="276" w:lineRule="auto"/>
        <w:ind w:firstLine="708"/>
        <w:jc w:val="both"/>
        <w:rPr>
          <w:bCs/>
        </w:rPr>
      </w:pPr>
      <w:r w:rsidRPr="00262418">
        <w:rPr>
          <w:bCs/>
        </w:rPr>
        <w:t>Топлинно изолиране на 1184,22 м</w:t>
      </w:r>
      <w:r w:rsidRPr="00262418">
        <w:rPr>
          <w:bCs/>
          <w:vertAlign w:val="superscript"/>
        </w:rPr>
        <w:t>2</w:t>
      </w:r>
      <w:r w:rsidRPr="00262418">
        <w:rPr>
          <w:bCs/>
        </w:rPr>
        <w:t xml:space="preserve"> покрив ( с въздушен слой) с 100мм топлоизолационен материал </w:t>
      </w:r>
      <w:r w:rsidRPr="00262418">
        <w:rPr>
          <w:bCs/>
          <w:lang w:val="en-US"/>
        </w:rPr>
        <w:t>XPS</w:t>
      </w:r>
      <w:r w:rsidRPr="00262418">
        <w:rPr>
          <w:bCs/>
        </w:rPr>
        <w:t xml:space="preserve"> с коефициент на топлопроводимост λ = 0,035 </w:t>
      </w:r>
      <w:r w:rsidRPr="00262418">
        <w:rPr>
          <w:bCs/>
          <w:lang w:val="en-US"/>
        </w:rPr>
        <w:t>W/mk</w:t>
      </w:r>
      <w:r w:rsidRPr="00262418">
        <w:rPr>
          <w:bCs/>
        </w:rPr>
        <w:t>, положен върху тавана на помещенията под покрива, или при възможност върху долната плоча на покрива.</w:t>
      </w:r>
    </w:p>
    <w:p w:rsidR="00DA0716" w:rsidRPr="00262418" w:rsidRDefault="00DA0716" w:rsidP="00DC17DB">
      <w:pPr>
        <w:spacing w:line="276" w:lineRule="auto"/>
        <w:ind w:firstLine="708"/>
        <w:jc w:val="both"/>
        <w:rPr>
          <w:bCs/>
        </w:rPr>
      </w:pPr>
      <w:r w:rsidRPr="00262418">
        <w:rPr>
          <w:bCs/>
        </w:rPr>
        <w:t>Топлинно изолиране на 221,37 м</w:t>
      </w:r>
      <w:r w:rsidRPr="00262418">
        <w:rPr>
          <w:bCs/>
          <w:vertAlign w:val="superscript"/>
        </w:rPr>
        <w:t>2</w:t>
      </w:r>
      <w:r w:rsidRPr="00262418">
        <w:rPr>
          <w:bCs/>
        </w:rPr>
        <w:t xml:space="preserve"> покрив ( с въздушен слой) с 100мм топлоизолационен материал </w:t>
      </w:r>
      <w:r w:rsidRPr="00262418">
        <w:rPr>
          <w:bCs/>
          <w:lang w:val="en-US"/>
        </w:rPr>
        <w:t>XPS</w:t>
      </w:r>
      <w:r w:rsidRPr="00262418">
        <w:rPr>
          <w:bCs/>
        </w:rPr>
        <w:t xml:space="preserve"> с коефициент на топлопроводимост λ = 0,035 </w:t>
      </w:r>
      <w:r w:rsidRPr="00262418">
        <w:rPr>
          <w:bCs/>
          <w:lang w:val="en-US"/>
        </w:rPr>
        <w:t>W/mk</w:t>
      </w:r>
      <w:r w:rsidRPr="00262418">
        <w:rPr>
          <w:bCs/>
        </w:rPr>
        <w:t>, положен върху тавана на помещенията под покрива, или при възможност върху долната плоча на покрива.</w:t>
      </w:r>
    </w:p>
    <w:p w:rsidR="00DA0716" w:rsidRPr="00262418" w:rsidRDefault="00DA0716" w:rsidP="00DA0716">
      <w:pPr>
        <w:spacing w:line="276" w:lineRule="auto"/>
        <w:jc w:val="both"/>
        <w:rPr>
          <w:b/>
          <w:bCs/>
        </w:rPr>
      </w:pPr>
    </w:p>
    <w:p w:rsidR="005E24EB" w:rsidRDefault="00DA0716">
      <w:pPr>
        <w:pStyle w:val="afe"/>
        <w:numPr>
          <w:ilvl w:val="0"/>
          <w:numId w:val="30"/>
        </w:numPr>
        <w:spacing w:line="276" w:lineRule="auto"/>
        <w:jc w:val="both"/>
        <w:rPr>
          <w:b/>
          <w:bCs/>
        </w:rPr>
      </w:pPr>
      <w:r w:rsidRPr="00DC17DB">
        <w:rPr>
          <w:b/>
          <w:bCs/>
        </w:rPr>
        <w:t xml:space="preserve">МЯРКА 3 – </w:t>
      </w:r>
      <w:r w:rsidR="001D4383" w:rsidRPr="00DC17DB">
        <w:rPr>
          <w:b/>
          <w:bCs/>
        </w:rPr>
        <w:t>топлинно изолиране на външните стени на сградата:</w:t>
      </w:r>
    </w:p>
    <w:p w:rsidR="00DA0716" w:rsidRPr="00DC17DB" w:rsidRDefault="001D4383" w:rsidP="00DA0716">
      <w:pPr>
        <w:spacing w:line="276" w:lineRule="auto"/>
        <w:ind w:firstLine="708"/>
        <w:jc w:val="both"/>
        <w:rPr>
          <w:bCs/>
          <w:i/>
        </w:rPr>
      </w:pPr>
      <w:r>
        <w:rPr>
          <w:bCs/>
        </w:rPr>
        <w:t xml:space="preserve"> </w:t>
      </w:r>
      <w:r w:rsidR="00DA0716" w:rsidRPr="00262418">
        <w:rPr>
          <w:bCs/>
        </w:rPr>
        <w:t>3</w:t>
      </w:r>
      <w:r w:rsidR="00DA0716" w:rsidRPr="00DC17DB">
        <w:rPr>
          <w:bCs/>
          <w:i/>
        </w:rPr>
        <w:t>.1 Съществуващ</w:t>
      </w:r>
      <w:r>
        <w:rPr>
          <w:bCs/>
          <w:i/>
        </w:rPr>
        <w:t>о</w:t>
      </w:r>
      <w:r w:rsidR="00DA0716" w:rsidRPr="00DC17DB">
        <w:rPr>
          <w:bCs/>
          <w:i/>
        </w:rPr>
        <w:t xml:space="preserve"> положение</w:t>
      </w:r>
      <w:r>
        <w:rPr>
          <w:bCs/>
          <w:i/>
        </w:rPr>
        <w:t>:</w:t>
      </w:r>
    </w:p>
    <w:p w:rsidR="00DA0716" w:rsidRPr="00262418" w:rsidRDefault="00DA0716" w:rsidP="00DA0716">
      <w:pPr>
        <w:spacing w:line="276" w:lineRule="auto"/>
        <w:jc w:val="both"/>
        <w:rPr>
          <w:bCs/>
        </w:rPr>
      </w:pPr>
      <w:r w:rsidRPr="00262418">
        <w:rPr>
          <w:bCs/>
        </w:rPr>
        <w:t xml:space="preserve"> </w:t>
      </w:r>
      <w:r w:rsidR="001D4383">
        <w:rPr>
          <w:bCs/>
        </w:rPr>
        <w:tab/>
      </w:r>
      <w:r w:rsidRPr="00262418">
        <w:rPr>
          <w:bCs/>
        </w:rPr>
        <w:t>Външните стени на сградата имат висок коефициент на топлопреминаване, независимо от положената изолация тъй като тя е с малка дебелина. Това води да значителни загуби на топлина. На места е нарушена целостта на външната мазилка.</w:t>
      </w:r>
    </w:p>
    <w:p w:rsidR="00DA0716" w:rsidRPr="00262418" w:rsidRDefault="00DA0716" w:rsidP="00DA0716">
      <w:pPr>
        <w:spacing w:line="276" w:lineRule="auto"/>
        <w:ind w:firstLine="708"/>
        <w:jc w:val="both"/>
        <w:rPr>
          <w:bCs/>
        </w:rPr>
      </w:pPr>
      <w:r w:rsidRPr="00DC17DB">
        <w:rPr>
          <w:bCs/>
          <w:i/>
        </w:rPr>
        <w:t>3.</w:t>
      </w:r>
      <w:r w:rsidR="001D4383" w:rsidRPr="00DC17DB">
        <w:rPr>
          <w:bCs/>
          <w:i/>
        </w:rPr>
        <w:t>2.</w:t>
      </w:r>
      <w:r w:rsidR="001D4383">
        <w:rPr>
          <w:bCs/>
        </w:rPr>
        <w:t xml:space="preserve"> </w:t>
      </w:r>
      <w:r w:rsidR="001D4383" w:rsidRPr="00BC1D2F">
        <w:rPr>
          <w:bCs/>
          <w:i/>
        </w:rPr>
        <w:t>Описание на мярката:</w:t>
      </w:r>
    </w:p>
    <w:p w:rsidR="00DA0716" w:rsidRPr="00262418" w:rsidRDefault="001D4383" w:rsidP="00DC17DB">
      <w:pPr>
        <w:spacing w:line="276" w:lineRule="auto"/>
        <w:ind w:firstLine="284"/>
        <w:jc w:val="both"/>
        <w:rPr>
          <w:bCs/>
        </w:rPr>
      </w:pPr>
      <w:r>
        <w:rPr>
          <w:bCs/>
        </w:rPr>
        <w:t xml:space="preserve">      </w:t>
      </w:r>
      <w:r w:rsidR="00DA0716" w:rsidRPr="00262418">
        <w:rPr>
          <w:bCs/>
        </w:rPr>
        <w:t>Предвижда се топлоизолиране на стените на сградата. Към съществуващите слоеве на стените външно ще се добавят следните нови елементи:</w:t>
      </w:r>
    </w:p>
    <w:p w:rsidR="005E24EB" w:rsidRDefault="00DA0716">
      <w:pPr>
        <w:pStyle w:val="afe"/>
        <w:numPr>
          <w:ilvl w:val="0"/>
          <w:numId w:val="15"/>
        </w:numPr>
        <w:tabs>
          <w:tab w:val="left" w:pos="993"/>
        </w:tabs>
        <w:suppressAutoHyphens w:val="0"/>
        <w:spacing w:line="276" w:lineRule="auto"/>
        <w:ind w:left="0" w:firstLine="709"/>
        <w:contextualSpacing/>
        <w:jc w:val="both"/>
        <w:rPr>
          <w:bCs/>
        </w:rPr>
      </w:pPr>
      <w:r w:rsidRPr="00DF1F2B">
        <w:rPr>
          <w:bCs/>
        </w:rPr>
        <w:t>Каменна вата</w:t>
      </w:r>
      <w:r w:rsidR="00362123" w:rsidRPr="00DF1F2B">
        <w:rPr>
          <w:bCs/>
          <w:lang w:val="en-US"/>
        </w:rPr>
        <w:t xml:space="preserve"> </w:t>
      </w:r>
      <w:r w:rsidR="00362123" w:rsidRPr="00DF1F2B">
        <w:rPr>
          <w:bCs/>
        </w:rPr>
        <w:t xml:space="preserve">и/или </w:t>
      </w:r>
      <w:r w:rsidR="00362123" w:rsidRPr="00DF1F2B">
        <w:rPr>
          <w:bCs/>
          <w:lang w:val="en-US"/>
        </w:rPr>
        <w:t>XPS</w:t>
      </w:r>
      <w:r w:rsidR="00362123" w:rsidRPr="00DF1F2B">
        <w:rPr>
          <w:bCs/>
        </w:rPr>
        <w:t xml:space="preserve"> и/или Външна топлоизолационна комбинирана система на основата на експандиран полистирен</w:t>
      </w:r>
      <w:r w:rsidRPr="00262418">
        <w:rPr>
          <w:bCs/>
        </w:rPr>
        <w:t xml:space="preserve"> с </w:t>
      </w:r>
      <w:r w:rsidR="00DF1F2B">
        <w:rPr>
          <w:bCs/>
        </w:rPr>
        <w:t xml:space="preserve">минимум </w:t>
      </w:r>
      <w:r w:rsidRPr="00262418">
        <w:rPr>
          <w:bCs/>
        </w:rPr>
        <w:t xml:space="preserve">λ = 0,033 </w:t>
      </w:r>
      <w:r w:rsidRPr="00262418">
        <w:rPr>
          <w:bCs/>
          <w:lang w:val="en-US"/>
        </w:rPr>
        <w:t>W/mk</w:t>
      </w:r>
      <w:r w:rsidRPr="00262418">
        <w:rPr>
          <w:bCs/>
        </w:rPr>
        <w:t>, закрепена с дюбели, мрежа и лепило</w:t>
      </w:r>
      <w:r w:rsidR="001D4383">
        <w:rPr>
          <w:bCs/>
        </w:rPr>
        <w:t>;</w:t>
      </w:r>
    </w:p>
    <w:p w:rsidR="005E24EB" w:rsidRDefault="00DA0716">
      <w:pPr>
        <w:pStyle w:val="afe"/>
        <w:numPr>
          <w:ilvl w:val="0"/>
          <w:numId w:val="15"/>
        </w:numPr>
        <w:tabs>
          <w:tab w:val="left" w:pos="993"/>
        </w:tabs>
        <w:suppressAutoHyphens w:val="0"/>
        <w:spacing w:line="276" w:lineRule="auto"/>
        <w:ind w:left="0" w:firstLine="709"/>
        <w:contextualSpacing/>
        <w:jc w:val="both"/>
        <w:rPr>
          <w:bCs/>
        </w:rPr>
      </w:pPr>
      <w:r w:rsidRPr="006A1A08">
        <w:rPr>
          <w:bCs/>
        </w:rPr>
        <w:t>Външна армирана силикатна мазилка.</w:t>
      </w:r>
    </w:p>
    <w:p w:rsidR="00DA0716" w:rsidRPr="00262418" w:rsidRDefault="00DA0716" w:rsidP="00DC17DB">
      <w:pPr>
        <w:spacing w:line="276" w:lineRule="auto"/>
        <w:ind w:firstLine="708"/>
        <w:jc w:val="both"/>
        <w:rPr>
          <w:bCs/>
        </w:rPr>
      </w:pPr>
      <w:r w:rsidRPr="00262418">
        <w:rPr>
          <w:bCs/>
        </w:rPr>
        <w:t xml:space="preserve">След полагане на два слоя, фасадата ще се боядиса със силиконова фасадна боя. </w:t>
      </w:r>
    </w:p>
    <w:p w:rsidR="00DA0716" w:rsidRPr="00262418" w:rsidRDefault="00DA0716" w:rsidP="00DC17DB">
      <w:pPr>
        <w:spacing w:line="276" w:lineRule="auto"/>
        <w:ind w:firstLine="708"/>
        <w:jc w:val="both"/>
        <w:rPr>
          <w:bCs/>
        </w:rPr>
      </w:pPr>
      <w:r w:rsidRPr="00262418">
        <w:rPr>
          <w:bCs/>
        </w:rPr>
        <w:t>Топлинно изолиране на общо 3</w:t>
      </w:r>
      <w:r w:rsidR="001D4383">
        <w:rPr>
          <w:bCs/>
        </w:rPr>
        <w:t xml:space="preserve"> </w:t>
      </w:r>
      <w:r w:rsidRPr="00262418">
        <w:rPr>
          <w:bCs/>
        </w:rPr>
        <w:t>396,</w:t>
      </w:r>
      <w:r w:rsidR="001D4383">
        <w:rPr>
          <w:bCs/>
        </w:rPr>
        <w:t xml:space="preserve"> </w:t>
      </w:r>
      <w:r w:rsidRPr="00262418">
        <w:rPr>
          <w:bCs/>
        </w:rPr>
        <w:t>50 м</w:t>
      </w:r>
      <w:r w:rsidRPr="00262418">
        <w:rPr>
          <w:bCs/>
          <w:vertAlign w:val="superscript"/>
        </w:rPr>
        <w:t>2</w:t>
      </w:r>
      <w:r w:rsidRPr="00262418">
        <w:rPr>
          <w:bCs/>
        </w:rPr>
        <w:t xml:space="preserve"> фасадни стени с </w:t>
      </w:r>
      <w:r w:rsidR="002C3792">
        <w:rPr>
          <w:bCs/>
        </w:rPr>
        <w:t>к</w:t>
      </w:r>
      <w:r w:rsidR="002C3792" w:rsidRPr="00DF1F2B">
        <w:rPr>
          <w:bCs/>
        </w:rPr>
        <w:t>аменна вата</w:t>
      </w:r>
      <w:r w:rsidR="002C3792" w:rsidRPr="00DF1F2B">
        <w:rPr>
          <w:bCs/>
          <w:lang w:val="en-US"/>
        </w:rPr>
        <w:t xml:space="preserve"> </w:t>
      </w:r>
      <w:r w:rsidR="002C3792" w:rsidRPr="00DF1F2B">
        <w:rPr>
          <w:bCs/>
        </w:rPr>
        <w:t xml:space="preserve">и/или </w:t>
      </w:r>
      <w:r w:rsidR="002C3792" w:rsidRPr="00DF1F2B">
        <w:rPr>
          <w:bCs/>
          <w:lang w:val="en-US"/>
        </w:rPr>
        <w:t>XPS</w:t>
      </w:r>
      <w:r w:rsidR="002C3792" w:rsidRPr="00DF1F2B">
        <w:rPr>
          <w:bCs/>
        </w:rPr>
        <w:t xml:space="preserve"> и/или Външна топлоизолационна комбинирана система на основата на експандиран полистирен</w:t>
      </w:r>
      <w:r w:rsidR="002C3792" w:rsidRPr="00262418">
        <w:rPr>
          <w:bCs/>
        </w:rPr>
        <w:t xml:space="preserve"> с </w:t>
      </w:r>
      <w:r w:rsidR="002C3792">
        <w:rPr>
          <w:bCs/>
        </w:rPr>
        <w:t xml:space="preserve">минимум </w:t>
      </w:r>
      <w:r w:rsidR="002C3792" w:rsidRPr="00262418">
        <w:rPr>
          <w:bCs/>
        </w:rPr>
        <w:t xml:space="preserve">λ = 0,033 </w:t>
      </w:r>
      <w:r w:rsidR="002C3792" w:rsidRPr="00262418">
        <w:rPr>
          <w:bCs/>
          <w:lang w:val="en-US"/>
        </w:rPr>
        <w:t>W/mk</w:t>
      </w:r>
      <w:r w:rsidRPr="00262418">
        <w:rPr>
          <w:bCs/>
        </w:rPr>
        <w:t>, положен от външната страна на стените;</w:t>
      </w:r>
    </w:p>
    <w:p w:rsidR="00DA0716" w:rsidRPr="00262418" w:rsidRDefault="001D4383" w:rsidP="00DA0716">
      <w:pPr>
        <w:spacing w:line="276" w:lineRule="auto"/>
        <w:jc w:val="both"/>
        <w:rPr>
          <w:bCs/>
        </w:rPr>
      </w:pPr>
      <w:r>
        <w:rPr>
          <w:bCs/>
        </w:rPr>
        <w:t xml:space="preserve">             </w:t>
      </w:r>
      <w:r w:rsidR="00DA0716" w:rsidRPr="00262418">
        <w:rPr>
          <w:bCs/>
        </w:rPr>
        <w:t>Топлинно изолиране на общо 577,3 м</w:t>
      </w:r>
      <w:r w:rsidR="00DA0716" w:rsidRPr="00262418">
        <w:rPr>
          <w:bCs/>
          <w:vertAlign w:val="superscript"/>
        </w:rPr>
        <w:t>2</w:t>
      </w:r>
      <w:r w:rsidR="00DA0716" w:rsidRPr="00262418">
        <w:rPr>
          <w:bCs/>
        </w:rPr>
        <w:t xml:space="preserve"> фасадни стени с </w:t>
      </w:r>
      <w:r w:rsidR="002C3792">
        <w:rPr>
          <w:bCs/>
        </w:rPr>
        <w:t>к</w:t>
      </w:r>
      <w:r w:rsidR="002C3792" w:rsidRPr="00DF1F2B">
        <w:rPr>
          <w:bCs/>
        </w:rPr>
        <w:t>аменна вата</w:t>
      </w:r>
      <w:r w:rsidR="002C3792" w:rsidRPr="00DF1F2B">
        <w:rPr>
          <w:bCs/>
          <w:lang w:val="en-US"/>
        </w:rPr>
        <w:t xml:space="preserve"> </w:t>
      </w:r>
      <w:r w:rsidR="002C3792" w:rsidRPr="00DF1F2B">
        <w:rPr>
          <w:bCs/>
        </w:rPr>
        <w:t xml:space="preserve">и/или </w:t>
      </w:r>
      <w:r w:rsidR="002C3792" w:rsidRPr="00DF1F2B">
        <w:rPr>
          <w:bCs/>
          <w:lang w:val="en-US"/>
        </w:rPr>
        <w:t>XPS</w:t>
      </w:r>
      <w:r w:rsidR="002C3792" w:rsidRPr="00DF1F2B">
        <w:rPr>
          <w:bCs/>
        </w:rPr>
        <w:t xml:space="preserve"> и/или Външна топлоизолационна комбинирана система на основата на експандиран полистирен</w:t>
      </w:r>
      <w:r w:rsidR="002C3792" w:rsidRPr="00262418">
        <w:rPr>
          <w:bCs/>
        </w:rPr>
        <w:t xml:space="preserve"> с </w:t>
      </w:r>
      <w:r w:rsidR="002C3792">
        <w:rPr>
          <w:bCs/>
        </w:rPr>
        <w:t xml:space="preserve">минимум </w:t>
      </w:r>
      <w:r w:rsidR="002C3792" w:rsidRPr="00262418">
        <w:rPr>
          <w:bCs/>
        </w:rPr>
        <w:t xml:space="preserve">λ = 0,033 </w:t>
      </w:r>
      <w:r w:rsidR="002C3792" w:rsidRPr="00262418">
        <w:rPr>
          <w:bCs/>
          <w:lang w:val="en-US"/>
        </w:rPr>
        <w:t>W/mk</w:t>
      </w:r>
      <w:r w:rsidR="00DA0716" w:rsidRPr="00262418">
        <w:rPr>
          <w:bCs/>
        </w:rPr>
        <w:t>, положен от външната страна на стените;</w:t>
      </w:r>
    </w:p>
    <w:p w:rsidR="00DA0716" w:rsidRPr="00262418" w:rsidRDefault="001D4383" w:rsidP="00DA0716">
      <w:pPr>
        <w:spacing w:line="276" w:lineRule="auto"/>
        <w:jc w:val="both"/>
        <w:rPr>
          <w:bCs/>
          <w:lang w:val="en-US"/>
        </w:rPr>
      </w:pPr>
      <w:r>
        <w:rPr>
          <w:bCs/>
        </w:rPr>
        <w:t xml:space="preserve">            </w:t>
      </w:r>
      <w:r w:rsidR="00DA0716" w:rsidRPr="00262418">
        <w:rPr>
          <w:bCs/>
        </w:rPr>
        <w:t>Тази мярка ще подобри обобщения коефициент на топлоизолиране за външните стени от 0,76</w:t>
      </w:r>
      <w:r w:rsidR="00DA0716" w:rsidRPr="00262418">
        <w:rPr>
          <w:bCs/>
          <w:lang w:val="en-US"/>
        </w:rPr>
        <w:t xml:space="preserve"> W/m</w:t>
      </w:r>
      <w:r w:rsidR="00DA0716" w:rsidRPr="00262418">
        <w:rPr>
          <w:bCs/>
          <w:vertAlign w:val="superscript"/>
          <w:lang w:val="en-US"/>
        </w:rPr>
        <w:t>2</w:t>
      </w:r>
      <w:r w:rsidR="00DA0716" w:rsidRPr="00262418">
        <w:rPr>
          <w:bCs/>
          <w:lang w:val="en-US"/>
        </w:rPr>
        <w:t>K</w:t>
      </w:r>
      <w:r w:rsidR="00DA0716" w:rsidRPr="00262418">
        <w:rPr>
          <w:bCs/>
        </w:rPr>
        <w:t xml:space="preserve"> на 0,27</w:t>
      </w:r>
      <w:r w:rsidR="00DA0716" w:rsidRPr="00262418">
        <w:rPr>
          <w:bCs/>
          <w:lang w:val="en-US"/>
        </w:rPr>
        <w:t xml:space="preserve"> W/m</w:t>
      </w:r>
      <w:r w:rsidR="00DA0716" w:rsidRPr="00262418">
        <w:rPr>
          <w:bCs/>
          <w:vertAlign w:val="superscript"/>
          <w:lang w:val="en-US"/>
        </w:rPr>
        <w:t>2</w:t>
      </w:r>
      <w:r w:rsidR="00DA0716" w:rsidRPr="00262418">
        <w:rPr>
          <w:bCs/>
          <w:lang w:val="en-US"/>
        </w:rPr>
        <w:t>K</w:t>
      </w:r>
      <w:r w:rsidR="00DA0716" w:rsidRPr="00262418">
        <w:rPr>
          <w:bCs/>
        </w:rPr>
        <w:t>.</w:t>
      </w:r>
    </w:p>
    <w:p w:rsidR="00DA0716" w:rsidRPr="00262418" w:rsidRDefault="00DA0716" w:rsidP="00DA0716">
      <w:pPr>
        <w:spacing w:line="276" w:lineRule="auto"/>
        <w:jc w:val="both"/>
        <w:rPr>
          <w:bCs/>
          <w:lang w:val="en-US"/>
        </w:rPr>
      </w:pPr>
    </w:p>
    <w:p w:rsidR="005E24EB" w:rsidRDefault="00DA0716">
      <w:pPr>
        <w:pStyle w:val="afe"/>
        <w:numPr>
          <w:ilvl w:val="0"/>
          <w:numId w:val="30"/>
        </w:numPr>
        <w:spacing w:line="276" w:lineRule="auto"/>
        <w:jc w:val="both"/>
        <w:rPr>
          <w:bCs/>
        </w:rPr>
      </w:pPr>
      <w:r w:rsidRPr="00DC17DB">
        <w:rPr>
          <w:b/>
          <w:bCs/>
        </w:rPr>
        <w:t xml:space="preserve">МЯРКА 4 – </w:t>
      </w:r>
      <w:r w:rsidR="001D4383" w:rsidRPr="001D4383">
        <w:rPr>
          <w:b/>
          <w:bCs/>
        </w:rPr>
        <w:t>топлинно изолиране на под граничещ с външен въздух</w:t>
      </w:r>
      <w:r w:rsidR="001D4383">
        <w:rPr>
          <w:b/>
          <w:bCs/>
        </w:rPr>
        <w:t>:</w:t>
      </w:r>
    </w:p>
    <w:p w:rsidR="00DA0716" w:rsidRPr="00DC17DB" w:rsidRDefault="00DA0716" w:rsidP="00DA0716">
      <w:pPr>
        <w:spacing w:line="276" w:lineRule="auto"/>
        <w:jc w:val="both"/>
        <w:rPr>
          <w:bCs/>
          <w:i/>
        </w:rPr>
      </w:pPr>
      <w:r w:rsidRPr="00262418">
        <w:rPr>
          <w:bCs/>
        </w:rPr>
        <w:tab/>
      </w:r>
      <w:r w:rsidRPr="00DC17DB">
        <w:rPr>
          <w:bCs/>
          <w:i/>
        </w:rPr>
        <w:t>4.1 Съществуващо положение</w:t>
      </w:r>
      <w:r w:rsidR="001D4383">
        <w:rPr>
          <w:bCs/>
          <w:i/>
        </w:rPr>
        <w:t>:</w:t>
      </w:r>
    </w:p>
    <w:p w:rsidR="00DA0716" w:rsidRPr="00262418" w:rsidRDefault="00DA0716" w:rsidP="00DC17DB">
      <w:pPr>
        <w:spacing w:line="276" w:lineRule="auto"/>
        <w:ind w:firstLine="708"/>
        <w:jc w:val="both"/>
        <w:rPr>
          <w:bCs/>
        </w:rPr>
      </w:pPr>
      <w:r w:rsidRPr="00262418">
        <w:rPr>
          <w:bCs/>
        </w:rPr>
        <w:lastRenderedPageBreak/>
        <w:t>В сградата има под граничещ с външен въздух, който не е топлоизолиран, има висок коефициент на топлопреминаване на значителни загуби на топлина.</w:t>
      </w:r>
    </w:p>
    <w:p w:rsidR="00DA0716" w:rsidRPr="00DC17DB" w:rsidRDefault="00DA0716" w:rsidP="00DA0716">
      <w:pPr>
        <w:spacing w:line="276" w:lineRule="auto"/>
        <w:jc w:val="both"/>
        <w:rPr>
          <w:bCs/>
          <w:i/>
        </w:rPr>
      </w:pPr>
      <w:r w:rsidRPr="00262418">
        <w:rPr>
          <w:bCs/>
        </w:rPr>
        <w:tab/>
      </w:r>
      <w:r w:rsidR="00003ACF">
        <w:rPr>
          <w:bCs/>
          <w:i/>
        </w:rPr>
        <w:t>4.2 Описание на мя</w:t>
      </w:r>
      <w:r w:rsidRPr="00DC17DB">
        <w:rPr>
          <w:bCs/>
          <w:i/>
        </w:rPr>
        <w:t>рката</w:t>
      </w:r>
      <w:r w:rsidR="001D4383">
        <w:rPr>
          <w:bCs/>
          <w:i/>
        </w:rPr>
        <w:t>:</w:t>
      </w:r>
    </w:p>
    <w:p w:rsidR="00DA0716" w:rsidRPr="00262418" w:rsidRDefault="00DA0716" w:rsidP="00DC17DB">
      <w:pPr>
        <w:spacing w:line="276" w:lineRule="auto"/>
        <w:ind w:firstLine="708"/>
        <w:jc w:val="both"/>
        <w:rPr>
          <w:bCs/>
        </w:rPr>
      </w:pPr>
      <w:r w:rsidRPr="00262418">
        <w:rPr>
          <w:bCs/>
        </w:rPr>
        <w:t>Предвижда се топлоизолиране на пода към външния въздух. Към съществуващите слоеве на стените външно ще се добавят следните нови елементи:</w:t>
      </w:r>
    </w:p>
    <w:p w:rsidR="005E24EB" w:rsidRDefault="002C3792">
      <w:pPr>
        <w:pStyle w:val="afe"/>
        <w:numPr>
          <w:ilvl w:val="0"/>
          <w:numId w:val="15"/>
        </w:numPr>
        <w:suppressAutoHyphens w:val="0"/>
        <w:spacing w:line="276" w:lineRule="auto"/>
        <w:ind w:left="1134" w:hanging="425"/>
        <w:contextualSpacing/>
        <w:jc w:val="both"/>
        <w:rPr>
          <w:bCs/>
        </w:rPr>
      </w:pPr>
      <w:r w:rsidRPr="00DF1F2B">
        <w:rPr>
          <w:bCs/>
        </w:rPr>
        <w:t>Каменна вата</w:t>
      </w:r>
      <w:r w:rsidRPr="00DF1F2B">
        <w:rPr>
          <w:bCs/>
          <w:lang w:val="en-US"/>
        </w:rPr>
        <w:t xml:space="preserve"> </w:t>
      </w:r>
      <w:r w:rsidRPr="00DF1F2B">
        <w:rPr>
          <w:bCs/>
        </w:rPr>
        <w:t xml:space="preserve">и/или </w:t>
      </w:r>
      <w:r w:rsidRPr="00DF1F2B">
        <w:rPr>
          <w:bCs/>
          <w:lang w:val="en-US"/>
        </w:rPr>
        <w:t>XPS</w:t>
      </w:r>
      <w:r w:rsidRPr="00DF1F2B">
        <w:rPr>
          <w:bCs/>
        </w:rPr>
        <w:t xml:space="preserve"> и/или Външна топлоизолационна комбинирана система на основата на експандиран полистирен</w:t>
      </w:r>
      <w:r w:rsidRPr="00262418">
        <w:rPr>
          <w:bCs/>
        </w:rPr>
        <w:t xml:space="preserve"> с </w:t>
      </w:r>
      <w:r>
        <w:rPr>
          <w:bCs/>
        </w:rPr>
        <w:t xml:space="preserve">минимум </w:t>
      </w:r>
      <w:r w:rsidRPr="00262418">
        <w:rPr>
          <w:bCs/>
        </w:rPr>
        <w:t xml:space="preserve">λ = 0,033 </w:t>
      </w:r>
      <w:r w:rsidRPr="00262418">
        <w:rPr>
          <w:bCs/>
          <w:lang w:val="en-US"/>
        </w:rPr>
        <w:t>W/mk</w:t>
      </w:r>
      <w:r w:rsidR="00DA0716" w:rsidRPr="00262418">
        <w:rPr>
          <w:bCs/>
        </w:rPr>
        <w:t>, закрепен с дюбели, мрежа и лепило</w:t>
      </w:r>
      <w:r w:rsidR="001D4383">
        <w:rPr>
          <w:bCs/>
        </w:rPr>
        <w:t>;</w:t>
      </w:r>
    </w:p>
    <w:p w:rsidR="005E24EB" w:rsidRDefault="00DA0716">
      <w:pPr>
        <w:pStyle w:val="afe"/>
        <w:numPr>
          <w:ilvl w:val="0"/>
          <w:numId w:val="15"/>
        </w:numPr>
        <w:suppressAutoHyphens w:val="0"/>
        <w:spacing w:line="276" w:lineRule="auto"/>
        <w:ind w:left="1134" w:hanging="425"/>
        <w:contextualSpacing/>
        <w:jc w:val="both"/>
        <w:rPr>
          <w:bCs/>
        </w:rPr>
      </w:pPr>
      <w:r w:rsidRPr="006A1A08">
        <w:rPr>
          <w:bCs/>
        </w:rPr>
        <w:t>Външна армирана силикатна мазилка.</w:t>
      </w:r>
    </w:p>
    <w:p w:rsidR="00DA0716" w:rsidRPr="00262418" w:rsidRDefault="00DA0716" w:rsidP="00DC17DB">
      <w:pPr>
        <w:spacing w:line="276" w:lineRule="auto"/>
        <w:ind w:firstLine="708"/>
        <w:jc w:val="both"/>
        <w:rPr>
          <w:bCs/>
        </w:rPr>
      </w:pPr>
      <w:r w:rsidRPr="00262418">
        <w:rPr>
          <w:bCs/>
        </w:rPr>
        <w:t>След полагане на двата слоя, фасадата ще се боядиса със силиконова фасадна боя.</w:t>
      </w:r>
    </w:p>
    <w:p w:rsidR="00DA0716" w:rsidRPr="00262418" w:rsidRDefault="00DA0716" w:rsidP="00DC17DB">
      <w:pPr>
        <w:spacing w:line="276" w:lineRule="auto"/>
        <w:ind w:firstLine="708"/>
        <w:jc w:val="both"/>
        <w:rPr>
          <w:bCs/>
        </w:rPr>
      </w:pPr>
      <w:r w:rsidRPr="00262418">
        <w:rPr>
          <w:bCs/>
        </w:rPr>
        <w:t>Топлинно изолиран на 194 м</w:t>
      </w:r>
      <w:r w:rsidRPr="00262418">
        <w:rPr>
          <w:bCs/>
          <w:vertAlign w:val="superscript"/>
        </w:rPr>
        <w:t>2</w:t>
      </w:r>
      <w:r w:rsidRPr="00262418">
        <w:rPr>
          <w:bCs/>
        </w:rPr>
        <w:t xml:space="preserve"> под граничещ с въздух с</w:t>
      </w:r>
      <w:r w:rsidR="002C3792">
        <w:rPr>
          <w:bCs/>
        </w:rPr>
        <w:t xml:space="preserve"> к</w:t>
      </w:r>
      <w:r w:rsidR="002C3792" w:rsidRPr="00DF1F2B">
        <w:rPr>
          <w:bCs/>
        </w:rPr>
        <w:t>аменна вата</w:t>
      </w:r>
      <w:r w:rsidR="002C3792" w:rsidRPr="00DF1F2B">
        <w:rPr>
          <w:bCs/>
          <w:lang w:val="en-US"/>
        </w:rPr>
        <w:t xml:space="preserve"> </w:t>
      </w:r>
      <w:r w:rsidR="002C3792" w:rsidRPr="00DF1F2B">
        <w:rPr>
          <w:bCs/>
        </w:rPr>
        <w:t xml:space="preserve">и/или </w:t>
      </w:r>
      <w:r w:rsidR="002C3792" w:rsidRPr="00DF1F2B">
        <w:rPr>
          <w:bCs/>
          <w:lang w:val="en-US"/>
        </w:rPr>
        <w:t>XPS</w:t>
      </w:r>
      <w:r w:rsidR="002C3792" w:rsidRPr="00DF1F2B">
        <w:rPr>
          <w:bCs/>
        </w:rPr>
        <w:t xml:space="preserve"> и/или Външна топлоизолационна комбинирана система на основата на експандиран полистирен</w:t>
      </w:r>
      <w:r w:rsidR="002C3792" w:rsidRPr="00262418">
        <w:rPr>
          <w:bCs/>
        </w:rPr>
        <w:t xml:space="preserve"> с </w:t>
      </w:r>
      <w:r w:rsidR="002C3792">
        <w:rPr>
          <w:bCs/>
        </w:rPr>
        <w:t xml:space="preserve">минимум </w:t>
      </w:r>
      <w:r w:rsidR="002C3792" w:rsidRPr="00262418">
        <w:rPr>
          <w:bCs/>
        </w:rPr>
        <w:t xml:space="preserve">λ = 0,033 </w:t>
      </w:r>
      <w:r w:rsidR="002C3792" w:rsidRPr="00262418">
        <w:rPr>
          <w:bCs/>
          <w:lang w:val="en-US"/>
        </w:rPr>
        <w:t>W/mk</w:t>
      </w:r>
      <w:r w:rsidRPr="00262418">
        <w:rPr>
          <w:bCs/>
        </w:rPr>
        <w:t>.</w:t>
      </w:r>
    </w:p>
    <w:p w:rsidR="00DA0716" w:rsidRPr="00262418" w:rsidRDefault="00DA0716" w:rsidP="00DC17DB">
      <w:pPr>
        <w:spacing w:line="276" w:lineRule="auto"/>
        <w:ind w:firstLine="708"/>
        <w:jc w:val="both"/>
        <w:rPr>
          <w:bCs/>
          <w:lang w:val="en-US"/>
        </w:rPr>
      </w:pPr>
      <w:r w:rsidRPr="00262418">
        <w:rPr>
          <w:bCs/>
        </w:rPr>
        <w:t>Тази мярка ще подобри обобщения коефициент на топлопроводимост за външни стени от 0,75</w:t>
      </w:r>
      <w:r w:rsidRPr="00262418">
        <w:rPr>
          <w:bCs/>
          <w:lang w:val="en-US"/>
        </w:rPr>
        <w:t xml:space="preserve"> W/m</w:t>
      </w:r>
      <w:r w:rsidRPr="00262418">
        <w:rPr>
          <w:bCs/>
          <w:vertAlign w:val="superscript"/>
          <w:lang w:val="en-US"/>
        </w:rPr>
        <w:t>2</w:t>
      </w:r>
      <w:r w:rsidRPr="00262418">
        <w:rPr>
          <w:bCs/>
          <w:lang w:val="en-US"/>
        </w:rPr>
        <w:t>K</w:t>
      </w:r>
      <w:r w:rsidRPr="00262418">
        <w:rPr>
          <w:bCs/>
        </w:rPr>
        <w:t xml:space="preserve"> на 0,53</w:t>
      </w:r>
      <w:r w:rsidRPr="00262418">
        <w:rPr>
          <w:bCs/>
          <w:lang w:val="en-US"/>
        </w:rPr>
        <w:t xml:space="preserve"> W/m</w:t>
      </w:r>
      <w:r w:rsidRPr="00262418">
        <w:rPr>
          <w:bCs/>
          <w:vertAlign w:val="superscript"/>
          <w:lang w:val="en-US"/>
        </w:rPr>
        <w:t>2</w:t>
      </w:r>
      <w:r w:rsidRPr="00262418">
        <w:rPr>
          <w:bCs/>
          <w:lang w:val="en-US"/>
        </w:rPr>
        <w:t>K</w:t>
      </w:r>
      <w:r w:rsidRPr="00262418">
        <w:rPr>
          <w:bCs/>
        </w:rPr>
        <w:t>.</w:t>
      </w:r>
    </w:p>
    <w:p w:rsidR="00DA0716" w:rsidRPr="00262418" w:rsidRDefault="00DA0716" w:rsidP="00DA0716">
      <w:pPr>
        <w:spacing w:line="276" w:lineRule="auto"/>
        <w:jc w:val="both"/>
        <w:rPr>
          <w:bCs/>
          <w:lang w:val="en-US"/>
        </w:rPr>
      </w:pPr>
    </w:p>
    <w:p w:rsidR="005E24EB" w:rsidRDefault="00DA0716">
      <w:pPr>
        <w:pStyle w:val="afe"/>
        <w:numPr>
          <w:ilvl w:val="0"/>
          <w:numId w:val="30"/>
        </w:numPr>
        <w:spacing w:line="276" w:lineRule="auto"/>
        <w:jc w:val="both"/>
        <w:rPr>
          <w:b/>
          <w:bCs/>
        </w:rPr>
      </w:pPr>
      <w:r w:rsidRPr="00DC17DB">
        <w:rPr>
          <w:b/>
          <w:bCs/>
        </w:rPr>
        <w:t xml:space="preserve">МЯРКА 5 – </w:t>
      </w:r>
      <w:r w:rsidR="001D4383" w:rsidRPr="001D4383">
        <w:rPr>
          <w:b/>
          <w:bCs/>
        </w:rPr>
        <w:t>осветителна система</w:t>
      </w:r>
      <w:r w:rsidR="001D4383">
        <w:rPr>
          <w:b/>
          <w:bCs/>
        </w:rPr>
        <w:t>:</w:t>
      </w:r>
    </w:p>
    <w:p w:rsidR="00DA0716" w:rsidRPr="00DC17DB" w:rsidRDefault="001D4383" w:rsidP="00DA0716">
      <w:pPr>
        <w:spacing w:line="276" w:lineRule="auto"/>
        <w:ind w:firstLine="708"/>
        <w:jc w:val="both"/>
        <w:rPr>
          <w:bCs/>
          <w:i/>
        </w:rPr>
      </w:pPr>
      <w:r w:rsidRPr="00DC17DB">
        <w:rPr>
          <w:bCs/>
          <w:i/>
        </w:rPr>
        <w:t xml:space="preserve">  </w:t>
      </w:r>
      <w:r w:rsidR="00DA0716" w:rsidRPr="00DC17DB">
        <w:rPr>
          <w:bCs/>
          <w:i/>
        </w:rPr>
        <w:t>5.1 Съществуващо положение</w:t>
      </w:r>
      <w:r>
        <w:rPr>
          <w:bCs/>
          <w:i/>
        </w:rPr>
        <w:t>:</w:t>
      </w:r>
    </w:p>
    <w:p w:rsidR="00DA0716" w:rsidRPr="00262418" w:rsidRDefault="00DA0716" w:rsidP="00DC17DB">
      <w:pPr>
        <w:spacing w:line="276" w:lineRule="auto"/>
        <w:ind w:firstLine="708"/>
        <w:jc w:val="both"/>
        <w:rPr>
          <w:bCs/>
        </w:rPr>
      </w:pPr>
      <w:r w:rsidRPr="00262418">
        <w:rPr>
          <w:bCs/>
        </w:rPr>
        <w:t>Осветителната инсталация на общите части е изпълнена с проводник тип ПВВ – МБ 3х1,5мм</w:t>
      </w:r>
      <w:r w:rsidRPr="00262418">
        <w:rPr>
          <w:bCs/>
          <w:vertAlign w:val="superscript"/>
        </w:rPr>
        <w:t>2</w:t>
      </w:r>
      <w:r w:rsidRPr="00262418">
        <w:rPr>
          <w:bCs/>
        </w:rPr>
        <w:t>.</w:t>
      </w:r>
    </w:p>
    <w:p w:rsidR="00DA0716" w:rsidRPr="00262418" w:rsidRDefault="00DA0716" w:rsidP="00DC17DB">
      <w:pPr>
        <w:spacing w:line="276" w:lineRule="auto"/>
        <w:ind w:firstLine="708"/>
        <w:jc w:val="both"/>
        <w:rPr>
          <w:bCs/>
        </w:rPr>
      </w:pPr>
      <w:r w:rsidRPr="00262418">
        <w:rPr>
          <w:bCs/>
        </w:rPr>
        <w:t>Над 70% от осветителните тела са с лампи с нажежаема жичка – остарели и енергонеефективни. Част от осветителните тела са луминесцентни тела от стар тип, амортизирани с лоши характеристики и подлежат на подмяка.</w:t>
      </w:r>
    </w:p>
    <w:p w:rsidR="00DA0716" w:rsidRPr="00DC17DB" w:rsidRDefault="00DA0716" w:rsidP="00DA0716">
      <w:pPr>
        <w:spacing w:line="276" w:lineRule="auto"/>
        <w:jc w:val="both"/>
        <w:rPr>
          <w:bCs/>
          <w:i/>
        </w:rPr>
      </w:pPr>
      <w:r w:rsidRPr="00262418">
        <w:rPr>
          <w:bCs/>
        </w:rPr>
        <w:tab/>
      </w:r>
      <w:r w:rsidRPr="00DC17DB">
        <w:rPr>
          <w:bCs/>
          <w:i/>
        </w:rPr>
        <w:t>5.2 Описание на мярката</w:t>
      </w:r>
      <w:r w:rsidR="001D4383">
        <w:rPr>
          <w:bCs/>
          <w:i/>
        </w:rPr>
        <w:t>:</w:t>
      </w:r>
    </w:p>
    <w:p w:rsidR="00DA0716" w:rsidRPr="00262418" w:rsidRDefault="00DA0716" w:rsidP="00DC17DB">
      <w:pPr>
        <w:spacing w:line="276" w:lineRule="auto"/>
        <w:ind w:firstLine="708"/>
        <w:jc w:val="both"/>
        <w:rPr>
          <w:bCs/>
        </w:rPr>
      </w:pPr>
      <w:r w:rsidRPr="00262418">
        <w:rPr>
          <w:bCs/>
        </w:rPr>
        <w:t xml:space="preserve">Предвижда се подмяната на осветителните тела с ЛНЖ с енергоспестяващи светодиодни осветители. Да се подменят старите луминисцентни тела с нови </w:t>
      </w:r>
      <w:r w:rsidRPr="00262418">
        <w:rPr>
          <w:bCs/>
          <w:lang w:val="en-US"/>
        </w:rPr>
        <w:t>LED</w:t>
      </w:r>
      <w:r w:rsidRPr="00262418">
        <w:rPr>
          <w:bCs/>
        </w:rPr>
        <w:t>.</w:t>
      </w:r>
    </w:p>
    <w:p w:rsidR="00DA0716" w:rsidRPr="00262418" w:rsidRDefault="00DC17DB" w:rsidP="00DC17DB">
      <w:pPr>
        <w:spacing w:line="276" w:lineRule="auto"/>
        <w:ind w:firstLine="360"/>
        <w:jc w:val="both"/>
        <w:rPr>
          <w:bCs/>
        </w:rPr>
      </w:pPr>
      <w:r>
        <w:rPr>
          <w:bCs/>
        </w:rPr>
        <w:t xml:space="preserve">     </w:t>
      </w:r>
      <w:r w:rsidR="00DA0716" w:rsidRPr="00262418">
        <w:rPr>
          <w:bCs/>
        </w:rPr>
        <w:t>Да се предвиди замяната на:</w:t>
      </w:r>
    </w:p>
    <w:p w:rsidR="005E24EB" w:rsidRDefault="00DA0716">
      <w:pPr>
        <w:pStyle w:val="afe"/>
        <w:numPr>
          <w:ilvl w:val="0"/>
          <w:numId w:val="17"/>
        </w:numPr>
        <w:tabs>
          <w:tab w:val="left" w:pos="993"/>
        </w:tabs>
        <w:suppressAutoHyphens w:val="0"/>
        <w:spacing w:line="276" w:lineRule="auto"/>
        <w:ind w:left="0" w:firstLine="709"/>
        <w:contextualSpacing/>
        <w:jc w:val="both"/>
        <w:rPr>
          <w:bCs/>
        </w:rPr>
      </w:pPr>
      <w:r w:rsidRPr="00262418">
        <w:rPr>
          <w:bCs/>
        </w:rPr>
        <w:t>ЛНЖ 60 – 650бр. с 15</w:t>
      </w:r>
      <w:r w:rsidRPr="00262418">
        <w:rPr>
          <w:bCs/>
          <w:lang w:val="en-US"/>
        </w:rPr>
        <w:t>W LED</w:t>
      </w:r>
      <w:r w:rsidRPr="00262418">
        <w:rPr>
          <w:bCs/>
        </w:rPr>
        <w:t xml:space="preserve"> аплик за повърхностен монтаж на стени и тавани. Напълно оборудван за употреба;</w:t>
      </w:r>
    </w:p>
    <w:p w:rsidR="005E24EB" w:rsidRDefault="00DA0716">
      <w:pPr>
        <w:pStyle w:val="afe"/>
        <w:numPr>
          <w:ilvl w:val="0"/>
          <w:numId w:val="17"/>
        </w:numPr>
        <w:tabs>
          <w:tab w:val="left" w:pos="993"/>
        </w:tabs>
        <w:suppressAutoHyphens w:val="0"/>
        <w:spacing w:line="276" w:lineRule="auto"/>
        <w:ind w:left="0" w:firstLine="709"/>
        <w:contextualSpacing/>
        <w:jc w:val="both"/>
        <w:rPr>
          <w:bCs/>
        </w:rPr>
      </w:pPr>
      <w:r w:rsidRPr="00DC17DB">
        <w:rPr>
          <w:bCs/>
        </w:rPr>
        <w:t>ЛНЖ 75 – 183бр. с 18</w:t>
      </w:r>
      <w:r w:rsidRPr="00DC17DB">
        <w:rPr>
          <w:bCs/>
          <w:lang w:val="en-US"/>
        </w:rPr>
        <w:t>W LED</w:t>
      </w:r>
      <w:r w:rsidRPr="00DC17DB">
        <w:rPr>
          <w:bCs/>
        </w:rPr>
        <w:t xml:space="preserve"> аплик за повърхностен монтаж на стени и тавани. Напълно оборудван за употреба;</w:t>
      </w:r>
    </w:p>
    <w:p w:rsidR="005E24EB" w:rsidRDefault="00DA0716">
      <w:pPr>
        <w:pStyle w:val="afe"/>
        <w:numPr>
          <w:ilvl w:val="0"/>
          <w:numId w:val="17"/>
        </w:numPr>
        <w:tabs>
          <w:tab w:val="left" w:pos="993"/>
        </w:tabs>
        <w:suppressAutoHyphens w:val="0"/>
        <w:spacing w:line="276" w:lineRule="auto"/>
        <w:ind w:left="0" w:firstLine="709"/>
        <w:contextualSpacing/>
        <w:jc w:val="both"/>
        <w:rPr>
          <w:bCs/>
        </w:rPr>
      </w:pPr>
      <w:r w:rsidRPr="00DC17DB">
        <w:rPr>
          <w:bCs/>
        </w:rPr>
        <w:t xml:space="preserve">ЛЛ 1х33 – 54бр. с тяло </w:t>
      </w:r>
      <w:r w:rsidRPr="00DC17DB">
        <w:rPr>
          <w:bCs/>
          <w:lang w:val="en-US"/>
        </w:rPr>
        <w:t>LED</w:t>
      </w:r>
      <w:r w:rsidRPr="00DC17DB">
        <w:rPr>
          <w:bCs/>
        </w:rPr>
        <w:t xml:space="preserve"> за пури 3х9</w:t>
      </w:r>
      <w:r w:rsidRPr="00DC17DB">
        <w:rPr>
          <w:bCs/>
          <w:lang w:val="en-US"/>
        </w:rPr>
        <w:t>W</w:t>
      </w:r>
      <w:r w:rsidRPr="00DC17DB">
        <w:rPr>
          <w:bCs/>
        </w:rPr>
        <w:t>;</w:t>
      </w:r>
    </w:p>
    <w:p w:rsidR="005E24EB" w:rsidRDefault="00DA0716">
      <w:pPr>
        <w:pStyle w:val="afe"/>
        <w:numPr>
          <w:ilvl w:val="0"/>
          <w:numId w:val="17"/>
        </w:numPr>
        <w:tabs>
          <w:tab w:val="left" w:pos="993"/>
        </w:tabs>
        <w:suppressAutoHyphens w:val="0"/>
        <w:spacing w:line="276" w:lineRule="auto"/>
        <w:ind w:left="0" w:firstLine="709"/>
        <w:contextualSpacing/>
        <w:jc w:val="both"/>
        <w:rPr>
          <w:bCs/>
        </w:rPr>
      </w:pPr>
      <w:r w:rsidRPr="00DC17DB">
        <w:rPr>
          <w:bCs/>
        </w:rPr>
        <w:t xml:space="preserve">ЛЛ 2х36 – 58бр. с тяло </w:t>
      </w:r>
      <w:r w:rsidRPr="00DC17DB">
        <w:rPr>
          <w:bCs/>
          <w:lang w:val="en-US"/>
        </w:rPr>
        <w:t>LED</w:t>
      </w:r>
      <w:r w:rsidRPr="00DC17DB">
        <w:rPr>
          <w:bCs/>
        </w:rPr>
        <w:t xml:space="preserve"> за пури 3х9</w:t>
      </w:r>
      <w:r w:rsidRPr="00DC17DB">
        <w:rPr>
          <w:bCs/>
          <w:lang w:val="en-US"/>
        </w:rPr>
        <w:t>W</w:t>
      </w:r>
      <w:r w:rsidRPr="00DC17DB">
        <w:rPr>
          <w:bCs/>
        </w:rPr>
        <w:t>, 40бр.;</w:t>
      </w:r>
    </w:p>
    <w:p w:rsidR="005E24EB" w:rsidRDefault="00DA0716">
      <w:pPr>
        <w:pStyle w:val="afe"/>
        <w:numPr>
          <w:ilvl w:val="0"/>
          <w:numId w:val="17"/>
        </w:numPr>
        <w:tabs>
          <w:tab w:val="left" w:pos="993"/>
        </w:tabs>
        <w:suppressAutoHyphens w:val="0"/>
        <w:spacing w:line="276" w:lineRule="auto"/>
        <w:ind w:left="0" w:firstLine="709"/>
        <w:contextualSpacing/>
        <w:jc w:val="both"/>
        <w:rPr>
          <w:bCs/>
        </w:rPr>
      </w:pPr>
      <w:r w:rsidRPr="00DC17DB">
        <w:rPr>
          <w:bCs/>
        </w:rPr>
        <w:t xml:space="preserve">ЛЛ 3х36 – 4бр. с тяло </w:t>
      </w:r>
      <w:r w:rsidRPr="00DC17DB">
        <w:rPr>
          <w:bCs/>
          <w:lang w:val="en-US"/>
        </w:rPr>
        <w:t>LED</w:t>
      </w:r>
      <w:r w:rsidRPr="00DC17DB">
        <w:rPr>
          <w:bCs/>
        </w:rPr>
        <w:t xml:space="preserve"> за пури 3х9</w:t>
      </w:r>
      <w:r w:rsidRPr="00DC17DB">
        <w:rPr>
          <w:bCs/>
          <w:lang w:val="en-US"/>
        </w:rPr>
        <w:t>W</w:t>
      </w:r>
      <w:r w:rsidRPr="00DC17DB">
        <w:rPr>
          <w:bCs/>
        </w:rPr>
        <w:t>, 12бр..</w:t>
      </w:r>
    </w:p>
    <w:p w:rsidR="00DA0716" w:rsidRPr="00262418" w:rsidRDefault="00DC17DB" w:rsidP="00DC17DB">
      <w:pPr>
        <w:spacing w:line="276" w:lineRule="auto"/>
        <w:ind w:firstLine="360"/>
        <w:jc w:val="both"/>
        <w:rPr>
          <w:bCs/>
          <w:lang w:val="en-US"/>
        </w:rPr>
      </w:pPr>
      <w:r>
        <w:rPr>
          <w:bCs/>
        </w:rPr>
        <w:lastRenderedPageBreak/>
        <w:t xml:space="preserve">       </w:t>
      </w:r>
      <w:r w:rsidR="00DA0716" w:rsidRPr="00262418">
        <w:rPr>
          <w:bCs/>
        </w:rPr>
        <w:t>С цел повишаване на безопасността и енергийното обезпечаване се препоръчва подмяна на електрическата инсталация, контакти и ключове, разпределителни кутии, ел. табло и др.</w:t>
      </w:r>
    </w:p>
    <w:p w:rsidR="00DA0716" w:rsidRPr="00262418" w:rsidRDefault="00DA0716" w:rsidP="00DA0716">
      <w:pPr>
        <w:spacing w:line="276" w:lineRule="auto"/>
        <w:jc w:val="both"/>
        <w:rPr>
          <w:bCs/>
          <w:lang w:val="en-US"/>
        </w:rPr>
      </w:pPr>
    </w:p>
    <w:p w:rsidR="005E24EB" w:rsidRDefault="00DA0716">
      <w:pPr>
        <w:pStyle w:val="afe"/>
        <w:numPr>
          <w:ilvl w:val="0"/>
          <w:numId w:val="30"/>
        </w:numPr>
        <w:spacing w:line="276" w:lineRule="auto"/>
        <w:jc w:val="both"/>
        <w:rPr>
          <w:b/>
          <w:bCs/>
        </w:rPr>
      </w:pPr>
      <w:r w:rsidRPr="00DC17DB">
        <w:rPr>
          <w:b/>
          <w:bCs/>
        </w:rPr>
        <w:t xml:space="preserve">МЯРКА 6 – </w:t>
      </w:r>
      <w:r w:rsidR="001D4383" w:rsidRPr="001D4383">
        <w:rPr>
          <w:b/>
          <w:bCs/>
        </w:rPr>
        <w:t>нова ефективна отоплителна инсталация</w:t>
      </w:r>
      <w:r w:rsidR="001D4383">
        <w:rPr>
          <w:b/>
          <w:bCs/>
        </w:rPr>
        <w:t>:</w:t>
      </w:r>
    </w:p>
    <w:p w:rsidR="00DA0716" w:rsidRPr="00DC17DB" w:rsidRDefault="00DA0716" w:rsidP="00DA0716">
      <w:pPr>
        <w:spacing w:line="276" w:lineRule="auto"/>
        <w:ind w:firstLine="708"/>
        <w:jc w:val="both"/>
        <w:rPr>
          <w:bCs/>
          <w:i/>
        </w:rPr>
      </w:pPr>
      <w:r w:rsidRPr="00DC17DB">
        <w:rPr>
          <w:bCs/>
          <w:i/>
        </w:rPr>
        <w:t>6.1. Съществуващо положение</w:t>
      </w:r>
      <w:r w:rsidR="001D4383">
        <w:rPr>
          <w:bCs/>
          <w:i/>
        </w:rPr>
        <w:t>:</w:t>
      </w:r>
    </w:p>
    <w:p w:rsidR="001D4383" w:rsidRPr="00262418" w:rsidRDefault="00DA0716" w:rsidP="006A1A08">
      <w:pPr>
        <w:spacing w:line="276" w:lineRule="auto"/>
        <w:jc w:val="both"/>
        <w:rPr>
          <w:bCs/>
        </w:rPr>
      </w:pPr>
      <w:r w:rsidRPr="00262418">
        <w:rPr>
          <w:bCs/>
        </w:rPr>
        <w:t>Отоплителната инсталация на сградата е изпълнена с долно разпределение. Циркулацията на топлоносителя е принудителна и се осъществява от две едностъпални центробежни помпи. За компенсиране на температурните изменения на водата са монтирани два затворени разширителни съда. Присъединителните тръбопроводи (вертикални и хоризонтални щрангове) свързващи радиаторите с разпределителната и събирателната тръбна мрежа са изпълнени от метални тръби. Отоплителните тела са предимно стари чугунени глидерни радиатори.</w:t>
      </w:r>
    </w:p>
    <w:p w:rsidR="001D4383" w:rsidRDefault="00DA0716" w:rsidP="00DC17DB">
      <w:pPr>
        <w:spacing w:line="276" w:lineRule="auto"/>
        <w:ind w:firstLine="708"/>
        <w:jc w:val="both"/>
        <w:rPr>
          <w:bCs/>
        </w:rPr>
      </w:pPr>
      <w:r w:rsidRPr="00262418">
        <w:rPr>
          <w:bCs/>
        </w:rPr>
        <w:t xml:space="preserve">Изградените отоплителни инсталации се експлоатират повече от 30 години. По тръбите на разпределителните мрежи и присъединителните тръбопроводи има отлагания на котлен камък. </w:t>
      </w:r>
    </w:p>
    <w:p w:rsidR="00DA0716" w:rsidRPr="00262418" w:rsidRDefault="00DA0716" w:rsidP="00DC17DB">
      <w:pPr>
        <w:spacing w:line="276" w:lineRule="auto"/>
        <w:ind w:firstLine="708"/>
        <w:jc w:val="both"/>
        <w:rPr>
          <w:bCs/>
        </w:rPr>
      </w:pPr>
      <w:r w:rsidRPr="00262418">
        <w:rPr>
          <w:bCs/>
        </w:rPr>
        <w:t>Поради запушване на участъци от тръбната мрежа има тела, които изобщо не работят, или частично са запушени. В резултат на това има преотоплени помещения и такива в които отопление липсва или е слабо.</w:t>
      </w:r>
    </w:p>
    <w:p w:rsidR="00DA0716" w:rsidRPr="00262418" w:rsidRDefault="00DA0716" w:rsidP="00DC17DB">
      <w:pPr>
        <w:spacing w:line="276" w:lineRule="auto"/>
        <w:ind w:firstLine="360"/>
        <w:jc w:val="both"/>
        <w:rPr>
          <w:bCs/>
        </w:rPr>
      </w:pPr>
      <w:r w:rsidRPr="00262418">
        <w:rPr>
          <w:bCs/>
        </w:rPr>
        <w:t>Голяма част от отоплителните тела са запълнени от котлен камък и шлам. Има малки неизолирани участъци от разпределителната мрежа. Извършени са частични ремонти при които:</w:t>
      </w:r>
    </w:p>
    <w:p w:rsidR="005E24EB" w:rsidRDefault="00DA0716">
      <w:pPr>
        <w:pStyle w:val="afe"/>
        <w:numPr>
          <w:ilvl w:val="0"/>
          <w:numId w:val="18"/>
        </w:numPr>
        <w:suppressAutoHyphens w:val="0"/>
        <w:spacing w:line="276" w:lineRule="auto"/>
        <w:ind w:left="0" w:firstLine="360"/>
        <w:contextualSpacing/>
        <w:jc w:val="both"/>
        <w:rPr>
          <w:bCs/>
        </w:rPr>
      </w:pPr>
      <w:r w:rsidRPr="00262418">
        <w:rPr>
          <w:bCs/>
        </w:rPr>
        <w:t>Малки участъци от старите метални тръби на присъединителните тръбопроводи са подземни с нови тръби, изработени от полиетилен с алуминиева вложка;</w:t>
      </w:r>
    </w:p>
    <w:p w:rsidR="005E24EB" w:rsidRDefault="00DA0716">
      <w:pPr>
        <w:pStyle w:val="afe"/>
        <w:numPr>
          <w:ilvl w:val="0"/>
          <w:numId w:val="18"/>
        </w:numPr>
        <w:suppressAutoHyphens w:val="0"/>
        <w:spacing w:line="276" w:lineRule="auto"/>
        <w:contextualSpacing/>
        <w:jc w:val="both"/>
        <w:rPr>
          <w:bCs/>
        </w:rPr>
      </w:pPr>
      <w:r w:rsidRPr="00262418">
        <w:rPr>
          <w:bCs/>
        </w:rPr>
        <w:t>Малка част от отоплителните тела са подменени с нови;</w:t>
      </w:r>
    </w:p>
    <w:p w:rsidR="005E24EB" w:rsidRDefault="00DA0716">
      <w:pPr>
        <w:pStyle w:val="afe"/>
        <w:numPr>
          <w:ilvl w:val="0"/>
          <w:numId w:val="18"/>
        </w:numPr>
        <w:suppressAutoHyphens w:val="0"/>
        <w:spacing w:line="276" w:lineRule="auto"/>
        <w:contextualSpacing/>
        <w:jc w:val="both"/>
        <w:rPr>
          <w:bCs/>
        </w:rPr>
      </w:pPr>
      <w:r w:rsidRPr="00262418">
        <w:rPr>
          <w:bCs/>
        </w:rPr>
        <w:t>Част от радиаторните винтили са подменени с нови.</w:t>
      </w:r>
    </w:p>
    <w:p w:rsidR="00DA0716" w:rsidRPr="00262418" w:rsidRDefault="00DA0716" w:rsidP="00DC17DB">
      <w:pPr>
        <w:spacing w:line="276" w:lineRule="auto"/>
        <w:ind w:firstLine="360"/>
        <w:jc w:val="both"/>
        <w:rPr>
          <w:bCs/>
        </w:rPr>
      </w:pPr>
      <w:r w:rsidRPr="00262418">
        <w:rPr>
          <w:bCs/>
        </w:rPr>
        <w:t>Разпределителните тръбни мрежи, присъединителните тръбопроводи (вертикални и хоризонтални щрангове), отоплителните тела и спирателната арматура към тях са амортизирани и са с изтекъл експлоатационен срок.</w:t>
      </w:r>
    </w:p>
    <w:p w:rsidR="00DA0716" w:rsidRPr="00DC17DB" w:rsidRDefault="00DA0716" w:rsidP="00DA0716">
      <w:pPr>
        <w:spacing w:line="276" w:lineRule="auto"/>
        <w:jc w:val="both"/>
        <w:rPr>
          <w:bCs/>
          <w:i/>
        </w:rPr>
      </w:pPr>
      <w:r w:rsidRPr="00262418">
        <w:rPr>
          <w:bCs/>
        </w:rPr>
        <w:tab/>
      </w:r>
      <w:r w:rsidRPr="00DC17DB">
        <w:rPr>
          <w:bCs/>
          <w:i/>
        </w:rPr>
        <w:t>6.2 Описание на мярката</w:t>
      </w:r>
      <w:r w:rsidR="001D4383">
        <w:rPr>
          <w:bCs/>
          <w:i/>
        </w:rPr>
        <w:t>:</w:t>
      </w:r>
    </w:p>
    <w:p w:rsidR="00DA0716" w:rsidRPr="00262418" w:rsidRDefault="00DA0716" w:rsidP="00DC17DB">
      <w:pPr>
        <w:spacing w:line="276" w:lineRule="auto"/>
        <w:ind w:firstLine="708"/>
        <w:jc w:val="both"/>
        <w:rPr>
          <w:bCs/>
        </w:rPr>
      </w:pPr>
      <w:r w:rsidRPr="00262418">
        <w:rPr>
          <w:bCs/>
        </w:rPr>
        <w:t xml:space="preserve">Предвижда се проектиране и изграждане на нови отоплителни инсталации ( в съответствие с предвидените енергоспестяващи мерки по сградните ограждащи елементи), предназначени за осигурят нормативните изисквания за топлинен комфорт в помещенията. Усъвършенстване на системата за автоматично регулиране. Полагане на съвременна топлинна изолация на разпределителната тръбна мрежа. </w:t>
      </w:r>
    </w:p>
    <w:p w:rsidR="00DA0716" w:rsidRPr="00262418" w:rsidRDefault="00DA0716" w:rsidP="00DA0716">
      <w:pPr>
        <w:spacing w:line="276" w:lineRule="auto"/>
        <w:jc w:val="both"/>
        <w:rPr>
          <w:bCs/>
        </w:rPr>
      </w:pPr>
    </w:p>
    <w:p w:rsidR="005E24EB" w:rsidRDefault="00DA0716">
      <w:pPr>
        <w:pStyle w:val="afe"/>
        <w:numPr>
          <w:ilvl w:val="0"/>
          <w:numId w:val="30"/>
        </w:numPr>
        <w:spacing w:line="276" w:lineRule="auto"/>
        <w:jc w:val="both"/>
        <w:rPr>
          <w:b/>
          <w:bCs/>
        </w:rPr>
      </w:pPr>
      <w:r w:rsidRPr="00DC17DB">
        <w:rPr>
          <w:b/>
          <w:bCs/>
        </w:rPr>
        <w:t xml:space="preserve">МЯРКА 7 – </w:t>
      </w:r>
      <w:r w:rsidR="001D4383" w:rsidRPr="001D4383">
        <w:rPr>
          <w:b/>
          <w:bCs/>
        </w:rPr>
        <w:t>изграждане на фотоволтична система</w:t>
      </w:r>
      <w:r w:rsidR="001D4383">
        <w:rPr>
          <w:b/>
          <w:bCs/>
        </w:rPr>
        <w:t>:</w:t>
      </w:r>
    </w:p>
    <w:p w:rsidR="00DA0716" w:rsidRPr="00DC17DB" w:rsidRDefault="00DA0716" w:rsidP="00DA0716">
      <w:pPr>
        <w:spacing w:line="276" w:lineRule="auto"/>
        <w:jc w:val="both"/>
        <w:rPr>
          <w:bCs/>
          <w:i/>
        </w:rPr>
      </w:pPr>
      <w:r w:rsidRPr="00262418">
        <w:rPr>
          <w:bCs/>
        </w:rPr>
        <w:tab/>
      </w:r>
      <w:r w:rsidR="001D4383">
        <w:rPr>
          <w:bCs/>
        </w:rPr>
        <w:t xml:space="preserve"> </w:t>
      </w:r>
      <w:r w:rsidRPr="00DC17DB">
        <w:rPr>
          <w:bCs/>
          <w:i/>
        </w:rPr>
        <w:t>7.1 Състояние</w:t>
      </w:r>
      <w:r w:rsidR="001D4383">
        <w:rPr>
          <w:bCs/>
          <w:i/>
        </w:rPr>
        <w:t>:</w:t>
      </w:r>
    </w:p>
    <w:p w:rsidR="00DA0716" w:rsidRPr="00262418" w:rsidRDefault="001D4383" w:rsidP="00DA0716">
      <w:pPr>
        <w:spacing w:line="276" w:lineRule="auto"/>
        <w:jc w:val="both"/>
        <w:rPr>
          <w:bCs/>
        </w:rPr>
      </w:pPr>
      <w:r>
        <w:rPr>
          <w:bCs/>
        </w:rPr>
        <w:t xml:space="preserve">             </w:t>
      </w:r>
      <w:r w:rsidR="00DA0716" w:rsidRPr="00262418">
        <w:rPr>
          <w:bCs/>
        </w:rPr>
        <w:t xml:space="preserve">Потреблението на ел.енергия в сградата за 2015г. е 252299 </w:t>
      </w:r>
      <w:r w:rsidR="00DA0716" w:rsidRPr="00262418">
        <w:rPr>
          <w:bCs/>
          <w:lang w:val="en-US"/>
        </w:rPr>
        <w:t>kWh</w:t>
      </w:r>
      <w:r w:rsidR="00DA0716" w:rsidRPr="00262418">
        <w:rPr>
          <w:bCs/>
        </w:rPr>
        <w:t xml:space="preserve"> и през годините се мени незначително.</w:t>
      </w:r>
    </w:p>
    <w:p w:rsidR="00DA0716" w:rsidRPr="00262418" w:rsidRDefault="001D4383" w:rsidP="00DA0716">
      <w:pPr>
        <w:spacing w:line="276" w:lineRule="auto"/>
        <w:jc w:val="both"/>
        <w:rPr>
          <w:bCs/>
        </w:rPr>
      </w:pPr>
      <w:r>
        <w:rPr>
          <w:bCs/>
        </w:rPr>
        <w:lastRenderedPageBreak/>
        <w:t xml:space="preserve">             </w:t>
      </w:r>
      <w:r w:rsidR="00DA0716" w:rsidRPr="00262418">
        <w:rPr>
          <w:bCs/>
        </w:rPr>
        <w:t>Потреблението е относително постоянно и през отделните месеци. Основни консуматори са: офис техника, климатици, кухненско оборудване.</w:t>
      </w:r>
    </w:p>
    <w:p w:rsidR="00DA0716" w:rsidRPr="00DC17DB" w:rsidRDefault="00DA0716" w:rsidP="00DA0716">
      <w:pPr>
        <w:spacing w:line="276" w:lineRule="auto"/>
        <w:jc w:val="both"/>
        <w:rPr>
          <w:bCs/>
          <w:i/>
        </w:rPr>
      </w:pPr>
      <w:r w:rsidRPr="00262418">
        <w:rPr>
          <w:bCs/>
        </w:rPr>
        <w:tab/>
      </w:r>
      <w:r w:rsidRPr="00DC17DB">
        <w:rPr>
          <w:bCs/>
          <w:i/>
        </w:rPr>
        <w:t>7.2 Описание на мярката</w:t>
      </w:r>
      <w:r w:rsidR="001D4383">
        <w:rPr>
          <w:bCs/>
          <w:i/>
        </w:rPr>
        <w:t>:</w:t>
      </w:r>
    </w:p>
    <w:p w:rsidR="00DA0716" w:rsidRPr="00262418" w:rsidRDefault="00DA0716" w:rsidP="00DC17DB">
      <w:pPr>
        <w:spacing w:line="276" w:lineRule="auto"/>
        <w:ind w:firstLine="708"/>
        <w:jc w:val="both"/>
        <w:rPr>
          <w:bCs/>
        </w:rPr>
      </w:pPr>
      <w:r w:rsidRPr="00262418">
        <w:rPr>
          <w:bCs/>
        </w:rPr>
        <w:t xml:space="preserve">Доставка и монтаж на оборудване за изграждане на фотоволтична инсталация за производство на електрическа енергия (за собствени нужди) с мощност 70-75 </w:t>
      </w:r>
      <w:r w:rsidRPr="00262418">
        <w:rPr>
          <w:bCs/>
          <w:lang w:val="en-US"/>
        </w:rPr>
        <w:t>kB</w:t>
      </w:r>
      <w:r w:rsidRPr="00262418">
        <w:rPr>
          <w:bCs/>
        </w:rPr>
        <w:t>т.</w:t>
      </w:r>
    </w:p>
    <w:p w:rsidR="005E24EB" w:rsidRDefault="00DA0716">
      <w:pPr>
        <w:pStyle w:val="afe"/>
        <w:numPr>
          <w:ilvl w:val="0"/>
          <w:numId w:val="19"/>
        </w:numPr>
        <w:suppressAutoHyphens w:val="0"/>
        <w:spacing w:line="276" w:lineRule="auto"/>
        <w:contextualSpacing/>
        <w:jc w:val="both"/>
        <w:rPr>
          <w:bCs/>
        </w:rPr>
      </w:pPr>
      <w:r w:rsidRPr="00262418">
        <w:rPr>
          <w:bCs/>
        </w:rPr>
        <w:t xml:space="preserve">Фотоволтични панели – 250-320 </w:t>
      </w:r>
      <w:r w:rsidRPr="00262418">
        <w:rPr>
          <w:bCs/>
          <w:lang w:val="en-US"/>
        </w:rPr>
        <w:t>Wp</w:t>
      </w:r>
      <w:r w:rsidRPr="00262418">
        <w:rPr>
          <w:bCs/>
        </w:rPr>
        <w:t xml:space="preserve"> монокристал, 230бр;</w:t>
      </w:r>
    </w:p>
    <w:p w:rsidR="005E24EB" w:rsidRDefault="00DA0716">
      <w:pPr>
        <w:pStyle w:val="afe"/>
        <w:numPr>
          <w:ilvl w:val="0"/>
          <w:numId w:val="19"/>
        </w:numPr>
        <w:suppressAutoHyphens w:val="0"/>
        <w:spacing w:line="276" w:lineRule="auto"/>
        <w:contextualSpacing/>
        <w:jc w:val="both"/>
        <w:rPr>
          <w:bCs/>
        </w:rPr>
      </w:pPr>
      <w:r w:rsidRPr="00262418">
        <w:rPr>
          <w:bCs/>
        </w:rPr>
        <w:t>Инвертори – 1бр. – 75</w:t>
      </w:r>
      <w:r w:rsidRPr="00262418">
        <w:rPr>
          <w:bCs/>
          <w:lang w:val="en-US"/>
        </w:rPr>
        <w:t xml:space="preserve"> kW</w:t>
      </w:r>
      <w:r w:rsidRPr="00262418">
        <w:rPr>
          <w:bCs/>
        </w:rPr>
        <w:t>;</w:t>
      </w:r>
    </w:p>
    <w:p w:rsidR="005E24EB" w:rsidRDefault="00DA0716">
      <w:pPr>
        <w:pStyle w:val="afe"/>
        <w:numPr>
          <w:ilvl w:val="0"/>
          <w:numId w:val="19"/>
        </w:numPr>
        <w:suppressAutoHyphens w:val="0"/>
        <w:spacing w:line="276" w:lineRule="auto"/>
        <w:contextualSpacing/>
        <w:jc w:val="both"/>
        <w:rPr>
          <w:bCs/>
        </w:rPr>
      </w:pPr>
      <w:r w:rsidRPr="00262418">
        <w:rPr>
          <w:bCs/>
        </w:rPr>
        <w:t>Метална носеща конструкция;</w:t>
      </w:r>
    </w:p>
    <w:p w:rsidR="005E24EB" w:rsidRDefault="00DA0716">
      <w:pPr>
        <w:pStyle w:val="afe"/>
        <w:numPr>
          <w:ilvl w:val="0"/>
          <w:numId w:val="19"/>
        </w:numPr>
        <w:suppressAutoHyphens w:val="0"/>
        <w:spacing w:line="276" w:lineRule="auto"/>
        <w:contextualSpacing/>
        <w:jc w:val="both"/>
        <w:rPr>
          <w:bCs/>
        </w:rPr>
      </w:pPr>
      <w:r w:rsidRPr="00262418">
        <w:rPr>
          <w:bCs/>
        </w:rPr>
        <w:t xml:space="preserve">Окабеляване – захранващи и свързващи кабели, главно разпределително табло и правотокови събирателни табла и др. </w:t>
      </w:r>
    </w:p>
    <w:p w:rsidR="005E24EB" w:rsidRDefault="00DA0716">
      <w:pPr>
        <w:pStyle w:val="afe"/>
        <w:numPr>
          <w:ilvl w:val="0"/>
          <w:numId w:val="19"/>
        </w:numPr>
        <w:suppressAutoHyphens w:val="0"/>
        <w:spacing w:line="276" w:lineRule="auto"/>
        <w:contextualSpacing/>
        <w:jc w:val="both"/>
        <w:rPr>
          <w:bCs/>
        </w:rPr>
      </w:pPr>
      <w:r w:rsidRPr="00262418">
        <w:rPr>
          <w:bCs/>
        </w:rPr>
        <w:t>Заземление и мълниезащита.</w:t>
      </w:r>
    </w:p>
    <w:p w:rsidR="00DA0716" w:rsidRPr="00262418" w:rsidRDefault="00DA0716" w:rsidP="00DA0716">
      <w:pPr>
        <w:pStyle w:val="afe"/>
        <w:spacing w:line="276" w:lineRule="auto"/>
        <w:ind w:left="780"/>
        <w:jc w:val="both"/>
        <w:rPr>
          <w:bCs/>
        </w:rPr>
      </w:pPr>
    </w:p>
    <w:p w:rsidR="005E24EB" w:rsidRDefault="00DA0716">
      <w:pPr>
        <w:pStyle w:val="afe"/>
        <w:numPr>
          <w:ilvl w:val="0"/>
          <w:numId w:val="30"/>
        </w:numPr>
        <w:spacing w:line="276" w:lineRule="auto"/>
        <w:jc w:val="both"/>
        <w:rPr>
          <w:b/>
          <w:bCs/>
        </w:rPr>
      </w:pPr>
      <w:r w:rsidRPr="00DC17DB">
        <w:rPr>
          <w:b/>
          <w:bCs/>
        </w:rPr>
        <w:t xml:space="preserve">МЯРКА 8 – </w:t>
      </w:r>
      <w:r w:rsidR="001D4383" w:rsidRPr="001D4383">
        <w:rPr>
          <w:b/>
          <w:bCs/>
        </w:rPr>
        <w:t xml:space="preserve">намаляване на топлинните загуби в системата за </w:t>
      </w:r>
      <w:r w:rsidR="001D4383">
        <w:rPr>
          <w:b/>
          <w:bCs/>
        </w:rPr>
        <w:t>БГВ:</w:t>
      </w:r>
    </w:p>
    <w:p w:rsidR="00DA0716" w:rsidRPr="00DC17DB" w:rsidRDefault="00DA0716" w:rsidP="00DA0716">
      <w:pPr>
        <w:spacing w:line="276" w:lineRule="auto"/>
        <w:jc w:val="both"/>
        <w:rPr>
          <w:bCs/>
          <w:i/>
        </w:rPr>
      </w:pPr>
      <w:r w:rsidRPr="00262418">
        <w:rPr>
          <w:b/>
          <w:bCs/>
        </w:rPr>
        <w:tab/>
      </w:r>
      <w:r w:rsidRPr="00DC17DB">
        <w:rPr>
          <w:bCs/>
          <w:i/>
        </w:rPr>
        <w:t>8.1 Съществуващо положение</w:t>
      </w:r>
      <w:r w:rsidR="001D4383">
        <w:rPr>
          <w:bCs/>
          <w:i/>
        </w:rPr>
        <w:t>:</w:t>
      </w:r>
    </w:p>
    <w:p w:rsidR="00DA0716" w:rsidRPr="00262418" w:rsidRDefault="00DA0716" w:rsidP="00DC17DB">
      <w:pPr>
        <w:spacing w:line="276" w:lineRule="auto"/>
        <w:ind w:firstLine="708"/>
        <w:jc w:val="both"/>
        <w:rPr>
          <w:bCs/>
        </w:rPr>
      </w:pPr>
      <w:r w:rsidRPr="00262418">
        <w:rPr>
          <w:bCs/>
        </w:rPr>
        <w:t>Тръбната система за БГВ е с голяма дължина, няма топлинна изолация и в системата има съществени загуби на топлина от рециркулация на водата.</w:t>
      </w:r>
    </w:p>
    <w:p w:rsidR="00DA0716" w:rsidRPr="00DC17DB" w:rsidRDefault="00DA0716" w:rsidP="00DA0716">
      <w:pPr>
        <w:spacing w:line="276" w:lineRule="auto"/>
        <w:jc w:val="both"/>
        <w:rPr>
          <w:bCs/>
          <w:i/>
        </w:rPr>
      </w:pPr>
      <w:r w:rsidRPr="00262418">
        <w:rPr>
          <w:bCs/>
        </w:rPr>
        <w:tab/>
      </w:r>
      <w:r w:rsidRPr="00DC17DB">
        <w:rPr>
          <w:bCs/>
          <w:i/>
        </w:rPr>
        <w:t>8.2 Описание на мярката</w:t>
      </w:r>
      <w:r w:rsidR="001D4383">
        <w:rPr>
          <w:bCs/>
          <w:i/>
        </w:rPr>
        <w:t>:</w:t>
      </w:r>
    </w:p>
    <w:p w:rsidR="00DA0716" w:rsidRPr="00262418" w:rsidRDefault="00DA0716" w:rsidP="00DC17DB">
      <w:pPr>
        <w:spacing w:line="276" w:lineRule="auto"/>
        <w:ind w:firstLine="708"/>
        <w:jc w:val="both"/>
        <w:rPr>
          <w:bCs/>
        </w:rPr>
      </w:pPr>
      <w:r w:rsidRPr="00262418">
        <w:rPr>
          <w:bCs/>
        </w:rPr>
        <w:t xml:space="preserve">Предвижда се полагане на тръбна топлинна изолация на разпределителната мрежа за БГВ от микропореста гума </w:t>
      </w:r>
      <w:r w:rsidRPr="00262418">
        <w:rPr>
          <w:bCs/>
          <w:lang w:val="en-US"/>
        </w:rPr>
        <w:t>K – FLEX ST</w:t>
      </w:r>
      <w:r w:rsidR="00320B3C">
        <w:rPr>
          <w:bCs/>
        </w:rPr>
        <w:t xml:space="preserve"> или еквивалент</w:t>
      </w:r>
      <w:r w:rsidRPr="00262418">
        <w:rPr>
          <w:bCs/>
        </w:rPr>
        <w:t xml:space="preserve">, дебелина 13мм, λ = 0,037 </w:t>
      </w:r>
      <w:r w:rsidRPr="00262418">
        <w:rPr>
          <w:bCs/>
          <w:lang w:val="en-US"/>
        </w:rPr>
        <w:t>W/m</w:t>
      </w:r>
      <w:r w:rsidRPr="00262418">
        <w:rPr>
          <w:bCs/>
        </w:rPr>
        <w:t>К.</w:t>
      </w:r>
    </w:p>
    <w:p w:rsidR="00DA0716" w:rsidRPr="00262418" w:rsidRDefault="00DA0716" w:rsidP="00DC17DB">
      <w:pPr>
        <w:spacing w:line="276" w:lineRule="auto"/>
        <w:ind w:firstLine="708"/>
        <w:jc w:val="both"/>
        <w:rPr>
          <w:bCs/>
        </w:rPr>
      </w:pPr>
      <w:r w:rsidRPr="00262418">
        <w:rPr>
          <w:bCs/>
        </w:rPr>
        <w:t>Предвижда се подмяна на тръбната мрежа с нови пропиленови тръби, имащи по – малко хидравлично съпротивление. Подмяна на неизправни кранове, монтажна аератори.</w:t>
      </w:r>
    </w:p>
    <w:p w:rsidR="00DA0716" w:rsidRPr="00262418" w:rsidRDefault="00DA0716" w:rsidP="00DA0716">
      <w:pPr>
        <w:spacing w:line="276" w:lineRule="auto"/>
        <w:jc w:val="both"/>
        <w:rPr>
          <w:bCs/>
        </w:rPr>
      </w:pPr>
    </w:p>
    <w:p w:rsidR="005E24EB" w:rsidRDefault="00A34400">
      <w:pPr>
        <w:pStyle w:val="Default"/>
        <w:numPr>
          <w:ilvl w:val="0"/>
          <w:numId w:val="31"/>
        </w:numPr>
        <w:spacing w:line="276" w:lineRule="auto"/>
        <w:jc w:val="both"/>
        <w:rPr>
          <w:b/>
          <w:bCs/>
        </w:rPr>
      </w:pPr>
      <w:r w:rsidRPr="00262418">
        <w:rPr>
          <w:b/>
          <w:bCs/>
        </w:rPr>
        <w:t>Необходими мерки за поддържане на безопасната експлоатация на строежа по части</w:t>
      </w:r>
      <w:r>
        <w:rPr>
          <w:b/>
          <w:bCs/>
        </w:rPr>
        <w:t>:</w:t>
      </w:r>
      <w:r w:rsidRPr="00262418">
        <w:rPr>
          <w:b/>
          <w:bCs/>
        </w:rPr>
        <w:t xml:space="preserve"> </w:t>
      </w:r>
    </w:p>
    <w:p w:rsidR="00DA0716" w:rsidRPr="00262418" w:rsidRDefault="00DA0716" w:rsidP="00DA0716">
      <w:pPr>
        <w:pStyle w:val="Default"/>
        <w:spacing w:line="276" w:lineRule="auto"/>
        <w:jc w:val="both"/>
      </w:pPr>
    </w:p>
    <w:p w:rsidR="005E24EB" w:rsidRDefault="006A1A08">
      <w:pPr>
        <w:pStyle w:val="Default"/>
        <w:numPr>
          <w:ilvl w:val="0"/>
          <w:numId w:val="30"/>
        </w:numPr>
        <w:spacing w:line="276" w:lineRule="auto"/>
        <w:jc w:val="both"/>
      </w:pPr>
      <w:r w:rsidRPr="00262418">
        <w:rPr>
          <w:b/>
          <w:bCs/>
        </w:rPr>
        <w:t>Архитектура:</w:t>
      </w:r>
    </w:p>
    <w:p w:rsidR="00A34400" w:rsidRPr="00262418" w:rsidRDefault="00A34400" w:rsidP="00DC17DB">
      <w:pPr>
        <w:pStyle w:val="Default"/>
        <w:spacing w:line="276" w:lineRule="auto"/>
        <w:jc w:val="both"/>
      </w:pPr>
      <w:r>
        <w:t xml:space="preserve">             1. </w:t>
      </w:r>
      <w:r w:rsidR="00DA0716" w:rsidRPr="00262418">
        <w:t>Да се изпълни топлоизолация по ограждащите конструкции (фасадни елементи и покриви) с материали и параметри, в съответствие с изискванията на ЗЕЕ и препоръките за енергоспестяващи мерки. Преди монтажа на топлоизолационната система по фасадите, компрометираните мазилки да се очукат и свалят до основа, а след това възстановят след шприцоване на основата с циментов разтвор или други подходящи материали(за осигуряване на равна и здрава основа за топлоизолационните плоскости)</w:t>
      </w:r>
      <w:r>
        <w:t>;</w:t>
      </w:r>
      <w:r w:rsidR="00DA0716" w:rsidRPr="00262418">
        <w:t xml:space="preserve"> </w:t>
      </w:r>
    </w:p>
    <w:p w:rsidR="00DA0716" w:rsidRPr="00262418" w:rsidRDefault="00A34400" w:rsidP="00DC17DB">
      <w:pPr>
        <w:pStyle w:val="Default"/>
        <w:spacing w:line="276" w:lineRule="auto"/>
        <w:jc w:val="both"/>
      </w:pPr>
      <w:r>
        <w:t xml:space="preserve">           2. </w:t>
      </w:r>
      <w:r w:rsidR="00DA0716" w:rsidRPr="00262418">
        <w:t xml:space="preserve">Да се предвиди полагането на топлоизолацията, съгласно изискванията на чл. 14, ал. 12, таблица 7.1 от Наредба № 1з- 1971/29.10.2009г. При изготвянето на проекта по част „Архитектурна“ да се съблюдава наличието на топлинни мостове при конструктивните елементи. Желателно е топлоизолацията по сутеренните стени и цокълът на сградата/частта на основите над прилежащия </w:t>
      </w:r>
      <w:r w:rsidR="00DA0716" w:rsidRPr="00262418">
        <w:lastRenderedPageBreak/>
        <w:t>терен/ да бъде от по-плътен и устойчив материал - XPS, с финиш от мозаечна мазилка, плочи или по друг удачен начин. Покривите да бъдат отводнени така, че основи и сутеренни стени да бъдат защитени от повърхностни води</w:t>
      </w:r>
      <w:r>
        <w:t>;</w:t>
      </w:r>
      <w:r w:rsidR="00DA0716" w:rsidRPr="00262418">
        <w:t xml:space="preserve"> </w:t>
      </w:r>
    </w:p>
    <w:p w:rsidR="00A34400" w:rsidRPr="00262418" w:rsidRDefault="00A34400" w:rsidP="00DC17DB">
      <w:pPr>
        <w:pStyle w:val="Default"/>
        <w:spacing w:after="3" w:line="276" w:lineRule="auto"/>
        <w:jc w:val="both"/>
      </w:pPr>
      <w:r>
        <w:t xml:space="preserve">         3. </w:t>
      </w:r>
      <w:r w:rsidR="00DA0716" w:rsidRPr="00262418">
        <w:t>Да се предвиди ремонт и подмяна на покривното покритие</w:t>
      </w:r>
      <w:r>
        <w:t>;</w:t>
      </w:r>
      <w:r w:rsidR="00DA0716" w:rsidRPr="00262418">
        <w:t xml:space="preserve"> </w:t>
      </w:r>
      <w:r>
        <w:t xml:space="preserve">  </w:t>
      </w:r>
    </w:p>
    <w:p w:rsidR="00A34400" w:rsidRPr="00262418" w:rsidRDefault="00A34400" w:rsidP="00DC17DB">
      <w:pPr>
        <w:pStyle w:val="Default"/>
        <w:spacing w:after="3" w:line="276" w:lineRule="auto"/>
        <w:jc w:val="both"/>
      </w:pPr>
      <w:r>
        <w:t xml:space="preserve">         4. </w:t>
      </w:r>
      <w:r w:rsidR="00DA0716" w:rsidRPr="00262418">
        <w:t>Да се подменят ламаринените обшивки, шапките на бордовете и комините</w:t>
      </w:r>
      <w:r>
        <w:t>;</w:t>
      </w:r>
      <w:r w:rsidR="00DA0716" w:rsidRPr="00262418">
        <w:t xml:space="preserve"> </w:t>
      </w:r>
      <w:r>
        <w:t xml:space="preserve"> </w:t>
      </w:r>
    </w:p>
    <w:p w:rsidR="00A34400" w:rsidRPr="00262418" w:rsidRDefault="00A34400" w:rsidP="00DC17DB">
      <w:pPr>
        <w:pStyle w:val="Default"/>
        <w:spacing w:after="3" w:line="276" w:lineRule="auto"/>
        <w:jc w:val="both"/>
      </w:pPr>
      <w:r>
        <w:t xml:space="preserve">         5. </w:t>
      </w:r>
      <w:r w:rsidR="00DA0716" w:rsidRPr="00262418">
        <w:t>Да се подмени дограмата</w:t>
      </w:r>
      <w:r>
        <w:t>;</w:t>
      </w:r>
      <w:r w:rsidR="00DA0716" w:rsidRPr="00262418">
        <w:t xml:space="preserve"> </w:t>
      </w:r>
      <w:r>
        <w:t xml:space="preserve"> </w:t>
      </w:r>
    </w:p>
    <w:p w:rsidR="00DA0716" w:rsidRPr="00262418" w:rsidRDefault="00A34400" w:rsidP="00DC17DB">
      <w:pPr>
        <w:pStyle w:val="Default"/>
        <w:spacing w:after="3" w:line="276" w:lineRule="auto"/>
        <w:jc w:val="both"/>
      </w:pPr>
      <w:r>
        <w:t xml:space="preserve">         6. </w:t>
      </w:r>
      <w:r w:rsidR="00DA0716" w:rsidRPr="00262418">
        <w:t xml:space="preserve">Да се изпълни цветна фасадна мазилка по отделен архитектурен проект. </w:t>
      </w:r>
    </w:p>
    <w:p w:rsidR="00DA0716" w:rsidRPr="00262418" w:rsidRDefault="00DA0716" w:rsidP="00DC17DB">
      <w:pPr>
        <w:pStyle w:val="Default"/>
        <w:spacing w:line="276" w:lineRule="auto"/>
        <w:jc w:val="both"/>
      </w:pPr>
    </w:p>
    <w:p w:rsidR="005E24EB" w:rsidRDefault="00DA0716">
      <w:pPr>
        <w:pStyle w:val="Default"/>
        <w:numPr>
          <w:ilvl w:val="0"/>
          <w:numId w:val="32"/>
        </w:numPr>
        <w:tabs>
          <w:tab w:val="left" w:pos="993"/>
        </w:tabs>
        <w:spacing w:line="276" w:lineRule="auto"/>
        <w:ind w:hanging="153"/>
        <w:jc w:val="both"/>
      </w:pPr>
      <w:r w:rsidRPr="00262418">
        <w:rPr>
          <w:b/>
          <w:bCs/>
        </w:rPr>
        <w:t xml:space="preserve">Конструкции: </w:t>
      </w:r>
    </w:p>
    <w:p w:rsidR="00A34400" w:rsidRPr="00262418" w:rsidRDefault="00DA0716" w:rsidP="00DC17DB">
      <w:pPr>
        <w:pStyle w:val="Default"/>
        <w:spacing w:line="276" w:lineRule="auto"/>
        <w:jc w:val="both"/>
      </w:pPr>
      <w:r w:rsidRPr="00262418">
        <w:t xml:space="preserve"> </w:t>
      </w:r>
      <w:r w:rsidR="006A1A08">
        <w:t xml:space="preserve">  </w:t>
      </w:r>
      <w:r w:rsidR="00DC17DB">
        <w:t xml:space="preserve">      </w:t>
      </w:r>
      <w:r w:rsidR="00A34400">
        <w:t xml:space="preserve">1. </w:t>
      </w:r>
      <w:r w:rsidRPr="00262418">
        <w:t xml:space="preserve">Конструкцията да не се претоварва с повече от 90 % от натоварването за което е била изчислявана. Така може да изпълнява функциите си на административната сграда и да бъде годна за нормална дълготрайна безаварийна експлоатация; </w:t>
      </w:r>
    </w:p>
    <w:p w:rsidR="00A34400" w:rsidRPr="00262418" w:rsidRDefault="00A34400" w:rsidP="00DC17DB">
      <w:pPr>
        <w:pStyle w:val="Default"/>
        <w:spacing w:line="276" w:lineRule="auto"/>
        <w:jc w:val="both"/>
      </w:pPr>
      <w:r>
        <w:t xml:space="preserve">       </w:t>
      </w:r>
      <w:r w:rsidR="00DC17DB">
        <w:t xml:space="preserve"> </w:t>
      </w:r>
      <w:r>
        <w:t xml:space="preserve"> 2. </w:t>
      </w:r>
      <w:r w:rsidR="00DA0716" w:rsidRPr="00262418">
        <w:t xml:space="preserve">Основен ремонт на покривната конструкция; </w:t>
      </w:r>
      <w:r>
        <w:t xml:space="preserve"> </w:t>
      </w:r>
    </w:p>
    <w:p w:rsidR="00DA0716" w:rsidRPr="00262418" w:rsidRDefault="00A34400" w:rsidP="006A1A08">
      <w:pPr>
        <w:pStyle w:val="Default"/>
        <w:spacing w:line="276" w:lineRule="auto"/>
        <w:jc w:val="both"/>
      </w:pPr>
      <w:r>
        <w:t xml:space="preserve">       </w:t>
      </w:r>
      <w:r w:rsidR="00DC17DB">
        <w:t xml:space="preserve"> </w:t>
      </w:r>
      <w:r>
        <w:t xml:space="preserve"> 3. </w:t>
      </w:r>
      <w:r w:rsidR="00DA0716" w:rsidRPr="00262418">
        <w:t xml:space="preserve">На местата с компрометирана тротоарна настилка около сградата да се направи нова такава, която да осигурява отвеждане на атмосферните води извън основите на сградата; </w:t>
      </w:r>
    </w:p>
    <w:p w:rsidR="00DA0716" w:rsidRPr="00262418" w:rsidRDefault="00DA0716" w:rsidP="006A1A08">
      <w:pPr>
        <w:pStyle w:val="Default"/>
        <w:spacing w:line="276" w:lineRule="auto"/>
        <w:jc w:val="both"/>
      </w:pPr>
    </w:p>
    <w:p w:rsidR="005E24EB" w:rsidRDefault="00DA0716">
      <w:pPr>
        <w:pStyle w:val="Default"/>
        <w:numPr>
          <w:ilvl w:val="0"/>
          <w:numId w:val="32"/>
        </w:numPr>
        <w:spacing w:line="276" w:lineRule="auto"/>
        <w:jc w:val="both"/>
      </w:pPr>
      <w:r w:rsidRPr="00262418">
        <w:rPr>
          <w:b/>
          <w:bCs/>
        </w:rPr>
        <w:t xml:space="preserve">Електрически инсталации: </w:t>
      </w:r>
    </w:p>
    <w:p w:rsidR="00DC17DB" w:rsidRDefault="006A1A08" w:rsidP="006A1A08">
      <w:pPr>
        <w:pStyle w:val="Default"/>
        <w:spacing w:after="18" w:line="276" w:lineRule="auto"/>
        <w:jc w:val="both"/>
      </w:pPr>
      <w:r>
        <w:t xml:space="preserve">  </w:t>
      </w:r>
      <w:r w:rsidR="00DC17DB">
        <w:t xml:space="preserve">    </w:t>
      </w:r>
      <w:r>
        <w:t xml:space="preserve"> 1. </w:t>
      </w:r>
      <w:r w:rsidR="00DA0716" w:rsidRPr="00262418">
        <w:t>Да се подменят осветителните тела с нови, енергоефективни. С електронна пускова-регулираща апаратура (ЕПРА);</w:t>
      </w:r>
      <w:r>
        <w:t xml:space="preserve">         </w:t>
      </w:r>
    </w:p>
    <w:p w:rsidR="00DC17DB" w:rsidRDefault="00DC17DB" w:rsidP="006A1A08">
      <w:pPr>
        <w:pStyle w:val="Default"/>
        <w:spacing w:after="18" w:line="276" w:lineRule="auto"/>
        <w:jc w:val="both"/>
      </w:pPr>
      <w:r>
        <w:t xml:space="preserve">       </w:t>
      </w:r>
      <w:r w:rsidR="006A1A08">
        <w:t xml:space="preserve">2. </w:t>
      </w:r>
      <w:r w:rsidR="00DA0716" w:rsidRPr="00262418">
        <w:t>Там където е необходимо ел. ключовете и контактите да се подменят с нов</w:t>
      </w:r>
      <w:r>
        <w:t>и;</w:t>
      </w:r>
      <w:r w:rsidR="006A1A08">
        <w:t xml:space="preserve"> </w:t>
      </w:r>
    </w:p>
    <w:p w:rsidR="00DC17DB" w:rsidRDefault="00DC17DB" w:rsidP="006A1A08">
      <w:pPr>
        <w:pStyle w:val="Default"/>
        <w:spacing w:after="18" w:line="276" w:lineRule="auto"/>
        <w:jc w:val="both"/>
      </w:pPr>
      <w:r>
        <w:t xml:space="preserve">       </w:t>
      </w:r>
      <w:r w:rsidR="006A1A08">
        <w:t xml:space="preserve">3. </w:t>
      </w:r>
      <w:r w:rsidR="00DA0716" w:rsidRPr="00262418">
        <w:t xml:space="preserve">Да се монтира пожароизвестителна система; </w:t>
      </w:r>
      <w:r w:rsidR="006A1A08">
        <w:t xml:space="preserve"> </w:t>
      </w:r>
    </w:p>
    <w:p w:rsidR="00DC17DB" w:rsidRDefault="00DC17DB" w:rsidP="006A1A08">
      <w:pPr>
        <w:pStyle w:val="Default"/>
        <w:spacing w:after="18" w:line="276" w:lineRule="auto"/>
        <w:jc w:val="both"/>
      </w:pPr>
      <w:r>
        <w:t xml:space="preserve">       </w:t>
      </w:r>
      <w:r w:rsidR="006A1A08">
        <w:t xml:space="preserve">4. </w:t>
      </w:r>
      <w:r w:rsidR="00DA0716" w:rsidRPr="00262418">
        <w:t xml:space="preserve">Да се направи нова мълниезащитната инсталация; </w:t>
      </w:r>
      <w:r w:rsidR="006A1A08">
        <w:t xml:space="preserve">         </w:t>
      </w:r>
    </w:p>
    <w:p w:rsidR="00DC17DB" w:rsidRDefault="00DC17DB" w:rsidP="006A1A08">
      <w:pPr>
        <w:pStyle w:val="Default"/>
        <w:spacing w:after="18" w:line="276" w:lineRule="auto"/>
        <w:jc w:val="both"/>
      </w:pPr>
      <w:r>
        <w:t xml:space="preserve">       </w:t>
      </w:r>
      <w:r w:rsidR="006A1A08">
        <w:t>5.</w:t>
      </w:r>
      <w:r w:rsidR="00DA0716" w:rsidRPr="00262418">
        <w:t xml:space="preserve">Да се монтира навсякъде евакуационно осветление, съгласно нормативните изисквания; </w:t>
      </w:r>
      <w:r w:rsidR="006A1A08">
        <w:t xml:space="preserve"> </w:t>
      </w:r>
    </w:p>
    <w:p w:rsidR="00DC17DB" w:rsidRDefault="00DC17DB" w:rsidP="00DC17DB">
      <w:pPr>
        <w:pStyle w:val="Default"/>
        <w:spacing w:after="18" w:line="276" w:lineRule="auto"/>
        <w:jc w:val="both"/>
      </w:pPr>
      <w:r>
        <w:t xml:space="preserve">       </w:t>
      </w:r>
      <w:r w:rsidR="006A1A08">
        <w:t xml:space="preserve">6. </w:t>
      </w:r>
      <w:r w:rsidR="00DA0716" w:rsidRPr="00262418">
        <w:t>Да се изгради цялостно структурно окабеляване</w:t>
      </w:r>
      <w:r w:rsidR="006A1A08">
        <w:t>;</w:t>
      </w:r>
      <w:r w:rsidR="00DA0716" w:rsidRPr="00262418">
        <w:t xml:space="preserve"> </w:t>
      </w:r>
    </w:p>
    <w:p w:rsidR="00DA0716" w:rsidRPr="00262418" w:rsidRDefault="00DC17DB" w:rsidP="00DC17DB">
      <w:pPr>
        <w:pStyle w:val="Default"/>
        <w:spacing w:after="18" w:line="276" w:lineRule="auto"/>
        <w:jc w:val="both"/>
      </w:pPr>
      <w:r>
        <w:t xml:space="preserve">       </w:t>
      </w:r>
      <w:r w:rsidR="006A1A08">
        <w:t xml:space="preserve">7. </w:t>
      </w:r>
      <w:r w:rsidR="00DA0716" w:rsidRPr="00262418">
        <w:t>Да се направи ремонт и монтира ново външно осветление, като се монтират енергоефективни осветителни тела</w:t>
      </w:r>
      <w:r w:rsidR="00A34400">
        <w:t>;</w:t>
      </w:r>
      <w:r w:rsidR="00DA0716" w:rsidRPr="00262418">
        <w:t xml:space="preserve"> </w:t>
      </w:r>
      <w:r w:rsidR="00A34400">
        <w:t>Д</w:t>
      </w:r>
      <w:r w:rsidR="00DA0716" w:rsidRPr="00262418">
        <w:t xml:space="preserve">руги. </w:t>
      </w:r>
    </w:p>
    <w:p w:rsidR="00DA0716" w:rsidRPr="00262418" w:rsidRDefault="00DA0716" w:rsidP="00DA0716">
      <w:pPr>
        <w:pStyle w:val="Default"/>
        <w:spacing w:line="276" w:lineRule="auto"/>
        <w:jc w:val="both"/>
      </w:pPr>
    </w:p>
    <w:p w:rsidR="005E24EB" w:rsidRDefault="006A1A08">
      <w:pPr>
        <w:pStyle w:val="afe"/>
        <w:numPr>
          <w:ilvl w:val="0"/>
          <w:numId w:val="32"/>
        </w:numPr>
        <w:spacing w:line="276" w:lineRule="auto"/>
        <w:jc w:val="both"/>
        <w:rPr>
          <w:b/>
          <w:bCs/>
        </w:rPr>
      </w:pPr>
      <w:r w:rsidRPr="00BC1D2F">
        <w:rPr>
          <w:b/>
          <w:bCs/>
        </w:rPr>
        <w:t>Водопроводна и канализационна инсталация:</w:t>
      </w:r>
    </w:p>
    <w:p w:rsidR="00DA0716" w:rsidRDefault="00DA0716" w:rsidP="00DC17DB">
      <w:pPr>
        <w:spacing w:line="276" w:lineRule="auto"/>
        <w:ind w:firstLine="720"/>
        <w:jc w:val="both"/>
      </w:pPr>
      <w:r w:rsidRPr="00262418">
        <w:t xml:space="preserve">Да се направи ревизия и ремонт на съществуващата канализация за битови, дъждовни и дренажни води, и сградното канализационно отклонение. На главните хоризонтални водопроводни клонове да се изпълни топлоизолация. </w:t>
      </w:r>
    </w:p>
    <w:p w:rsidR="002C42F5" w:rsidRPr="00DC17DB" w:rsidRDefault="00DC17DB" w:rsidP="00DC17DB">
      <w:pPr>
        <w:pStyle w:val="Default"/>
        <w:spacing w:line="276" w:lineRule="auto"/>
        <w:ind w:firstLine="360"/>
        <w:jc w:val="both"/>
      </w:pPr>
      <w:r>
        <w:rPr>
          <w:b/>
          <w:i/>
        </w:rPr>
        <w:t xml:space="preserve">     </w:t>
      </w:r>
      <w:r w:rsidR="002C42F5" w:rsidRPr="00DC17DB">
        <w:rPr>
          <w:b/>
          <w:i/>
        </w:rPr>
        <w:t>Забележка:</w:t>
      </w:r>
      <w:r w:rsidR="002C42F5" w:rsidRPr="002C42F5">
        <w:rPr>
          <w:b/>
        </w:rPr>
        <w:t xml:space="preserve"> </w:t>
      </w:r>
      <w:r w:rsidR="002C42F5" w:rsidRPr="00DC17DB">
        <w:t xml:space="preserve">Навсякъде в текста на настоящата техническа спецификация, както и в цялата документация, където има упоменати търговски марки и/или наименования следва да се разбира </w:t>
      </w:r>
      <w:r w:rsidR="002C42F5" w:rsidRPr="00DC17DB">
        <w:rPr>
          <w:b/>
        </w:rPr>
        <w:t>„или еквивалент”</w:t>
      </w:r>
      <w:r w:rsidR="002C42F5" w:rsidRPr="00DC17DB">
        <w:t xml:space="preserve"> и да се има предвид от участниците, че могат да предложат и еквивалентни стоки, материали или услуги.   </w:t>
      </w:r>
    </w:p>
    <w:p w:rsidR="00DA0716" w:rsidRPr="00A34400" w:rsidRDefault="00DA0716" w:rsidP="00DA0716">
      <w:pPr>
        <w:pStyle w:val="Default"/>
        <w:spacing w:line="276" w:lineRule="auto"/>
        <w:jc w:val="both"/>
      </w:pPr>
    </w:p>
    <w:p w:rsidR="005E24EB" w:rsidRDefault="00A34400">
      <w:pPr>
        <w:pStyle w:val="Default"/>
        <w:numPr>
          <w:ilvl w:val="0"/>
          <w:numId w:val="31"/>
        </w:numPr>
        <w:spacing w:line="276" w:lineRule="auto"/>
        <w:jc w:val="both"/>
      </w:pPr>
      <w:r w:rsidRPr="00262418">
        <w:rPr>
          <w:b/>
          <w:bCs/>
        </w:rPr>
        <w:t>Общи изисквания</w:t>
      </w:r>
      <w:r>
        <w:rPr>
          <w:b/>
          <w:bCs/>
        </w:rPr>
        <w:t>:</w:t>
      </w:r>
      <w:r w:rsidR="00DA0716" w:rsidRPr="00262418">
        <w:rPr>
          <w:b/>
          <w:bCs/>
        </w:rPr>
        <w:t xml:space="preserve"> </w:t>
      </w:r>
    </w:p>
    <w:p w:rsidR="00DA0716" w:rsidRPr="00262418" w:rsidRDefault="00DC17DB" w:rsidP="00DC17DB">
      <w:pPr>
        <w:pStyle w:val="Default"/>
        <w:spacing w:line="276" w:lineRule="auto"/>
        <w:ind w:firstLine="360"/>
        <w:jc w:val="both"/>
        <w:rPr>
          <w:b/>
          <w:bCs/>
        </w:rPr>
      </w:pPr>
      <w:r>
        <w:rPr>
          <w:b/>
          <w:bCs/>
        </w:rPr>
        <w:t xml:space="preserve">      </w:t>
      </w:r>
      <w:r w:rsidR="00DA0716" w:rsidRPr="00262418">
        <w:rPr>
          <w:b/>
          <w:bCs/>
        </w:rPr>
        <w:t>І. ЗА ДЕ</w:t>
      </w:r>
      <w:r w:rsidR="003B76FF">
        <w:rPr>
          <w:b/>
          <w:bCs/>
        </w:rPr>
        <w:t>ЙНОСТ 1: Изготвяне на работен</w:t>
      </w:r>
      <w:r w:rsidR="00DA0716" w:rsidRPr="00262418">
        <w:rPr>
          <w:b/>
          <w:bCs/>
        </w:rPr>
        <w:t xml:space="preserve"> проект по всички части и осъществяване на авторски надзор по време на изпълнение на СМР</w:t>
      </w:r>
      <w:r w:rsidR="00A34400">
        <w:rPr>
          <w:b/>
          <w:bCs/>
        </w:rPr>
        <w:t>:</w:t>
      </w:r>
    </w:p>
    <w:p w:rsidR="00DA0716" w:rsidRPr="00262418" w:rsidRDefault="00DA0716" w:rsidP="00DA0716">
      <w:pPr>
        <w:pStyle w:val="Default"/>
        <w:spacing w:line="276" w:lineRule="auto"/>
        <w:jc w:val="both"/>
      </w:pPr>
    </w:p>
    <w:p w:rsidR="00DA0716" w:rsidRPr="00262418" w:rsidRDefault="00DA0716" w:rsidP="00DC17DB">
      <w:pPr>
        <w:pStyle w:val="Default"/>
        <w:spacing w:line="276" w:lineRule="auto"/>
        <w:ind w:firstLine="708"/>
        <w:jc w:val="both"/>
      </w:pPr>
      <w:r w:rsidRPr="00262418">
        <w:rPr>
          <w:b/>
          <w:bCs/>
        </w:rPr>
        <w:t xml:space="preserve">1. Изготвяне на </w:t>
      </w:r>
      <w:r w:rsidR="003B76FF">
        <w:rPr>
          <w:b/>
          <w:bCs/>
        </w:rPr>
        <w:t>работен</w:t>
      </w:r>
      <w:r w:rsidRPr="00262418">
        <w:rPr>
          <w:b/>
          <w:bCs/>
        </w:rPr>
        <w:t xml:space="preserve"> проект</w:t>
      </w:r>
      <w:r w:rsidR="00A34400">
        <w:rPr>
          <w:b/>
          <w:bCs/>
        </w:rPr>
        <w:t>:</w:t>
      </w:r>
      <w:r w:rsidRPr="00262418">
        <w:rPr>
          <w:b/>
          <w:bCs/>
        </w:rPr>
        <w:t xml:space="preserve"> </w:t>
      </w:r>
    </w:p>
    <w:p w:rsidR="00DA0716" w:rsidRPr="00262418" w:rsidRDefault="00DA0716" w:rsidP="00DA0716">
      <w:pPr>
        <w:pStyle w:val="Default"/>
        <w:spacing w:line="276" w:lineRule="auto"/>
        <w:jc w:val="both"/>
      </w:pPr>
    </w:p>
    <w:p w:rsidR="00DA0716" w:rsidRPr="00262418" w:rsidRDefault="00DA0716" w:rsidP="00DC17DB">
      <w:pPr>
        <w:pStyle w:val="Default"/>
        <w:spacing w:line="276" w:lineRule="auto"/>
        <w:ind w:firstLine="708"/>
        <w:jc w:val="both"/>
      </w:pPr>
      <w:r w:rsidRPr="00262418">
        <w:t>Изпълнителят следва да осигури екип от експерти - правоспособни прое</w:t>
      </w:r>
      <w:r w:rsidR="003B76FF">
        <w:t>ктанти за изготвяне на работн</w:t>
      </w:r>
      <w:r w:rsidRPr="00262418">
        <w:t xml:space="preserve">ия проект за нуждите на обновяването на сградата. </w:t>
      </w:r>
    </w:p>
    <w:p w:rsidR="00DA0716" w:rsidRPr="006A1A08" w:rsidRDefault="00DA0716" w:rsidP="00DC17DB">
      <w:pPr>
        <w:pStyle w:val="Default"/>
        <w:spacing w:line="276" w:lineRule="auto"/>
        <w:ind w:firstLine="708"/>
        <w:jc w:val="both"/>
        <w:rPr>
          <w:bCs/>
        </w:rPr>
      </w:pPr>
      <w:r w:rsidRPr="00262418">
        <w:rPr>
          <w:b/>
          <w:bCs/>
        </w:rPr>
        <w:t>Важно</w:t>
      </w:r>
      <w:r w:rsidR="00A34400">
        <w:rPr>
          <w:b/>
          <w:bCs/>
        </w:rPr>
        <w:t xml:space="preserve">: </w:t>
      </w:r>
      <w:r w:rsidR="00A34400" w:rsidRPr="006A1A08">
        <w:rPr>
          <w:bCs/>
        </w:rPr>
        <w:t xml:space="preserve">1) </w:t>
      </w:r>
      <w:r w:rsidR="003B76FF">
        <w:rPr>
          <w:bCs/>
        </w:rPr>
        <w:t>Участникът изготвя работн</w:t>
      </w:r>
      <w:r w:rsidRPr="006A1A08">
        <w:rPr>
          <w:bCs/>
        </w:rPr>
        <w:t>ия проект съгласно техническата спецификация, техническия паспорт и доклада за енергийна ефективност на сградата</w:t>
      </w:r>
      <w:r w:rsidR="008C16C6">
        <w:rPr>
          <w:bCs/>
        </w:rPr>
        <w:t>, приложени като отделни файлове/документи към настоящата документация</w:t>
      </w:r>
      <w:r w:rsidRPr="006A1A08">
        <w:rPr>
          <w:bCs/>
        </w:rPr>
        <w:t xml:space="preserve">. </w:t>
      </w:r>
    </w:p>
    <w:p w:rsidR="00DC17DB" w:rsidRDefault="006A1A08" w:rsidP="00DA0716">
      <w:pPr>
        <w:pStyle w:val="Default"/>
        <w:spacing w:line="276" w:lineRule="auto"/>
        <w:jc w:val="both"/>
        <w:rPr>
          <w:bCs/>
        </w:rPr>
      </w:pPr>
      <w:r>
        <w:rPr>
          <w:bCs/>
        </w:rPr>
        <w:tab/>
        <w:t xml:space="preserve">  </w:t>
      </w:r>
      <w:r w:rsidR="00DC17DB">
        <w:rPr>
          <w:bCs/>
        </w:rPr>
        <w:t xml:space="preserve"> </w:t>
      </w:r>
      <w:r>
        <w:rPr>
          <w:bCs/>
        </w:rPr>
        <w:t xml:space="preserve"> </w:t>
      </w:r>
      <w:r w:rsidR="00A34400" w:rsidRPr="006A1A08">
        <w:rPr>
          <w:bCs/>
        </w:rPr>
        <w:t xml:space="preserve">2) </w:t>
      </w:r>
      <w:r w:rsidR="00DA0716" w:rsidRPr="006A1A08">
        <w:rPr>
          <w:bCs/>
        </w:rPr>
        <w:t>Участникът следва да предложи фасадно оформление, подчертаващо значимият административен характер на сградата.</w:t>
      </w:r>
      <w:r>
        <w:rPr>
          <w:bCs/>
        </w:rPr>
        <w:t xml:space="preserve">             </w:t>
      </w:r>
    </w:p>
    <w:p w:rsidR="00A34400" w:rsidRPr="006A1A08" w:rsidRDefault="00DC17DB" w:rsidP="00DA0716">
      <w:pPr>
        <w:pStyle w:val="Default"/>
        <w:spacing w:line="276" w:lineRule="auto"/>
        <w:jc w:val="both"/>
        <w:rPr>
          <w:b/>
          <w:bCs/>
        </w:rPr>
      </w:pPr>
      <w:r>
        <w:rPr>
          <w:bCs/>
        </w:rPr>
        <w:t xml:space="preserve">             </w:t>
      </w:r>
      <w:r w:rsidR="006A1A08">
        <w:rPr>
          <w:bCs/>
        </w:rPr>
        <w:t xml:space="preserve">  </w:t>
      </w:r>
      <w:r>
        <w:rPr>
          <w:bCs/>
        </w:rPr>
        <w:t xml:space="preserve"> </w:t>
      </w:r>
      <w:r w:rsidR="00A34400" w:rsidRPr="006A1A08">
        <w:rPr>
          <w:bCs/>
        </w:rPr>
        <w:t xml:space="preserve">3) </w:t>
      </w:r>
      <w:r w:rsidR="00DA0716" w:rsidRPr="006A1A08">
        <w:rPr>
          <w:bCs/>
        </w:rPr>
        <w:t>Преди преда</w:t>
      </w:r>
      <w:r w:rsidR="003B76FF">
        <w:rPr>
          <w:bCs/>
        </w:rPr>
        <w:t>ване на окончателният работен</w:t>
      </w:r>
      <w:r w:rsidR="00DA0716" w:rsidRPr="006A1A08">
        <w:rPr>
          <w:bCs/>
        </w:rPr>
        <w:t xml:space="preserve"> проект участникът следва да представи минимум три 3</w:t>
      </w:r>
      <w:r w:rsidR="00DA0716" w:rsidRPr="006A1A08">
        <w:rPr>
          <w:bCs/>
          <w:lang w:val="en-US"/>
        </w:rPr>
        <w:t>D</w:t>
      </w:r>
      <w:r w:rsidR="00DA0716" w:rsidRPr="006A1A08">
        <w:rPr>
          <w:bCs/>
        </w:rPr>
        <w:t xml:space="preserve"> визуализации, отнасяща се до външният облик на сградата. След получаване на одобрение на страна на Възложителя и избор на окончателен вариант, участникът прилага</w:t>
      </w:r>
      <w:r w:rsidR="003B76FF">
        <w:rPr>
          <w:bCs/>
        </w:rPr>
        <w:t xml:space="preserve"> същия в окончателния работен</w:t>
      </w:r>
      <w:r w:rsidR="00DA0716" w:rsidRPr="006A1A08">
        <w:rPr>
          <w:bCs/>
        </w:rPr>
        <w:t xml:space="preserve"> проект. </w:t>
      </w:r>
      <w:r w:rsidR="00A34400">
        <w:rPr>
          <w:b/>
          <w:bCs/>
        </w:rPr>
        <w:t xml:space="preserve">  </w:t>
      </w:r>
    </w:p>
    <w:p w:rsidR="00DA0716" w:rsidRPr="006A1A08" w:rsidRDefault="00A34400" w:rsidP="00DA0716">
      <w:pPr>
        <w:pStyle w:val="Default"/>
        <w:spacing w:line="276" w:lineRule="auto"/>
        <w:jc w:val="both"/>
        <w:rPr>
          <w:b/>
          <w:bCs/>
          <w:lang w:val="en-US"/>
        </w:rPr>
      </w:pPr>
      <w:r>
        <w:rPr>
          <w:bCs/>
        </w:rPr>
        <w:t xml:space="preserve">            </w:t>
      </w:r>
      <w:r w:rsidR="006A1A08">
        <w:rPr>
          <w:bCs/>
        </w:rPr>
        <w:t xml:space="preserve"> </w:t>
      </w:r>
      <w:r w:rsidR="00DC17DB">
        <w:rPr>
          <w:bCs/>
        </w:rPr>
        <w:t xml:space="preserve">  </w:t>
      </w:r>
      <w:r w:rsidR="006A1A08">
        <w:rPr>
          <w:bCs/>
        </w:rPr>
        <w:t xml:space="preserve"> 4)</w:t>
      </w:r>
      <w:r>
        <w:rPr>
          <w:bCs/>
        </w:rPr>
        <w:t xml:space="preserve"> </w:t>
      </w:r>
      <w:r w:rsidR="00DA0716" w:rsidRPr="006A1A08">
        <w:rPr>
          <w:b/>
          <w:bCs/>
        </w:rPr>
        <w:t>Участникът следва да предвиди съхраняването на архитектурни елементи (герб, пано, художествено ефектно осветление и др.).</w:t>
      </w:r>
    </w:p>
    <w:p w:rsidR="00DA0716" w:rsidRPr="00262418" w:rsidRDefault="00DA0716" w:rsidP="00DA0716">
      <w:pPr>
        <w:pStyle w:val="Default"/>
        <w:spacing w:line="276" w:lineRule="auto"/>
        <w:jc w:val="both"/>
      </w:pPr>
    </w:p>
    <w:p w:rsidR="00DA0716" w:rsidRPr="00262418" w:rsidRDefault="00DA0716" w:rsidP="00DC17DB">
      <w:pPr>
        <w:pStyle w:val="Default"/>
        <w:spacing w:line="276" w:lineRule="auto"/>
        <w:ind w:firstLine="708"/>
        <w:jc w:val="both"/>
      </w:pPr>
      <w:r w:rsidRPr="00262418">
        <w:t xml:space="preserve">Техническият проект за нуждите на обновяването следва да бъде изготвен съгласно изискванията на Закона за устройство на територията (ЗУТ), Наредба № 4 от 2001 г. за обхвата и съдържанието на инвестиционните проекти (обн., ДВ, бр. 51 от 2001 г.), приложимата нормативна уредба по проектните части, включени в обхвата на </w:t>
      </w:r>
      <w:r w:rsidR="003B76FF">
        <w:t>работния</w:t>
      </w:r>
      <w:r w:rsidRPr="00262418">
        <w:t xml:space="preserve"> проект за нуждите на обновяването в зависимост от допустимите за финансиране дейности, както и други нормативни актове, които не са изрично посочени, но са относими. Техническият проект следва да бъде придружен с подробни количествени и количествено-стойности сметки по приложените части, които следва да бъдат подписани от съответните проектанти по тях. </w:t>
      </w:r>
    </w:p>
    <w:p w:rsidR="00A34400" w:rsidRDefault="00DA0716" w:rsidP="00DC17DB">
      <w:pPr>
        <w:pStyle w:val="Default"/>
        <w:spacing w:line="276" w:lineRule="auto"/>
        <w:ind w:firstLine="708"/>
        <w:jc w:val="both"/>
      </w:pPr>
      <w:r w:rsidRPr="00262418">
        <w:t>В обяс</w:t>
      </w:r>
      <w:r w:rsidR="003B76FF">
        <w:t>нителната записка на работния</w:t>
      </w:r>
      <w:r w:rsidRPr="00262418">
        <w:t xml:space="preserve"> проект експертите - проектанти на Изпълнителя следва подробно да опишат необходимите изходни данни, дейности, технико-икономически показатели, спецификация на предвидените за влагане строителни продукти (материали, изделия, комплекти и системи) с технически изисквания към тях в съответствие с действащи норми и стандарти и технология на изпълнение, количествени и количествено- стойностни сметки. </w:t>
      </w:r>
    </w:p>
    <w:p w:rsidR="00A34400" w:rsidRPr="00262418" w:rsidRDefault="00DA0716" w:rsidP="00DC17DB">
      <w:pPr>
        <w:spacing w:line="276" w:lineRule="auto"/>
        <w:ind w:firstLine="708"/>
        <w:jc w:val="both"/>
      </w:pPr>
      <w:r w:rsidRPr="00262418">
        <w:lastRenderedPageBreak/>
        <w:t>При изготвяне на проектна документация, експертите, отговар</w:t>
      </w:r>
      <w:r w:rsidR="003B76FF">
        <w:t>ящи за разработване на работн</w:t>
      </w:r>
      <w:r w:rsidRPr="00262418">
        <w:t>ия проект ще ползват техническия паспорт и предписанията за обновяване, дадени в изготвените за сградата техническо и енергийно обследване.</w:t>
      </w:r>
    </w:p>
    <w:p w:rsidR="00DA0716" w:rsidRPr="00262418" w:rsidRDefault="00DA0716" w:rsidP="00DC17DB">
      <w:pPr>
        <w:spacing w:line="276" w:lineRule="auto"/>
        <w:ind w:firstLine="708"/>
        <w:jc w:val="both"/>
      </w:pPr>
      <w:r w:rsidRPr="00262418">
        <w:t xml:space="preserve">Инвестиционният проект следва да включва всички задължителни енергоспестяващи мерки, предписани в обследването за енергийна ефективност, които водят до съответствие на сградата с нормативните изисквания за енергийна ефективност – най-малко клас на енергопотребление „С“. Както и всички задължителни мерки, предписани в техническото обследване. </w:t>
      </w:r>
    </w:p>
    <w:p w:rsidR="00DA0716" w:rsidRPr="00262418" w:rsidRDefault="00DA0716" w:rsidP="00DA0716">
      <w:pPr>
        <w:pStyle w:val="Default"/>
        <w:spacing w:line="276" w:lineRule="auto"/>
        <w:jc w:val="both"/>
      </w:pPr>
    </w:p>
    <w:p w:rsidR="00DA0716" w:rsidRPr="00262418" w:rsidRDefault="00DA0716" w:rsidP="00DC17DB">
      <w:pPr>
        <w:pStyle w:val="Default"/>
        <w:spacing w:line="276" w:lineRule="auto"/>
        <w:ind w:firstLine="708"/>
        <w:jc w:val="both"/>
      </w:pPr>
      <w:r w:rsidRPr="00262418">
        <w:rPr>
          <w:b/>
          <w:bCs/>
        </w:rPr>
        <w:t>Техническия</w:t>
      </w:r>
      <w:r w:rsidR="006A65ED">
        <w:rPr>
          <w:b/>
          <w:bCs/>
        </w:rPr>
        <w:t>т</w:t>
      </w:r>
      <w:r w:rsidRPr="00262418">
        <w:rPr>
          <w:b/>
          <w:bCs/>
        </w:rPr>
        <w:t xml:space="preserve"> проект: </w:t>
      </w:r>
    </w:p>
    <w:p w:rsidR="00DA0716" w:rsidRPr="00262418" w:rsidRDefault="00DA0716" w:rsidP="00DC17DB">
      <w:pPr>
        <w:pStyle w:val="Default"/>
        <w:spacing w:line="276" w:lineRule="auto"/>
        <w:ind w:firstLine="708"/>
        <w:jc w:val="both"/>
      </w:pPr>
      <w:r w:rsidRPr="00262418">
        <w:t xml:space="preserve">1. Изяснява конкретните проектни решения в степен, осигуряваща възможност за цялостно изпълнение на предвидените видове СМР на сградата; </w:t>
      </w:r>
    </w:p>
    <w:p w:rsidR="00DA0716" w:rsidRDefault="00DA0716" w:rsidP="00DC17DB">
      <w:pPr>
        <w:pStyle w:val="Default"/>
        <w:spacing w:line="276" w:lineRule="auto"/>
        <w:ind w:firstLine="708"/>
        <w:jc w:val="both"/>
      </w:pPr>
      <w:r w:rsidRPr="00262418">
        <w:t xml:space="preserve">2. Осигурява съответствието на проектните решения с изискванията към строежите по чл. 169 от ЗУТ. </w:t>
      </w:r>
    </w:p>
    <w:p w:rsidR="00A34400" w:rsidRPr="00262418" w:rsidRDefault="00A34400" w:rsidP="00DC17DB">
      <w:pPr>
        <w:pStyle w:val="Default"/>
        <w:spacing w:line="276" w:lineRule="auto"/>
        <w:ind w:firstLine="708"/>
        <w:jc w:val="both"/>
      </w:pPr>
    </w:p>
    <w:p w:rsidR="00DA0716" w:rsidRPr="00DC17DB" w:rsidRDefault="00DA0716" w:rsidP="00DC17DB">
      <w:pPr>
        <w:pStyle w:val="Default"/>
        <w:spacing w:line="276" w:lineRule="auto"/>
        <w:ind w:firstLine="708"/>
        <w:jc w:val="both"/>
        <w:rPr>
          <w:b/>
        </w:rPr>
      </w:pPr>
      <w:r w:rsidRPr="00DC17DB">
        <w:rPr>
          <w:b/>
        </w:rPr>
        <w:t xml:space="preserve">Обхват на проектирането: </w:t>
      </w:r>
    </w:p>
    <w:p w:rsidR="00DA0716" w:rsidRPr="00262418" w:rsidRDefault="00DA0716" w:rsidP="00DC17DB">
      <w:pPr>
        <w:pStyle w:val="Default"/>
        <w:spacing w:line="276" w:lineRule="auto"/>
        <w:ind w:firstLine="708"/>
        <w:jc w:val="both"/>
      </w:pPr>
      <w:r w:rsidRPr="00262418">
        <w:t xml:space="preserve">Техническият проект следва да е с обхват и съдържание, съгласно нормативните изисквания на Наредба № 4 от 2001 г. за обхвата и съдържанието на инвестиционните проекти, а така също и специфичните изисквания на проекта. </w:t>
      </w:r>
    </w:p>
    <w:p w:rsidR="00DA0716" w:rsidRPr="00DC17DB" w:rsidRDefault="00DA0716" w:rsidP="00DC17DB">
      <w:pPr>
        <w:pStyle w:val="Default"/>
        <w:spacing w:line="276" w:lineRule="auto"/>
        <w:ind w:firstLine="708"/>
        <w:jc w:val="both"/>
        <w:rPr>
          <w:b/>
        </w:rPr>
      </w:pPr>
      <w:r w:rsidRPr="00262418">
        <w:t xml:space="preserve">Изпълнителят следва да представи </w:t>
      </w:r>
      <w:r w:rsidR="003B76FF">
        <w:rPr>
          <w:b/>
        </w:rPr>
        <w:t>работен</w:t>
      </w:r>
      <w:r w:rsidRPr="00DC17DB">
        <w:rPr>
          <w:b/>
        </w:rPr>
        <w:t xml:space="preserve"> проект за енергийно обновяване в следния обхват: </w:t>
      </w:r>
    </w:p>
    <w:p w:rsidR="00DA0716" w:rsidRPr="00262418" w:rsidRDefault="00DA0716" w:rsidP="00DA0716">
      <w:pPr>
        <w:pStyle w:val="Default"/>
        <w:spacing w:line="276" w:lineRule="auto"/>
        <w:jc w:val="both"/>
      </w:pPr>
    </w:p>
    <w:p w:rsidR="005E24EB" w:rsidRDefault="006A65ED">
      <w:pPr>
        <w:pStyle w:val="Default"/>
        <w:numPr>
          <w:ilvl w:val="0"/>
          <w:numId w:val="33"/>
        </w:numPr>
        <w:spacing w:line="276" w:lineRule="auto"/>
        <w:jc w:val="both"/>
      </w:pPr>
      <w:r w:rsidRPr="00262418">
        <w:rPr>
          <w:b/>
          <w:bCs/>
        </w:rPr>
        <w:t>Част АРХИТЕКТУРНА</w:t>
      </w:r>
      <w:r>
        <w:rPr>
          <w:b/>
          <w:bCs/>
        </w:rPr>
        <w:t>:</w:t>
      </w:r>
    </w:p>
    <w:p w:rsidR="005E24EB" w:rsidRDefault="00DA0716">
      <w:pPr>
        <w:pStyle w:val="Default"/>
        <w:numPr>
          <w:ilvl w:val="0"/>
          <w:numId w:val="34"/>
        </w:numPr>
        <w:tabs>
          <w:tab w:val="left" w:pos="993"/>
        </w:tabs>
        <w:spacing w:line="276" w:lineRule="auto"/>
        <w:ind w:left="0" w:firstLine="660"/>
        <w:jc w:val="both"/>
      </w:pPr>
      <w:r w:rsidRPr="00262418">
        <w:t xml:space="preserve">Обяснителна записка - следва да пояснява предлаганите проектни решения, във връзка и в съответствие с изходните данни и да съдържа информация за необходимите строителни продукти с технически изисквания към тях в съответствие с действащи норми и стандарти (материали, изделия, комплекти) за изпълнение на СМР и начина на тяхната обработка, полагане и/или монтаж; </w:t>
      </w:r>
    </w:p>
    <w:p w:rsidR="005E24EB" w:rsidRDefault="00DA0716">
      <w:pPr>
        <w:pStyle w:val="Default"/>
        <w:numPr>
          <w:ilvl w:val="0"/>
          <w:numId w:val="34"/>
        </w:numPr>
        <w:tabs>
          <w:tab w:val="left" w:pos="993"/>
        </w:tabs>
        <w:spacing w:line="276" w:lineRule="auto"/>
        <w:ind w:left="0" w:firstLine="660"/>
        <w:jc w:val="both"/>
      </w:pPr>
      <w:r w:rsidRPr="00262418">
        <w:t xml:space="preserve">Разпределения - типов етаж/етажи в случай на разлики в светлите отвори на фасадните дограми или типа остъклявания, покрив (покривни линии) и др. при необходимост - (М 1:100 или М 1:50); </w:t>
      </w:r>
    </w:p>
    <w:p w:rsidR="005E24EB" w:rsidRDefault="00DA0716">
      <w:pPr>
        <w:pStyle w:val="Default"/>
        <w:numPr>
          <w:ilvl w:val="0"/>
          <w:numId w:val="34"/>
        </w:numPr>
        <w:tabs>
          <w:tab w:val="left" w:pos="993"/>
        </w:tabs>
        <w:spacing w:line="276" w:lineRule="auto"/>
        <w:ind w:left="0" w:firstLine="660"/>
        <w:jc w:val="both"/>
      </w:pPr>
      <w:r w:rsidRPr="00262418">
        <w:t xml:space="preserve">Характерни вертикални разрези на сградата - М1:100; </w:t>
      </w:r>
    </w:p>
    <w:p w:rsidR="005E24EB" w:rsidRDefault="00DA0716">
      <w:pPr>
        <w:pStyle w:val="Default"/>
        <w:numPr>
          <w:ilvl w:val="0"/>
          <w:numId w:val="34"/>
        </w:numPr>
        <w:tabs>
          <w:tab w:val="left" w:pos="993"/>
        </w:tabs>
        <w:spacing w:line="276" w:lineRule="auto"/>
        <w:ind w:left="0" w:firstLine="660"/>
        <w:jc w:val="both"/>
      </w:pPr>
      <w:r w:rsidRPr="00262418">
        <w:t>Фасади - графично и цветово решение за оформяне фасадите на обекта след изпълнение на предвидената фасадна топлоизолация. Графичното представяне на фасадите трябва да указва ясно всички интервенции, които ще бъдат изпълнени по обвивката на сградата, вкл. дограмата, предвидена за подмяна</w:t>
      </w:r>
      <w:r w:rsidR="00A34400">
        <w:t>;</w:t>
      </w:r>
    </w:p>
    <w:p w:rsidR="00333315" w:rsidRPr="00333315" w:rsidRDefault="00333315">
      <w:pPr>
        <w:pStyle w:val="Default"/>
        <w:numPr>
          <w:ilvl w:val="0"/>
          <w:numId w:val="34"/>
        </w:numPr>
        <w:tabs>
          <w:tab w:val="left" w:pos="993"/>
        </w:tabs>
        <w:spacing w:line="276" w:lineRule="auto"/>
        <w:ind w:left="0" w:firstLine="660"/>
        <w:jc w:val="both"/>
      </w:pPr>
      <w:r w:rsidRPr="00333315">
        <w:rPr>
          <w:lang w:eastAsia="bg-BG"/>
        </w:rPr>
        <w:lastRenderedPageBreak/>
        <w:t xml:space="preserve">Преди внасянето на техическите проекти за одобрение от Главния архитект, изпълнителят </w:t>
      </w:r>
      <w:r>
        <w:rPr>
          <w:lang w:eastAsia="bg-BG"/>
        </w:rPr>
        <w:t xml:space="preserve">трябва </w:t>
      </w:r>
      <w:r w:rsidRPr="00333315">
        <w:rPr>
          <w:lang w:eastAsia="bg-BG"/>
        </w:rPr>
        <w:t>да престави идейно фасадно решение с 3 D визуализация, което да бъде презентирано на ръковоството на община Перник, вкл. Главния архитект и екипа за управление на проекта.</w:t>
      </w:r>
    </w:p>
    <w:p w:rsidR="005E24EB" w:rsidRDefault="00DA0716">
      <w:pPr>
        <w:pStyle w:val="Default"/>
        <w:numPr>
          <w:ilvl w:val="0"/>
          <w:numId w:val="34"/>
        </w:numPr>
        <w:tabs>
          <w:tab w:val="left" w:pos="993"/>
        </w:tabs>
        <w:spacing w:line="276" w:lineRule="auto"/>
        <w:ind w:left="0" w:firstLine="660"/>
        <w:jc w:val="both"/>
      </w:pPr>
      <w:r w:rsidRPr="00262418">
        <w:t xml:space="preserve">Архитектурно-строителни детайли в подходящ мащаб, изясняващи изпълнението на отделни СМР, в т.ч. топлоизолационна система по елементи на сградата, еркери, стълбищна клетка и входно пространство, външна дограма (прозорци и врати) и др., свързани със спецификата на конкретния обект на обновяване, разположение на климатизаторите (съобразено и с начина на отвеждане на конденза), сателитни антени, решетки, сенници, предпазни парапети и привеждането им към нормативите - М 1:25; </w:t>
      </w:r>
    </w:p>
    <w:p w:rsidR="005E24EB" w:rsidRDefault="00DA0716">
      <w:pPr>
        <w:pStyle w:val="Default"/>
        <w:numPr>
          <w:ilvl w:val="0"/>
          <w:numId w:val="34"/>
        </w:numPr>
        <w:tabs>
          <w:tab w:val="left" w:pos="993"/>
        </w:tabs>
        <w:spacing w:line="276" w:lineRule="auto"/>
        <w:ind w:left="0" w:firstLine="660"/>
        <w:jc w:val="both"/>
      </w:pPr>
      <w:r w:rsidRPr="00262418">
        <w:t xml:space="preserve">Решение за фасадната дограма на обекта, отразено в спецификация на дограмата, която следва да съдържа: </w:t>
      </w:r>
    </w:p>
    <w:p w:rsidR="00DA0716" w:rsidRPr="00262418" w:rsidRDefault="00DC17DB" w:rsidP="00DC17DB">
      <w:pPr>
        <w:pStyle w:val="Default"/>
        <w:tabs>
          <w:tab w:val="left" w:pos="993"/>
        </w:tabs>
        <w:spacing w:line="276" w:lineRule="auto"/>
        <w:jc w:val="both"/>
      </w:pPr>
      <w:r>
        <w:t xml:space="preserve">            </w:t>
      </w:r>
      <w:r w:rsidR="00DA0716" w:rsidRPr="00DC17DB">
        <w:rPr>
          <w:b/>
        </w:rPr>
        <w:t>Схема</w:t>
      </w:r>
      <w:r w:rsidR="00DA0716" w:rsidRPr="00262418">
        <w:t xml:space="preserve"> на всеки отделен вид прозорец, врата или витрина с посочени растерни и габаритни размери, всички отваряеми части с посоките им на отваряне и ясно разграничени остъклени и плътни части; </w:t>
      </w:r>
    </w:p>
    <w:p w:rsidR="00DA0716" w:rsidRPr="00262418" w:rsidRDefault="00DA0716" w:rsidP="00C44FF6">
      <w:pPr>
        <w:pStyle w:val="Default"/>
        <w:spacing w:after="12" w:line="276" w:lineRule="auto"/>
        <w:ind w:firstLine="660"/>
        <w:jc w:val="both"/>
      </w:pPr>
      <w:r w:rsidRPr="00262418">
        <w:t xml:space="preserve">- Общия необходим брой на всеки отделен вид прозорец, врата или витрина за обекта; </w:t>
      </w:r>
    </w:p>
    <w:p w:rsidR="00DA0716" w:rsidRPr="00262418" w:rsidRDefault="00DA0716" w:rsidP="00C44FF6">
      <w:pPr>
        <w:pStyle w:val="Default"/>
        <w:spacing w:after="12" w:line="276" w:lineRule="auto"/>
        <w:ind w:firstLine="660"/>
        <w:jc w:val="both"/>
      </w:pPr>
      <w:r w:rsidRPr="00262418">
        <w:t xml:space="preserve">- Единичната площ и общата площ по габаритни размери на всеки отделен вид прозорец, врата или витрина за обекта; </w:t>
      </w:r>
    </w:p>
    <w:p w:rsidR="00DA0716" w:rsidRPr="00262418" w:rsidRDefault="00DA0716" w:rsidP="00C44FF6">
      <w:pPr>
        <w:pStyle w:val="Default"/>
        <w:spacing w:after="12" w:line="276" w:lineRule="auto"/>
        <w:ind w:firstLine="660"/>
        <w:jc w:val="both"/>
      </w:pPr>
      <w:r w:rsidRPr="00262418">
        <w:t xml:space="preserve">- Разположението на новопроектираната дограма по фасадите на обекта да се представи в графичен вид с ясна идентификация на всеки отделен вид прозорец, врата или витрина за обекта; </w:t>
      </w:r>
    </w:p>
    <w:p w:rsidR="00A34400" w:rsidRDefault="00DA0716" w:rsidP="00C44FF6">
      <w:pPr>
        <w:pStyle w:val="Default"/>
        <w:spacing w:after="12" w:line="276" w:lineRule="auto"/>
        <w:ind w:firstLine="660"/>
        <w:jc w:val="both"/>
      </w:pPr>
      <w:r w:rsidRPr="00262418">
        <w:t>- Растерът и отваряемостта на дограмата да бъдат съобразени със спецификата, експлоатационния режим и хигиенните изисквания на помещенията, които обслужва. Цветът на дограмата за прозорците да бъде бял и да имат отваряема част в две посоки</w:t>
      </w:r>
      <w:r w:rsidR="00A34400">
        <w:t>.</w:t>
      </w:r>
    </w:p>
    <w:p w:rsidR="00DA0716" w:rsidRPr="00262418" w:rsidRDefault="00DA0716" w:rsidP="00C44FF6">
      <w:pPr>
        <w:pStyle w:val="Default"/>
        <w:spacing w:after="12" w:line="276" w:lineRule="auto"/>
        <w:ind w:firstLine="660"/>
        <w:jc w:val="both"/>
      </w:pPr>
    </w:p>
    <w:p w:rsidR="00DA0716" w:rsidRDefault="00DA0716" w:rsidP="00C44FF6">
      <w:pPr>
        <w:pStyle w:val="Default"/>
        <w:spacing w:after="47" w:line="276" w:lineRule="auto"/>
        <w:ind w:firstLine="660"/>
        <w:jc w:val="both"/>
      </w:pPr>
      <w:r w:rsidRPr="00262418">
        <w:rPr>
          <w:b/>
        </w:rPr>
        <w:t>Важно!</w:t>
      </w:r>
      <w:r w:rsidR="00A34400">
        <w:rPr>
          <w:b/>
        </w:rPr>
        <w:t xml:space="preserve"> </w:t>
      </w:r>
      <w:r w:rsidRPr="00C44FF6">
        <w:t>Преди започване на процеса по проектиране, участника следва да съгласува с Възложителя частта от съществуващата дограма, предмет на настоящата интервенция.</w:t>
      </w:r>
    </w:p>
    <w:p w:rsidR="00A34400" w:rsidRPr="00262418" w:rsidRDefault="00A34400" w:rsidP="00C44FF6">
      <w:pPr>
        <w:pStyle w:val="Default"/>
        <w:spacing w:after="47" w:line="276" w:lineRule="auto"/>
        <w:ind w:firstLine="660"/>
        <w:jc w:val="both"/>
        <w:rPr>
          <w:b/>
        </w:rPr>
      </w:pPr>
    </w:p>
    <w:p w:rsidR="005E24EB" w:rsidRDefault="00DA0716">
      <w:pPr>
        <w:pStyle w:val="Default"/>
        <w:numPr>
          <w:ilvl w:val="0"/>
          <w:numId w:val="34"/>
        </w:numPr>
        <w:spacing w:line="276" w:lineRule="auto"/>
        <w:ind w:left="0" w:firstLine="660"/>
        <w:jc w:val="both"/>
      </w:pPr>
      <w:r w:rsidRPr="00262418">
        <w:t xml:space="preserve">За постигане на съгласуваност и съответствие на инженерните дейности по обследванията на сградата с процеса на проектиране, при изработване на проекта и спецификацията на новата дограма на сградата, която ще се монтира на база на техническия инвестиционен проект, следва да се използват означенията на отделните типове и типоразмери на дограмата, посочени в обследването за енергийна ефективност и техническото заснемане. Същото изискване важи и за типовете стени в чертежите. </w:t>
      </w:r>
    </w:p>
    <w:p w:rsidR="00DA0716" w:rsidRPr="00262418" w:rsidRDefault="00DA0716" w:rsidP="00DA0716">
      <w:pPr>
        <w:pStyle w:val="Default"/>
        <w:spacing w:line="276" w:lineRule="auto"/>
        <w:jc w:val="both"/>
      </w:pPr>
    </w:p>
    <w:p w:rsidR="005E24EB" w:rsidRDefault="00DA0716">
      <w:pPr>
        <w:pStyle w:val="Default"/>
        <w:numPr>
          <w:ilvl w:val="0"/>
          <w:numId w:val="35"/>
        </w:numPr>
        <w:spacing w:line="276" w:lineRule="auto"/>
        <w:jc w:val="both"/>
      </w:pPr>
      <w:r w:rsidRPr="00262418">
        <w:rPr>
          <w:b/>
          <w:bCs/>
        </w:rPr>
        <w:t>Част КОНСТРУКТИВНА</w:t>
      </w:r>
      <w:r w:rsidR="00A34400">
        <w:rPr>
          <w:b/>
          <w:bCs/>
        </w:rPr>
        <w:t>:</w:t>
      </w:r>
      <w:r w:rsidRPr="00262418">
        <w:rPr>
          <w:b/>
          <w:bCs/>
        </w:rPr>
        <w:t xml:space="preserve"> </w:t>
      </w:r>
    </w:p>
    <w:p w:rsidR="005E24EB" w:rsidRDefault="00DA0716">
      <w:pPr>
        <w:pStyle w:val="Default"/>
        <w:numPr>
          <w:ilvl w:val="0"/>
          <w:numId w:val="34"/>
        </w:numPr>
        <w:tabs>
          <w:tab w:val="left" w:pos="993"/>
        </w:tabs>
        <w:spacing w:after="47" w:line="276" w:lineRule="auto"/>
        <w:ind w:left="0" w:firstLine="660"/>
        <w:jc w:val="both"/>
      </w:pPr>
      <w:r w:rsidRPr="00262418">
        <w:lastRenderedPageBreak/>
        <w:t xml:space="preserve">Конструктивно възстановяване/усилване, в зависимост от промените, настъпили по време на експлоатация на сградата, за тези които в техническото обследване са предписани като задължителни мерки за изпълнение; </w:t>
      </w:r>
    </w:p>
    <w:p w:rsidR="005E24EB" w:rsidRDefault="00DA0716">
      <w:pPr>
        <w:pStyle w:val="Default"/>
        <w:numPr>
          <w:ilvl w:val="0"/>
          <w:numId w:val="34"/>
        </w:numPr>
        <w:tabs>
          <w:tab w:val="left" w:pos="993"/>
        </w:tabs>
        <w:spacing w:after="47" w:line="276" w:lineRule="auto"/>
        <w:ind w:left="0" w:firstLine="660"/>
        <w:jc w:val="both"/>
      </w:pPr>
      <w:r w:rsidRPr="00262418">
        <w:t>Обяснителна записка - съдържа подробна информация от</w:t>
      </w:r>
      <w:r w:rsidR="003B76FF">
        <w:t>носно предвидените в работния</w:t>
      </w:r>
      <w:r w:rsidRPr="00262418">
        <w:t xml:space="preserve"> проект СМР и тяхното влияние върху конструкцията на сградата във връзка с допълнителното натоварване и сеизмичната осигуреност на сградата. Към записката се прилага спецификация на предвидените за влагане строителни продукти (материали, изделия) по част конструктивна (ако е приложимо) с технически изисквания към тях в съответствие с действащи норми и стандарти</w:t>
      </w:r>
      <w:r w:rsidR="00436F81">
        <w:t>;</w:t>
      </w:r>
      <w:r w:rsidRPr="00262418">
        <w:t xml:space="preserve"> </w:t>
      </w:r>
    </w:p>
    <w:p w:rsidR="005E24EB" w:rsidRDefault="00DA0716">
      <w:pPr>
        <w:pStyle w:val="Default"/>
        <w:numPr>
          <w:ilvl w:val="0"/>
          <w:numId w:val="34"/>
        </w:numPr>
        <w:tabs>
          <w:tab w:val="left" w:pos="993"/>
        </w:tabs>
        <w:spacing w:after="47" w:line="276" w:lineRule="auto"/>
        <w:ind w:left="0" w:firstLine="660"/>
        <w:jc w:val="both"/>
      </w:pPr>
      <w:r w:rsidRPr="00262418">
        <w:t xml:space="preserve">Детайли, които се отнасят към конструктивните/носещи елементи на сградата, ако са приложими; Детайлите се изработват с подробност и конкретност, които следва да осигурят изпълнението на СМР. </w:t>
      </w:r>
    </w:p>
    <w:p w:rsidR="00DA0716" w:rsidRPr="00262418" w:rsidRDefault="00DA0716" w:rsidP="00DA0716">
      <w:pPr>
        <w:pStyle w:val="Default"/>
        <w:spacing w:line="276" w:lineRule="auto"/>
        <w:jc w:val="both"/>
      </w:pPr>
    </w:p>
    <w:p w:rsidR="005E24EB" w:rsidRDefault="00DA0716">
      <w:pPr>
        <w:pStyle w:val="Default"/>
        <w:numPr>
          <w:ilvl w:val="0"/>
          <w:numId w:val="35"/>
        </w:numPr>
        <w:spacing w:line="276" w:lineRule="auto"/>
        <w:jc w:val="both"/>
      </w:pPr>
      <w:r w:rsidRPr="00262418">
        <w:rPr>
          <w:b/>
          <w:bCs/>
        </w:rPr>
        <w:t>Част ЕЛЕКТРО</w:t>
      </w:r>
      <w:r w:rsidR="00436F81">
        <w:rPr>
          <w:b/>
          <w:bCs/>
        </w:rPr>
        <w:t>:</w:t>
      </w:r>
      <w:r w:rsidRPr="00262418">
        <w:rPr>
          <w:b/>
          <w:bCs/>
        </w:rPr>
        <w:t xml:space="preserve"> </w:t>
      </w:r>
    </w:p>
    <w:p w:rsidR="005E24EB" w:rsidRDefault="00DA0716">
      <w:pPr>
        <w:pStyle w:val="Default"/>
        <w:numPr>
          <w:ilvl w:val="0"/>
          <w:numId w:val="36"/>
        </w:numPr>
        <w:spacing w:line="276" w:lineRule="auto"/>
        <w:ind w:left="0" w:firstLine="360"/>
        <w:jc w:val="both"/>
      </w:pPr>
      <w:r w:rsidRPr="00262418">
        <w:t xml:space="preserve">Обяснителна записка - описание на възприетите технически решения и спецификация на предвидените за влагане строителни продукти (материали, изделия) по част електро с технически изисквания към тях в съответствие с действащи норми и стандарти; </w:t>
      </w:r>
    </w:p>
    <w:p w:rsidR="005E24EB" w:rsidRDefault="00DA0716">
      <w:pPr>
        <w:pStyle w:val="Default"/>
        <w:numPr>
          <w:ilvl w:val="0"/>
          <w:numId w:val="36"/>
        </w:numPr>
        <w:spacing w:line="276" w:lineRule="auto"/>
        <w:ind w:left="0" w:firstLine="360"/>
        <w:jc w:val="both"/>
      </w:pPr>
      <w:r w:rsidRPr="00262418">
        <w:t xml:space="preserve">Графична част, вкл. детайли за изпълнение. </w:t>
      </w:r>
    </w:p>
    <w:p w:rsidR="00DA0716" w:rsidRPr="00262418" w:rsidRDefault="00DA0716" w:rsidP="00DA0716">
      <w:pPr>
        <w:pStyle w:val="Default"/>
        <w:spacing w:line="276" w:lineRule="auto"/>
        <w:jc w:val="both"/>
      </w:pPr>
    </w:p>
    <w:p w:rsidR="005E24EB" w:rsidRDefault="00DA0716">
      <w:pPr>
        <w:pStyle w:val="Default"/>
        <w:numPr>
          <w:ilvl w:val="0"/>
          <w:numId w:val="35"/>
        </w:numPr>
        <w:spacing w:line="276" w:lineRule="auto"/>
        <w:jc w:val="both"/>
      </w:pPr>
      <w:r w:rsidRPr="00262418">
        <w:rPr>
          <w:b/>
          <w:bCs/>
        </w:rPr>
        <w:t>Част В и К</w:t>
      </w:r>
      <w:r w:rsidR="00436F81">
        <w:rPr>
          <w:b/>
          <w:bCs/>
        </w:rPr>
        <w:t>:</w:t>
      </w:r>
      <w:r w:rsidRPr="00262418">
        <w:rPr>
          <w:b/>
          <w:bCs/>
        </w:rPr>
        <w:t xml:space="preserve"> </w:t>
      </w:r>
    </w:p>
    <w:p w:rsidR="005E24EB" w:rsidRDefault="00DA0716">
      <w:pPr>
        <w:pStyle w:val="Default"/>
        <w:numPr>
          <w:ilvl w:val="0"/>
          <w:numId w:val="37"/>
        </w:numPr>
        <w:spacing w:after="47" w:line="276" w:lineRule="auto"/>
        <w:ind w:left="0" w:firstLine="360"/>
        <w:jc w:val="both"/>
      </w:pPr>
      <w:r w:rsidRPr="00262418">
        <w:t xml:space="preserve">Обяснителна записка - следва да пояснява предлаганите проектни решения, във връзка и в съответствие изходните данни и да съдържа информация за необходимите строителни продукти с технически изисквания към тях в съответствие с действащи норми и стандарти (материали, изделия, комплекти) за изпълнение на СМР и начина на тяхната обработка, полагане и/или монтаж. </w:t>
      </w:r>
    </w:p>
    <w:p w:rsidR="005E24EB" w:rsidRPr="008261A5" w:rsidRDefault="00DA0716">
      <w:pPr>
        <w:pStyle w:val="Default"/>
        <w:numPr>
          <w:ilvl w:val="0"/>
          <w:numId w:val="37"/>
        </w:numPr>
        <w:spacing w:after="47" w:line="276" w:lineRule="auto"/>
        <w:ind w:left="0" w:firstLine="360"/>
        <w:jc w:val="both"/>
      </w:pPr>
      <w:r w:rsidRPr="008261A5">
        <w:t xml:space="preserve">Графична част, технически чертежи, вкл. детайли за изпълнение </w:t>
      </w:r>
    </w:p>
    <w:p w:rsidR="00DA0716" w:rsidRPr="008261A5" w:rsidRDefault="00DA0716" w:rsidP="00DA0716">
      <w:pPr>
        <w:pStyle w:val="Default"/>
        <w:spacing w:line="276" w:lineRule="auto"/>
        <w:jc w:val="both"/>
      </w:pPr>
    </w:p>
    <w:p w:rsidR="005E24EB" w:rsidRPr="008261A5" w:rsidRDefault="00DA0716">
      <w:pPr>
        <w:pStyle w:val="Default"/>
        <w:numPr>
          <w:ilvl w:val="0"/>
          <w:numId w:val="35"/>
        </w:numPr>
        <w:spacing w:line="276" w:lineRule="auto"/>
        <w:jc w:val="both"/>
      </w:pPr>
      <w:r w:rsidRPr="008261A5">
        <w:rPr>
          <w:b/>
          <w:bCs/>
        </w:rPr>
        <w:t>Част Отопление и вентилация</w:t>
      </w:r>
      <w:r w:rsidR="00436F81" w:rsidRPr="008261A5">
        <w:rPr>
          <w:b/>
          <w:bCs/>
        </w:rPr>
        <w:t>:</w:t>
      </w:r>
    </w:p>
    <w:p w:rsidR="005E24EB" w:rsidRPr="008261A5" w:rsidRDefault="00DA0716">
      <w:pPr>
        <w:pStyle w:val="Default"/>
        <w:numPr>
          <w:ilvl w:val="0"/>
          <w:numId w:val="38"/>
        </w:numPr>
        <w:spacing w:after="47" w:line="276" w:lineRule="auto"/>
        <w:ind w:left="0" w:firstLine="360"/>
        <w:jc w:val="both"/>
      </w:pPr>
      <w:r w:rsidRPr="008261A5">
        <w:t>Обяснителна записка - следва да пояснява предлаганите проектни решения, във връзка и в съответствие с изходните данни и да съдържа информация за необходимите строителни продукти с технически изисквания към тях в съответствие с действащи норми и стандарти (материали, изделия, комплекти) за изпълнение на СМР и начина на тяхната обработка, полагане и/или монтаж</w:t>
      </w:r>
      <w:r w:rsidR="00436F81" w:rsidRPr="008261A5">
        <w:t>;</w:t>
      </w:r>
      <w:r w:rsidRPr="008261A5">
        <w:t xml:space="preserve"> </w:t>
      </w:r>
    </w:p>
    <w:p w:rsidR="005E24EB" w:rsidRPr="008261A5" w:rsidRDefault="00DA0716">
      <w:pPr>
        <w:pStyle w:val="Default"/>
        <w:numPr>
          <w:ilvl w:val="0"/>
          <w:numId w:val="38"/>
        </w:numPr>
        <w:spacing w:after="47" w:line="276" w:lineRule="auto"/>
        <w:ind w:left="0" w:firstLine="360"/>
        <w:jc w:val="both"/>
      </w:pPr>
      <w:r w:rsidRPr="008261A5">
        <w:t>Графична част, технически чертежи, вкл. детайли за изпълнение.</w:t>
      </w:r>
    </w:p>
    <w:p w:rsidR="00DA0716" w:rsidRPr="008261A5" w:rsidRDefault="00DA0716" w:rsidP="00DA0716">
      <w:pPr>
        <w:pStyle w:val="Default"/>
        <w:spacing w:line="276" w:lineRule="auto"/>
        <w:jc w:val="both"/>
      </w:pPr>
    </w:p>
    <w:p w:rsidR="005E24EB" w:rsidRPr="008261A5" w:rsidRDefault="00DA0716">
      <w:pPr>
        <w:pStyle w:val="Default"/>
        <w:numPr>
          <w:ilvl w:val="0"/>
          <w:numId w:val="35"/>
        </w:numPr>
        <w:spacing w:line="276" w:lineRule="auto"/>
        <w:jc w:val="both"/>
      </w:pPr>
      <w:r w:rsidRPr="008261A5">
        <w:rPr>
          <w:b/>
          <w:bCs/>
        </w:rPr>
        <w:t>Част ЕНЕРГИЙНА ЕФЕКТИВНОСТ</w:t>
      </w:r>
      <w:r w:rsidR="00436F81" w:rsidRPr="008261A5">
        <w:rPr>
          <w:b/>
          <w:bCs/>
        </w:rPr>
        <w:t>:</w:t>
      </w:r>
      <w:r w:rsidRPr="008261A5">
        <w:rPr>
          <w:b/>
          <w:bCs/>
        </w:rPr>
        <w:t xml:space="preserve"> </w:t>
      </w:r>
    </w:p>
    <w:p w:rsidR="005E24EB" w:rsidRPr="008261A5" w:rsidRDefault="00DA0716">
      <w:pPr>
        <w:pStyle w:val="Default"/>
        <w:numPr>
          <w:ilvl w:val="0"/>
          <w:numId w:val="39"/>
        </w:numPr>
        <w:spacing w:after="44" w:line="276" w:lineRule="auto"/>
        <w:ind w:left="709" w:hanging="283"/>
        <w:jc w:val="both"/>
      </w:pPr>
      <w:r w:rsidRPr="008261A5">
        <w:t xml:space="preserve">Обяснителна записка; </w:t>
      </w:r>
    </w:p>
    <w:p w:rsidR="005E24EB" w:rsidRPr="008261A5" w:rsidRDefault="00DA0716">
      <w:pPr>
        <w:pStyle w:val="Default"/>
        <w:numPr>
          <w:ilvl w:val="0"/>
          <w:numId w:val="39"/>
        </w:numPr>
        <w:spacing w:after="44" w:line="276" w:lineRule="auto"/>
        <w:ind w:left="709" w:hanging="283"/>
        <w:jc w:val="both"/>
      </w:pPr>
      <w:r w:rsidRPr="008261A5">
        <w:t xml:space="preserve">Технически изчисления; </w:t>
      </w:r>
    </w:p>
    <w:p w:rsidR="005E24EB" w:rsidRPr="008261A5" w:rsidRDefault="00DA0716">
      <w:pPr>
        <w:pStyle w:val="Default"/>
        <w:numPr>
          <w:ilvl w:val="0"/>
          <w:numId w:val="39"/>
        </w:numPr>
        <w:spacing w:after="44" w:line="276" w:lineRule="auto"/>
        <w:ind w:left="0" w:firstLine="426"/>
        <w:jc w:val="both"/>
      </w:pPr>
      <w:r w:rsidRPr="008261A5">
        <w:lastRenderedPageBreak/>
        <w:t xml:space="preserve">Графична част - технически чертежи на архитектурно-строителни детайли и елементи с описание към всеки детайл на геометричните, топлофизичните и оптичните характеристики на продуктите, приложения - технически спецификации и характеристики на вложените в строежа строителни и енергоефективни продукти. </w:t>
      </w:r>
    </w:p>
    <w:p w:rsidR="00DA0716" w:rsidRPr="008261A5" w:rsidRDefault="00DA0716" w:rsidP="00DA0716">
      <w:pPr>
        <w:pStyle w:val="Default"/>
        <w:spacing w:line="276" w:lineRule="auto"/>
        <w:jc w:val="both"/>
      </w:pPr>
    </w:p>
    <w:p w:rsidR="005E24EB" w:rsidRPr="008261A5" w:rsidRDefault="00DA0716">
      <w:pPr>
        <w:pStyle w:val="Default"/>
        <w:numPr>
          <w:ilvl w:val="0"/>
          <w:numId w:val="35"/>
        </w:numPr>
        <w:spacing w:line="276" w:lineRule="auto"/>
        <w:jc w:val="both"/>
      </w:pPr>
      <w:r w:rsidRPr="008261A5">
        <w:rPr>
          <w:b/>
          <w:bCs/>
        </w:rPr>
        <w:t>Част ПОЖАРНА БЕЗОПАСНОСТ</w:t>
      </w:r>
      <w:r w:rsidR="00436F81" w:rsidRPr="008261A5">
        <w:rPr>
          <w:b/>
          <w:bCs/>
        </w:rPr>
        <w:t>:</w:t>
      </w:r>
      <w:r w:rsidRPr="008261A5">
        <w:rPr>
          <w:b/>
          <w:bCs/>
        </w:rPr>
        <w:t xml:space="preserve"> </w:t>
      </w:r>
    </w:p>
    <w:p w:rsidR="005E24EB" w:rsidRDefault="00DA0716">
      <w:pPr>
        <w:pStyle w:val="Default"/>
        <w:numPr>
          <w:ilvl w:val="0"/>
          <w:numId w:val="40"/>
        </w:numPr>
        <w:spacing w:after="47" w:line="276" w:lineRule="auto"/>
        <w:ind w:left="0" w:firstLine="360"/>
        <w:jc w:val="both"/>
      </w:pPr>
      <w:r w:rsidRPr="00262418">
        <w:t xml:space="preserve">С обхват и съдържание, определени съгласно Наредба № 1з-1971 от 2009 г. за строително-технически правила и норми за осигуряване на безопасност при пожар (обн., ДВ, бр. 96 от 4.12.2009 г.), съобразно категорията на сградата и удовлетворяващо направените в техническото обследване препоръки; </w:t>
      </w:r>
    </w:p>
    <w:p w:rsidR="005E24EB" w:rsidRDefault="00DA0716">
      <w:pPr>
        <w:pStyle w:val="Default"/>
        <w:numPr>
          <w:ilvl w:val="0"/>
          <w:numId w:val="40"/>
        </w:numPr>
        <w:spacing w:after="47" w:line="276" w:lineRule="auto"/>
        <w:ind w:left="0" w:firstLine="360"/>
        <w:jc w:val="both"/>
      </w:pPr>
      <w:r w:rsidRPr="00262418">
        <w:t xml:space="preserve">Обяснителна записка; </w:t>
      </w:r>
    </w:p>
    <w:p w:rsidR="005E24EB" w:rsidRDefault="00DA0716">
      <w:pPr>
        <w:pStyle w:val="Default"/>
        <w:numPr>
          <w:ilvl w:val="0"/>
          <w:numId w:val="40"/>
        </w:numPr>
        <w:spacing w:after="47" w:line="276" w:lineRule="auto"/>
        <w:ind w:left="0" w:firstLine="360"/>
        <w:jc w:val="both"/>
      </w:pPr>
      <w:r w:rsidRPr="00262418">
        <w:t xml:space="preserve">Графична част. </w:t>
      </w:r>
    </w:p>
    <w:p w:rsidR="00DA0716" w:rsidRPr="00262418" w:rsidRDefault="00DA0716" w:rsidP="00DA0716">
      <w:pPr>
        <w:pStyle w:val="Default"/>
        <w:spacing w:line="276" w:lineRule="auto"/>
        <w:jc w:val="both"/>
      </w:pPr>
    </w:p>
    <w:p w:rsidR="005E24EB" w:rsidRDefault="00DA0716">
      <w:pPr>
        <w:pStyle w:val="Default"/>
        <w:numPr>
          <w:ilvl w:val="0"/>
          <w:numId w:val="35"/>
        </w:numPr>
        <w:spacing w:line="276" w:lineRule="auto"/>
        <w:jc w:val="both"/>
      </w:pPr>
      <w:r w:rsidRPr="00262418">
        <w:rPr>
          <w:b/>
          <w:bCs/>
        </w:rPr>
        <w:t>Част ПЛАН ЗА БЕЗОПАСНОСТ И ЗДРАВЕ</w:t>
      </w:r>
      <w:r w:rsidR="00436F81">
        <w:rPr>
          <w:b/>
          <w:bCs/>
        </w:rPr>
        <w:t>:</w:t>
      </w:r>
      <w:r w:rsidRPr="00262418">
        <w:rPr>
          <w:b/>
          <w:bCs/>
        </w:rPr>
        <w:t xml:space="preserve"> </w:t>
      </w:r>
    </w:p>
    <w:p w:rsidR="005E24EB" w:rsidRDefault="00DA0716">
      <w:pPr>
        <w:pStyle w:val="Default"/>
        <w:numPr>
          <w:ilvl w:val="0"/>
          <w:numId w:val="41"/>
        </w:numPr>
        <w:spacing w:after="47" w:line="276" w:lineRule="auto"/>
        <w:ind w:left="0" w:firstLine="360"/>
        <w:jc w:val="both"/>
      </w:pPr>
      <w:r w:rsidRPr="00262418">
        <w:t xml:space="preserve">С обхват и съдържание, определени съгласно Наредба № 2 от 2004 г. за минималните изисквания за здравословни и безопасни условия на труд при извършване на строителни и монтажни работи (обн., ДВ, бр. 37 от 2004 г.); </w:t>
      </w:r>
    </w:p>
    <w:p w:rsidR="005E24EB" w:rsidRDefault="00DA0716">
      <w:pPr>
        <w:pStyle w:val="Default"/>
        <w:numPr>
          <w:ilvl w:val="0"/>
          <w:numId w:val="41"/>
        </w:numPr>
        <w:spacing w:after="47" w:line="276" w:lineRule="auto"/>
        <w:ind w:left="0" w:firstLine="360"/>
        <w:jc w:val="both"/>
      </w:pPr>
      <w:r w:rsidRPr="00262418">
        <w:t xml:space="preserve">Обяснителна записка; </w:t>
      </w:r>
    </w:p>
    <w:p w:rsidR="005E24EB" w:rsidRDefault="00DA0716">
      <w:pPr>
        <w:pStyle w:val="Default"/>
        <w:numPr>
          <w:ilvl w:val="0"/>
          <w:numId w:val="41"/>
        </w:numPr>
        <w:spacing w:after="47" w:line="276" w:lineRule="auto"/>
        <w:ind w:left="0" w:firstLine="360"/>
        <w:jc w:val="both"/>
      </w:pPr>
      <w:r w:rsidRPr="00262418">
        <w:t xml:space="preserve">Графична част. </w:t>
      </w:r>
    </w:p>
    <w:p w:rsidR="00DA0716" w:rsidRPr="00262418" w:rsidRDefault="00DA0716" w:rsidP="00DA0716">
      <w:pPr>
        <w:pStyle w:val="Default"/>
        <w:spacing w:line="276" w:lineRule="auto"/>
        <w:jc w:val="both"/>
      </w:pPr>
    </w:p>
    <w:p w:rsidR="005E24EB" w:rsidRDefault="00DA0716">
      <w:pPr>
        <w:pStyle w:val="Default"/>
        <w:numPr>
          <w:ilvl w:val="0"/>
          <w:numId w:val="35"/>
        </w:numPr>
        <w:spacing w:line="276" w:lineRule="auto"/>
        <w:jc w:val="both"/>
      </w:pPr>
      <w:r w:rsidRPr="00262418">
        <w:rPr>
          <w:b/>
          <w:bCs/>
        </w:rPr>
        <w:t>Част ПЛАН ЗА УПРАВЛЕНИЕ НА СТРОИТЕЛНИТЕ ОТПАДЪЦИ</w:t>
      </w:r>
      <w:r w:rsidR="00436F81">
        <w:rPr>
          <w:b/>
          <w:bCs/>
        </w:rPr>
        <w:t>:</w:t>
      </w:r>
      <w:r w:rsidRPr="00262418">
        <w:rPr>
          <w:b/>
          <w:bCs/>
        </w:rPr>
        <w:t xml:space="preserve"> </w:t>
      </w:r>
    </w:p>
    <w:p w:rsidR="00DA0716" w:rsidRPr="00262418" w:rsidRDefault="00436F81" w:rsidP="00DA0716">
      <w:pPr>
        <w:pStyle w:val="Default"/>
        <w:spacing w:line="276" w:lineRule="auto"/>
        <w:jc w:val="both"/>
      </w:pPr>
      <w:r>
        <w:t xml:space="preserve">       </w:t>
      </w:r>
      <w:r w:rsidR="00DA0716" w:rsidRPr="00262418">
        <w:t xml:space="preserve">С обхват и съдържание, съгласно чл. 4 и 5 от Наредбата за управление на строителните отпадъци и за влагане на рециклирани строителни материали, приета с ПМС № 277 от 2012 г. (обн., ДВ, бр. 89 от 2012 г.). </w:t>
      </w:r>
    </w:p>
    <w:p w:rsidR="00DA0716" w:rsidRPr="00262418" w:rsidRDefault="00DA0716" w:rsidP="00DA0716">
      <w:pPr>
        <w:pStyle w:val="Default"/>
        <w:spacing w:line="276" w:lineRule="auto"/>
        <w:jc w:val="both"/>
      </w:pPr>
    </w:p>
    <w:p w:rsidR="005E24EB" w:rsidRDefault="00DA0716">
      <w:pPr>
        <w:pStyle w:val="Default"/>
        <w:numPr>
          <w:ilvl w:val="0"/>
          <w:numId w:val="35"/>
        </w:numPr>
        <w:spacing w:line="276" w:lineRule="auto"/>
        <w:jc w:val="both"/>
      </w:pPr>
      <w:r w:rsidRPr="00262418">
        <w:rPr>
          <w:b/>
          <w:bCs/>
        </w:rPr>
        <w:t>Част СМЕТНА ДОКУМЕНТАЦИЯ</w:t>
      </w:r>
      <w:r w:rsidR="00436F81">
        <w:rPr>
          <w:b/>
          <w:bCs/>
        </w:rPr>
        <w:t>:</w:t>
      </w:r>
      <w:r w:rsidRPr="00262418">
        <w:rPr>
          <w:b/>
          <w:bCs/>
        </w:rPr>
        <w:t xml:space="preserve"> </w:t>
      </w:r>
    </w:p>
    <w:p w:rsidR="00DA0716" w:rsidRPr="00262418" w:rsidRDefault="00436F81" w:rsidP="00DA0716">
      <w:pPr>
        <w:pStyle w:val="Default"/>
        <w:spacing w:line="276" w:lineRule="auto"/>
        <w:jc w:val="both"/>
      </w:pPr>
      <w:r>
        <w:t xml:space="preserve">      </w:t>
      </w:r>
      <w:r w:rsidR="00DA0716" w:rsidRPr="00262418">
        <w:t>По части, в т.ч. подробни количествени сметки по всяка част и обща количествено-стойностна сметка за видовете СМР</w:t>
      </w:r>
      <w:r>
        <w:t>.</w:t>
      </w:r>
      <w:r w:rsidR="00DA0716" w:rsidRPr="00262418">
        <w:t xml:space="preserve"> </w:t>
      </w:r>
    </w:p>
    <w:p w:rsidR="00DA0716" w:rsidRDefault="00DA0716" w:rsidP="00DA0716">
      <w:pPr>
        <w:pStyle w:val="Default"/>
        <w:spacing w:line="276" w:lineRule="auto"/>
        <w:jc w:val="both"/>
      </w:pPr>
    </w:p>
    <w:p w:rsidR="008A4FCA" w:rsidRPr="00262418" w:rsidRDefault="008A4FCA" w:rsidP="00DA0716">
      <w:pPr>
        <w:pStyle w:val="Default"/>
        <w:spacing w:line="276" w:lineRule="auto"/>
        <w:jc w:val="both"/>
      </w:pPr>
      <w:r>
        <w:t xml:space="preserve">            </w:t>
      </w:r>
      <w:r w:rsidRPr="00172FFF">
        <w:t>Участникът следва да предложи отделни лица за проектанти по следните части от проекта: Ръководител екип – проектант част Архитектура; Проектант част Конструктивна; Проектант част Електро; Про</w:t>
      </w:r>
      <w:r w:rsidR="007B50ED">
        <w:t xml:space="preserve">ектант част ВиК; Проектант част </w:t>
      </w:r>
      <w:r w:rsidR="00926216">
        <w:t>ОВ</w:t>
      </w:r>
      <w:r w:rsidRPr="00172FFF">
        <w:t>. Допустимо е едно лице да е проектант по посочените в предишното изречение час</w:t>
      </w:r>
      <w:r w:rsidR="008C183D" w:rsidRPr="00172FFF">
        <w:t>ти и по друга част от изброените по-горе и изискуеми според нормативната уредба</w:t>
      </w:r>
      <w:r w:rsidRPr="00172FFF">
        <w:t>, ако притежава необходимите квалификации и правоспособност за изготвяне на проекти по съответните</w:t>
      </w:r>
      <w:r w:rsidR="008C183D" w:rsidRPr="00172FFF">
        <w:t xml:space="preserve"> част/и.</w:t>
      </w:r>
      <w:r w:rsidR="008C183D">
        <w:t xml:space="preserve"> </w:t>
      </w:r>
      <w:r>
        <w:t xml:space="preserve"> </w:t>
      </w:r>
    </w:p>
    <w:p w:rsidR="00436F81" w:rsidRPr="00262418" w:rsidRDefault="00436F81" w:rsidP="00C44FF6">
      <w:pPr>
        <w:pStyle w:val="Default"/>
        <w:spacing w:line="276" w:lineRule="auto"/>
        <w:ind w:firstLine="708"/>
        <w:jc w:val="both"/>
      </w:pPr>
    </w:p>
    <w:p w:rsidR="00DA0716" w:rsidRPr="00262418" w:rsidRDefault="00DA0716" w:rsidP="00C44FF6">
      <w:pPr>
        <w:pStyle w:val="Default"/>
        <w:spacing w:line="276" w:lineRule="auto"/>
        <w:ind w:firstLine="708"/>
        <w:jc w:val="both"/>
        <w:rPr>
          <w:b/>
          <w:bCs/>
          <w:i/>
          <w:iCs/>
        </w:rPr>
      </w:pPr>
      <w:r w:rsidRPr="00262418">
        <w:rPr>
          <w:b/>
          <w:bCs/>
          <w:i/>
          <w:iCs/>
        </w:rPr>
        <w:t>Всички предпис</w:t>
      </w:r>
      <w:r w:rsidR="003B76FF">
        <w:rPr>
          <w:b/>
          <w:bCs/>
          <w:i/>
          <w:iCs/>
        </w:rPr>
        <w:t>ани от Изпълнителя в работния</w:t>
      </w:r>
      <w:r w:rsidRPr="00262418">
        <w:rPr>
          <w:b/>
          <w:bCs/>
          <w:i/>
          <w:iCs/>
        </w:rPr>
        <w:t xml:space="preserve"> проект дейности следва да са допустими за финансиране </w:t>
      </w:r>
      <w:r w:rsidRPr="009E7264">
        <w:rPr>
          <w:b/>
          <w:bCs/>
          <w:i/>
          <w:iCs/>
        </w:rPr>
        <w:t xml:space="preserve">по </w:t>
      </w:r>
      <w:r w:rsidR="009E7264" w:rsidRPr="009E7264">
        <w:rPr>
          <w:rFonts w:eastAsiaTheme="minorHAnsi"/>
          <w:b/>
          <w:bCs/>
          <w:i/>
          <w:lang w:eastAsia="en-US"/>
        </w:rPr>
        <w:t xml:space="preserve">процедура </w:t>
      </w:r>
      <w:r w:rsidR="009E7264" w:rsidRPr="009E7264">
        <w:rPr>
          <w:b/>
          <w:i/>
          <w:lang w:eastAsia="bg-BG"/>
        </w:rPr>
        <w:t>на директно предоставяне BG16RFOP001-1.</w:t>
      </w:r>
      <w:r w:rsidR="009E7264" w:rsidRPr="009E7264">
        <w:rPr>
          <w:b/>
          <w:i/>
          <w:lang w:val="ru-RU" w:eastAsia="bg-BG"/>
        </w:rPr>
        <w:t>018</w:t>
      </w:r>
      <w:r w:rsidR="009E7264" w:rsidRPr="009E7264">
        <w:rPr>
          <w:b/>
          <w:i/>
          <w:lang w:eastAsia="bg-BG"/>
        </w:rPr>
        <w:t xml:space="preserve"> „Изпълнение на интегрирани планове за градско възстановяване и развитие 2014-2020 </w:t>
      </w:r>
      <w:r w:rsidR="009E7264" w:rsidRPr="009E7264">
        <w:rPr>
          <w:b/>
          <w:i/>
          <w:lang w:val="ru-RU" w:eastAsia="bg-BG"/>
        </w:rPr>
        <w:t xml:space="preserve">– </w:t>
      </w:r>
      <w:r w:rsidR="009E7264" w:rsidRPr="009E7264">
        <w:rPr>
          <w:b/>
          <w:i/>
          <w:lang w:eastAsia="bg-BG"/>
        </w:rPr>
        <w:t>Перник, част от процедура BG16RFOP001-1.001-039 „Изпълнение на интегрирани планове за градско възстановяване и развитие 2014-2020”</w:t>
      </w:r>
      <w:r w:rsidRPr="00262418">
        <w:rPr>
          <w:b/>
          <w:bCs/>
          <w:i/>
          <w:iCs/>
        </w:rPr>
        <w:t xml:space="preserve">, в съответствие с Техническият паспорт и Доклада за енергийна ефективност на сградата. </w:t>
      </w:r>
    </w:p>
    <w:p w:rsidR="00DA0716" w:rsidRPr="00262418" w:rsidRDefault="00DA0716" w:rsidP="00DA0716">
      <w:pPr>
        <w:pStyle w:val="Default"/>
        <w:spacing w:line="276" w:lineRule="auto"/>
        <w:jc w:val="both"/>
      </w:pPr>
    </w:p>
    <w:p w:rsidR="00DA0716" w:rsidRPr="00262418" w:rsidRDefault="003B76FF" w:rsidP="00C44FF6">
      <w:pPr>
        <w:pStyle w:val="Default"/>
        <w:spacing w:line="276" w:lineRule="auto"/>
        <w:ind w:firstLine="708"/>
        <w:jc w:val="both"/>
      </w:pPr>
      <w:r>
        <w:t>В работния</w:t>
      </w:r>
      <w:r w:rsidR="00DA0716" w:rsidRPr="00262418">
        <w:t xml:space="preserve"> проект, следва да се предвидят продукти (материали и изделия, които съответстват на техническите спецификации на действащите в Република България нормативни актове. Продуктите трябва да имат оценено съответствие със съществените изисквания определени в Закона за техническите изисквания към продуктите (ЗТИП). Предложените продукти и материали за енергийното обновяване (топлоизолационни системи, дограми и др.) трябва да са с технически характеристики, съответни на заложените в обследването за енергийна ефективност за сградата. </w:t>
      </w:r>
    </w:p>
    <w:p w:rsidR="00DA0716" w:rsidRPr="00262418" w:rsidRDefault="00DA0716" w:rsidP="00C44FF6">
      <w:pPr>
        <w:pStyle w:val="Default"/>
        <w:spacing w:line="276" w:lineRule="auto"/>
        <w:ind w:firstLine="708"/>
        <w:jc w:val="both"/>
      </w:pPr>
      <w:r w:rsidRPr="00262418">
        <w:t xml:space="preserve">Обемът и съдържанието на документацията и приложените към нея записки и детайли, следва да бъдат достатъчни за изпълнение на обновителните дейности по обекта. </w:t>
      </w:r>
    </w:p>
    <w:p w:rsidR="00DA0716" w:rsidRPr="00262418" w:rsidRDefault="00DA0716" w:rsidP="00C44FF6">
      <w:pPr>
        <w:pStyle w:val="Default"/>
        <w:spacing w:line="276" w:lineRule="auto"/>
        <w:ind w:firstLine="708"/>
        <w:jc w:val="both"/>
      </w:pPr>
      <w:r w:rsidRPr="00262418">
        <w:rPr>
          <w:i/>
          <w:iCs/>
        </w:rPr>
        <w:t xml:space="preserve">Проектно-сметната документация </w:t>
      </w:r>
      <w:r w:rsidRPr="00262418">
        <w:t xml:space="preserve">следва да бъде изработена, подписана и съгласувана от експертите проектанти на Изпълнителя с правоспособност да изработват съответните части, съгласно Закона за камарите на архитектите и инженерите в инвестиционното проектиране, </w:t>
      </w:r>
      <w:r w:rsidRPr="00262418">
        <w:rPr>
          <w:i/>
          <w:iCs/>
        </w:rPr>
        <w:t xml:space="preserve">като същото се доказва със заверени копия от валидни удостоверения за правоспособност. </w:t>
      </w:r>
    </w:p>
    <w:p w:rsidR="00DA0716" w:rsidRDefault="00DA0716" w:rsidP="00C44FF6">
      <w:pPr>
        <w:spacing w:line="276" w:lineRule="auto"/>
        <w:ind w:firstLine="708"/>
        <w:jc w:val="both"/>
      </w:pPr>
      <w:r w:rsidRPr="00262418">
        <w:t>Всички проектни части се подписват от Възложителя, собственик на сградата, където е необходимо, а частите по чл. 139, ал. 4 от ЗУТ - и от лицето, упражняващо технически контрол в проектирането. Изпълнителят е длъжен да извърши необходимите корекции и преработки, ако такива се налагат, за своя сметка в срок до 10 дни след писмено уведомление от Възложителя.</w:t>
      </w:r>
    </w:p>
    <w:p w:rsidR="00436F81" w:rsidRPr="00262418" w:rsidRDefault="00436F81" w:rsidP="00C44FF6">
      <w:pPr>
        <w:spacing w:line="276" w:lineRule="auto"/>
        <w:ind w:firstLine="708"/>
        <w:jc w:val="both"/>
      </w:pPr>
    </w:p>
    <w:p w:rsidR="00436F81" w:rsidRDefault="00DA0716">
      <w:pPr>
        <w:pStyle w:val="Default"/>
        <w:spacing w:line="276" w:lineRule="auto"/>
        <w:ind w:firstLine="708"/>
        <w:jc w:val="both"/>
        <w:rPr>
          <w:bCs/>
        </w:rPr>
      </w:pPr>
      <w:r w:rsidRPr="00262418">
        <w:rPr>
          <w:i/>
          <w:iCs/>
        </w:rPr>
        <w:t>Изисквания за представяне на крайните продукти</w:t>
      </w:r>
      <w:r w:rsidR="00436F81">
        <w:rPr>
          <w:i/>
          <w:iCs/>
        </w:rPr>
        <w:t>:</w:t>
      </w:r>
      <w:r w:rsidR="00436F81">
        <w:t xml:space="preserve"> </w:t>
      </w:r>
      <w:r w:rsidR="003B76FF">
        <w:rPr>
          <w:bCs/>
        </w:rPr>
        <w:t>Работните</w:t>
      </w:r>
      <w:r w:rsidR="00436F81" w:rsidRPr="00C44FF6">
        <w:rPr>
          <w:bCs/>
        </w:rPr>
        <w:t xml:space="preserve"> проекти се представят в пет екземпляра, на хартиен и магнитен носител /чертежи на програма AutoCAD 2010 или еквивалент/, като и един магнитен носител със сканирани проекти в .pdf формат.</w:t>
      </w:r>
      <w:r w:rsidR="00132E01">
        <w:rPr>
          <w:bCs/>
        </w:rPr>
        <w:t xml:space="preserve"> Изработените КСС трябва да бъдат предадени и във формати </w:t>
      </w:r>
      <w:r w:rsidR="00132E01">
        <w:rPr>
          <w:bCs/>
          <w:lang w:val="en-US"/>
        </w:rPr>
        <w:t>“</w:t>
      </w:r>
      <w:r w:rsidR="00132E01">
        <w:rPr>
          <w:bCs/>
        </w:rPr>
        <w:t>.</w:t>
      </w:r>
      <w:r w:rsidR="00132E01">
        <w:rPr>
          <w:bCs/>
          <w:lang w:val="en-US"/>
        </w:rPr>
        <w:t>pdf”</w:t>
      </w:r>
      <w:r w:rsidR="00132E01">
        <w:rPr>
          <w:bCs/>
        </w:rPr>
        <w:t xml:space="preserve"> и </w:t>
      </w:r>
      <w:r w:rsidR="00132E01">
        <w:rPr>
          <w:bCs/>
          <w:lang w:val="en-US"/>
        </w:rPr>
        <w:t xml:space="preserve">“xls.”, </w:t>
      </w:r>
      <w:r w:rsidR="00132E01">
        <w:rPr>
          <w:bCs/>
        </w:rPr>
        <w:t xml:space="preserve">по образците, утвърдени от управляващия орган на ОПРР 2014 – 2020. </w:t>
      </w:r>
      <w:r w:rsidR="00436F81" w:rsidRPr="00C44FF6">
        <w:rPr>
          <w:bCs/>
        </w:rPr>
        <w:t xml:space="preserve"> </w:t>
      </w:r>
    </w:p>
    <w:p w:rsidR="008C16C6" w:rsidRPr="00C44FF6" w:rsidRDefault="008C16C6">
      <w:pPr>
        <w:pStyle w:val="Default"/>
        <w:spacing w:line="276" w:lineRule="auto"/>
        <w:ind w:firstLine="708"/>
        <w:jc w:val="both"/>
        <w:rPr>
          <w:bCs/>
        </w:rPr>
      </w:pPr>
      <w:r>
        <w:rPr>
          <w:bCs/>
        </w:rPr>
        <w:t xml:space="preserve">Неразделна част от настоящата Техническа спецификация са приложените като отделни файлове към документацията: Технически паспорт, Доклад за енергийна ефективност и приложенията към тях. </w:t>
      </w:r>
    </w:p>
    <w:p w:rsidR="00DA0716" w:rsidRPr="00262418" w:rsidRDefault="00DA0716" w:rsidP="00DA0716">
      <w:pPr>
        <w:pStyle w:val="Default"/>
        <w:spacing w:line="276" w:lineRule="auto"/>
        <w:jc w:val="both"/>
      </w:pPr>
    </w:p>
    <w:p w:rsidR="00DA0716" w:rsidRPr="00262418" w:rsidRDefault="00436F81" w:rsidP="00DA0716">
      <w:pPr>
        <w:pStyle w:val="Default"/>
        <w:spacing w:line="276" w:lineRule="auto"/>
        <w:jc w:val="both"/>
      </w:pPr>
      <w:r>
        <w:rPr>
          <w:b/>
          <w:bCs/>
        </w:rPr>
        <w:t xml:space="preserve">         </w:t>
      </w:r>
      <w:r w:rsidR="00DA0716" w:rsidRPr="00262418">
        <w:rPr>
          <w:b/>
          <w:bCs/>
        </w:rPr>
        <w:t>2.</w:t>
      </w:r>
      <w:r>
        <w:rPr>
          <w:b/>
          <w:bCs/>
        </w:rPr>
        <w:t xml:space="preserve"> </w:t>
      </w:r>
      <w:r w:rsidR="00DA0716" w:rsidRPr="00262418">
        <w:rPr>
          <w:b/>
          <w:bCs/>
        </w:rPr>
        <w:t>Авторски надзор</w:t>
      </w:r>
      <w:r>
        <w:rPr>
          <w:b/>
          <w:bCs/>
        </w:rPr>
        <w:t>:</w:t>
      </w:r>
      <w:r w:rsidR="00DA0716" w:rsidRPr="00262418">
        <w:rPr>
          <w:b/>
          <w:bCs/>
        </w:rPr>
        <w:t xml:space="preserve"> </w:t>
      </w:r>
    </w:p>
    <w:p w:rsidR="00DA0716" w:rsidRPr="00262418" w:rsidRDefault="00DA0716" w:rsidP="00C44FF6">
      <w:pPr>
        <w:pStyle w:val="Default"/>
        <w:spacing w:line="276" w:lineRule="auto"/>
        <w:ind w:firstLine="708"/>
        <w:jc w:val="both"/>
      </w:pPr>
      <w:r w:rsidRPr="00262418">
        <w:lastRenderedPageBreak/>
        <w:t xml:space="preserve">Изпълнителят, ще упражнява авторския надзор по време на строителството, съгласно одобрените проектни документации и приложимата нормативна уредба посредством експертите проектанти по отделните части на проекта или упълномощени от тях лица при условие, че упълномощените лица притежават квалификация, съответстваща на заложените в процедурата минимални изисквания към съответния експерт проектант и са предварително одобрени от Възложителя. </w:t>
      </w:r>
    </w:p>
    <w:p w:rsidR="00DA0716" w:rsidRPr="00262418" w:rsidRDefault="00DA0716" w:rsidP="00C44FF6">
      <w:pPr>
        <w:pStyle w:val="Default"/>
        <w:spacing w:line="276" w:lineRule="auto"/>
        <w:ind w:firstLine="708"/>
        <w:jc w:val="both"/>
      </w:pPr>
      <w:r w:rsidRPr="00262418">
        <w:t xml:space="preserve">Изпълнителят, чрез своите експерти, е длъжен да бъде на разположение на Възложителя през цялото времетраене на обновителните и ремонтни дейности. </w:t>
      </w:r>
    </w:p>
    <w:p w:rsidR="00DA0716" w:rsidRPr="00262418" w:rsidRDefault="00DA0716" w:rsidP="00C44FF6">
      <w:pPr>
        <w:pStyle w:val="Default"/>
        <w:spacing w:line="276" w:lineRule="auto"/>
        <w:ind w:firstLine="708"/>
        <w:jc w:val="both"/>
      </w:pPr>
      <w:r w:rsidRPr="00262418">
        <w:t xml:space="preserve">Изпълнителят се задължава да упражнява авторски надзор в следните случаи: </w:t>
      </w:r>
    </w:p>
    <w:p w:rsidR="00DA0716" w:rsidRPr="00262418" w:rsidRDefault="00DA0716" w:rsidP="00C44FF6">
      <w:pPr>
        <w:pStyle w:val="Default"/>
        <w:spacing w:line="276" w:lineRule="auto"/>
        <w:ind w:firstLine="708"/>
        <w:jc w:val="both"/>
      </w:pPr>
      <w:r w:rsidRPr="00262418">
        <w:t xml:space="preserve">а/ Във всички случаи, когато присъствието на проектант на обекта е наложително, след получаване на писмена покана от Възложителя; </w:t>
      </w:r>
    </w:p>
    <w:p w:rsidR="00DA0716" w:rsidRPr="00262418" w:rsidRDefault="00DA0716" w:rsidP="00C44FF6">
      <w:pPr>
        <w:pStyle w:val="Default"/>
        <w:spacing w:line="276" w:lineRule="auto"/>
        <w:ind w:firstLine="708"/>
        <w:jc w:val="both"/>
      </w:pPr>
      <w:r w:rsidRPr="00262418">
        <w:t xml:space="preserve">б/ За участие в приемателна комисия на извършените строително - монтажни работи. </w:t>
      </w:r>
    </w:p>
    <w:p w:rsidR="00DA0716" w:rsidRPr="00262418" w:rsidRDefault="00DA0716" w:rsidP="00C44FF6">
      <w:pPr>
        <w:pStyle w:val="Default"/>
        <w:spacing w:line="276" w:lineRule="auto"/>
        <w:ind w:firstLine="708"/>
        <w:jc w:val="both"/>
      </w:pPr>
      <w:r w:rsidRPr="00FA02D5">
        <w:t>При необходимост от авторски надзор</w:t>
      </w:r>
      <w:r w:rsidRPr="00262418">
        <w:t xml:space="preserve"> на обекта, Възложителят отправя писмена покана, изпратена чрез куриер, по факс или по електронна поща до Изпълнителя, в срок не по-малък от 24 часа преди датата и часа на посещението за извършването на всеки авторски надзор. Ако авторският надзор се отнася за неработен ден, необходимо е уведомяване 48 часа преди започване на почивните дни. При невъзможност на Изпълнителя да осигури на обекта на посочената в поканата дата експерта проектант изработил частта от проекта, за която е необходим авторски надзор, Изпълнителят се задължава да оторизира и осигури друг експерт, който да се яви на строителната площадка и извърши необходимия авторския надзор, като този експерт следва да отговоря на същите условия за професионален опит и квалификация като експерта, когото заменя. Изпълнителят, чрез своите експерти, е длъжен да упражнява авторския надзор своевременно и ефективно, като се отзовава на повикванията на Възложителя. </w:t>
      </w:r>
    </w:p>
    <w:p w:rsidR="00DA0716" w:rsidRPr="00262418" w:rsidRDefault="00DA0716" w:rsidP="00C44FF6">
      <w:pPr>
        <w:pStyle w:val="Default"/>
        <w:spacing w:line="276" w:lineRule="auto"/>
        <w:ind w:firstLine="708"/>
        <w:jc w:val="both"/>
      </w:pPr>
      <w:r w:rsidRPr="00262418">
        <w:t xml:space="preserve">Авторският надзор ще бъде упражняван след писмена покана от Възложителя във всички случаи, когато присъствието на експерт проектант на обекта е наложително, относно: </w:t>
      </w:r>
    </w:p>
    <w:p w:rsidR="00DA0716" w:rsidRPr="00262418" w:rsidRDefault="00DA0716" w:rsidP="00C44FF6">
      <w:pPr>
        <w:pStyle w:val="Default"/>
        <w:spacing w:line="276" w:lineRule="auto"/>
        <w:ind w:firstLine="708"/>
        <w:jc w:val="both"/>
      </w:pPr>
      <w:r w:rsidRPr="00262418">
        <w:t xml:space="preserve">• Присъствие при съставяне на и подписване на задължителните протоколи и актове по време на строителството и в случаите на установяване на неточно изпълнение на проекта, заверки - при покана от страна на Възложителя и др.; </w:t>
      </w:r>
    </w:p>
    <w:p w:rsidR="00DA0716" w:rsidRPr="00262418" w:rsidRDefault="00DA0716" w:rsidP="00C44FF6">
      <w:pPr>
        <w:pStyle w:val="Default"/>
        <w:spacing w:line="276" w:lineRule="auto"/>
        <w:ind w:firstLine="708"/>
        <w:jc w:val="both"/>
      </w:pPr>
      <w:r w:rsidRPr="00262418">
        <w:t xml:space="preserve">• Наблюдение на изпълнението на строежа по време на целия период на изпълнение на строително-монтажните работи за спазване на предписанията на проектанта за точно изпълнение на изработения от него проект от страна на всички участници в строителството; </w:t>
      </w:r>
    </w:p>
    <w:p w:rsidR="00DA0716" w:rsidRPr="00262418" w:rsidRDefault="00DA0716" w:rsidP="00C44FF6">
      <w:pPr>
        <w:pStyle w:val="Default"/>
        <w:spacing w:line="276" w:lineRule="auto"/>
        <w:ind w:firstLine="708"/>
        <w:jc w:val="both"/>
      </w:pPr>
      <w:r w:rsidRPr="00262418">
        <w:t xml:space="preserve">• Изработване и съгласуване на промени в проектната документация при необходимост по искане на Възложителя и/или по предложение на Консултанта, осъществяващ строителния надзор и др.; </w:t>
      </w:r>
    </w:p>
    <w:p w:rsidR="00DA0716" w:rsidRPr="00262418" w:rsidRDefault="00DA0716" w:rsidP="00C44FF6">
      <w:pPr>
        <w:pStyle w:val="Default"/>
        <w:spacing w:line="276" w:lineRule="auto"/>
        <w:ind w:firstLine="708"/>
        <w:jc w:val="both"/>
      </w:pPr>
      <w:r w:rsidRPr="00262418">
        <w:t xml:space="preserve">• Заверка на екзекутивната документация за строежа след изпълнение на обектите. </w:t>
      </w:r>
    </w:p>
    <w:p w:rsidR="00DA0716" w:rsidRPr="00262418" w:rsidRDefault="00DA0716" w:rsidP="00DA0716">
      <w:pPr>
        <w:pStyle w:val="Default"/>
        <w:spacing w:line="276" w:lineRule="auto"/>
        <w:jc w:val="both"/>
      </w:pPr>
    </w:p>
    <w:p w:rsidR="00DA0716" w:rsidRPr="00262418" w:rsidRDefault="00DA0716" w:rsidP="00C44FF6">
      <w:pPr>
        <w:pStyle w:val="Default"/>
        <w:spacing w:line="276" w:lineRule="auto"/>
        <w:ind w:firstLine="708"/>
        <w:jc w:val="both"/>
        <w:rPr>
          <w:b/>
          <w:bCs/>
        </w:rPr>
      </w:pPr>
      <w:r w:rsidRPr="00262418">
        <w:rPr>
          <w:b/>
          <w:bCs/>
        </w:rPr>
        <w:lastRenderedPageBreak/>
        <w:t>ІІ. ЗА ДЕЙНОСТ 2: Изпълнение на СМР</w:t>
      </w:r>
      <w:r w:rsidR="00436F81">
        <w:rPr>
          <w:b/>
          <w:bCs/>
        </w:rPr>
        <w:t>:</w:t>
      </w:r>
      <w:r w:rsidRPr="00262418">
        <w:rPr>
          <w:b/>
          <w:bCs/>
        </w:rPr>
        <w:t xml:space="preserve"> </w:t>
      </w:r>
    </w:p>
    <w:p w:rsidR="00DA0716" w:rsidRPr="00262418" w:rsidRDefault="00DA0716" w:rsidP="00DA0716">
      <w:pPr>
        <w:pStyle w:val="Default"/>
        <w:spacing w:line="276" w:lineRule="auto"/>
        <w:jc w:val="both"/>
        <w:rPr>
          <w:b/>
          <w:bCs/>
        </w:rPr>
      </w:pPr>
    </w:p>
    <w:p w:rsidR="00DA0716" w:rsidRPr="00436F81" w:rsidRDefault="00DA0716" w:rsidP="00C44FF6">
      <w:pPr>
        <w:pStyle w:val="Default"/>
        <w:spacing w:line="276" w:lineRule="auto"/>
        <w:ind w:firstLine="708"/>
        <w:jc w:val="both"/>
      </w:pPr>
      <w:r w:rsidRPr="00C44FF6">
        <w:rPr>
          <w:b/>
          <w:bCs/>
          <w:i/>
        </w:rPr>
        <w:t>Важно!</w:t>
      </w:r>
      <w:r w:rsidR="00436F81" w:rsidRPr="00C44FF6">
        <w:rPr>
          <w:b/>
          <w:bCs/>
          <w:i/>
        </w:rPr>
        <w:t xml:space="preserve"> </w:t>
      </w:r>
      <w:r w:rsidR="00436F81">
        <w:rPr>
          <w:b/>
          <w:bCs/>
        </w:rPr>
        <w:t xml:space="preserve"> </w:t>
      </w:r>
      <w:r w:rsidRPr="00C44FF6">
        <w:rPr>
          <w:bCs/>
        </w:rPr>
        <w:t>Участникът следва да предвиди съхраняването на архитектурни елементи (герб, пано, художествено ефектно осветление и др.).</w:t>
      </w:r>
    </w:p>
    <w:p w:rsidR="00DA0716" w:rsidRPr="00262418" w:rsidRDefault="00DA0716" w:rsidP="00DA0716">
      <w:pPr>
        <w:pStyle w:val="Default"/>
        <w:spacing w:line="276" w:lineRule="auto"/>
        <w:jc w:val="both"/>
      </w:pPr>
    </w:p>
    <w:p w:rsidR="00DA0716" w:rsidRPr="00262418" w:rsidRDefault="00DA0716" w:rsidP="00C44FF6">
      <w:pPr>
        <w:pStyle w:val="Default"/>
        <w:spacing w:line="276" w:lineRule="auto"/>
        <w:ind w:firstLine="708"/>
        <w:jc w:val="both"/>
      </w:pPr>
      <w:r w:rsidRPr="00262418">
        <w:t xml:space="preserve">Изпълнението на СМР за обновяване за енергийна ефективност се извършва в съответствие с Част трета „Строителство” от ЗУТ и започва след издаване на разрешение за строеж от компетентните органи за обекта и подписване на </w:t>
      </w:r>
      <w:r w:rsidRPr="00262418">
        <w:rPr>
          <w:i/>
          <w:iCs/>
        </w:rPr>
        <w:t xml:space="preserve">Протокол обр. 2 за откриване на строителна площадка. </w:t>
      </w:r>
    </w:p>
    <w:p w:rsidR="00DA0716" w:rsidRPr="00262418" w:rsidRDefault="00DA0716" w:rsidP="00C44FF6">
      <w:pPr>
        <w:pStyle w:val="Default"/>
        <w:spacing w:line="276" w:lineRule="auto"/>
        <w:ind w:firstLine="708"/>
        <w:jc w:val="both"/>
      </w:pPr>
      <w:r w:rsidRPr="00262418">
        <w:t xml:space="preserve">Разрешение за строеж се издава от Общината при представяне на техническа документация с оценено съответствие на проекта за строеж. </w:t>
      </w:r>
    </w:p>
    <w:p w:rsidR="00DA0716" w:rsidRPr="00262418" w:rsidRDefault="00DA0716" w:rsidP="00C44FF6">
      <w:pPr>
        <w:pStyle w:val="Default"/>
        <w:spacing w:line="276" w:lineRule="auto"/>
        <w:ind w:firstLine="708"/>
        <w:jc w:val="both"/>
      </w:pPr>
      <w:r w:rsidRPr="00262418">
        <w:t>Във връзка с точното спазване на инвестиционните проекти при изпълнението на СМР Изпълнителят посредством експертите си -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експертите проектантите - автори</w:t>
      </w:r>
      <w:r w:rsidR="003B76FF">
        <w:t xml:space="preserve"> на отделни части на работния</w:t>
      </w:r>
      <w:r w:rsidRPr="00262418">
        <w:t xml:space="preserve"> проект, се гарантира точното изпълнение на проекта за строеж,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 </w:t>
      </w:r>
    </w:p>
    <w:p w:rsidR="00DA0716" w:rsidRPr="00262418" w:rsidRDefault="00DA0716" w:rsidP="00C44FF6">
      <w:pPr>
        <w:pStyle w:val="Default"/>
        <w:spacing w:line="276" w:lineRule="auto"/>
        <w:ind w:firstLine="708"/>
        <w:jc w:val="both"/>
      </w:pPr>
      <w:r w:rsidRPr="00262418">
        <w:t xml:space="preserve">Обстоятелствата, свързани със започване, изпълнение и въвеждане в експлоатация (приемане) на СМР за обновяване за енергийна ефективност,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(обн., ДВ, бр. 72 от 2003 г). </w:t>
      </w:r>
    </w:p>
    <w:p w:rsidR="00DA0716" w:rsidRPr="00262418" w:rsidRDefault="00DA0716" w:rsidP="00C44FF6">
      <w:pPr>
        <w:pStyle w:val="Default"/>
        <w:spacing w:line="276" w:lineRule="auto"/>
        <w:ind w:firstLine="708"/>
        <w:jc w:val="both"/>
      </w:pPr>
      <w:r w:rsidRPr="00262418">
        <w:t xml:space="preserve">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 </w:t>
      </w:r>
    </w:p>
    <w:p w:rsidR="00DA0716" w:rsidRPr="00262418" w:rsidRDefault="00DA0716" w:rsidP="00DA0716">
      <w:pPr>
        <w:pStyle w:val="Default"/>
        <w:spacing w:line="276" w:lineRule="auto"/>
        <w:jc w:val="both"/>
      </w:pPr>
    </w:p>
    <w:p w:rsidR="00DA0716" w:rsidRPr="00262418" w:rsidRDefault="00DA0716" w:rsidP="00C44FF6">
      <w:pPr>
        <w:spacing w:line="276" w:lineRule="auto"/>
        <w:ind w:firstLine="708"/>
        <w:jc w:val="both"/>
      </w:pPr>
      <w:r w:rsidRPr="00C44FF6">
        <w:rPr>
          <w:b/>
          <w:i/>
          <w:iCs/>
        </w:rPr>
        <w:t>Общи изисквания към строежите и изисквания към строителните продукти и материали за трайно влагане в строеж</w:t>
      </w:r>
      <w:r w:rsidR="00436F81" w:rsidRPr="00C44FF6">
        <w:rPr>
          <w:b/>
          <w:i/>
          <w:iCs/>
        </w:rPr>
        <w:t>а</w:t>
      </w:r>
      <w:r w:rsidRPr="00C44FF6">
        <w:rPr>
          <w:b/>
          <w:i/>
          <w:iCs/>
        </w:rPr>
        <w:t>, обект по проекта</w:t>
      </w:r>
      <w:r w:rsidRPr="00262418">
        <w:rPr>
          <w:i/>
          <w:iCs/>
        </w:rPr>
        <w:t>:</w:t>
      </w:r>
      <w:r w:rsidR="00436F81">
        <w:rPr>
          <w:i/>
          <w:iCs/>
        </w:rPr>
        <w:t xml:space="preserve"> </w:t>
      </w:r>
      <w:r w:rsidR="00436F81" w:rsidRPr="00C44FF6">
        <w:rPr>
          <w:iCs/>
        </w:rPr>
        <w:t>изпълнителят</w:t>
      </w:r>
      <w:r w:rsidR="00436F81">
        <w:rPr>
          <w:i/>
          <w:iCs/>
        </w:rPr>
        <w:t xml:space="preserve"> </w:t>
      </w:r>
      <w:r w:rsidRPr="00262418">
        <w:t xml:space="preserve">следва да проектира, изпълнява и поддържа строежа в съответствие с изискванията на нормативните актове и техническата спецификация за осигуряване в продължение на икономически обоснован експлоатационен срок на съществените изисквания за: </w:t>
      </w:r>
    </w:p>
    <w:p w:rsidR="00DA0716" w:rsidRPr="00262418" w:rsidRDefault="00DA0716" w:rsidP="00C44FF6">
      <w:pPr>
        <w:pStyle w:val="Default"/>
        <w:spacing w:line="276" w:lineRule="auto"/>
        <w:ind w:firstLine="708"/>
        <w:jc w:val="both"/>
      </w:pPr>
      <w:r w:rsidRPr="00262418">
        <w:t xml:space="preserve">1. механично съпротивление и устойчивост (носимоспособност); </w:t>
      </w:r>
    </w:p>
    <w:p w:rsidR="00DA0716" w:rsidRPr="00262418" w:rsidRDefault="00DA0716" w:rsidP="00C44FF6">
      <w:pPr>
        <w:pStyle w:val="Default"/>
        <w:spacing w:line="276" w:lineRule="auto"/>
        <w:ind w:firstLine="708"/>
        <w:jc w:val="both"/>
      </w:pPr>
      <w:r w:rsidRPr="00262418">
        <w:t xml:space="preserve">2. безопасност при пожар; </w:t>
      </w:r>
    </w:p>
    <w:p w:rsidR="00DA0716" w:rsidRPr="00262418" w:rsidRDefault="00DA0716" w:rsidP="00C44FF6">
      <w:pPr>
        <w:pStyle w:val="Default"/>
        <w:spacing w:line="276" w:lineRule="auto"/>
        <w:ind w:firstLine="708"/>
        <w:jc w:val="both"/>
      </w:pPr>
      <w:r w:rsidRPr="00262418">
        <w:t xml:space="preserve">3. хигиена, опазване на здравето и на околната среда; </w:t>
      </w:r>
    </w:p>
    <w:p w:rsidR="00DA0716" w:rsidRPr="00262418" w:rsidRDefault="00DA0716" w:rsidP="00C44FF6">
      <w:pPr>
        <w:pStyle w:val="Default"/>
        <w:spacing w:line="276" w:lineRule="auto"/>
        <w:ind w:firstLine="708"/>
        <w:jc w:val="both"/>
      </w:pPr>
      <w:r w:rsidRPr="00262418">
        <w:t xml:space="preserve">4. безопасна експлоатация; </w:t>
      </w:r>
    </w:p>
    <w:p w:rsidR="00DA0716" w:rsidRPr="00262418" w:rsidRDefault="00DA0716" w:rsidP="00C44FF6">
      <w:pPr>
        <w:pStyle w:val="Default"/>
        <w:spacing w:line="276" w:lineRule="auto"/>
        <w:ind w:firstLine="708"/>
        <w:jc w:val="both"/>
      </w:pPr>
      <w:r w:rsidRPr="00262418">
        <w:lastRenderedPageBreak/>
        <w:t xml:space="preserve">5. защита от шум; </w:t>
      </w:r>
    </w:p>
    <w:p w:rsidR="00DA0716" w:rsidRPr="00262418" w:rsidRDefault="00DA0716" w:rsidP="00C44FF6">
      <w:pPr>
        <w:pStyle w:val="Default"/>
        <w:spacing w:line="276" w:lineRule="auto"/>
        <w:ind w:firstLine="708"/>
        <w:jc w:val="both"/>
      </w:pPr>
      <w:r w:rsidRPr="00262418">
        <w:t xml:space="preserve">6. икономия на енергия и топлосъхранение (енергийна ефективност). </w:t>
      </w:r>
    </w:p>
    <w:p w:rsidR="00DA0716" w:rsidRPr="00262418" w:rsidRDefault="00DA0716" w:rsidP="00C44FF6">
      <w:pPr>
        <w:pStyle w:val="Default"/>
        <w:spacing w:line="276" w:lineRule="auto"/>
        <w:ind w:firstLine="708"/>
        <w:jc w:val="both"/>
      </w:pPr>
      <w:r w:rsidRPr="00262418">
        <w:t xml:space="preserve">С отчитане на горните нормативни изисквания, всички строителни продукти и материали, които се влагат от Изпълнителя при изпълнението на СМР в сградите, трябва да имат оценено съответствие съгласно горепосочената наредба. </w:t>
      </w:r>
    </w:p>
    <w:p w:rsidR="00DA0716" w:rsidRPr="00262418" w:rsidRDefault="00DA0716" w:rsidP="00C44FF6">
      <w:pPr>
        <w:pStyle w:val="Default"/>
        <w:spacing w:line="276" w:lineRule="auto"/>
        <w:ind w:firstLine="708"/>
        <w:jc w:val="both"/>
      </w:pPr>
      <w:r w:rsidRPr="00262418">
        <w:t xml:space="preserve">Изпълнителят следва да изпълни строежа по такъв начин, че да не представлява заплаха за хигиената или здравето на обитателите, и за опазването на околната среда при: </w:t>
      </w:r>
    </w:p>
    <w:p w:rsidR="00DA0716" w:rsidRPr="00262418" w:rsidRDefault="00DA0716" w:rsidP="00C44FF6">
      <w:pPr>
        <w:pStyle w:val="Default"/>
        <w:spacing w:line="276" w:lineRule="auto"/>
        <w:ind w:firstLine="708"/>
        <w:jc w:val="both"/>
      </w:pPr>
      <w:r w:rsidRPr="00262418">
        <w:t xml:space="preserve">1. отделяне на отровни газове; </w:t>
      </w:r>
    </w:p>
    <w:p w:rsidR="00DA0716" w:rsidRPr="00262418" w:rsidRDefault="00DA0716" w:rsidP="00C44FF6">
      <w:pPr>
        <w:pStyle w:val="Default"/>
        <w:spacing w:line="276" w:lineRule="auto"/>
        <w:ind w:firstLine="708"/>
        <w:jc w:val="both"/>
      </w:pPr>
      <w:r w:rsidRPr="00262418">
        <w:t xml:space="preserve">2. наличие на опасни частици или газове във въздуха; </w:t>
      </w:r>
    </w:p>
    <w:p w:rsidR="00DA0716" w:rsidRPr="00262418" w:rsidRDefault="00DA0716" w:rsidP="00C44FF6">
      <w:pPr>
        <w:pStyle w:val="Default"/>
        <w:spacing w:line="276" w:lineRule="auto"/>
        <w:ind w:firstLine="708"/>
        <w:jc w:val="both"/>
      </w:pPr>
      <w:r w:rsidRPr="00262418">
        <w:t xml:space="preserve">3. излъчване на опасна радиация; </w:t>
      </w:r>
    </w:p>
    <w:p w:rsidR="00DA0716" w:rsidRPr="00262418" w:rsidRDefault="00DA0716" w:rsidP="00C44FF6">
      <w:pPr>
        <w:pStyle w:val="Default"/>
        <w:spacing w:line="276" w:lineRule="auto"/>
        <w:ind w:firstLine="708"/>
        <w:jc w:val="both"/>
      </w:pPr>
      <w:r w:rsidRPr="00262418">
        <w:t xml:space="preserve">4. замърсяване или отравяне на водата или почвата; </w:t>
      </w:r>
    </w:p>
    <w:p w:rsidR="00DA0716" w:rsidRPr="00262418" w:rsidRDefault="00DA0716" w:rsidP="00C44FF6">
      <w:pPr>
        <w:pStyle w:val="Default"/>
        <w:spacing w:line="276" w:lineRule="auto"/>
        <w:ind w:firstLine="708"/>
        <w:jc w:val="both"/>
      </w:pPr>
      <w:r w:rsidRPr="00262418">
        <w:t xml:space="preserve">5. неправилно отвеждане на отпадъчни води, дим, твърди или течни отпадъци; </w:t>
      </w:r>
    </w:p>
    <w:p w:rsidR="00DA0716" w:rsidRPr="00262418" w:rsidRDefault="00DA0716" w:rsidP="00C44FF6">
      <w:pPr>
        <w:pStyle w:val="Default"/>
        <w:spacing w:line="276" w:lineRule="auto"/>
        <w:ind w:firstLine="708"/>
        <w:jc w:val="both"/>
      </w:pPr>
      <w:r w:rsidRPr="00262418">
        <w:t xml:space="preserve">6. наличие на влага в части от строежа или по повърхности във вътрешността на строежа. </w:t>
      </w:r>
    </w:p>
    <w:p w:rsidR="00DA0716" w:rsidRPr="00262418" w:rsidRDefault="00DA0716" w:rsidP="00DA0716">
      <w:pPr>
        <w:pStyle w:val="Default"/>
        <w:spacing w:line="276" w:lineRule="auto"/>
        <w:jc w:val="both"/>
      </w:pPr>
    </w:p>
    <w:p w:rsidR="00DA0716" w:rsidRPr="00262418" w:rsidRDefault="00DA0716" w:rsidP="00C44FF6">
      <w:pPr>
        <w:pStyle w:val="Default"/>
        <w:spacing w:line="276" w:lineRule="auto"/>
        <w:ind w:firstLine="708"/>
        <w:jc w:val="both"/>
      </w:pPr>
      <w:r w:rsidRPr="00262418">
        <w:t xml:space="preserve">Всяка доставка на строителната площадката и/или в складовете на Изпълнителя на строителни продукти,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 </w:t>
      </w:r>
    </w:p>
    <w:p w:rsidR="00DA0716" w:rsidRPr="00262418" w:rsidRDefault="00DA0716" w:rsidP="00C44FF6">
      <w:pPr>
        <w:pStyle w:val="Default"/>
        <w:spacing w:line="276" w:lineRule="auto"/>
        <w:ind w:firstLine="708"/>
        <w:jc w:val="both"/>
      </w:pPr>
      <w:r w:rsidRPr="00262418">
        <w:t xml:space="preserve">На строежа следва да бъдат доставени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 </w:t>
      </w:r>
    </w:p>
    <w:p w:rsidR="00DA0716" w:rsidRPr="00262418" w:rsidRDefault="00DA0716" w:rsidP="00C44FF6">
      <w:pPr>
        <w:pStyle w:val="Default"/>
        <w:spacing w:line="276" w:lineRule="auto"/>
        <w:ind w:firstLine="708"/>
        <w:jc w:val="both"/>
      </w:pPr>
      <w:r w:rsidRPr="00262418">
        <w:t>Всяка доставка ще се контролира от инвеститорския контрол и</w:t>
      </w:r>
      <w:r w:rsidRPr="00262418">
        <w:rPr>
          <w:lang w:val="en-US"/>
        </w:rPr>
        <w:t xml:space="preserve"> </w:t>
      </w:r>
      <w:r w:rsidRPr="00262418">
        <w:t xml:space="preserve">консултанта, упражняващ строителен надзор на строежа. </w:t>
      </w:r>
    </w:p>
    <w:p w:rsidR="00DA0716" w:rsidRPr="00262418" w:rsidRDefault="00DA0716" w:rsidP="00C44FF6">
      <w:pPr>
        <w:pStyle w:val="Default"/>
        <w:spacing w:line="276" w:lineRule="auto"/>
        <w:ind w:firstLine="708"/>
        <w:jc w:val="both"/>
      </w:pPr>
      <w:r w:rsidRPr="00262418">
        <w:t>Доставката на оборудване, потребяващо енергия, свързано с изпълнение на енергоспестяващи мерки в сградите трябва да бъде придружено с документи, изискващи се от Наредбата за изискванията за етикетиране и предоставяне на стандартна информация за продукти, свързани с енергопотреблението, по отношение на консумацията на енергия и на други ресурси (обн., ДВ, бр. 41 от 2011 г.)</w:t>
      </w:r>
      <w:r w:rsidR="00436F81">
        <w:t>.</w:t>
      </w:r>
      <w:r w:rsidRPr="00262418">
        <w:t xml:space="preserve"> </w:t>
      </w:r>
    </w:p>
    <w:p w:rsidR="00DA0716" w:rsidRPr="00262418" w:rsidRDefault="00DA0716" w:rsidP="00C44FF6">
      <w:pPr>
        <w:pStyle w:val="Default"/>
        <w:spacing w:line="276" w:lineRule="auto"/>
        <w:ind w:firstLine="708"/>
        <w:jc w:val="both"/>
      </w:pPr>
      <w:r w:rsidRPr="00262418">
        <w:rPr>
          <w:b/>
          <w:bCs/>
          <w:i/>
          <w:iCs/>
        </w:rPr>
        <w:t xml:space="preserve">Строителни продукти и уреди, потребяващи енергия </w:t>
      </w:r>
    </w:p>
    <w:p w:rsidR="00DA0716" w:rsidRPr="00262418" w:rsidRDefault="00DA0716" w:rsidP="00C44FF6">
      <w:pPr>
        <w:pStyle w:val="Default"/>
        <w:spacing w:line="276" w:lineRule="auto"/>
        <w:ind w:firstLine="708"/>
        <w:jc w:val="both"/>
      </w:pPr>
      <w:r w:rsidRPr="00262418">
        <w:t xml:space="preserve">Доставката на всички продукти, материали и оборудване, необходими за изпълнение на строителните и монтажните работи за сградата е задължение на Изпълнителя. </w:t>
      </w:r>
    </w:p>
    <w:p w:rsidR="00DA0716" w:rsidRPr="00262418" w:rsidRDefault="00DA0716" w:rsidP="00C44FF6">
      <w:pPr>
        <w:pStyle w:val="Default"/>
        <w:spacing w:line="276" w:lineRule="auto"/>
        <w:ind w:firstLine="708"/>
        <w:jc w:val="both"/>
      </w:pPr>
      <w:r w:rsidRPr="00262418">
        <w:t xml:space="preserve">В строежа трябва да бъдат вложени материалите, определени в проекта и отговарящи на изискванията в българските и/или европейските стандарти. Доставяните материали и оборудване трябва да са придружени със съответните сертификати за качество и произход, декларации за </w:t>
      </w:r>
      <w:r w:rsidRPr="00262418">
        <w:lastRenderedPageBreak/>
        <w:t xml:space="preserve">съответствие от производителя или от представителя му и други документи, съгласно изискванията на Закона за техническите изисквания към продуктите и другите подзаконови нормативни актове, уреждащи тази материя. </w:t>
      </w:r>
    </w:p>
    <w:p w:rsidR="00DA0716" w:rsidRPr="00262418" w:rsidRDefault="00DA0716" w:rsidP="00C44FF6">
      <w:pPr>
        <w:pStyle w:val="Default"/>
        <w:spacing w:line="276" w:lineRule="auto"/>
        <w:ind w:firstLine="708"/>
        <w:jc w:val="both"/>
      </w:pPr>
      <w:r w:rsidRPr="00262418">
        <w:t xml:space="preserve">Всяка промяна в одобрения проект трябва да бъде съгласувана и приета от Възложителя. </w:t>
      </w:r>
    </w:p>
    <w:p w:rsidR="00DA0716" w:rsidRPr="00262418" w:rsidRDefault="00DA0716" w:rsidP="00DA0716">
      <w:pPr>
        <w:pStyle w:val="Default"/>
        <w:spacing w:line="276" w:lineRule="auto"/>
        <w:jc w:val="both"/>
      </w:pPr>
      <w:r w:rsidRPr="00262418">
        <w:t xml:space="preserve">Изпълнителят е задължен да изпълни възложените работи и да осигури работна ръка - работници топлоизолация, работници хидроизолация, ел. работници, работници монтаж дограма, бояджии и общи работници; материали; строителни съоръжения; заготовки; изделия и всичко друго необходимо за изпълнение на строежа. </w:t>
      </w:r>
    </w:p>
    <w:p w:rsidR="00DA0716" w:rsidRPr="00262418" w:rsidRDefault="00DA0716" w:rsidP="00C44FF6">
      <w:pPr>
        <w:pStyle w:val="Default"/>
        <w:spacing w:line="276" w:lineRule="auto"/>
        <w:ind w:firstLine="708"/>
        <w:jc w:val="both"/>
      </w:pPr>
      <w:r w:rsidRPr="00262418">
        <w:t xml:space="preserve">Изпълнителят точно и надлежно трябва да изпълни договорените работи според одобрения от Възложителя работен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приемане на работите от страна на Възложителя и от съответните държавни институции. </w:t>
      </w:r>
    </w:p>
    <w:p w:rsidR="00DA0716" w:rsidRDefault="00DA0716" w:rsidP="00C44FF6">
      <w:pPr>
        <w:pStyle w:val="Default"/>
        <w:spacing w:line="276" w:lineRule="auto"/>
        <w:ind w:firstLine="708"/>
        <w:jc w:val="both"/>
      </w:pPr>
      <w:r w:rsidRPr="00262418">
        <w:t xml:space="preserve">Изпълнителят трябва да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Всяко намаление или увеличение в обемите, посочени в договора, ще се обявява писмено и съгласува преди каквато и да е промяна в проекта и по-нататъшното изпълнение на поръчката и строителството. </w:t>
      </w:r>
    </w:p>
    <w:p w:rsidR="00AE6EC2" w:rsidRPr="00262418" w:rsidRDefault="00AE6EC2" w:rsidP="00C44FF6">
      <w:pPr>
        <w:pStyle w:val="Default"/>
        <w:spacing w:line="276" w:lineRule="auto"/>
        <w:ind w:firstLine="708"/>
        <w:jc w:val="both"/>
      </w:pPr>
    </w:p>
    <w:p w:rsidR="00DA0716" w:rsidRPr="00262418" w:rsidRDefault="00DA0716" w:rsidP="00C44FF6">
      <w:pPr>
        <w:pStyle w:val="Default"/>
        <w:spacing w:line="276" w:lineRule="auto"/>
        <w:ind w:firstLine="708"/>
        <w:jc w:val="both"/>
      </w:pPr>
      <w:r w:rsidRPr="00262418">
        <w:rPr>
          <w:b/>
          <w:bCs/>
          <w:i/>
          <w:iCs/>
        </w:rPr>
        <w:t>Изисквания относно осигуряване на безопасни и здравословни условия на труд. План за безопасност и здраве</w:t>
      </w:r>
      <w:r w:rsidR="00AE6EC2">
        <w:rPr>
          <w:b/>
          <w:bCs/>
          <w:i/>
          <w:iCs/>
        </w:rPr>
        <w:t>:</w:t>
      </w:r>
      <w:r w:rsidRPr="00262418">
        <w:rPr>
          <w:b/>
          <w:bCs/>
          <w:i/>
          <w:iCs/>
        </w:rPr>
        <w:t xml:space="preserve"> </w:t>
      </w:r>
    </w:p>
    <w:p w:rsidR="00DA0716" w:rsidRPr="00262418" w:rsidRDefault="00DA0716" w:rsidP="00DC18CE">
      <w:pPr>
        <w:spacing w:line="276" w:lineRule="auto"/>
        <w:ind w:firstLine="708"/>
        <w:jc w:val="both"/>
      </w:pPr>
      <w:r w:rsidRPr="00262418">
        <w:t>По време на изпълнение на строителните и монтажните работи</w:t>
      </w:r>
      <w:r w:rsidR="00DC18CE">
        <w:t xml:space="preserve"> </w:t>
      </w:r>
      <w:r w:rsidRPr="00262418">
        <w:t xml:space="preserve">Изпълнителят трябва да спазва изискванията на Наредба № 2 от 2004 г. за минимални изисквания за здравословни и безопасни условия на труд (обн., ДВ, бр. 37 от 2004 г.)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 </w:t>
      </w:r>
    </w:p>
    <w:p w:rsidR="00DA0716" w:rsidRPr="00262418" w:rsidRDefault="00DA0716" w:rsidP="00C44FF6">
      <w:pPr>
        <w:pStyle w:val="Default"/>
        <w:spacing w:line="276" w:lineRule="auto"/>
        <w:ind w:firstLine="708"/>
        <w:jc w:val="both"/>
      </w:pPr>
      <w:r w:rsidRPr="00262418">
        <w:t xml:space="preserve">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 </w:t>
      </w:r>
    </w:p>
    <w:p w:rsidR="00DA0716" w:rsidRPr="00262418" w:rsidRDefault="00DA0716" w:rsidP="00C44FF6">
      <w:pPr>
        <w:pStyle w:val="Default"/>
        <w:spacing w:line="276" w:lineRule="auto"/>
        <w:ind w:firstLine="708"/>
        <w:jc w:val="both"/>
      </w:pPr>
      <w:r w:rsidRPr="00262418">
        <w:t xml:space="preserve">Изпълнителят е длъжен да спазва одобрения от Възложителя и компетентните органи План за безопасност и здраве за строежа. Възложителят, чрез Консултанта изпълняващ строителен надзор, ще осигури Координатор по безопасност и здраве за етапа на строителството в съответствие </w:t>
      </w:r>
      <w:r w:rsidRPr="00262418">
        <w:lastRenderedPageBreak/>
        <w:t xml:space="preserve">с изискванията на Наредба № 2 от 2004 г. за минимални изисквания за здравословни и безопасни условия на труд при извършване на строителни и монтажни работи. </w:t>
      </w:r>
    </w:p>
    <w:p w:rsidR="00AE6EC2" w:rsidRDefault="00AE6EC2" w:rsidP="00DA0716">
      <w:pPr>
        <w:pStyle w:val="Default"/>
        <w:spacing w:line="276" w:lineRule="auto"/>
        <w:jc w:val="both"/>
        <w:rPr>
          <w:b/>
          <w:bCs/>
          <w:i/>
          <w:iCs/>
        </w:rPr>
      </w:pPr>
    </w:p>
    <w:p w:rsidR="00DA0716" w:rsidRPr="00262418" w:rsidRDefault="00DA0716" w:rsidP="00C44FF6">
      <w:pPr>
        <w:pStyle w:val="Default"/>
        <w:spacing w:line="276" w:lineRule="auto"/>
        <w:ind w:firstLine="708"/>
        <w:jc w:val="both"/>
      </w:pPr>
      <w:r w:rsidRPr="00262418">
        <w:rPr>
          <w:b/>
          <w:bCs/>
          <w:i/>
          <w:iCs/>
        </w:rPr>
        <w:t>Изисквания относно опазване на околната среда</w:t>
      </w:r>
      <w:r w:rsidR="00DC18CE">
        <w:rPr>
          <w:b/>
          <w:bCs/>
          <w:i/>
          <w:iCs/>
        </w:rPr>
        <w:t>:</w:t>
      </w:r>
      <w:r w:rsidRPr="00262418">
        <w:rPr>
          <w:b/>
          <w:bCs/>
          <w:i/>
          <w:iCs/>
        </w:rPr>
        <w:t xml:space="preserve"> </w:t>
      </w:r>
    </w:p>
    <w:p w:rsidR="00DA0716" w:rsidRPr="00262418" w:rsidRDefault="00DA0716" w:rsidP="00C44FF6">
      <w:pPr>
        <w:pStyle w:val="Default"/>
        <w:spacing w:line="276" w:lineRule="auto"/>
        <w:ind w:firstLine="708"/>
        <w:jc w:val="both"/>
      </w:pPr>
      <w:r w:rsidRPr="00262418">
        <w:t xml:space="preserve">При изпълнение на строителните и монтажните работи Изпълнителят трябва да ограничи своите действия в рамките само на строителната площадка. </w:t>
      </w:r>
    </w:p>
    <w:p w:rsidR="00DA0716" w:rsidRPr="00262418" w:rsidRDefault="00DA0716" w:rsidP="00C44FF6">
      <w:pPr>
        <w:pStyle w:val="Default"/>
        <w:spacing w:line="276" w:lineRule="auto"/>
        <w:ind w:firstLine="708"/>
        <w:jc w:val="both"/>
      </w:pPr>
      <w:r w:rsidRPr="00262418">
        <w:t xml:space="preserve">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 </w:t>
      </w:r>
    </w:p>
    <w:p w:rsidR="00AE6EC2" w:rsidRDefault="00AE6EC2" w:rsidP="00DA0716">
      <w:pPr>
        <w:pStyle w:val="Default"/>
        <w:spacing w:line="276" w:lineRule="auto"/>
        <w:jc w:val="both"/>
        <w:rPr>
          <w:b/>
          <w:bCs/>
          <w:i/>
          <w:iCs/>
        </w:rPr>
      </w:pPr>
    </w:p>
    <w:p w:rsidR="00DA0716" w:rsidRPr="00262418" w:rsidRDefault="00DA0716" w:rsidP="00C44FF6">
      <w:pPr>
        <w:pStyle w:val="Default"/>
        <w:spacing w:line="276" w:lineRule="auto"/>
        <w:ind w:firstLine="708"/>
        <w:jc w:val="both"/>
      </w:pPr>
      <w:r w:rsidRPr="00262418">
        <w:rPr>
          <w:b/>
          <w:bCs/>
          <w:i/>
          <w:iCs/>
        </w:rPr>
        <w:t>Системи за проверка и контрол на работите в процеса на тяхното изпълнение</w:t>
      </w:r>
      <w:r w:rsidR="00AE6EC2">
        <w:rPr>
          <w:b/>
          <w:bCs/>
          <w:i/>
          <w:iCs/>
        </w:rPr>
        <w:t>:</w:t>
      </w:r>
      <w:r w:rsidRPr="00262418">
        <w:rPr>
          <w:b/>
          <w:bCs/>
          <w:i/>
          <w:iCs/>
        </w:rPr>
        <w:t xml:space="preserve"> </w:t>
      </w:r>
    </w:p>
    <w:p w:rsidR="00DA0716" w:rsidRPr="00262418" w:rsidRDefault="00DA0716" w:rsidP="00C44FF6">
      <w:pPr>
        <w:pStyle w:val="Default"/>
        <w:spacing w:line="276" w:lineRule="auto"/>
        <w:ind w:firstLine="708"/>
        <w:jc w:val="both"/>
      </w:pPr>
      <w:r w:rsidRPr="00262418">
        <w:t xml:space="preserve">Възложителят ще осигури Консултант, който ще упражняване строителен надзор съгласно чл. 166, ал. 1, т. 1 от ЗУТ. </w:t>
      </w:r>
    </w:p>
    <w:p w:rsidR="00DA0716" w:rsidRPr="00262418" w:rsidRDefault="00DA0716" w:rsidP="00C44FF6">
      <w:pPr>
        <w:pStyle w:val="Default"/>
        <w:spacing w:line="276" w:lineRule="auto"/>
        <w:ind w:firstLine="708"/>
        <w:jc w:val="both"/>
      </w:pPr>
      <w:r w:rsidRPr="00262418">
        <w:t xml:space="preserve">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 </w:t>
      </w:r>
    </w:p>
    <w:p w:rsidR="00DA0716" w:rsidRDefault="00DA0716" w:rsidP="00C44FF6">
      <w:pPr>
        <w:spacing w:line="276" w:lineRule="auto"/>
        <w:ind w:firstLine="708"/>
        <w:jc w:val="both"/>
      </w:pPr>
      <w:r w:rsidRPr="00262418">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AE6EC2" w:rsidRPr="00262418" w:rsidRDefault="00AE6EC2" w:rsidP="00C44FF6">
      <w:pPr>
        <w:spacing w:line="276" w:lineRule="auto"/>
        <w:ind w:firstLine="708"/>
        <w:jc w:val="both"/>
      </w:pPr>
    </w:p>
    <w:p w:rsidR="00DA0716" w:rsidRPr="00262418" w:rsidRDefault="00DA0716" w:rsidP="00C44FF6">
      <w:pPr>
        <w:pStyle w:val="Default"/>
        <w:spacing w:line="276" w:lineRule="auto"/>
        <w:ind w:firstLine="708"/>
        <w:jc w:val="both"/>
      </w:pPr>
      <w:r w:rsidRPr="00262418">
        <w:rPr>
          <w:b/>
          <w:bCs/>
          <w:i/>
          <w:iCs/>
        </w:rPr>
        <w:t>Проверки и изпитвания</w:t>
      </w:r>
      <w:r w:rsidR="00AE6EC2">
        <w:rPr>
          <w:b/>
          <w:bCs/>
          <w:i/>
          <w:iCs/>
        </w:rPr>
        <w:t>:</w:t>
      </w:r>
      <w:r w:rsidRPr="00262418">
        <w:rPr>
          <w:b/>
          <w:bCs/>
          <w:i/>
          <w:iCs/>
        </w:rPr>
        <w:t xml:space="preserve"> </w:t>
      </w:r>
    </w:p>
    <w:p w:rsidR="00DA0716" w:rsidRPr="00262418" w:rsidRDefault="00DA0716" w:rsidP="00C44FF6">
      <w:pPr>
        <w:pStyle w:val="Default"/>
        <w:spacing w:line="276" w:lineRule="auto"/>
        <w:ind w:firstLine="708"/>
        <w:jc w:val="both"/>
      </w:pPr>
      <w:r w:rsidRPr="00262418">
        <w:t xml:space="preserve">Изпълнителят е длъжен да осигурява винаги достъп до строителната площадка на упълномощени представители на Възложителя и Консултанта. </w:t>
      </w:r>
    </w:p>
    <w:p w:rsidR="00DA0716" w:rsidRPr="00262418" w:rsidRDefault="00DA0716" w:rsidP="00C44FF6">
      <w:pPr>
        <w:pStyle w:val="Default"/>
        <w:spacing w:line="276" w:lineRule="auto"/>
        <w:ind w:firstLine="708"/>
        <w:jc w:val="both"/>
      </w:pPr>
      <w:r w:rsidRPr="00262418">
        <w:t xml:space="preserve">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 </w:t>
      </w:r>
    </w:p>
    <w:p w:rsidR="00AE6EC2" w:rsidRDefault="00DA0716" w:rsidP="00C44FF6">
      <w:pPr>
        <w:pStyle w:val="Default"/>
        <w:spacing w:line="276" w:lineRule="auto"/>
        <w:ind w:firstLine="708"/>
        <w:jc w:val="both"/>
      </w:pPr>
      <w:r w:rsidRPr="00262418">
        <w:t>Текущият контрол от Изпълнителя на строително-монтажните работи следва да се извършва по начин, осигуряващ необходимото качество на изпълнение.</w:t>
      </w:r>
    </w:p>
    <w:p w:rsidR="00DA0716" w:rsidRPr="00262418" w:rsidRDefault="00DA0716" w:rsidP="00C44FF6">
      <w:pPr>
        <w:pStyle w:val="Default"/>
        <w:spacing w:line="276" w:lineRule="auto"/>
        <w:ind w:firstLine="708"/>
        <w:jc w:val="both"/>
      </w:pPr>
      <w:r w:rsidRPr="00262418">
        <w:t xml:space="preserve"> </w:t>
      </w:r>
    </w:p>
    <w:p w:rsidR="00DA0716" w:rsidRPr="00262418" w:rsidRDefault="00DA0716" w:rsidP="00DC18CE">
      <w:pPr>
        <w:pStyle w:val="Default"/>
        <w:spacing w:line="276" w:lineRule="auto"/>
        <w:ind w:firstLine="708"/>
        <w:jc w:val="both"/>
      </w:pPr>
      <w:r w:rsidRPr="00262418">
        <w:rPr>
          <w:b/>
          <w:bCs/>
          <w:i/>
          <w:iCs/>
        </w:rPr>
        <w:t>Контрол по време на строителния процес</w:t>
      </w:r>
      <w:r w:rsidR="00AE6EC2">
        <w:rPr>
          <w:b/>
          <w:bCs/>
          <w:i/>
          <w:iCs/>
        </w:rPr>
        <w:t>:</w:t>
      </w:r>
      <w:r w:rsidRPr="00262418">
        <w:rPr>
          <w:b/>
          <w:bCs/>
          <w:i/>
          <w:iCs/>
        </w:rPr>
        <w:t xml:space="preserve"> </w:t>
      </w:r>
    </w:p>
    <w:p w:rsidR="00DA0716" w:rsidRPr="00262418" w:rsidRDefault="00DA0716" w:rsidP="00DC18CE">
      <w:pPr>
        <w:pStyle w:val="Default"/>
        <w:spacing w:line="276" w:lineRule="auto"/>
        <w:ind w:firstLine="708"/>
        <w:jc w:val="both"/>
      </w:pPr>
      <w:r w:rsidRPr="00262418">
        <w:t xml:space="preserve">Контролът се осъществява от: </w:t>
      </w:r>
    </w:p>
    <w:p w:rsidR="005E24EB" w:rsidRDefault="00AE6EC2">
      <w:pPr>
        <w:pStyle w:val="Default"/>
        <w:numPr>
          <w:ilvl w:val="0"/>
          <w:numId w:val="42"/>
        </w:numPr>
        <w:tabs>
          <w:tab w:val="left" w:pos="993"/>
        </w:tabs>
        <w:spacing w:after="167" w:line="276" w:lineRule="auto"/>
        <w:ind w:hanging="11"/>
        <w:jc w:val="both"/>
      </w:pPr>
      <w:r>
        <w:t>К</w:t>
      </w:r>
      <w:r w:rsidR="00DA0716" w:rsidRPr="00262418">
        <w:t xml:space="preserve">онсултантът, осъществяващ строителен надзор; </w:t>
      </w:r>
    </w:p>
    <w:p w:rsidR="005E24EB" w:rsidRDefault="00DA0716">
      <w:pPr>
        <w:pStyle w:val="Default"/>
        <w:numPr>
          <w:ilvl w:val="0"/>
          <w:numId w:val="42"/>
        </w:numPr>
        <w:tabs>
          <w:tab w:val="left" w:pos="993"/>
        </w:tabs>
        <w:spacing w:after="167" w:line="276" w:lineRule="auto"/>
        <w:ind w:left="0" w:firstLine="709"/>
        <w:jc w:val="both"/>
      </w:pPr>
      <w:r w:rsidRPr="00262418">
        <w:t xml:space="preserve">Инвеститорски контрол на общината в качеството й на Възложител - осъществяват проверки на място. </w:t>
      </w:r>
    </w:p>
    <w:p w:rsidR="00DA0716" w:rsidRPr="00262418" w:rsidRDefault="00DA0716" w:rsidP="00DA0716">
      <w:pPr>
        <w:pStyle w:val="Default"/>
        <w:spacing w:line="276" w:lineRule="auto"/>
        <w:jc w:val="both"/>
      </w:pPr>
    </w:p>
    <w:p w:rsidR="00DA0716" w:rsidRPr="00262418" w:rsidRDefault="00DA0716" w:rsidP="00C44FF6">
      <w:pPr>
        <w:pStyle w:val="Default"/>
        <w:spacing w:line="276" w:lineRule="auto"/>
        <w:ind w:firstLine="708"/>
        <w:jc w:val="both"/>
      </w:pPr>
      <w:r w:rsidRPr="00262418">
        <w:t xml:space="preserve">В рамките на строителния процес ще се извършват проверки на място, които ще включват: </w:t>
      </w:r>
    </w:p>
    <w:p w:rsidR="005E24EB" w:rsidRDefault="00DA0716">
      <w:pPr>
        <w:pStyle w:val="Default"/>
        <w:numPr>
          <w:ilvl w:val="0"/>
          <w:numId w:val="42"/>
        </w:numPr>
        <w:tabs>
          <w:tab w:val="left" w:pos="993"/>
        </w:tabs>
        <w:spacing w:after="167" w:line="276" w:lineRule="auto"/>
        <w:ind w:left="0" w:firstLine="709"/>
        <w:jc w:val="both"/>
      </w:pPr>
      <w:r w:rsidRPr="00262418">
        <w:t xml:space="preserve">проверка на съответствието на реално изпълнени СМР с работните проекти и всички изменения в тях, одобрени от общината; </w:t>
      </w:r>
    </w:p>
    <w:p w:rsidR="005E24EB" w:rsidRDefault="00DA0716">
      <w:pPr>
        <w:pStyle w:val="Default"/>
        <w:numPr>
          <w:ilvl w:val="0"/>
          <w:numId w:val="42"/>
        </w:numPr>
        <w:tabs>
          <w:tab w:val="left" w:pos="993"/>
        </w:tabs>
        <w:spacing w:after="167" w:line="276" w:lineRule="auto"/>
        <w:ind w:left="0" w:firstLine="709"/>
        <w:jc w:val="both"/>
      </w:pPr>
      <w:r w:rsidRPr="00262418">
        <w:t xml:space="preserve">измерване на място на реално изпълнени СМР от Протокола за приемане на извършени СМР за сравняване с актуваните от изпълнителите и одобрени от строителния надзор и инвеститорския контрол, количества и тези по КСС; </w:t>
      </w:r>
    </w:p>
    <w:p w:rsidR="005E24EB" w:rsidRDefault="00DA0716">
      <w:pPr>
        <w:pStyle w:val="Default"/>
        <w:numPr>
          <w:ilvl w:val="0"/>
          <w:numId w:val="42"/>
        </w:numPr>
        <w:tabs>
          <w:tab w:val="left" w:pos="993"/>
        </w:tabs>
        <w:spacing w:after="167" w:line="276" w:lineRule="auto"/>
        <w:ind w:left="0" w:firstLine="709"/>
        <w:jc w:val="both"/>
      </w:pPr>
      <w:r w:rsidRPr="00262418">
        <w:t xml:space="preserve">проверка за технологията на изпълнение и качеството на вложените материали и продукти, и съответствието </w:t>
      </w:r>
      <w:r w:rsidR="003B76FF">
        <w:t>им с изискванията на работния</w:t>
      </w:r>
      <w:r w:rsidRPr="00262418">
        <w:t xml:space="preserve"> проект и обследването за енергийна ефективност; </w:t>
      </w:r>
    </w:p>
    <w:p w:rsidR="005E24EB" w:rsidRDefault="00DA0716">
      <w:pPr>
        <w:pStyle w:val="Default"/>
        <w:numPr>
          <w:ilvl w:val="0"/>
          <w:numId w:val="42"/>
        </w:numPr>
        <w:tabs>
          <w:tab w:val="left" w:pos="993"/>
        </w:tabs>
        <w:spacing w:after="167" w:line="276" w:lineRule="auto"/>
        <w:ind w:left="0" w:firstLine="709"/>
        <w:jc w:val="both"/>
      </w:pPr>
      <w:r w:rsidRPr="00262418">
        <w:t xml:space="preserve"> проверка на сроковете на изпълнение в съответствие с приетите графици. </w:t>
      </w:r>
    </w:p>
    <w:p w:rsidR="00DA0716" w:rsidRPr="00262418" w:rsidRDefault="00DA0716" w:rsidP="00DA0716">
      <w:pPr>
        <w:pStyle w:val="Default"/>
        <w:spacing w:line="276" w:lineRule="auto"/>
        <w:jc w:val="both"/>
      </w:pPr>
    </w:p>
    <w:p w:rsidR="00DA0716" w:rsidRPr="00262418" w:rsidRDefault="00DA0716" w:rsidP="00C44FF6">
      <w:pPr>
        <w:pStyle w:val="Default"/>
        <w:spacing w:line="276" w:lineRule="auto"/>
        <w:ind w:firstLine="708"/>
        <w:jc w:val="both"/>
      </w:pPr>
      <w:r w:rsidRPr="00262418">
        <w:rPr>
          <w:b/>
          <w:bCs/>
          <w:i/>
          <w:iCs/>
        </w:rPr>
        <w:t xml:space="preserve">Общи и специфични изисквания към строителните продукти. </w:t>
      </w:r>
    </w:p>
    <w:p w:rsidR="00DA0716" w:rsidRPr="00262418" w:rsidRDefault="00DA0716" w:rsidP="00C44FF6">
      <w:pPr>
        <w:pStyle w:val="Default"/>
        <w:spacing w:line="276" w:lineRule="auto"/>
        <w:ind w:firstLine="708"/>
        <w:jc w:val="both"/>
      </w:pPr>
      <w:r w:rsidRPr="00262418">
        <w:t xml:space="preserve">Строителните продукти, предназначени за трайно влагане в сградите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 и да отговарят на съответните технически спецификации и националните изисквания по отношение на предвидената употреба. Характеристиките им трябва да са подходящи за вграждане, монтиране, поставяне или инсталиране при проектиране на сградите и техните обновявания, ремонти и реконструкции. </w:t>
      </w:r>
    </w:p>
    <w:p w:rsidR="00AE6EC2" w:rsidRDefault="00DA0716" w:rsidP="00C44FF6">
      <w:pPr>
        <w:spacing w:line="276" w:lineRule="auto"/>
        <w:ind w:firstLine="708"/>
        <w:jc w:val="both"/>
      </w:pPr>
      <w:r w:rsidRPr="00262418">
        <w:t>По смисъла на Регламент № 305</w:t>
      </w:r>
      <w:r w:rsidR="00AE6EC2">
        <w:t>:</w:t>
      </w:r>
    </w:p>
    <w:p w:rsidR="00DA0716" w:rsidRPr="00262418" w:rsidRDefault="00AE6EC2" w:rsidP="00C44FF6">
      <w:r>
        <w:rPr>
          <w:b/>
        </w:rPr>
        <w:t xml:space="preserve">           - </w:t>
      </w:r>
      <w:r w:rsidR="00DA0716" w:rsidRPr="006A1A08">
        <w:t>„</w:t>
      </w:r>
      <w:r w:rsidR="00DA0716" w:rsidRPr="006A1A08">
        <w:rPr>
          <w:i/>
          <w:iCs/>
        </w:rPr>
        <w:t>строителен продукт</w:t>
      </w:r>
      <w:r w:rsidR="00DA0716" w:rsidRPr="006A1A08">
        <w:t>“</w:t>
      </w:r>
      <w:r w:rsidR="00DA0716" w:rsidRPr="00262418">
        <w:t xml:space="preserve"> означава всеки продукт или комплект, който е произведен и пуснат на пазара за трайно влагане в строежи или в части от тях и чиито експлоатационни показатели имат отражение върху експлоатационните характеристики на строежите по отношение на основните изисквания към строежите; </w:t>
      </w:r>
    </w:p>
    <w:p w:rsidR="005E24EB" w:rsidRDefault="00AE6EC2">
      <w:pPr>
        <w:pStyle w:val="Default"/>
        <w:numPr>
          <w:ilvl w:val="0"/>
          <w:numId w:val="43"/>
        </w:numPr>
        <w:spacing w:after="166" w:line="276" w:lineRule="auto"/>
        <w:ind w:left="0" w:firstLine="600"/>
        <w:jc w:val="both"/>
      </w:pPr>
      <w:r>
        <w:t>„</w:t>
      </w:r>
      <w:r w:rsidR="00DA0716" w:rsidRPr="00262418">
        <w:rPr>
          <w:i/>
          <w:iCs/>
        </w:rPr>
        <w:t>комплект</w:t>
      </w:r>
      <w:r w:rsidR="00DA0716" w:rsidRPr="00262418">
        <w:t xml:space="preserve">“ означава строителен продукт, пуснат на пазара от един-единствен производител, под формата на набор от най-малко два отделни компонента, които трябва да бъдат сглобени, за да бъдат вложени в строежите; </w:t>
      </w:r>
    </w:p>
    <w:p w:rsidR="00DA0716" w:rsidRPr="00262418" w:rsidRDefault="00AE6EC2" w:rsidP="00DA0716">
      <w:pPr>
        <w:pStyle w:val="Default"/>
        <w:spacing w:after="166" w:line="276" w:lineRule="auto"/>
        <w:jc w:val="both"/>
      </w:pPr>
      <w:r>
        <w:t xml:space="preserve">         - </w:t>
      </w:r>
      <w:r w:rsidR="00DA0716" w:rsidRPr="00262418">
        <w:t>„</w:t>
      </w:r>
      <w:r w:rsidR="00DA0716" w:rsidRPr="00262418">
        <w:rPr>
          <w:i/>
          <w:iCs/>
        </w:rPr>
        <w:t>съществени характеристики</w:t>
      </w:r>
      <w:r w:rsidR="00DA0716" w:rsidRPr="00262418">
        <w:t xml:space="preserve">“ означава онези характеристики на строителния продукт, които имат отношение към основните изисквания към строежите; </w:t>
      </w:r>
    </w:p>
    <w:p w:rsidR="00DA0716" w:rsidRPr="00262418" w:rsidRDefault="00AE6EC2" w:rsidP="00DA0716">
      <w:pPr>
        <w:pStyle w:val="Default"/>
        <w:spacing w:line="276" w:lineRule="auto"/>
        <w:jc w:val="both"/>
      </w:pPr>
      <w:r>
        <w:t xml:space="preserve">         - </w:t>
      </w:r>
      <w:r w:rsidR="00DA0716" w:rsidRPr="00262418">
        <w:t>„</w:t>
      </w:r>
      <w:r w:rsidR="00DA0716" w:rsidRPr="00262418">
        <w:rPr>
          <w:i/>
          <w:iCs/>
        </w:rPr>
        <w:t>експлоатационни показатели на строителния продукт</w:t>
      </w:r>
      <w:r w:rsidR="00DA0716" w:rsidRPr="00262418">
        <w:t xml:space="preserve">“ означава експлоатационните показатели, свързани със съответните съществени характеристики, изразени като ниво, клас или в описание. </w:t>
      </w:r>
    </w:p>
    <w:p w:rsidR="00DA0716" w:rsidRPr="00262418" w:rsidRDefault="00DA0716" w:rsidP="00C44FF6">
      <w:pPr>
        <w:pStyle w:val="Default"/>
        <w:spacing w:line="276" w:lineRule="auto"/>
        <w:ind w:firstLine="708"/>
        <w:jc w:val="both"/>
      </w:pPr>
      <w:r w:rsidRPr="00262418">
        <w:lastRenderedPageBreak/>
        <w:t xml:space="preserve">Редът за прилагане на техническите спецификации на строителните продукти е в съответствие с Регламент № 305, чл. 5, ал. 2 и 3 от ЗТИП и Наредба № РД-02-20- 1/05.02.2015г. за условията и реда за влагане на строителни продукти в строежите на Република България, обн. с ДВ, бр.14/2015г., в сила от 01.03.2015г.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w:t>
      </w:r>
      <w:r w:rsidRPr="00C44FF6">
        <w:rPr>
          <w:b/>
        </w:rPr>
        <w:t>Декларациите с</w:t>
      </w:r>
      <w:r w:rsidRPr="00262418">
        <w:t xml:space="preserve">а: </w:t>
      </w:r>
    </w:p>
    <w:p w:rsidR="00DA0716" w:rsidRPr="00262418" w:rsidRDefault="00DA0716" w:rsidP="00C44FF6">
      <w:pPr>
        <w:pStyle w:val="Default"/>
        <w:spacing w:line="276" w:lineRule="auto"/>
        <w:ind w:firstLine="708"/>
        <w:jc w:val="both"/>
      </w:pPr>
      <w:r w:rsidRPr="00262418">
        <w:t xml:space="preserve">1) </w:t>
      </w:r>
      <w:r w:rsidRPr="00262418">
        <w:rPr>
          <w:i/>
          <w:iCs/>
        </w:rPr>
        <w:t xml:space="preserve">декларация за експлоатационни показатели </w:t>
      </w:r>
      <w:r w:rsidRPr="00262418">
        <w:t xml:space="preserve">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 </w:t>
      </w:r>
    </w:p>
    <w:p w:rsidR="00DA0716" w:rsidRPr="00262418" w:rsidRDefault="00DA0716" w:rsidP="00C44FF6">
      <w:pPr>
        <w:pStyle w:val="Default"/>
        <w:spacing w:line="276" w:lineRule="auto"/>
        <w:ind w:firstLine="708"/>
        <w:jc w:val="both"/>
      </w:pPr>
      <w:r w:rsidRPr="00262418">
        <w:t xml:space="preserve">2) </w:t>
      </w:r>
      <w:r w:rsidRPr="00262418">
        <w:rPr>
          <w:i/>
          <w:iCs/>
        </w:rPr>
        <w:t>декларация за характеристиките на строителния продукт</w:t>
      </w:r>
      <w:r w:rsidRPr="00262418">
        <w:t xml:space="preserve">,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 </w:t>
      </w:r>
    </w:p>
    <w:p w:rsidR="00DA0716" w:rsidRDefault="00DA0716" w:rsidP="00C44FF6">
      <w:pPr>
        <w:pStyle w:val="Default"/>
        <w:spacing w:line="276" w:lineRule="auto"/>
        <w:ind w:firstLine="708"/>
        <w:jc w:val="both"/>
      </w:pPr>
      <w:r w:rsidRPr="00262418">
        <w:t xml:space="preserve">3) </w:t>
      </w:r>
      <w:r w:rsidRPr="00262418">
        <w:rPr>
          <w:i/>
          <w:iCs/>
        </w:rPr>
        <w:t>декларация за съответствие с изискванията на инвестиционния проект</w:t>
      </w:r>
      <w:r w:rsidRPr="00262418">
        <w:t xml:space="preserve">, когато строителните продукти са произведени индивидуално или по заявка, не чрез серийно производство, за влагане в един единствен строеж. </w:t>
      </w:r>
    </w:p>
    <w:p w:rsidR="00AE6EC2" w:rsidRPr="00262418" w:rsidRDefault="00AE6EC2" w:rsidP="00C44FF6">
      <w:pPr>
        <w:pStyle w:val="Default"/>
        <w:spacing w:line="276" w:lineRule="auto"/>
        <w:ind w:firstLine="708"/>
        <w:jc w:val="both"/>
      </w:pPr>
    </w:p>
    <w:p w:rsidR="00DA0716" w:rsidRPr="00262418" w:rsidRDefault="00DA0716" w:rsidP="00C44FF6">
      <w:pPr>
        <w:pStyle w:val="Default"/>
        <w:spacing w:line="276" w:lineRule="auto"/>
        <w:ind w:firstLine="708"/>
        <w:jc w:val="both"/>
      </w:pPr>
      <w:r w:rsidRPr="00262418">
        <w:t xml:space="preserve">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 </w:t>
      </w:r>
    </w:p>
    <w:p w:rsidR="00DA0716" w:rsidRPr="00262418" w:rsidRDefault="00DA0716" w:rsidP="00C44FF6">
      <w:pPr>
        <w:spacing w:line="276" w:lineRule="auto"/>
        <w:ind w:firstLine="708"/>
        <w:jc w:val="both"/>
      </w:pPr>
      <w:r w:rsidRPr="00262418">
        <w:t xml:space="preserve">На строежа се доставят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 </w:t>
      </w:r>
    </w:p>
    <w:p w:rsidR="00DA0716" w:rsidRDefault="00DA0716" w:rsidP="00C44FF6">
      <w:pPr>
        <w:spacing w:line="276" w:lineRule="auto"/>
        <w:ind w:firstLine="708"/>
        <w:jc w:val="both"/>
      </w:pPr>
      <w:r w:rsidRPr="00262418">
        <w:t>Всяка доставка се контролира от консултантът, упражняващ строителен надзор на строежа.</w:t>
      </w:r>
    </w:p>
    <w:p w:rsidR="00DA0716" w:rsidRDefault="00DA0716" w:rsidP="00DA0716">
      <w:pPr>
        <w:spacing w:line="276" w:lineRule="auto"/>
        <w:jc w:val="both"/>
      </w:pPr>
    </w:p>
    <w:p w:rsidR="00DA0716" w:rsidRDefault="00DA0716" w:rsidP="00FF67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pPr>
    </w:p>
    <w:p w:rsidR="007D164F" w:rsidRPr="00370540" w:rsidRDefault="007D164F" w:rsidP="00FF67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r w:rsidRPr="00370540">
        <w:rPr>
          <w:b/>
          <w:bCs/>
          <w:color w:val="000000"/>
          <w:u w:val="single"/>
        </w:rPr>
        <w:t>РАЗДЕЛ ІІ</w:t>
      </w:r>
      <w:r w:rsidR="00DA0716">
        <w:rPr>
          <w:b/>
          <w:bCs/>
          <w:color w:val="000000"/>
          <w:u w:val="single"/>
          <w:lang w:val="en-US"/>
        </w:rPr>
        <w:t>I</w:t>
      </w:r>
      <w:r w:rsidRPr="00370540">
        <w:rPr>
          <w:b/>
          <w:bCs/>
          <w:color w:val="000000"/>
          <w:u w:val="single"/>
        </w:rPr>
        <w:t>. УСЛОВИЯ ЗА УЧАСТИЕ</w:t>
      </w:r>
    </w:p>
    <w:p w:rsidR="00B55D71" w:rsidRDefault="00B55D71" w:rsidP="00FF67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b/>
          <w:bCs/>
          <w:color w:val="000000"/>
        </w:rPr>
      </w:pPr>
    </w:p>
    <w:p w:rsidR="005E24EB" w:rsidRDefault="00AE6EC2" w:rsidP="00FF6751">
      <w:pPr>
        <w:numPr>
          <w:ilvl w:val="0"/>
          <w:numId w:val="11"/>
        </w:numPr>
        <w:tabs>
          <w:tab w:val="left" w:pos="993"/>
        </w:tabs>
        <w:suppressAutoHyphens w:val="0"/>
        <w:spacing w:afterLines="40" w:after="96" w:line="240" w:lineRule="auto"/>
        <w:ind w:left="0" w:firstLine="709"/>
        <w:jc w:val="both"/>
        <w:rPr>
          <w:b/>
        </w:rPr>
      </w:pPr>
      <w:r w:rsidRPr="00AE6EC2">
        <w:rPr>
          <w:b/>
        </w:rPr>
        <w:t>ОБЩИ ПОЛОЖЕНИЯ:</w:t>
      </w:r>
    </w:p>
    <w:p w:rsidR="00B55D71" w:rsidRDefault="00AE6EC2" w:rsidP="00FF6751">
      <w:pPr>
        <w:tabs>
          <w:tab w:val="left" w:pos="993"/>
        </w:tabs>
        <w:spacing w:afterLines="40" w:after="96"/>
        <w:jc w:val="both"/>
      </w:pPr>
      <w:r>
        <w:rPr>
          <w:b/>
        </w:rPr>
        <w:t xml:space="preserve">            </w:t>
      </w:r>
      <w:r w:rsidR="0061412F" w:rsidRPr="00C44FF6">
        <w:t>1.1.</w:t>
      </w:r>
      <w:r w:rsidR="0061412F" w:rsidRPr="005D7F3B">
        <w:t xml:space="preserve"> </w:t>
      </w:r>
      <w:r w:rsidR="001D279D" w:rsidRPr="005D7F3B">
        <w:t>Открита процедура</w:t>
      </w:r>
      <w:r w:rsidR="000420F8" w:rsidRPr="005D7F3B">
        <w:t xml:space="preserve"> </w:t>
      </w:r>
      <w:r w:rsidR="0061412F" w:rsidRPr="005D7F3B">
        <w:t xml:space="preserve">е вид процедура за възлагане на обществени поръчки, при която всички български или чуждестранни физически или юридически лица, включително техни обединения, </w:t>
      </w:r>
      <w:r w:rsidR="009215A5" w:rsidRPr="005D7F3B">
        <w:t>както и всяко друго образувание</w:t>
      </w:r>
      <w:r w:rsidR="00BB08A6" w:rsidRPr="005D7F3B">
        <w:t xml:space="preserve">, което има право да изпълнява строителство и услуги съгласно законодателството на държавата, в която то е установено </w:t>
      </w:r>
      <w:r w:rsidR="0061412F" w:rsidRPr="005D7F3B">
        <w:t xml:space="preserve">и </w:t>
      </w:r>
      <w:r w:rsidR="00BB08A6" w:rsidRPr="005D7F3B">
        <w:t xml:space="preserve">отговарят на </w:t>
      </w:r>
      <w:r w:rsidR="0061412F" w:rsidRPr="005D7F3B">
        <w:t>предварително обявените от възложителя условия</w:t>
      </w:r>
      <w:r w:rsidR="00BB08A6" w:rsidRPr="005D7F3B">
        <w:t>, могат да подадат оферта</w:t>
      </w:r>
    </w:p>
    <w:p w:rsidR="00B55D71" w:rsidRDefault="00AE6EC2" w:rsidP="00FF6751">
      <w:pPr>
        <w:spacing w:afterLines="40" w:after="96"/>
        <w:jc w:val="both"/>
      </w:pPr>
      <w:r w:rsidRPr="00C44FF6">
        <w:lastRenderedPageBreak/>
        <w:t xml:space="preserve">            </w:t>
      </w:r>
      <w:r w:rsidR="0061412F" w:rsidRPr="00C44FF6">
        <w:t>1.2.</w:t>
      </w:r>
      <w:r w:rsidR="0061412F" w:rsidRPr="005D7F3B">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5E24EB" w:rsidRDefault="0061412F" w:rsidP="00FF6751">
      <w:pPr>
        <w:pStyle w:val="afe"/>
        <w:numPr>
          <w:ilvl w:val="0"/>
          <w:numId w:val="10"/>
        </w:numPr>
        <w:tabs>
          <w:tab w:val="left" w:pos="851"/>
        </w:tabs>
        <w:suppressAutoHyphens w:val="0"/>
        <w:spacing w:afterLines="40" w:after="96" w:line="240" w:lineRule="auto"/>
        <w:ind w:left="0" w:firstLine="567"/>
        <w:jc w:val="both"/>
      </w:pPr>
      <w:r w:rsidRPr="005D7F3B">
        <w:t>правата и задълженията на участниците в обединението</w:t>
      </w:r>
      <w:r w:rsidR="00AE6EC2">
        <w:t>;</w:t>
      </w:r>
    </w:p>
    <w:p w:rsidR="005E24EB" w:rsidRDefault="00CC2932" w:rsidP="00FF6751">
      <w:pPr>
        <w:pStyle w:val="afe"/>
        <w:numPr>
          <w:ilvl w:val="0"/>
          <w:numId w:val="10"/>
        </w:numPr>
        <w:tabs>
          <w:tab w:val="left" w:pos="851"/>
        </w:tabs>
        <w:suppressAutoHyphens w:val="0"/>
        <w:spacing w:afterLines="40" w:after="96" w:line="240" w:lineRule="auto"/>
        <w:ind w:left="0" w:firstLine="567"/>
        <w:jc w:val="both"/>
      </w:pPr>
      <w:r w:rsidRPr="005D7F3B">
        <w:t>уговаряне на солидарна отговорност, когато такава не е предвидена съгласно приложимото законодателство</w:t>
      </w:r>
      <w:r w:rsidR="00AE6EC2">
        <w:t>;</w:t>
      </w:r>
    </w:p>
    <w:p w:rsidR="005E24EB" w:rsidRDefault="0061412F" w:rsidP="00FF6751">
      <w:pPr>
        <w:pStyle w:val="afe"/>
        <w:numPr>
          <w:ilvl w:val="0"/>
          <w:numId w:val="10"/>
        </w:numPr>
        <w:tabs>
          <w:tab w:val="left" w:pos="851"/>
        </w:tabs>
        <w:suppressAutoHyphens w:val="0"/>
        <w:spacing w:afterLines="40" w:after="96" w:line="240" w:lineRule="auto"/>
        <w:ind w:left="0" w:firstLine="567"/>
        <w:jc w:val="both"/>
      </w:pPr>
      <w:r w:rsidRPr="005D7F3B">
        <w:t>дейностите, които ще изпълнява всеки член на обединението</w:t>
      </w:r>
      <w:r w:rsidR="00AE6EC2">
        <w:t>;</w:t>
      </w:r>
    </w:p>
    <w:p w:rsidR="005E24EB" w:rsidRDefault="00147B30" w:rsidP="00FF6751">
      <w:pPr>
        <w:pStyle w:val="afe"/>
        <w:numPr>
          <w:ilvl w:val="0"/>
          <w:numId w:val="10"/>
        </w:numPr>
        <w:tabs>
          <w:tab w:val="left" w:pos="851"/>
        </w:tabs>
        <w:suppressAutoHyphens w:val="0"/>
        <w:spacing w:afterLines="40" w:after="96" w:line="240" w:lineRule="auto"/>
        <w:ind w:left="0" w:firstLine="567"/>
        <w:jc w:val="both"/>
      </w:pPr>
      <w:r>
        <w:t>определяне на партньор, който да представлява обединението за целите на обществената поръчка</w:t>
      </w:r>
      <w:r w:rsidR="00702E4D">
        <w:t>;</w:t>
      </w:r>
    </w:p>
    <w:p w:rsidR="005E24EB" w:rsidRDefault="00AE6EC2" w:rsidP="00FF6751">
      <w:pPr>
        <w:pStyle w:val="afe"/>
        <w:numPr>
          <w:ilvl w:val="0"/>
          <w:numId w:val="10"/>
        </w:numPr>
        <w:tabs>
          <w:tab w:val="left" w:pos="851"/>
        </w:tabs>
        <w:suppressAutoHyphens w:val="0"/>
        <w:spacing w:afterLines="40" w:after="96" w:line="240" w:lineRule="auto"/>
        <w:ind w:left="0" w:firstLine="567"/>
        <w:jc w:val="both"/>
      </w:pPr>
      <w:r w:rsidRPr="00FA02D5">
        <w:rPr>
          <w:shd w:val="clear" w:color="auto" w:fill="FEFEFE"/>
        </w:rPr>
        <w:t>разпределението на отговорността между членовете на обединението</w:t>
      </w:r>
      <w:r w:rsidR="008E03B9" w:rsidRPr="00FA02D5">
        <w:rPr>
          <w:shd w:val="clear" w:color="auto" w:fill="FEFEFE"/>
        </w:rPr>
        <w:t>.</w:t>
      </w:r>
    </w:p>
    <w:p w:rsidR="00B55D71" w:rsidRDefault="0061412F" w:rsidP="00FF6751">
      <w:pPr>
        <w:pStyle w:val="afe"/>
        <w:suppressAutoHyphens w:val="0"/>
        <w:spacing w:afterLines="40" w:after="96" w:line="240" w:lineRule="auto"/>
        <w:ind w:left="0" w:firstLine="708"/>
        <w:jc w:val="both"/>
      </w:pPr>
      <w:r w:rsidRPr="005D7F3B">
        <w:t xml:space="preserve">Не се допускат промени в състава на обединението след крайният срок за подаване на офертата. Когато в </w:t>
      </w:r>
      <w:r w:rsidR="00AE6EC2">
        <w:t>документа</w:t>
      </w:r>
      <w:r w:rsidR="00AE6EC2" w:rsidRPr="005D7F3B">
        <w:t xml:space="preserve"> </w:t>
      </w:r>
      <w:r w:rsidRPr="005D7F3B">
        <w:t>за създаване на обединение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AE6EC2" w:rsidRDefault="00AE6EC2" w:rsidP="00FF6751">
      <w:pPr>
        <w:pStyle w:val="afe"/>
        <w:suppressAutoHyphens w:val="0"/>
        <w:spacing w:afterLines="40" w:after="96" w:line="240" w:lineRule="auto"/>
        <w:ind w:left="0" w:firstLine="708"/>
        <w:jc w:val="both"/>
      </w:pPr>
    </w:p>
    <w:p w:rsidR="005E24EB" w:rsidRDefault="0061412F" w:rsidP="00FF6751">
      <w:pPr>
        <w:pStyle w:val="afe"/>
        <w:numPr>
          <w:ilvl w:val="1"/>
          <w:numId w:val="9"/>
        </w:numPr>
        <w:tabs>
          <w:tab w:val="left" w:pos="426"/>
          <w:tab w:val="left" w:pos="993"/>
        </w:tabs>
        <w:suppressAutoHyphens w:val="0"/>
        <w:spacing w:afterLines="40" w:after="96" w:line="240" w:lineRule="auto"/>
        <w:ind w:left="0" w:firstLine="567"/>
        <w:jc w:val="both"/>
      </w:pPr>
      <w:r w:rsidRPr="005D7F3B">
        <w:t xml:space="preserve">Когато не е приложено в офертата копие от документ, от който да е видно правното основание за създаване на обединението, </w:t>
      </w:r>
      <w:r w:rsidR="008E03B9">
        <w:t>к</w:t>
      </w:r>
      <w:r w:rsidRPr="005D7F3B">
        <w:t>омисията</w:t>
      </w:r>
      <w:r w:rsidR="008E03B9">
        <w:t>,</w:t>
      </w:r>
      <w:r w:rsidRPr="005D7F3B">
        <w:t xml:space="preserve"> назначена от Възложителя за разглеждане и оценяване на подадените оферти, го изисква на основание чл. 54, ал. 8 от ППЗОП.</w:t>
      </w:r>
    </w:p>
    <w:p w:rsidR="00B55D71" w:rsidRDefault="0061412F" w:rsidP="00FF6751">
      <w:pPr>
        <w:spacing w:afterLines="40" w:after="96"/>
        <w:ind w:firstLine="567"/>
        <w:jc w:val="both"/>
      </w:pPr>
      <w:r w:rsidRPr="005D7F3B">
        <w:rPr>
          <w:b/>
        </w:rPr>
        <w:t>Забележка:</w:t>
      </w:r>
      <w:r w:rsidRPr="005D7F3B">
        <w:t xml:space="preserve"> На основание чл.</w:t>
      </w:r>
      <w:r w:rsidR="008E03B9">
        <w:t xml:space="preserve"> </w:t>
      </w:r>
      <w:r w:rsidRPr="005D7F3B">
        <w:t>10, ал.2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rsidR="008E03B9" w:rsidRDefault="008E03B9" w:rsidP="00FF6751">
      <w:pPr>
        <w:spacing w:afterLines="40" w:after="96"/>
        <w:ind w:firstLine="567"/>
        <w:jc w:val="both"/>
      </w:pPr>
    </w:p>
    <w:p w:rsidR="00B55D71" w:rsidRDefault="0061412F" w:rsidP="00FF6751">
      <w:pPr>
        <w:spacing w:afterLines="40" w:after="96"/>
        <w:ind w:firstLine="567"/>
        <w:jc w:val="both"/>
      </w:pPr>
      <w:r w:rsidRPr="00C44FF6">
        <w:t>1.4.</w:t>
      </w:r>
      <w:r w:rsidRPr="005D7F3B">
        <w:t xml:space="preserve"> Всеки участник в процедура за възлагане на обществена поръчка има право да представи само една оферта.</w:t>
      </w:r>
    </w:p>
    <w:p w:rsidR="00B55D71" w:rsidRDefault="0061412F" w:rsidP="00FF6751">
      <w:pPr>
        <w:spacing w:afterLines="40" w:after="96"/>
        <w:ind w:firstLine="567"/>
        <w:jc w:val="both"/>
      </w:pPr>
      <w:r w:rsidRPr="00C44FF6">
        <w:t>1.5.</w:t>
      </w:r>
      <w:r w:rsidRPr="005D7F3B">
        <w:t xml:space="preserve"> Лице, което участва в обединение или е дало съгласие да бъде подизпълнител на друг участник, не може да подава самостоятелно оферта.</w:t>
      </w:r>
    </w:p>
    <w:p w:rsidR="00B55D71" w:rsidRDefault="0061412F" w:rsidP="00FF6751">
      <w:pPr>
        <w:spacing w:afterLines="40" w:after="96"/>
        <w:ind w:firstLine="567"/>
        <w:jc w:val="both"/>
      </w:pPr>
      <w:r w:rsidRPr="00C44FF6">
        <w:t>1.6.</w:t>
      </w:r>
      <w:r w:rsidRPr="005D7F3B">
        <w:t xml:space="preserve"> В процедура за възлагане на обществена поръчка едно физическо или юридическо лице може да участва само в едно обединение.</w:t>
      </w:r>
    </w:p>
    <w:p w:rsidR="00B55D71" w:rsidRDefault="0061412F" w:rsidP="00FF6751">
      <w:pPr>
        <w:spacing w:afterLines="40" w:after="96"/>
        <w:ind w:firstLine="567"/>
        <w:jc w:val="both"/>
      </w:pPr>
      <w:r w:rsidRPr="00C44FF6">
        <w:t>1.7.</w:t>
      </w:r>
      <w:r w:rsidRPr="005D7F3B">
        <w:t xml:space="preserve"> Свързани лица не могат да бъдат самостоятелни  участници в една и съща процедура.</w:t>
      </w:r>
    </w:p>
    <w:p w:rsidR="00B55D71" w:rsidRDefault="0061412F" w:rsidP="00FF6751">
      <w:pPr>
        <w:spacing w:afterLines="40" w:after="96"/>
        <w:ind w:firstLine="567"/>
        <w:jc w:val="both"/>
      </w:pPr>
      <w:r w:rsidRPr="005D7F3B">
        <w:t xml:space="preserve">Когато определеният изпълнител е неперсонифицирано обединение на физически и/или юридически лица и възложителят не е предвидил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w:t>
      </w:r>
      <w:r w:rsidRPr="005D7F3B">
        <w:lastRenderedPageBreak/>
        <w:t>еквивалентни документи съгласно законодателството на държавата, в която обединението е установено.</w:t>
      </w:r>
      <w:r w:rsidR="00702E4D">
        <w:t xml:space="preserve"> </w:t>
      </w:r>
    </w:p>
    <w:p w:rsidR="00B55D71" w:rsidRDefault="0061412F" w:rsidP="00FF6751">
      <w:pPr>
        <w:spacing w:afterLines="40" w:after="96"/>
        <w:ind w:firstLine="567"/>
        <w:jc w:val="both"/>
      </w:pPr>
      <w:r w:rsidRPr="00C44FF6">
        <w:t>1.8.</w:t>
      </w:r>
      <w:r w:rsidRPr="005D7F3B">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B55D71" w:rsidRDefault="00147B30" w:rsidP="00FF6751">
      <w:pPr>
        <w:spacing w:afterLines="40" w:after="96"/>
        <w:ind w:firstLine="567"/>
        <w:jc w:val="both"/>
      </w:pPr>
      <w:r w:rsidRPr="00C44FF6">
        <w:t>1.9.</w:t>
      </w:r>
      <w:r w:rsidRPr="00C44FF6">
        <w:rPr>
          <w:lang w:val="en-US"/>
        </w:rPr>
        <w:t>1.</w:t>
      </w:r>
      <w:r w:rsidRPr="005D7F3B">
        <w:t xml:space="preserve"> Когато кандидатът или участникът е </w:t>
      </w:r>
      <w:r>
        <w:t>обединение, което не е юридическо лице, за всеки участник в обединението се представя отделен ЕЕДОП, който съдържа информацията по т. 1.8.</w:t>
      </w:r>
    </w:p>
    <w:p w:rsidR="00B55D71" w:rsidRDefault="00147B30" w:rsidP="00FF6751">
      <w:pPr>
        <w:spacing w:afterLines="40" w:after="96"/>
        <w:ind w:firstLine="567"/>
        <w:jc w:val="both"/>
      </w:pPr>
      <w:r w:rsidRPr="00C44FF6">
        <w:t>1.9.2</w:t>
      </w:r>
      <w:r w:rsidRPr="008E03B9">
        <w:t>.</w:t>
      </w:r>
      <w:r>
        <w:t xml:space="preserve"> </w:t>
      </w:r>
      <w:r w:rsidRPr="005D7F3B">
        <w:t>Когато кандидатът или участникът е</w:t>
      </w:r>
      <w:r>
        <w:t xml:space="preserve"> </w:t>
      </w:r>
      <w:r w:rsidRPr="005D7F3B">
        <w:t>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1.8.</w:t>
      </w:r>
    </w:p>
    <w:p w:rsidR="00B55D71" w:rsidRDefault="0061412F" w:rsidP="00FF6751">
      <w:pPr>
        <w:spacing w:afterLines="40" w:after="96"/>
        <w:ind w:firstLine="567"/>
        <w:jc w:val="both"/>
      </w:pPr>
      <w:r w:rsidRPr="00C44FF6">
        <w:t>1.10.</w:t>
      </w:r>
      <w:r w:rsidRPr="005D7F3B">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B55D71" w:rsidRDefault="0061412F" w:rsidP="00FF6751">
      <w:pPr>
        <w:spacing w:afterLines="40" w:after="96"/>
        <w:ind w:firstLine="567"/>
        <w:jc w:val="both"/>
      </w:pPr>
      <w:r w:rsidRPr="00C44FF6">
        <w:t>1.11.</w:t>
      </w:r>
      <w:r w:rsidRPr="005D7F3B">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B55D71" w:rsidRDefault="0061412F" w:rsidP="00FF6751">
      <w:pPr>
        <w:spacing w:afterLines="40" w:after="96"/>
        <w:ind w:firstLine="567"/>
        <w:jc w:val="both"/>
      </w:pPr>
      <w:r w:rsidRPr="00C44FF6">
        <w:t>1.12.</w:t>
      </w:r>
      <w:r w:rsidRPr="005D7F3B">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775B4F" w:rsidRPr="005D7F3B" w:rsidRDefault="0061412F" w:rsidP="00C44FF6">
      <w:pPr>
        <w:ind w:firstLine="567"/>
        <w:jc w:val="both"/>
        <w:rPr>
          <w:shd w:val="clear" w:color="auto" w:fill="FEFEFE"/>
        </w:rPr>
      </w:pPr>
      <w:r w:rsidRPr="00C44FF6">
        <w:t>1.13.</w:t>
      </w:r>
      <w:r w:rsidRPr="005D7F3B">
        <w:rPr>
          <w:b/>
        </w:rPr>
        <w:t xml:space="preserve"> </w:t>
      </w:r>
      <w:r w:rsidR="00274009" w:rsidRPr="005D7F3B">
        <w:rPr>
          <w:shd w:val="clear" w:color="auto" w:fill="FEFEFE"/>
        </w:rPr>
        <w:t>Участниците</w:t>
      </w:r>
      <w:r w:rsidR="00775B4F" w:rsidRPr="005D7F3B">
        <w:rPr>
          <w:shd w:val="clear" w:color="auto" w:fill="FEFEFE"/>
        </w:rPr>
        <w:t xml:space="preserve"> и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30764B" w:rsidRPr="005D7F3B" w:rsidRDefault="00775B4F" w:rsidP="00FF6751">
      <w:pPr>
        <w:spacing w:afterLines="40" w:after="96"/>
        <w:ind w:firstLine="567"/>
        <w:jc w:val="both"/>
        <w:rPr>
          <w:b/>
        </w:rPr>
      </w:pPr>
      <w:r w:rsidRPr="005D7F3B">
        <w:rPr>
          <w:shd w:val="clear" w:color="auto" w:fill="FEFEFE"/>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B55D71" w:rsidRDefault="006A65ED" w:rsidP="00FF6751">
      <w:pPr>
        <w:spacing w:afterLines="40" w:after="96"/>
        <w:jc w:val="both"/>
      </w:pPr>
      <w:r>
        <w:t xml:space="preserve">          </w:t>
      </w:r>
      <w:r w:rsidR="00775B4F" w:rsidRPr="00C44FF6">
        <w:t>1.14.</w:t>
      </w:r>
      <w:r w:rsidR="00775B4F" w:rsidRPr="005D7F3B">
        <w:t xml:space="preserve"> </w:t>
      </w:r>
      <w:r w:rsidR="0061412F" w:rsidRPr="005D7F3B">
        <w:t>Изпълнителите сключват договор за подизпълнение с подизпълнителите, посочени в офертата.</w:t>
      </w:r>
    </w:p>
    <w:p w:rsidR="00B55D71" w:rsidRDefault="0061412F" w:rsidP="00FF6751">
      <w:pPr>
        <w:spacing w:afterLines="40" w:after="96"/>
        <w:ind w:firstLine="708"/>
        <w:jc w:val="both"/>
      </w:pPr>
      <w:r w:rsidRPr="005D7F3B">
        <w:t xml:space="preserve">В срок до 3 </w:t>
      </w:r>
      <w:r w:rsidR="008E03B9">
        <w:t xml:space="preserve">(три) </w:t>
      </w:r>
      <w:r w:rsidRPr="005D7F3B">
        <w:t>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r w:rsidR="00702E4D">
        <w:t xml:space="preserve"> </w:t>
      </w:r>
      <w:r w:rsidR="00147B30" w:rsidRPr="00513617">
        <w:t>Изпълнителят уведомява възложителя за всякакви промени в предоставената информация в хода на изпълнението на поръчката.</w:t>
      </w:r>
    </w:p>
    <w:p w:rsidR="00B55D71" w:rsidRDefault="00775B4F" w:rsidP="00FF6751">
      <w:pPr>
        <w:spacing w:afterLines="40" w:after="96"/>
        <w:ind w:firstLine="708"/>
        <w:jc w:val="both"/>
      </w:pPr>
      <w:r w:rsidRPr="00C44FF6">
        <w:t>1.15.</w:t>
      </w:r>
      <w:r w:rsidRPr="005D7F3B">
        <w:rPr>
          <w:b/>
        </w:rPr>
        <w:t xml:space="preserve"> </w:t>
      </w:r>
      <w:r w:rsidR="0061412F" w:rsidRPr="005D7F3B">
        <w:t xml:space="preserve">Подизпълнителите нямат право да превъзлагат една или повече от дейностите, които са включени в предмета на договора за подизпълнение. Не е нарушение на забраната доставката на </w:t>
      </w:r>
      <w:r w:rsidR="0061412F" w:rsidRPr="005D7F3B">
        <w:lastRenderedPageBreak/>
        <w:t>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DB1B91" w:rsidRPr="005D7F3B" w:rsidRDefault="00DB1B91" w:rsidP="00C44FF6">
      <w:pPr>
        <w:ind w:firstLine="708"/>
        <w:jc w:val="both"/>
        <w:rPr>
          <w:shd w:val="clear" w:color="auto" w:fill="FEFEFE"/>
        </w:rPr>
      </w:pPr>
      <w:r w:rsidRPr="00C44FF6">
        <w:t>1.16.</w:t>
      </w:r>
      <w:r w:rsidRPr="005D7F3B">
        <w:rPr>
          <w:b/>
        </w:rPr>
        <w:t xml:space="preserve"> </w:t>
      </w:r>
      <w:r w:rsidRPr="005D7F3B">
        <w:rPr>
          <w:shd w:val="clear" w:color="auto" w:fill="FEFEFE"/>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DB1B91" w:rsidRPr="005D7F3B" w:rsidRDefault="00DB1B91" w:rsidP="005D7F3B">
      <w:pPr>
        <w:ind w:firstLine="850"/>
        <w:jc w:val="both"/>
        <w:rPr>
          <w:shd w:val="clear" w:color="auto" w:fill="FEFEFE"/>
        </w:rPr>
      </w:pPr>
      <w:r w:rsidRPr="005D7F3B">
        <w:rPr>
          <w:shd w:val="clear" w:color="auto" w:fill="FEFEFE"/>
        </w:rPr>
        <w:t>1. за новия подизпълнител не са налице основанията за отстраняване в процедурата;</w:t>
      </w:r>
    </w:p>
    <w:p w:rsidR="00DB1B91" w:rsidRPr="005D7F3B" w:rsidRDefault="00DB1B91" w:rsidP="005D7F3B">
      <w:pPr>
        <w:ind w:firstLine="850"/>
        <w:jc w:val="both"/>
        <w:rPr>
          <w:shd w:val="clear" w:color="auto" w:fill="FEFEFE"/>
        </w:rPr>
      </w:pPr>
      <w:r w:rsidRPr="005D7F3B">
        <w:rPr>
          <w:shd w:val="clear" w:color="auto" w:fill="FEFEFE"/>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DB1B91" w:rsidRPr="005D7F3B" w:rsidRDefault="00DB1B91" w:rsidP="00FF6751">
      <w:pPr>
        <w:spacing w:afterLines="40" w:after="96"/>
        <w:ind w:firstLine="708"/>
        <w:jc w:val="both"/>
        <w:rPr>
          <w:shd w:val="clear" w:color="auto" w:fill="FEFEFE"/>
        </w:rPr>
      </w:pPr>
      <w:r w:rsidRPr="005D7F3B">
        <w:rPr>
          <w:shd w:val="clear" w:color="auto" w:fill="FEFEFE"/>
        </w:rPr>
        <w:t>При замяна или включване на подизпълнител изпълнителят представя на възложителя всички документи, които доказват изпълнението на условията по-горе.</w:t>
      </w:r>
    </w:p>
    <w:p w:rsidR="00B55D71" w:rsidRDefault="00DB1B91" w:rsidP="00FF6751">
      <w:pPr>
        <w:spacing w:afterLines="40" w:after="96"/>
        <w:ind w:firstLine="708"/>
        <w:jc w:val="both"/>
        <w:rPr>
          <w:b/>
        </w:rPr>
      </w:pPr>
      <w:r w:rsidRPr="00C44FF6">
        <w:rPr>
          <w:shd w:val="clear" w:color="auto" w:fill="FEFEFE"/>
        </w:rPr>
        <w:t>1.17.</w:t>
      </w:r>
      <w:r w:rsidRPr="005D7F3B">
        <w:rPr>
          <w:b/>
          <w:shd w:val="clear" w:color="auto" w:fill="FEFEFE"/>
        </w:rPr>
        <w:t xml:space="preserve"> </w:t>
      </w:r>
      <w:r w:rsidRPr="005D7F3B">
        <w:rPr>
          <w:shd w:val="clear" w:color="auto" w:fill="FEFEFE"/>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B55D71" w:rsidRDefault="0061412F" w:rsidP="00FF6751">
      <w:pPr>
        <w:autoSpaceDE w:val="0"/>
        <w:autoSpaceDN w:val="0"/>
        <w:adjustRightInd w:val="0"/>
        <w:spacing w:afterLines="40" w:after="96" w:line="240" w:lineRule="auto"/>
        <w:ind w:firstLine="708"/>
        <w:jc w:val="both"/>
        <w:rPr>
          <w:b/>
        </w:rPr>
      </w:pPr>
      <w:r w:rsidRPr="00C44FF6">
        <w:t>1.</w:t>
      </w:r>
      <w:r w:rsidR="00DB1B91" w:rsidRPr="00C44FF6">
        <w:t>18</w:t>
      </w:r>
      <w:r w:rsidR="002F73C5" w:rsidRPr="00C44FF6">
        <w:t>.</w:t>
      </w:r>
      <w:r w:rsidR="002F73C5" w:rsidRPr="005D7F3B">
        <w:rPr>
          <w:b/>
        </w:rPr>
        <w:t xml:space="preserve"> </w:t>
      </w:r>
      <w:r w:rsidR="002F73C5" w:rsidRPr="005D7F3B">
        <w:rPr>
          <w:color w:val="000000"/>
          <w:lang w:eastAsia="bg-BG"/>
        </w:rPr>
        <w:t xml:space="preserve">Когато </w:t>
      </w:r>
      <w:r w:rsidR="008E03B9" w:rsidRPr="00C44FF6">
        <w:rPr>
          <w:color w:val="000000"/>
          <w:lang w:eastAsia="bg-BG"/>
        </w:rPr>
        <w:t>И</w:t>
      </w:r>
      <w:r w:rsidR="008E03B9" w:rsidRPr="005D7F3B">
        <w:rPr>
          <w:color w:val="000000"/>
          <w:lang w:eastAsia="bg-BG"/>
        </w:rPr>
        <w:t>зпълнителят</w:t>
      </w:r>
      <w:r w:rsidR="002F73C5" w:rsidRPr="005D7F3B">
        <w:rPr>
          <w:color w:val="000000"/>
          <w:lang w:eastAsia="bg-BG"/>
        </w:rPr>
        <w:t xml:space="preserve"> е сключил договор/договори за подизпълнение, </w:t>
      </w:r>
      <w:r w:rsidR="008E03B9">
        <w:rPr>
          <w:color w:val="000000"/>
          <w:lang w:eastAsia="bg-BG"/>
        </w:rPr>
        <w:t>Възложителят</w:t>
      </w:r>
      <w:r w:rsidR="008E03B9" w:rsidRPr="005D7F3B">
        <w:rPr>
          <w:color w:val="000000"/>
          <w:lang w:eastAsia="bg-BG"/>
        </w:rPr>
        <w:t xml:space="preserve"> </w:t>
      </w:r>
      <w:r w:rsidR="002F73C5" w:rsidRPr="005D7F3B">
        <w:rPr>
          <w:color w:val="000000"/>
          <w:lang w:eastAsia="bg-BG"/>
        </w:rPr>
        <w:t>може да извърши директно плащане към подизпълнителя при условията на чл.</w:t>
      </w:r>
      <w:r w:rsidR="008E03B9">
        <w:rPr>
          <w:color w:val="000000"/>
          <w:lang w:eastAsia="bg-BG"/>
        </w:rPr>
        <w:t xml:space="preserve"> </w:t>
      </w:r>
      <w:r w:rsidR="002F73C5" w:rsidRPr="005D7F3B">
        <w:rPr>
          <w:color w:val="000000"/>
          <w:lang w:eastAsia="bg-BG"/>
        </w:rPr>
        <w:t xml:space="preserve">66, ал.4-8 от ЗОП. </w:t>
      </w:r>
      <w:r w:rsidR="002F73C5" w:rsidRPr="005D7F3B">
        <w:t>За приложимите правила относно директните разплащания с подизпълнители се прилага реда по чл.</w:t>
      </w:r>
      <w:r w:rsidR="008E03B9">
        <w:t xml:space="preserve"> </w:t>
      </w:r>
      <w:r w:rsidR="002F73C5" w:rsidRPr="005D7F3B">
        <w:t>66 от ЗОП.</w:t>
      </w:r>
    </w:p>
    <w:p w:rsidR="00B55D71" w:rsidRDefault="008E03B9" w:rsidP="00FF6751">
      <w:pPr>
        <w:tabs>
          <w:tab w:val="left" w:pos="720"/>
        </w:tabs>
        <w:spacing w:afterLines="40" w:after="96"/>
        <w:jc w:val="both"/>
      </w:pPr>
      <w:r>
        <w:rPr>
          <w:b/>
        </w:rPr>
        <w:tab/>
      </w:r>
      <w:r w:rsidR="002F73C5" w:rsidRPr="00C44FF6">
        <w:t>1.19</w:t>
      </w:r>
      <w:r w:rsidR="0061412F" w:rsidRPr="00C44FF6">
        <w:t>.</w:t>
      </w:r>
      <w:r w:rsidR="0061412F" w:rsidRPr="005D7F3B">
        <w:rPr>
          <w:b/>
        </w:rPr>
        <w:t xml:space="preserve"> </w:t>
      </w:r>
      <w:r w:rsidR="0061412F" w:rsidRPr="005D7F3B">
        <w:rPr>
          <w:color w:val="000000"/>
        </w:rPr>
        <w:t>Възложителят поддържа „Профил на купувача” на ел. адрес</w:t>
      </w:r>
      <w:r>
        <w:rPr>
          <w:color w:val="000000"/>
        </w:rPr>
        <w:t>,</w:t>
      </w:r>
      <w:r w:rsidR="0061412F" w:rsidRPr="005D7F3B">
        <w:rPr>
          <w:color w:val="000000"/>
        </w:rPr>
        <w:t xml:space="preserve"> посочен </w:t>
      </w:r>
      <w:r>
        <w:rPr>
          <w:color w:val="000000"/>
        </w:rPr>
        <w:t xml:space="preserve">в </w:t>
      </w:r>
      <w:r w:rsidR="0061412F" w:rsidRPr="005D7F3B">
        <w:rPr>
          <w:color w:val="000000"/>
        </w:rPr>
        <w:t>раздел І</w:t>
      </w:r>
      <w:r>
        <w:rPr>
          <w:color w:val="000000"/>
        </w:rPr>
        <w:t>, т. 8</w:t>
      </w:r>
      <w:r w:rsidR="0061412F" w:rsidRPr="005D7F3B">
        <w:rPr>
          <w:color w:val="000000"/>
        </w:rPr>
        <w:t xml:space="preserve"> от настоящата документация и в данните на възложителя в публикуваното обявление за обществена поръчка, който представлява обособена част от електронна страница на община </w:t>
      </w:r>
      <w:r w:rsidR="005541B8">
        <w:rPr>
          <w:color w:val="000000"/>
        </w:rPr>
        <w:t>Перник</w:t>
      </w:r>
      <w:r w:rsidR="0061412F" w:rsidRPr="005D7F3B">
        <w:rPr>
          <w:color w:val="000000"/>
        </w:rPr>
        <w:t xml:space="preserve">, за който е осигурена неограничен, пълен, безплатен и пряк достъп чрез електронни средства.  </w:t>
      </w:r>
    </w:p>
    <w:p w:rsidR="002C53FB" w:rsidRDefault="00147B30" w:rsidP="00FF6751">
      <w:pPr>
        <w:spacing w:afterLines="40" w:after="96"/>
        <w:ind w:firstLine="708"/>
        <w:jc w:val="both"/>
        <w:rPr>
          <w:color w:val="000000"/>
        </w:rPr>
      </w:pPr>
      <w:r w:rsidRPr="005D7F3B">
        <w:rPr>
          <w:color w:val="000000"/>
        </w:rPr>
        <w:t xml:space="preserve">В деня на  публикуване на Обявлението в </w:t>
      </w:r>
      <w:r>
        <w:rPr>
          <w:color w:val="000000"/>
        </w:rPr>
        <w:t>“официалния вестник“ на Европейския съюз</w:t>
      </w:r>
      <w:r w:rsidRPr="005D7F3B">
        <w:rPr>
          <w:color w:val="000000"/>
        </w:rPr>
        <w:t>, Възложителят - община П</w:t>
      </w:r>
      <w:r w:rsidR="002C53FB">
        <w:rPr>
          <w:color w:val="000000"/>
        </w:rPr>
        <w:t>ерник</w:t>
      </w:r>
      <w:r w:rsidRPr="005D7F3B">
        <w:rPr>
          <w:color w:val="000000"/>
        </w:rPr>
        <w:t xml:space="preserve"> публикува в профила на купувача, </w:t>
      </w:r>
      <w:r>
        <w:rPr>
          <w:color w:val="000000"/>
        </w:rPr>
        <w:t>документацията</w:t>
      </w:r>
      <w:r w:rsidRPr="005D7F3B">
        <w:rPr>
          <w:color w:val="000000"/>
        </w:rPr>
        <w:t xml:space="preserve"> за участие в процедурата и предоставя неограничен пълен, безплатен и пряк достъп до </w:t>
      </w:r>
      <w:r>
        <w:rPr>
          <w:color w:val="000000"/>
        </w:rPr>
        <w:t>нея</w:t>
      </w:r>
      <w:r w:rsidRPr="005D7F3B">
        <w:rPr>
          <w:color w:val="000000"/>
        </w:rPr>
        <w:t>.</w:t>
      </w:r>
    </w:p>
    <w:p w:rsidR="00B55D71" w:rsidRDefault="00B55D71" w:rsidP="00FF6751">
      <w:pPr>
        <w:spacing w:afterLines="40" w:after="96"/>
        <w:jc w:val="both"/>
        <w:rPr>
          <w:color w:val="000000"/>
        </w:rPr>
      </w:pPr>
    </w:p>
    <w:p w:rsidR="00B55D71" w:rsidRPr="00C44FF6" w:rsidRDefault="0061412F" w:rsidP="00FF6751">
      <w:pPr>
        <w:spacing w:afterLines="40" w:after="96"/>
        <w:ind w:firstLine="708"/>
        <w:rPr>
          <w:b/>
        </w:rPr>
      </w:pPr>
      <w:r w:rsidRPr="005D7F3B">
        <w:rPr>
          <w:b/>
        </w:rPr>
        <w:t>2.</w:t>
      </w:r>
      <w:r w:rsidRPr="005D7F3B">
        <w:t xml:space="preserve"> </w:t>
      </w:r>
      <w:r w:rsidR="008E03B9" w:rsidRPr="00C44FF6">
        <w:rPr>
          <w:b/>
        </w:rPr>
        <w:t>УСЛОВИЯ ЗА ДОПУСТИМОСТ НА УЧАСТНИЦИТЕ</w:t>
      </w:r>
      <w:r w:rsidR="008E03B9">
        <w:rPr>
          <w:b/>
        </w:rPr>
        <w:t>:</w:t>
      </w:r>
      <w:r w:rsidR="008E03B9" w:rsidRPr="00C44FF6">
        <w:rPr>
          <w:b/>
        </w:rPr>
        <w:t xml:space="preserve"> </w:t>
      </w:r>
    </w:p>
    <w:p w:rsidR="00B55D71" w:rsidRPr="00C44FF6" w:rsidRDefault="0061412F" w:rsidP="00FF6751">
      <w:pPr>
        <w:spacing w:afterLines="40" w:after="96"/>
        <w:ind w:firstLine="708"/>
        <w:jc w:val="both"/>
        <w:textAlignment w:val="center"/>
        <w:rPr>
          <w:bCs/>
          <w:color w:val="000000"/>
        </w:rPr>
      </w:pPr>
      <w:r w:rsidRPr="00454E23">
        <w:t xml:space="preserve">2.1. </w:t>
      </w:r>
      <w:r w:rsidRPr="00454E23">
        <w:rPr>
          <w:bCs/>
          <w:color w:val="000000"/>
        </w:rPr>
        <w:t>По отношение на участник не трябва да са налице обстоя</w:t>
      </w:r>
      <w:r w:rsidR="00227F29" w:rsidRPr="00454E23">
        <w:rPr>
          <w:bCs/>
          <w:color w:val="000000"/>
        </w:rPr>
        <w:t>т</w:t>
      </w:r>
      <w:r w:rsidRPr="00454E23">
        <w:rPr>
          <w:bCs/>
          <w:color w:val="000000"/>
        </w:rPr>
        <w:t>елства по чл.54 ал.1 т.1-7 от ЗОП и чл.55 ал.</w:t>
      </w:r>
      <w:r w:rsidRPr="00C44FF6">
        <w:rPr>
          <w:bCs/>
          <w:color w:val="000000"/>
        </w:rPr>
        <w:t xml:space="preserve">1 т.1-5 от ЗОП, като </w:t>
      </w:r>
      <w:r w:rsidR="00A22479" w:rsidRPr="00C44FF6">
        <w:rPr>
          <w:bCs/>
          <w:color w:val="000000"/>
        </w:rPr>
        <w:t xml:space="preserve">констатирането </w:t>
      </w:r>
      <w:r w:rsidRPr="00C44FF6">
        <w:rPr>
          <w:bCs/>
          <w:color w:val="000000"/>
        </w:rPr>
        <w:t xml:space="preserve">на което и да е от </w:t>
      </w:r>
      <w:r w:rsidR="008E03B9" w:rsidRPr="00C44FF6">
        <w:rPr>
          <w:bCs/>
          <w:color w:val="000000"/>
        </w:rPr>
        <w:t>обстоятелствата,</w:t>
      </w:r>
      <w:r w:rsidRPr="00C44FF6">
        <w:rPr>
          <w:bCs/>
          <w:color w:val="000000"/>
        </w:rPr>
        <w:t xml:space="preserve"> ще доведе до отстраняване на участника</w:t>
      </w:r>
      <w:r w:rsidR="008E03B9" w:rsidRPr="00C44FF6">
        <w:rPr>
          <w:bCs/>
          <w:color w:val="000000"/>
        </w:rPr>
        <w:t>,</w:t>
      </w:r>
      <w:r w:rsidRPr="00C44FF6">
        <w:rPr>
          <w:bCs/>
          <w:color w:val="000000"/>
        </w:rPr>
        <w:t xml:space="preserve"> с изключения на изрично посочените случаи в </w:t>
      </w:r>
      <w:r w:rsidR="008E03B9" w:rsidRPr="00C44FF6">
        <w:rPr>
          <w:bCs/>
          <w:color w:val="000000"/>
        </w:rPr>
        <w:t xml:space="preserve">чл. 56, </w:t>
      </w:r>
      <w:r w:rsidR="00454E23">
        <w:rPr>
          <w:bCs/>
          <w:color w:val="000000"/>
        </w:rPr>
        <w:t>а</w:t>
      </w:r>
      <w:r w:rsidR="008E03B9" w:rsidRPr="00C44FF6">
        <w:rPr>
          <w:bCs/>
          <w:color w:val="000000"/>
        </w:rPr>
        <w:t xml:space="preserve">л. 1 от </w:t>
      </w:r>
      <w:r w:rsidRPr="00C44FF6">
        <w:rPr>
          <w:bCs/>
          <w:color w:val="000000"/>
        </w:rPr>
        <w:t>ЗОП.</w:t>
      </w:r>
    </w:p>
    <w:p w:rsidR="00B55D71" w:rsidRDefault="0061412F" w:rsidP="00FF6751">
      <w:pPr>
        <w:spacing w:afterLines="40" w:after="96"/>
        <w:ind w:firstLine="708"/>
        <w:jc w:val="both"/>
        <w:textAlignment w:val="center"/>
      </w:pPr>
      <w:r w:rsidRPr="005D7F3B">
        <w:t>Възложителят отстранява от участие в процедура</w:t>
      </w:r>
      <w:r w:rsidR="008E03B9">
        <w:t>та</w:t>
      </w:r>
      <w:r w:rsidRPr="005D7F3B">
        <w:t xml:space="preserve"> за възлагане на обществена поръчка кандидат или участник, когато:</w:t>
      </w:r>
    </w:p>
    <w:p w:rsidR="00B55D71" w:rsidRDefault="0061412F" w:rsidP="00FF6751">
      <w:pPr>
        <w:spacing w:afterLines="40" w:after="96"/>
        <w:ind w:firstLine="708"/>
        <w:jc w:val="both"/>
        <w:textAlignment w:val="center"/>
        <w:rPr>
          <w:color w:val="000000"/>
        </w:rPr>
      </w:pPr>
      <w:r w:rsidRPr="002C53FB">
        <w:t>2.1.1</w:t>
      </w:r>
      <w:r w:rsidR="002C53FB">
        <w:t>.</w:t>
      </w:r>
      <w:r w:rsidRPr="005D7F3B">
        <w:t xml:space="preserve"> е осъден с влязла в сила присъда, освен ако е реабилитиран, за престъпление </w:t>
      </w:r>
      <w:r w:rsidR="00C1440E" w:rsidRPr="005D7F3B">
        <w:t xml:space="preserve">по </w:t>
      </w:r>
      <w:r w:rsidRPr="005D7F3B">
        <w:rPr>
          <w:color w:val="000000"/>
        </w:rPr>
        <w:t>чл. 108а, чл. 159а - 159г, чл. 172, чл. 192а, чл. 194 - 217, чл. 219 - 252, чл. 253 - 260, чл. 301 - 307, чл. 321, 321а и чл. 352 - 353е от Наказателния кодекс;</w:t>
      </w:r>
    </w:p>
    <w:p w:rsidR="00B55D71" w:rsidRDefault="0061412F" w:rsidP="00FF6751">
      <w:pPr>
        <w:spacing w:afterLines="40" w:after="96"/>
        <w:ind w:firstLine="708"/>
        <w:jc w:val="both"/>
        <w:textAlignment w:val="center"/>
      </w:pPr>
      <w:r w:rsidRPr="005D7F3B">
        <w:t xml:space="preserve">2.1.2. е осъден с влязла в сила присъда, освен ако е реабилитиран, за престъпление, аналогично на тези по т. </w:t>
      </w:r>
      <w:r w:rsidR="0067614D" w:rsidRPr="005D7F3B">
        <w:t>2.1.</w:t>
      </w:r>
      <w:r w:rsidRPr="005D7F3B">
        <w:t>1, в друга държава членка или трета страна;</w:t>
      </w:r>
    </w:p>
    <w:p w:rsidR="00B55D71" w:rsidRDefault="0061412F" w:rsidP="00FF6751">
      <w:pPr>
        <w:spacing w:afterLines="40" w:after="96"/>
        <w:ind w:firstLine="708"/>
        <w:jc w:val="both"/>
        <w:textAlignment w:val="center"/>
      </w:pPr>
      <w:r w:rsidRPr="005D7F3B">
        <w:lastRenderedPageBreak/>
        <w:t>2.1.3. има задължения за данъци и задължителни осигури</w:t>
      </w:r>
      <w:r w:rsidR="00192596" w:rsidRPr="005D7F3B">
        <w:t xml:space="preserve">телни вноски по смисъла на </w:t>
      </w:r>
      <w:r w:rsidRPr="005D7F3B">
        <w:rPr>
          <w:color w:val="000000"/>
        </w:rPr>
        <w:t>чл. 162, ал. 2, т. 1 от Данъчно-осигурителния процесуален кодекс</w:t>
      </w:r>
      <w:r w:rsidRPr="005D7F3B">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55D71" w:rsidRDefault="0061412F" w:rsidP="00FF6751">
      <w:pPr>
        <w:spacing w:afterLines="40" w:after="96"/>
        <w:ind w:firstLine="708"/>
        <w:jc w:val="both"/>
        <w:textAlignment w:val="center"/>
        <w:rPr>
          <w:color w:val="000000"/>
        </w:rPr>
      </w:pPr>
      <w:r w:rsidRPr="005D7F3B">
        <w:t xml:space="preserve">2.1.4. е налице неравнопоставеност в случаите по </w:t>
      </w:r>
      <w:r w:rsidRPr="005D7F3B">
        <w:rPr>
          <w:color w:val="000000"/>
        </w:rPr>
        <w:t>чл. 44, ал. 5 от ЗОП;</w:t>
      </w:r>
    </w:p>
    <w:p w:rsidR="00B55D71" w:rsidRDefault="0061412F" w:rsidP="00FF6751">
      <w:pPr>
        <w:spacing w:afterLines="40" w:after="96"/>
        <w:ind w:firstLine="708"/>
        <w:jc w:val="both"/>
        <w:textAlignment w:val="center"/>
      </w:pPr>
      <w:r w:rsidRPr="005D7F3B">
        <w:t>2.1.5. е установено, че:</w:t>
      </w:r>
    </w:p>
    <w:p w:rsidR="00B55D71" w:rsidRDefault="0061412F" w:rsidP="00FF6751">
      <w:pPr>
        <w:spacing w:afterLines="40" w:after="96"/>
        <w:ind w:firstLine="708"/>
        <w:jc w:val="both"/>
        <w:textAlignment w:val="center"/>
      </w:pPr>
      <w:r w:rsidRPr="005D7F3B">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B55D71" w:rsidRDefault="0061412F" w:rsidP="00FF6751">
      <w:pPr>
        <w:spacing w:afterLines="40" w:after="96"/>
        <w:ind w:firstLine="708"/>
        <w:jc w:val="both"/>
        <w:textAlignment w:val="center"/>
      </w:pPr>
      <w:r w:rsidRPr="005D7F3B">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55D71" w:rsidRDefault="0061412F" w:rsidP="00FF6751">
      <w:pPr>
        <w:spacing w:afterLines="40" w:after="96"/>
        <w:ind w:firstLine="708"/>
        <w:jc w:val="both"/>
        <w:textAlignment w:val="center"/>
      </w:pPr>
      <w:r w:rsidRPr="005D7F3B">
        <w:t xml:space="preserve">2.1.6. е установено с влязло в сила наказателно постановление или съдебно решение, че при изпълнение на договор за обществена поръчка е нарушил </w:t>
      </w:r>
      <w:r w:rsidRPr="005D7F3B">
        <w:rPr>
          <w:color w:val="000000"/>
        </w:rPr>
        <w:t xml:space="preserve">чл. 118, чл. 128, чл. 245 и чл. 301 - 305 от Кодекса на труда </w:t>
      </w:r>
      <w:r w:rsidRPr="005D7F3B">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55D71" w:rsidRDefault="0061412F" w:rsidP="00FF6751">
      <w:pPr>
        <w:spacing w:afterLines="40" w:after="96"/>
        <w:ind w:firstLine="708"/>
        <w:jc w:val="both"/>
        <w:textAlignment w:val="center"/>
      </w:pPr>
      <w:r w:rsidRPr="005D7F3B">
        <w:t>2.1.7. е налице конфликт на интереси, който не може да бъде отстранен.</w:t>
      </w:r>
    </w:p>
    <w:p w:rsidR="00B55D71" w:rsidRDefault="0061412F" w:rsidP="00FF6751">
      <w:pPr>
        <w:spacing w:afterLines="40" w:after="96"/>
        <w:ind w:firstLine="708"/>
        <w:jc w:val="both"/>
        <w:textAlignment w:val="center"/>
      </w:pPr>
      <w:r w:rsidRPr="005D7F3B">
        <w:t xml:space="preserve">2.1.8. </w:t>
      </w:r>
      <w:r w:rsidRPr="005D7F3B">
        <w:rPr>
          <w:shd w:val="clear" w:color="auto" w:fill="FEFEFE"/>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B55D71" w:rsidRDefault="0061412F" w:rsidP="00FF6751">
      <w:pPr>
        <w:spacing w:afterLines="40" w:after="96"/>
        <w:ind w:firstLine="708"/>
        <w:jc w:val="both"/>
        <w:textAlignment w:val="center"/>
      </w:pPr>
      <w:r w:rsidRPr="005D7F3B">
        <w:t xml:space="preserve">2.1.9. </w:t>
      </w:r>
      <w:r w:rsidRPr="005D7F3B">
        <w:rPr>
          <w:shd w:val="clear" w:color="auto" w:fill="FEFEFE"/>
        </w:rPr>
        <w:t>лишен е от правото да упражнява определена професия или дейност съгласно законодателството на държавата, в която е извършено деянието;</w:t>
      </w:r>
    </w:p>
    <w:p w:rsidR="00B55D71" w:rsidRDefault="0061412F" w:rsidP="00FF6751">
      <w:pPr>
        <w:spacing w:afterLines="40" w:after="96"/>
        <w:ind w:firstLine="708"/>
        <w:jc w:val="both"/>
        <w:textAlignment w:val="center"/>
      </w:pPr>
      <w:r w:rsidRPr="005D7F3B">
        <w:t xml:space="preserve">2.1.10. </w:t>
      </w:r>
      <w:r w:rsidRPr="005D7F3B">
        <w:rPr>
          <w:shd w:val="clear" w:color="auto" w:fill="FEFEFE"/>
        </w:rPr>
        <w:t>сключил е споразумение с други лица с цел нарушаване на конкуренцията, когато нарушението е установено с акт на компетентен орган;</w:t>
      </w:r>
    </w:p>
    <w:p w:rsidR="00B55D71" w:rsidRDefault="0061412F" w:rsidP="00FF6751">
      <w:pPr>
        <w:spacing w:afterLines="40" w:after="96"/>
        <w:ind w:firstLine="708"/>
        <w:jc w:val="both"/>
        <w:textAlignment w:val="center"/>
      </w:pPr>
      <w:r w:rsidRPr="005D7F3B">
        <w:t xml:space="preserve">2.1.11. </w:t>
      </w:r>
      <w:r w:rsidRPr="005D7F3B">
        <w:rPr>
          <w:shd w:val="clear" w:color="auto" w:fill="FEFEFE"/>
        </w:rPr>
        <w:t>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55D71" w:rsidRDefault="0061412F" w:rsidP="00FF6751">
      <w:pPr>
        <w:spacing w:afterLines="40" w:after="96"/>
        <w:ind w:firstLine="708"/>
        <w:jc w:val="both"/>
        <w:textAlignment w:val="center"/>
      </w:pPr>
      <w:r w:rsidRPr="005D7F3B">
        <w:t xml:space="preserve">2.1.12. </w:t>
      </w:r>
      <w:r w:rsidRPr="005D7F3B">
        <w:rPr>
          <w:shd w:val="clear" w:color="auto" w:fill="FEFEFE"/>
        </w:rPr>
        <w:t>опитал е да:</w:t>
      </w:r>
    </w:p>
    <w:p w:rsidR="0061412F" w:rsidRPr="005D7F3B" w:rsidRDefault="0061412F" w:rsidP="00C44FF6">
      <w:pPr>
        <w:ind w:firstLine="708"/>
        <w:jc w:val="both"/>
        <w:rPr>
          <w:shd w:val="clear" w:color="auto" w:fill="FEFEFE"/>
        </w:rPr>
      </w:pPr>
      <w:r w:rsidRPr="005D7F3B">
        <w:rPr>
          <w:shd w:val="clear" w:color="auto" w:fill="FEFEFE"/>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61412F" w:rsidRPr="005D7F3B" w:rsidRDefault="0061412F" w:rsidP="00C44FF6">
      <w:pPr>
        <w:ind w:firstLine="708"/>
        <w:jc w:val="both"/>
        <w:rPr>
          <w:shd w:val="clear" w:color="auto" w:fill="FEFEFE"/>
        </w:rPr>
      </w:pPr>
      <w:r w:rsidRPr="005D7F3B">
        <w:rPr>
          <w:shd w:val="clear" w:color="auto" w:fill="FEFEFE"/>
        </w:rPr>
        <w:t>б) получи информация, която може да му даде неоснователно предимство в процедурата за възлагане на обществена поръчка.</w:t>
      </w:r>
    </w:p>
    <w:p w:rsidR="0061412F" w:rsidRPr="005D7F3B" w:rsidRDefault="0061412F" w:rsidP="00FF6751">
      <w:pPr>
        <w:spacing w:afterLines="40" w:after="96"/>
        <w:jc w:val="both"/>
        <w:textAlignment w:val="center"/>
      </w:pPr>
    </w:p>
    <w:p w:rsidR="00B55D71" w:rsidRPr="00454E23" w:rsidRDefault="00B061E8" w:rsidP="00FF6751">
      <w:pPr>
        <w:spacing w:afterLines="40" w:after="96"/>
        <w:ind w:firstLine="708"/>
        <w:jc w:val="both"/>
        <w:textAlignment w:val="center"/>
        <w:rPr>
          <w:color w:val="000000"/>
        </w:rPr>
      </w:pPr>
      <w:r w:rsidRPr="00454E23">
        <w:rPr>
          <w:color w:val="000000"/>
        </w:rPr>
        <w:lastRenderedPageBreak/>
        <w:t xml:space="preserve">2.2 Основанията по т. 2.1.1, 2.1.2 и 2.1.7, както и 2.1.12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p>
    <w:p w:rsidR="00B55D71" w:rsidRPr="00454E23" w:rsidRDefault="00B061E8" w:rsidP="00FF6751">
      <w:pPr>
        <w:spacing w:afterLines="40" w:after="96"/>
        <w:ind w:firstLine="708"/>
        <w:jc w:val="both"/>
        <w:textAlignment w:val="center"/>
        <w:rPr>
          <w:color w:val="000000"/>
        </w:rPr>
      </w:pPr>
      <w:r w:rsidRPr="00454E23">
        <w:rPr>
          <w:color w:val="000000"/>
        </w:rPr>
        <w:t>2.3 Не се отстранява от участие в процедура за възлагане на обществена поръчка участник, за когото са налице обстоятелствата по  т. 2.1.3, когато:</w:t>
      </w:r>
    </w:p>
    <w:p w:rsidR="00B55D71" w:rsidRPr="00454E23" w:rsidRDefault="00B061E8" w:rsidP="00FF6751">
      <w:pPr>
        <w:spacing w:afterLines="40" w:after="96"/>
        <w:ind w:firstLine="708"/>
        <w:jc w:val="both"/>
        <w:textAlignment w:val="center"/>
        <w:rPr>
          <w:color w:val="000000"/>
        </w:rPr>
      </w:pPr>
      <w:r w:rsidRPr="00454E23">
        <w:rPr>
          <w:color w:val="000000"/>
        </w:rPr>
        <w:t>1. се налага да се защитят особено важни държавни или обществени интереси;</w:t>
      </w:r>
    </w:p>
    <w:p w:rsidR="00B55D71" w:rsidRPr="00454E23" w:rsidRDefault="00B061E8" w:rsidP="00FF6751">
      <w:pPr>
        <w:spacing w:afterLines="40" w:after="96"/>
        <w:ind w:firstLine="708"/>
        <w:jc w:val="both"/>
        <w:textAlignment w:val="center"/>
        <w:rPr>
          <w:color w:val="000000"/>
        </w:rPr>
      </w:pPr>
      <w:r w:rsidRPr="00454E23">
        <w:rPr>
          <w:color w:val="000000"/>
        </w:rPr>
        <w:t>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B55D71" w:rsidRPr="00454E23" w:rsidRDefault="00B061E8" w:rsidP="00FF6751">
      <w:pPr>
        <w:spacing w:afterLines="40" w:after="96"/>
        <w:ind w:firstLine="708"/>
        <w:jc w:val="both"/>
        <w:rPr>
          <w:color w:val="000000"/>
        </w:rPr>
      </w:pPr>
      <w:r w:rsidRPr="00454E23">
        <w:rPr>
          <w:color w:val="000000"/>
        </w:rPr>
        <w:t>2.4. Отстранява се от участие в процедура за възлагане на обществена поръчка и участник - обединение от физически и/или юридически лица за чийто член на обединението е налице някое от основанията за отстраняване по т.2.</w:t>
      </w:r>
    </w:p>
    <w:p w:rsidR="00B55D71" w:rsidRDefault="00B061E8" w:rsidP="00FF6751">
      <w:pPr>
        <w:spacing w:afterLines="40" w:after="96"/>
        <w:ind w:firstLine="708"/>
        <w:jc w:val="both"/>
        <w:textAlignment w:val="center"/>
        <w:rPr>
          <w:color w:val="000000"/>
        </w:rPr>
      </w:pPr>
      <w:r w:rsidRPr="00454E23">
        <w:rPr>
          <w:color w:val="000000"/>
        </w:rPr>
        <w:t>2.5</w:t>
      </w:r>
      <w:r w:rsidRPr="00C44FF6">
        <w:rPr>
          <w:b/>
          <w:color w:val="000000"/>
        </w:rPr>
        <w:t>.</w:t>
      </w:r>
      <w:r w:rsidRPr="005D7F3B">
        <w:rPr>
          <w:color w:val="000000"/>
        </w:rPr>
        <w:t xml:space="preserve"> Основанията за отстраняване се прилагат до изтичане на следните срокове:</w:t>
      </w:r>
    </w:p>
    <w:p w:rsidR="00B55D71" w:rsidRDefault="00B061E8" w:rsidP="00FF6751">
      <w:pPr>
        <w:spacing w:afterLines="40" w:after="96"/>
        <w:ind w:firstLine="708"/>
        <w:jc w:val="both"/>
        <w:textAlignment w:val="center"/>
        <w:rPr>
          <w:color w:val="000000"/>
        </w:rPr>
      </w:pPr>
      <w:r w:rsidRPr="005D7F3B">
        <w:rPr>
          <w:color w:val="000000"/>
        </w:rPr>
        <w:t>2.5.1. пет години от влизането в сила на присъдата - по отношение на обстоятелства по т.2.1, и т.2.2, освен ако в присъдата е посочен друг срок;</w:t>
      </w:r>
    </w:p>
    <w:p w:rsidR="00B55D71" w:rsidRDefault="00B061E8" w:rsidP="00FF6751">
      <w:pPr>
        <w:spacing w:afterLines="40" w:after="96"/>
        <w:ind w:firstLine="708"/>
        <w:jc w:val="both"/>
        <w:textAlignment w:val="center"/>
        <w:rPr>
          <w:color w:val="000000"/>
        </w:rPr>
      </w:pPr>
      <w:r w:rsidRPr="005D7F3B">
        <w:rPr>
          <w:color w:val="000000"/>
        </w:rPr>
        <w:t>2.5.2. три години от датата на настъпване на обстоятелствата по т. 2.1.5, буква "а", т.2.1.6, т.2.1</w:t>
      </w:r>
      <w:r w:rsidR="00EF37FE" w:rsidRPr="005D7F3B">
        <w:rPr>
          <w:color w:val="000000"/>
        </w:rPr>
        <w:t>.</w:t>
      </w:r>
      <w:r w:rsidRPr="005D7F3B">
        <w:rPr>
          <w:color w:val="000000"/>
        </w:rPr>
        <w:t>9 -2.1.12 освен ако в акта, с който е установено обстоятелството, е посочен друг срок.</w:t>
      </w:r>
    </w:p>
    <w:p w:rsidR="002C53FB" w:rsidRPr="002C53FB" w:rsidRDefault="00B061E8" w:rsidP="00FF6751">
      <w:pPr>
        <w:spacing w:afterLines="40" w:after="96"/>
        <w:ind w:firstLine="708"/>
        <w:jc w:val="both"/>
        <w:textAlignment w:val="center"/>
        <w:rPr>
          <w:color w:val="000000"/>
        </w:rPr>
      </w:pPr>
      <w:r w:rsidRPr="005D7F3B">
        <w:rPr>
          <w:b/>
          <w:color w:val="000000"/>
        </w:rPr>
        <w:t>Забележка:</w:t>
      </w:r>
      <w:r w:rsidRPr="005D7F3B">
        <w:rPr>
          <w:color w:val="000000"/>
        </w:rPr>
        <w:t xml:space="preserve"> Стопанските субекти, за които са налице обстоятелства по т. 2.1.5, буква "а", т.2.1</w:t>
      </w:r>
      <w:r w:rsidR="00EF37FE" w:rsidRPr="005D7F3B">
        <w:rPr>
          <w:color w:val="000000"/>
        </w:rPr>
        <w:t>.</w:t>
      </w:r>
      <w:r w:rsidR="002C53FB">
        <w:rPr>
          <w:color w:val="000000"/>
        </w:rPr>
        <w:t xml:space="preserve">11. и </w:t>
      </w:r>
      <w:r w:rsidRPr="005D7F3B">
        <w:rPr>
          <w:color w:val="000000"/>
        </w:rPr>
        <w:t>2.1.12 се включват в списък, който има информативен характер.</w:t>
      </w:r>
    </w:p>
    <w:p w:rsidR="00B55D71" w:rsidRPr="00454E23" w:rsidRDefault="009F36D4" w:rsidP="00FF6751">
      <w:pPr>
        <w:spacing w:afterLines="40" w:after="96"/>
        <w:ind w:firstLine="708"/>
        <w:jc w:val="both"/>
        <w:textAlignment w:val="center"/>
        <w:rPr>
          <w:color w:val="000000"/>
          <w:lang w:val="en-US"/>
        </w:rPr>
      </w:pPr>
      <w:r w:rsidRPr="00454E23">
        <w:rPr>
          <w:color w:val="000000"/>
        </w:rPr>
        <w:t xml:space="preserve">В случай на отстраняване по т. 2.1.1-2.1.12 </w:t>
      </w:r>
      <w:r w:rsidR="00B137F6" w:rsidRPr="00454E23">
        <w:rPr>
          <w:color w:val="000000"/>
        </w:rPr>
        <w:t>В</w:t>
      </w:r>
      <w:r w:rsidRPr="00454E23">
        <w:rPr>
          <w:color w:val="000000"/>
        </w:rPr>
        <w:t xml:space="preserve">ъзложителят следва да осигури </w:t>
      </w:r>
      <w:r w:rsidR="00B137F6" w:rsidRPr="00454E23">
        <w:rPr>
          <w:color w:val="000000"/>
        </w:rPr>
        <w:t xml:space="preserve">доказателства </w:t>
      </w:r>
      <w:r w:rsidRPr="00454E23">
        <w:rPr>
          <w:color w:val="000000"/>
        </w:rPr>
        <w:t>за наличие на основание за отстраняване.</w:t>
      </w:r>
    </w:p>
    <w:p w:rsidR="00B55D71" w:rsidRPr="00454E23" w:rsidRDefault="00B061E8" w:rsidP="00FF6751">
      <w:pPr>
        <w:spacing w:afterLines="40" w:after="96"/>
        <w:ind w:firstLine="708"/>
        <w:jc w:val="both"/>
      </w:pPr>
      <w:r w:rsidRPr="00454E23">
        <w:t xml:space="preserve">2.6. Не могат да участват в процедурата за възлагане на настоящата обществена поръчка участници, които са дружества, регистрирани в юрисдикции с преференциален данъчен режим и </w:t>
      </w:r>
      <w:r w:rsidR="007D16FE" w:rsidRPr="00454E23">
        <w:t>контролираните от тях</w:t>
      </w:r>
      <w:r w:rsidRPr="00454E23">
        <w:t xml:space="preserve"> лица включително и чрез гражданско дружество, в което участва дружество, регистрирано в юрисдикция с преференциален данъчен режим;</w:t>
      </w:r>
    </w:p>
    <w:p w:rsidR="00B55D71" w:rsidRPr="00454E23" w:rsidRDefault="00B061E8" w:rsidP="00FF6751">
      <w:pPr>
        <w:spacing w:afterLines="40" w:after="96"/>
        <w:ind w:firstLine="708"/>
        <w:jc w:val="both"/>
      </w:pPr>
      <w:r w:rsidRPr="00454E23">
        <w:t>2.7.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B55D71" w:rsidRDefault="00B061E8" w:rsidP="00FF6751">
      <w:pPr>
        <w:spacing w:afterLines="40" w:after="96"/>
        <w:ind w:firstLine="708"/>
        <w:jc w:val="both"/>
      </w:pPr>
      <w:r w:rsidRPr="00454E23">
        <w:t>2.8.</w:t>
      </w:r>
      <w:r w:rsidRPr="005D7F3B">
        <w:t xml:space="preserve"> В случай, че участникът е обединение, което не е регистрирано като самостоятелно юридическо лице</w:t>
      </w:r>
      <w:r w:rsidR="00414C93">
        <w:rPr>
          <w:lang w:val="en-US"/>
        </w:rPr>
        <w:t xml:space="preserve"> </w:t>
      </w:r>
      <w:r w:rsidRPr="005D7F3B">
        <w:t>ЕЕДОП се представя за всяко физическо и/или юридическо лице, включено в състава на обединението.</w:t>
      </w:r>
    </w:p>
    <w:p w:rsidR="006A65ED" w:rsidRDefault="00414C93" w:rsidP="00C44FF6">
      <w:pPr>
        <w:suppressAutoHyphens w:val="0"/>
        <w:autoSpaceDE w:val="0"/>
        <w:autoSpaceDN w:val="0"/>
        <w:adjustRightInd w:val="0"/>
        <w:spacing w:line="276" w:lineRule="auto"/>
        <w:ind w:firstLine="708"/>
        <w:jc w:val="both"/>
        <w:rPr>
          <w:b/>
          <w:bCs/>
          <w:lang w:eastAsia="bg-BG"/>
        </w:rPr>
      </w:pPr>
      <w:r w:rsidRPr="00414C93">
        <w:rPr>
          <w:b/>
          <w:bCs/>
          <w:lang w:eastAsia="bg-BG"/>
        </w:rPr>
        <w:t xml:space="preserve">Заявяване/Деклариране: </w:t>
      </w:r>
    </w:p>
    <w:p w:rsidR="00414C93" w:rsidRPr="00C44FF6" w:rsidRDefault="00414C93" w:rsidP="00C44FF6">
      <w:pPr>
        <w:suppressAutoHyphens w:val="0"/>
        <w:autoSpaceDE w:val="0"/>
        <w:autoSpaceDN w:val="0"/>
        <w:adjustRightInd w:val="0"/>
        <w:spacing w:line="276" w:lineRule="auto"/>
        <w:ind w:firstLine="708"/>
        <w:jc w:val="both"/>
        <w:rPr>
          <w:bCs/>
          <w:iCs/>
          <w:lang w:eastAsia="bg-BG"/>
        </w:rPr>
      </w:pPr>
      <w:r w:rsidRPr="00C44FF6">
        <w:rPr>
          <w:bCs/>
          <w:iCs/>
          <w:lang w:eastAsia="bg-BG"/>
        </w:rPr>
        <w:t>При подаване на офертата участникът декларира</w:t>
      </w:r>
      <w:r w:rsidRPr="00C44FF6">
        <w:rPr>
          <w:bCs/>
          <w:iCs/>
          <w:lang w:val="en-US" w:eastAsia="bg-BG"/>
        </w:rPr>
        <w:t xml:space="preserve"> </w:t>
      </w:r>
      <w:r w:rsidRPr="00C44FF6">
        <w:rPr>
          <w:bCs/>
          <w:iCs/>
          <w:lang w:eastAsia="bg-BG"/>
        </w:rPr>
        <w:t>липсата или наличията на основанията за отстраняване чрез представяне на Единен</w:t>
      </w:r>
      <w:r w:rsidRPr="00C44FF6">
        <w:rPr>
          <w:bCs/>
          <w:iCs/>
          <w:lang w:val="en-US" w:eastAsia="bg-BG"/>
        </w:rPr>
        <w:t xml:space="preserve"> </w:t>
      </w:r>
      <w:r w:rsidRPr="00C44FF6">
        <w:rPr>
          <w:bCs/>
          <w:iCs/>
          <w:lang w:eastAsia="bg-BG"/>
        </w:rPr>
        <w:t>европейски документ за обществени поръчки (ЕЕДОП). Информацията се посочва в</w:t>
      </w:r>
      <w:r w:rsidRPr="00C44FF6">
        <w:rPr>
          <w:bCs/>
          <w:iCs/>
          <w:lang w:val="en-US" w:eastAsia="bg-BG"/>
        </w:rPr>
        <w:t xml:space="preserve"> </w:t>
      </w:r>
      <w:r w:rsidRPr="00C44FF6">
        <w:rPr>
          <w:bCs/>
          <w:iCs/>
          <w:lang w:eastAsia="bg-BG"/>
        </w:rPr>
        <w:t>приложните полета на Част III: „Основания за изключване” от ЕЕДОП.</w:t>
      </w:r>
    </w:p>
    <w:p w:rsidR="00414C93" w:rsidRDefault="00414C93" w:rsidP="00C44FF6">
      <w:pPr>
        <w:suppressAutoHyphens w:val="0"/>
        <w:autoSpaceDE w:val="0"/>
        <w:autoSpaceDN w:val="0"/>
        <w:adjustRightInd w:val="0"/>
        <w:spacing w:line="276" w:lineRule="auto"/>
        <w:jc w:val="both"/>
        <w:rPr>
          <w:rFonts w:eastAsia="TimesNewRomanPSMT"/>
          <w:lang w:val="en-US" w:eastAsia="bg-BG"/>
        </w:rPr>
      </w:pPr>
    </w:p>
    <w:p w:rsidR="00414C93" w:rsidRPr="00C44FF6" w:rsidRDefault="00414C93" w:rsidP="00C44FF6">
      <w:pPr>
        <w:suppressAutoHyphens w:val="0"/>
        <w:autoSpaceDE w:val="0"/>
        <w:autoSpaceDN w:val="0"/>
        <w:adjustRightInd w:val="0"/>
        <w:spacing w:line="276" w:lineRule="auto"/>
        <w:ind w:firstLine="708"/>
        <w:jc w:val="both"/>
        <w:rPr>
          <w:rFonts w:eastAsia="TimesNewRomanPSMT"/>
          <w:b/>
          <w:i/>
          <w:lang w:eastAsia="bg-BG"/>
        </w:rPr>
      </w:pPr>
      <w:r w:rsidRPr="00C44FF6">
        <w:rPr>
          <w:rFonts w:eastAsia="TimesNewRomanPSMT"/>
          <w:b/>
          <w:i/>
          <w:lang w:eastAsia="bg-BG"/>
        </w:rPr>
        <w:t>Указания за попълване:</w:t>
      </w:r>
    </w:p>
    <w:p w:rsidR="00414C93" w:rsidRPr="00414C93" w:rsidRDefault="00414C93" w:rsidP="00C44FF6">
      <w:pPr>
        <w:suppressAutoHyphens w:val="0"/>
        <w:autoSpaceDE w:val="0"/>
        <w:autoSpaceDN w:val="0"/>
        <w:adjustRightInd w:val="0"/>
        <w:spacing w:line="276" w:lineRule="auto"/>
        <w:ind w:firstLine="708"/>
        <w:jc w:val="both"/>
        <w:rPr>
          <w:i/>
          <w:iCs/>
          <w:lang w:eastAsia="bg-BG"/>
        </w:rPr>
      </w:pPr>
      <w:r w:rsidRPr="00414C93">
        <w:rPr>
          <w:i/>
          <w:iCs/>
          <w:lang w:eastAsia="bg-BG"/>
        </w:rPr>
        <w:lastRenderedPageBreak/>
        <w:t xml:space="preserve">Информацията относно липсата или наличието на обстоятелства по т. </w:t>
      </w:r>
      <w:r w:rsidRPr="00414C93">
        <w:rPr>
          <w:i/>
          <w:iCs/>
          <w:lang w:val="en-US" w:eastAsia="bg-BG"/>
        </w:rPr>
        <w:t>2</w:t>
      </w:r>
      <w:r w:rsidRPr="00414C93">
        <w:rPr>
          <w:i/>
          <w:iCs/>
          <w:lang w:eastAsia="bg-BG"/>
        </w:rPr>
        <w:t>.1</w:t>
      </w:r>
      <w:r w:rsidRPr="00414C93">
        <w:rPr>
          <w:i/>
          <w:iCs/>
          <w:lang w:val="en-US" w:eastAsia="bg-BG"/>
        </w:rPr>
        <w:t>.1</w:t>
      </w:r>
      <w:r w:rsidRPr="00414C93">
        <w:rPr>
          <w:i/>
          <w:iCs/>
          <w:lang w:eastAsia="bg-BG"/>
        </w:rPr>
        <w:t xml:space="preserve"> и </w:t>
      </w:r>
      <w:r w:rsidRPr="00414C93">
        <w:rPr>
          <w:i/>
          <w:iCs/>
          <w:lang w:val="en-US" w:eastAsia="bg-BG"/>
        </w:rPr>
        <w:t>2.1</w:t>
      </w:r>
      <w:r w:rsidRPr="00414C93">
        <w:rPr>
          <w:i/>
          <w:iCs/>
          <w:lang w:eastAsia="bg-BG"/>
        </w:rPr>
        <w:t>.2</w:t>
      </w:r>
      <w:r w:rsidRPr="00414C93">
        <w:rPr>
          <w:i/>
          <w:iCs/>
          <w:lang w:val="en-US" w:eastAsia="bg-BG"/>
        </w:rPr>
        <w:t xml:space="preserve">. </w:t>
      </w:r>
      <w:r w:rsidRPr="00414C93">
        <w:rPr>
          <w:i/>
          <w:iCs/>
          <w:lang w:eastAsia="bg-BG"/>
        </w:rPr>
        <w:t>(чл.54, ал.1, т.1 и т.2 от ЗОП) се попълва в част III, раздел А, В и Г, както следва:</w:t>
      </w:r>
      <w:r w:rsidRPr="00414C93">
        <w:rPr>
          <w:i/>
          <w:iCs/>
          <w:lang w:val="en-US" w:eastAsia="bg-BG"/>
        </w:rPr>
        <w:t xml:space="preserve"> </w:t>
      </w:r>
      <w:r w:rsidRPr="00414C93">
        <w:rPr>
          <w:i/>
          <w:iCs/>
          <w:lang w:eastAsia="bg-BG"/>
        </w:rPr>
        <w:t>В раздел А се предоставя информация относно присъди за следните престъпления:</w:t>
      </w:r>
      <w:r w:rsidRPr="00414C93">
        <w:rPr>
          <w:i/>
          <w:iCs/>
          <w:lang w:val="en-US" w:eastAsia="bg-BG"/>
        </w:rPr>
        <w:t xml:space="preserve"> </w:t>
      </w:r>
      <w:r w:rsidRPr="00414C93">
        <w:rPr>
          <w:i/>
          <w:iCs/>
          <w:lang w:eastAsia="bg-BG"/>
        </w:rPr>
        <w:t>Участие в престъпна организация – по чл. 321 и 321а от НК; Корупция – по чл. 301 – 307 от</w:t>
      </w:r>
      <w:r w:rsidRPr="00414C93">
        <w:rPr>
          <w:i/>
          <w:iCs/>
          <w:lang w:val="en-US" w:eastAsia="bg-BG"/>
        </w:rPr>
        <w:t xml:space="preserve"> </w:t>
      </w:r>
      <w:r w:rsidRPr="00414C93">
        <w:rPr>
          <w:i/>
          <w:iCs/>
          <w:lang w:eastAsia="bg-BG"/>
        </w:rPr>
        <w:t>НК; Измама – по чл. 209 – 213 от НК; Терористични престъпления или престъпления, които</w:t>
      </w:r>
      <w:r w:rsidRPr="00414C93">
        <w:rPr>
          <w:i/>
          <w:iCs/>
          <w:lang w:val="en-US" w:eastAsia="bg-BG"/>
        </w:rPr>
        <w:t xml:space="preserve"> </w:t>
      </w:r>
      <w:r w:rsidRPr="00414C93">
        <w:rPr>
          <w:i/>
          <w:iCs/>
          <w:lang w:eastAsia="bg-BG"/>
        </w:rPr>
        <w:t>са свързани с терористични дейности - по чл. 108а, ал. 1 от НК; Изпиране на пари или</w:t>
      </w:r>
      <w:r w:rsidRPr="00414C93">
        <w:rPr>
          <w:i/>
          <w:iCs/>
          <w:lang w:val="en-US" w:eastAsia="bg-BG"/>
        </w:rPr>
        <w:t xml:space="preserve"> </w:t>
      </w:r>
      <w:r w:rsidRPr="00414C93">
        <w:rPr>
          <w:i/>
          <w:iCs/>
          <w:lang w:eastAsia="bg-BG"/>
        </w:rPr>
        <w:t>финансиране на тероризъм – по чл. 253, 253а, или 253б от НК и по чл. 108а, ал. 2 от НК;</w:t>
      </w:r>
      <w:r w:rsidRPr="00414C93">
        <w:rPr>
          <w:i/>
          <w:iCs/>
          <w:lang w:val="en-US" w:eastAsia="bg-BG"/>
        </w:rPr>
        <w:t xml:space="preserve"> </w:t>
      </w:r>
      <w:r w:rsidRPr="00414C93">
        <w:rPr>
          <w:i/>
          <w:iCs/>
          <w:lang w:eastAsia="bg-BG"/>
        </w:rPr>
        <w:t>Детски труд и други форми на трафик на хора – по чл. 192а или 159а - 159г от НК.</w:t>
      </w:r>
      <w:r w:rsidRPr="00414C93">
        <w:rPr>
          <w:i/>
          <w:iCs/>
          <w:lang w:val="en-US" w:eastAsia="bg-BG"/>
        </w:rPr>
        <w:t xml:space="preserve"> </w:t>
      </w:r>
      <w:r w:rsidRPr="00414C93">
        <w:rPr>
          <w:i/>
          <w:iCs/>
          <w:lang w:eastAsia="bg-BG"/>
        </w:rPr>
        <w:t>В случай че за участника е издадена присъда за някое от посочените престъпления,</w:t>
      </w:r>
      <w:r w:rsidRPr="00414C93">
        <w:rPr>
          <w:i/>
          <w:iCs/>
          <w:lang w:val="en-US" w:eastAsia="bg-BG"/>
        </w:rPr>
        <w:t xml:space="preserve"> </w:t>
      </w:r>
      <w:r w:rsidRPr="00414C93">
        <w:rPr>
          <w:i/>
          <w:iCs/>
          <w:lang w:eastAsia="bg-BG"/>
        </w:rPr>
        <w:t>той трябва да посочи отговор „Да”, независимо че е възможно да е реабилитиран. В този</w:t>
      </w:r>
      <w:r w:rsidRPr="00414C93">
        <w:rPr>
          <w:i/>
          <w:iCs/>
          <w:lang w:val="en-US" w:eastAsia="bg-BG"/>
        </w:rPr>
        <w:t xml:space="preserve"> </w:t>
      </w:r>
      <w:r w:rsidRPr="00414C93">
        <w:rPr>
          <w:i/>
          <w:iCs/>
          <w:lang w:eastAsia="bg-BG"/>
        </w:rPr>
        <w:t xml:space="preserve">случай се описват: </w:t>
      </w:r>
    </w:p>
    <w:p w:rsidR="00414C93" w:rsidRPr="00414C93" w:rsidRDefault="00414C93" w:rsidP="00C44FF6">
      <w:pPr>
        <w:pStyle w:val="afe"/>
        <w:suppressAutoHyphens w:val="0"/>
        <w:autoSpaceDE w:val="0"/>
        <w:autoSpaceDN w:val="0"/>
        <w:adjustRightInd w:val="0"/>
        <w:spacing w:line="276" w:lineRule="auto"/>
        <w:jc w:val="both"/>
        <w:rPr>
          <w:i/>
          <w:iCs/>
          <w:lang w:eastAsia="bg-BG"/>
        </w:rPr>
      </w:pPr>
      <w:r w:rsidRPr="00414C93">
        <w:rPr>
          <w:i/>
          <w:iCs/>
          <w:lang w:eastAsia="bg-BG"/>
        </w:rPr>
        <w:t>а) фактическото и правното основание за постанановяване на присъдата и дата на</w:t>
      </w:r>
    </w:p>
    <w:p w:rsidR="00414C93" w:rsidRDefault="00414C93" w:rsidP="00C44FF6">
      <w:pPr>
        <w:suppressAutoHyphens w:val="0"/>
        <w:autoSpaceDE w:val="0"/>
        <w:autoSpaceDN w:val="0"/>
        <w:adjustRightInd w:val="0"/>
        <w:spacing w:line="276" w:lineRule="auto"/>
        <w:jc w:val="both"/>
        <w:rPr>
          <w:i/>
          <w:iCs/>
          <w:lang w:eastAsia="bg-BG"/>
        </w:rPr>
      </w:pPr>
      <w:r w:rsidRPr="00414C93">
        <w:rPr>
          <w:i/>
          <w:iCs/>
          <w:lang w:eastAsia="bg-BG"/>
        </w:rPr>
        <w:t>влизането й в сила</w:t>
      </w:r>
      <w:r>
        <w:rPr>
          <w:i/>
          <w:iCs/>
          <w:lang w:eastAsia="bg-BG"/>
        </w:rPr>
        <w:t>;</w:t>
      </w:r>
    </w:p>
    <w:p w:rsidR="00414C93" w:rsidRPr="00414C93" w:rsidRDefault="00414C93" w:rsidP="00C44FF6">
      <w:pPr>
        <w:suppressAutoHyphens w:val="0"/>
        <w:autoSpaceDE w:val="0"/>
        <w:autoSpaceDN w:val="0"/>
        <w:adjustRightInd w:val="0"/>
        <w:spacing w:line="276" w:lineRule="auto"/>
        <w:jc w:val="both"/>
        <w:rPr>
          <w:i/>
          <w:iCs/>
          <w:lang w:eastAsia="bg-BG"/>
        </w:rPr>
      </w:pPr>
      <w:r>
        <w:rPr>
          <w:i/>
          <w:iCs/>
          <w:lang w:eastAsia="bg-BG"/>
        </w:rPr>
        <w:t xml:space="preserve">            </w:t>
      </w:r>
      <w:r w:rsidRPr="00414C93">
        <w:rPr>
          <w:i/>
          <w:iCs/>
          <w:lang w:eastAsia="bg-BG"/>
        </w:rPr>
        <w:t>б) срокът на наложеното наказание.</w:t>
      </w:r>
    </w:p>
    <w:p w:rsidR="00414C93" w:rsidRPr="00414C93" w:rsidRDefault="00414C93" w:rsidP="00C44FF6">
      <w:pPr>
        <w:suppressAutoHyphens w:val="0"/>
        <w:autoSpaceDE w:val="0"/>
        <w:autoSpaceDN w:val="0"/>
        <w:adjustRightInd w:val="0"/>
        <w:spacing w:line="276" w:lineRule="auto"/>
        <w:ind w:firstLine="708"/>
        <w:jc w:val="both"/>
        <w:rPr>
          <w:i/>
          <w:iCs/>
          <w:lang w:eastAsia="bg-BG"/>
        </w:rPr>
      </w:pPr>
      <w:r w:rsidRPr="00414C93">
        <w:rPr>
          <w:i/>
          <w:iCs/>
          <w:lang w:eastAsia="bg-BG"/>
        </w:rPr>
        <w:t>В раздел Б, се предосочва</w:t>
      </w:r>
      <w:r w:rsidR="006A65ED">
        <w:rPr>
          <w:i/>
          <w:iCs/>
          <w:lang w:eastAsia="bg-BG"/>
        </w:rPr>
        <w:t xml:space="preserve"> </w:t>
      </w:r>
      <w:r w:rsidRPr="00414C93">
        <w:rPr>
          <w:i/>
          <w:iCs/>
          <w:lang w:eastAsia="bg-BG"/>
        </w:rPr>
        <w:t>информация относно обстоятелството по т</w:t>
      </w:r>
      <w:r>
        <w:rPr>
          <w:i/>
          <w:iCs/>
          <w:lang w:eastAsia="bg-BG"/>
        </w:rPr>
        <w:t>. 2.1</w:t>
      </w:r>
      <w:r w:rsidR="003710D6">
        <w:rPr>
          <w:i/>
          <w:iCs/>
          <w:lang w:eastAsia="bg-BG"/>
        </w:rPr>
        <w:t>.10</w:t>
      </w:r>
      <w:r w:rsidRPr="00414C93">
        <w:rPr>
          <w:i/>
          <w:iCs/>
          <w:lang w:eastAsia="bg-BG"/>
        </w:rPr>
        <w:t>. (чл. 54, ал.1, т. 3 от ЗОП).</w:t>
      </w:r>
      <w:r>
        <w:rPr>
          <w:i/>
          <w:iCs/>
          <w:lang w:eastAsia="bg-BG"/>
        </w:rPr>
        <w:t xml:space="preserve"> </w:t>
      </w:r>
      <w:r w:rsidRPr="00414C93">
        <w:rPr>
          <w:i/>
          <w:iCs/>
          <w:lang w:eastAsia="bg-BG"/>
        </w:rPr>
        <w:t>В раздел В, поле 1 се предоставя информация за обстоятелствата по</w:t>
      </w:r>
      <w:r w:rsidR="003710D6">
        <w:rPr>
          <w:i/>
          <w:iCs/>
          <w:lang w:eastAsia="bg-BG"/>
        </w:rPr>
        <w:t xml:space="preserve"> т.2.1.6. (</w:t>
      </w:r>
      <w:r w:rsidRPr="00414C93">
        <w:rPr>
          <w:i/>
          <w:iCs/>
          <w:lang w:eastAsia="bg-BG"/>
        </w:rPr>
        <w:t xml:space="preserve"> чл. 54, ал. 1, т. 6</w:t>
      </w:r>
      <w:r>
        <w:rPr>
          <w:i/>
          <w:iCs/>
          <w:lang w:eastAsia="bg-BG"/>
        </w:rPr>
        <w:t xml:space="preserve"> </w:t>
      </w:r>
      <w:r w:rsidRPr="00414C93">
        <w:rPr>
          <w:i/>
          <w:iCs/>
          <w:lang w:eastAsia="bg-BG"/>
        </w:rPr>
        <w:t>от ЗОП</w:t>
      </w:r>
      <w:r w:rsidR="003710D6">
        <w:rPr>
          <w:i/>
          <w:iCs/>
          <w:lang w:eastAsia="bg-BG"/>
        </w:rPr>
        <w:t>)</w:t>
      </w:r>
      <w:r w:rsidRPr="00414C93">
        <w:rPr>
          <w:i/>
          <w:iCs/>
          <w:lang w:eastAsia="bg-BG"/>
        </w:rPr>
        <w:t>, както и за обстоятелствата по чл. 54, ал. 1, т. 1 от ЗОП свързани с</w:t>
      </w:r>
      <w:r>
        <w:rPr>
          <w:i/>
          <w:iCs/>
          <w:lang w:eastAsia="bg-BG"/>
        </w:rPr>
        <w:t xml:space="preserve"> </w:t>
      </w:r>
      <w:r w:rsidRPr="00414C93">
        <w:rPr>
          <w:i/>
          <w:iCs/>
          <w:lang w:eastAsia="bg-BG"/>
        </w:rPr>
        <w:t>престъпленията по чл.172 и чл. 352 – 353е от НК. При отговор „Да“ участникът посочва -</w:t>
      </w:r>
      <w:r>
        <w:rPr>
          <w:i/>
          <w:iCs/>
          <w:lang w:eastAsia="bg-BG"/>
        </w:rPr>
        <w:t xml:space="preserve"> </w:t>
      </w:r>
      <w:r w:rsidRPr="00414C93">
        <w:rPr>
          <w:i/>
          <w:iCs/>
          <w:lang w:eastAsia="bg-BG"/>
        </w:rPr>
        <w:t>Дата на влизане в сила на присъдата и фактическото и правното основание за</w:t>
      </w:r>
      <w:r>
        <w:rPr>
          <w:i/>
          <w:iCs/>
          <w:lang w:eastAsia="bg-BG"/>
        </w:rPr>
        <w:t xml:space="preserve"> </w:t>
      </w:r>
      <w:r w:rsidRPr="00414C93">
        <w:rPr>
          <w:i/>
          <w:iCs/>
          <w:lang w:eastAsia="bg-BG"/>
        </w:rPr>
        <w:t>постановяването й; Срока на наложеното наказание. Попълват се и относимите следващи</w:t>
      </w:r>
      <w:r>
        <w:rPr>
          <w:i/>
          <w:iCs/>
          <w:lang w:eastAsia="bg-BG"/>
        </w:rPr>
        <w:t xml:space="preserve"> </w:t>
      </w:r>
      <w:r w:rsidRPr="00414C93">
        <w:rPr>
          <w:i/>
          <w:iCs/>
          <w:lang w:eastAsia="bg-BG"/>
        </w:rPr>
        <w:t>полета.</w:t>
      </w:r>
    </w:p>
    <w:p w:rsidR="00414C93" w:rsidRPr="00414C93" w:rsidRDefault="00414C93" w:rsidP="00C44FF6">
      <w:pPr>
        <w:suppressAutoHyphens w:val="0"/>
        <w:autoSpaceDE w:val="0"/>
        <w:autoSpaceDN w:val="0"/>
        <w:adjustRightInd w:val="0"/>
        <w:spacing w:line="276" w:lineRule="auto"/>
        <w:ind w:firstLine="708"/>
        <w:jc w:val="both"/>
        <w:rPr>
          <w:i/>
          <w:iCs/>
          <w:lang w:eastAsia="bg-BG"/>
        </w:rPr>
      </w:pPr>
      <w:r w:rsidRPr="00414C93">
        <w:rPr>
          <w:i/>
          <w:iCs/>
          <w:lang w:eastAsia="bg-BG"/>
        </w:rPr>
        <w:t>В раздел Г „Други основания за изключване, които може да бъдат предвидени в</w:t>
      </w:r>
      <w:r>
        <w:rPr>
          <w:i/>
          <w:iCs/>
          <w:lang w:eastAsia="bg-BG"/>
        </w:rPr>
        <w:t xml:space="preserve"> </w:t>
      </w:r>
      <w:r w:rsidRPr="00414C93">
        <w:rPr>
          <w:i/>
          <w:iCs/>
          <w:lang w:eastAsia="bg-BG"/>
        </w:rPr>
        <w:t>националното законодателство на възлагащия орган или възложителя на държава членка”:</w:t>
      </w:r>
    </w:p>
    <w:p w:rsidR="00414C93" w:rsidRPr="00414C93" w:rsidRDefault="00414C93" w:rsidP="00C44FF6">
      <w:pPr>
        <w:suppressAutoHyphens w:val="0"/>
        <w:autoSpaceDE w:val="0"/>
        <w:autoSpaceDN w:val="0"/>
        <w:adjustRightInd w:val="0"/>
        <w:spacing w:line="276" w:lineRule="auto"/>
        <w:ind w:firstLine="420"/>
        <w:jc w:val="both"/>
        <w:rPr>
          <w:i/>
          <w:iCs/>
          <w:lang w:eastAsia="bg-BG"/>
        </w:rPr>
      </w:pPr>
      <w:r w:rsidRPr="00414C93">
        <w:rPr>
          <w:rFonts w:eastAsia="TimesNewRomanPSMT"/>
          <w:lang w:eastAsia="bg-BG"/>
        </w:rPr>
        <w:t xml:space="preserve">Указания за попълване: </w:t>
      </w:r>
      <w:r w:rsidR="006A65ED">
        <w:rPr>
          <w:i/>
          <w:iCs/>
          <w:lang w:eastAsia="bg-BG"/>
        </w:rPr>
        <w:t>Попълва се</w:t>
      </w:r>
      <w:r w:rsidRPr="00414C93">
        <w:rPr>
          <w:i/>
          <w:iCs/>
          <w:lang w:eastAsia="bg-BG"/>
        </w:rPr>
        <w:t xml:space="preserve"> информацията, свързана със специфични</w:t>
      </w:r>
      <w:r w:rsidR="003710D6">
        <w:rPr>
          <w:i/>
          <w:iCs/>
          <w:lang w:eastAsia="bg-BG"/>
        </w:rPr>
        <w:t xml:space="preserve"> </w:t>
      </w:r>
      <w:r w:rsidRPr="00414C93">
        <w:rPr>
          <w:i/>
          <w:iCs/>
          <w:lang w:eastAsia="bg-BG"/>
        </w:rPr>
        <w:t>национални основания за отстраняване. Съгласно ЗОП (чл. 54, ал. 1, т. 1 от ЗОП) такива са:</w:t>
      </w:r>
    </w:p>
    <w:p w:rsidR="005E24EB" w:rsidRDefault="00414C93">
      <w:pPr>
        <w:pStyle w:val="afe"/>
        <w:numPr>
          <w:ilvl w:val="0"/>
          <w:numId w:val="22"/>
        </w:numPr>
        <w:suppressAutoHyphens w:val="0"/>
        <w:autoSpaceDE w:val="0"/>
        <w:autoSpaceDN w:val="0"/>
        <w:adjustRightInd w:val="0"/>
        <w:spacing w:line="276" w:lineRule="auto"/>
        <w:ind w:left="0" w:firstLine="420"/>
        <w:jc w:val="both"/>
        <w:rPr>
          <w:i/>
          <w:iCs/>
          <w:lang w:eastAsia="bg-BG"/>
        </w:rPr>
      </w:pPr>
      <w:r w:rsidRPr="00414C93">
        <w:rPr>
          <w:i/>
          <w:iCs/>
          <w:lang w:eastAsia="bg-BG"/>
        </w:rPr>
        <w:t>Осъждания за престъпления по чл. 194 - 208, чл. 213а - 217, 219 – 252 и чл. 254а – 260</w:t>
      </w:r>
      <w:r w:rsidR="00F754E7">
        <w:rPr>
          <w:i/>
          <w:iCs/>
          <w:lang w:eastAsia="bg-BG"/>
        </w:rPr>
        <w:t xml:space="preserve"> </w:t>
      </w:r>
      <w:r w:rsidRPr="00F754E7">
        <w:rPr>
          <w:i/>
          <w:iCs/>
          <w:lang w:eastAsia="bg-BG"/>
        </w:rPr>
        <w:t>от НК. Посочва се информация и за престъпления, аналогично описаните, когато лицата са</w:t>
      </w:r>
      <w:r w:rsidR="00F754E7">
        <w:rPr>
          <w:i/>
          <w:iCs/>
          <w:lang w:eastAsia="bg-BG"/>
        </w:rPr>
        <w:t xml:space="preserve"> </w:t>
      </w:r>
      <w:r w:rsidRPr="00F754E7">
        <w:rPr>
          <w:i/>
          <w:iCs/>
          <w:lang w:eastAsia="bg-BG"/>
        </w:rPr>
        <w:t>осъдени в друга държава членка или трета страна.</w:t>
      </w:r>
    </w:p>
    <w:p w:rsidR="005E24EB" w:rsidRDefault="00414C93">
      <w:pPr>
        <w:pStyle w:val="afe"/>
        <w:numPr>
          <w:ilvl w:val="0"/>
          <w:numId w:val="22"/>
        </w:numPr>
        <w:suppressAutoHyphens w:val="0"/>
        <w:autoSpaceDE w:val="0"/>
        <w:autoSpaceDN w:val="0"/>
        <w:adjustRightInd w:val="0"/>
        <w:spacing w:line="276" w:lineRule="auto"/>
        <w:ind w:left="0" w:firstLine="420"/>
        <w:jc w:val="both"/>
        <w:rPr>
          <w:i/>
          <w:iCs/>
          <w:lang w:eastAsia="bg-BG"/>
        </w:rPr>
      </w:pPr>
      <w:r w:rsidRPr="00414C93">
        <w:rPr>
          <w:i/>
          <w:iCs/>
          <w:lang w:eastAsia="bg-BG"/>
        </w:rPr>
        <w:t>Наличие на свързаност по смисъла на §2, т. 45 от ДР на ЗОП между</w:t>
      </w:r>
      <w:r>
        <w:rPr>
          <w:i/>
          <w:iCs/>
          <w:lang w:eastAsia="bg-BG"/>
        </w:rPr>
        <w:t xml:space="preserve"> </w:t>
      </w:r>
      <w:r w:rsidRPr="00414C93">
        <w:rPr>
          <w:i/>
          <w:iCs/>
          <w:lang w:eastAsia="bg-BG"/>
        </w:rPr>
        <w:t>кандидати/участници в конкретна процедура.</w:t>
      </w:r>
    </w:p>
    <w:p w:rsidR="005E24EB" w:rsidRDefault="00414C93">
      <w:pPr>
        <w:pStyle w:val="afe"/>
        <w:numPr>
          <w:ilvl w:val="0"/>
          <w:numId w:val="22"/>
        </w:numPr>
        <w:suppressAutoHyphens w:val="0"/>
        <w:autoSpaceDE w:val="0"/>
        <w:autoSpaceDN w:val="0"/>
        <w:adjustRightInd w:val="0"/>
        <w:spacing w:line="276" w:lineRule="auto"/>
        <w:ind w:left="0" w:firstLine="420"/>
        <w:jc w:val="both"/>
        <w:rPr>
          <w:i/>
          <w:iCs/>
          <w:lang w:eastAsia="bg-BG"/>
        </w:rPr>
      </w:pPr>
      <w:r w:rsidRPr="00414C93">
        <w:rPr>
          <w:i/>
          <w:iCs/>
          <w:lang w:eastAsia="bg-BG"/>
        </w:rPr>
        <w:t>Забраната за участие в процедури за обществени поръчки на лица</w:t>
      </w:r>
      <w:r>
        <w:rPr>
          <w:i/>
          <w:iCs/>
          <w:lang w:eastAsia="bg-BG"/>
        </w:rPr>
        <w:t>,</w:t>
      </w:r>
      <w:r w:rsidRPr="00414C93">
        <w:rPr>
          <w:i/>
          <w:iCs/>
          <w:lang w:eastAsia="bg-BG"/>
        </w:rPr>
        <w:t xml:space="preserve"> за които са налице</w:t>
      </w:r>
      <w:r>
        <w:rPr>
          <w:i/>
          <w:iCs/>
          <w:lang w:eastAsia="bg-BG"/>
        </w:rPr>
        <w:t xml:space="preserve"> </w:t>
      </w:r>
      <w:r w:rsidRPr="00414C93">
        <w:rPr>
          <w:i/>
          <w:iCs/>
          <w:lang w:eastAsia="bg-BG"/>
        </w:rPr>
        <w:t>обстоятелствата съгласно чл. 3, т. 8 от Закона за икономическите и финансовите</w:t>
      </w:r>
      <w:r>
        <w:rPr>
          <w:i/>
          <w:iCs/>
          <w:lang w:eastAsia="bg-BG"/>
        </w:rPr>
        <w:t xml:space="preserve"> </w:t>
      </w:r>
      <w:r w:rsidRPr="00414C93">
        <w:rPr>
          <w:i/>
          <w:iCs/>
          <w:lang w:eastAsia="bg-BG"/>
        </w:rPr>
        <w:t>отношения с дружествата, регистрирани в юрисдикции с преференциален данъчен режим,</w:t>
      </w:r>
      <w:r>
        <w:rPr>
          <w:i/>
          <w:iCs/>
          <w:lang w:eastAsia="bg-BG"/>
        </w:rPr>
        <w:t xml:space="preserve"> </w:t>
      </w:r>
      <w:r w:rsidRPr="00414C93">
        <w:rPr>
          <w:i/>
          <w:iCs/>
          <w:lang w:eastAsia="bg-BG"/>
        </w:rPr>
        <w:t>контролираните от тях лица и техните действителни собственици</w:t>
      </w:r>
      <w:r>
        <w:rPr>
          <w:i/>
          <w:iCs/>
          <w:lang w:eastAsia="bg-BG"/>
        </w:rPr>
        <w:t xml:space="preserve"> </w:t>
      </w:r>
      <w:r w:rsidRPr="00414C93">
        <w:rPr>
          <w:i/>
          <w:iCs/>
          <w:lang w:eastAsia="bg-BG"/>
        </w:rPr>
        <w:t>(ЗИФОДРЮПДРКТЛТДС), освен ако не са приложими изключенията по чл. 4 от същия закон.</w:t>
      </w:r>
    </w:p>
    <w:p w:rsidR="00414C93" w:rsidRDefault="00414C93" w:rsidP="00C44FF6">
      <w:pPr>
        <w:suppressAutoHyphens w:val="0"/>
        <w:autoSpaceDE w:val="0"/>
        <w:autoSpaceDN w:val="0"/>
        <w:adjustRightInd w:val="0"/>
        <w:spacing w:line="276" w:lineRule="auto"/>
        <w:ind w:firstLine="420"/>
        <w:jc w:val="both"/>
        <w:rPr>
          <w:rFonts w:eastAsia="TimesNewRomanPSMT"/>
          <w:i/>
          <w:iCs/>
          <w:lang w:eastAsia="bg-BG"/>
        </w:rPr>
      </w:pPr>
      <w:r w:rsidRPr="00414C93">
        <w:rPr>
          <w:rFonts w:eastAsia="TimesNewRomanPSMT"/>
          <w:i/>
          <w:iCs/>
          <w:lang w:eastAsia="bg-BG"/>
        </w:rPr>
        <w:t>Посочените обстоятелства се явяват абсолютна пречка за участие в процедури за възлагане</w:t>
      </w:r>
      <w:r>
        <w:rPr>
          <w:rFonts w:eastAsia="TimesNewRomanPSMT"/>
          <w:i/>
          <w:iCs/>
          <w:lang w:eastAsia="bg-BG"/>
        </w:rPr>
        <w:t xml:space="preserve"> </w:t>
      </w:r>
      <w:r w:rsidRPr="00414C93">
        <w:rPr>
          <w:rFonts w:eastAsia="TimesNewRomanPSMT"/>
          <w:i/>
          <w:iCs/>
          <w:lang w:eastAsia="bg-BG"/>
        </w:rPr>
        <w:t>на обществени поръчки, поради което наличието или липсата на такива обстоятелства</w:t>
      </w:r>
      <w:r>
        <w:rPr>
          <w:rFonts w:eastAsia="TimesNewRomanPSMT"/>
          <w:i/>
          <w:iCs/>
          <w:lang w:eastAsia="bg-BG"/>
        </w:rPr>
        <w:t xml:space="preserve"> </w:t>
      </w:r>
      <w:r w:rsidRPr="00414C93">
        <w:rPr>
          <w:rFonts w:eastAsia="TimesNewRomanPSMT"/>
          <w:i/>
          <w:iCs/>
          <w:lang w:eastAsia="bg-BG"/>
        </w:rPr>
        <w:t>задължително се декларира в ЕЕДОП.</w:t>
      </w:r>
    </w:p>
    <w:p w:rsidR="006A65ED" w:rsidRPr="00414C93" w:rsidRDefault="006A65ED" w:rsidP="00C44FF6">
      <w:pPr>
        <w:suppressAutoHyphens w:val="0"/>
        <w:autoSpaceDE w:val="0"/>
        <w:autoSpaceDN w:val="0"/>
        <w:adjustRightInd w:val="0"/>
        <w:spacing w:line="276" w:lineRule="auto"/>
        <w:ind w:firstLine="420"/>
        <w:jc w:val="both"/>
        <w:rPr>
          <w:rFonts w:eastAsia="TimesNewRomanPSMT"/>
          <w:i/>
          <w:iCs/>
          <w:lang w:eastAsia="bg-BG"/>
        </w:rPr>
      </w:pPr>
    </w:p>
    <w:p w:rsidR="006A65ED" w:rsidRPr="00C44FF6" w:rsidRDefault="00414C93" w:rsidP="00C44FF6">
      <w:pPr>
        <w:suppressAutoHyphens w:val="0"/>
        <w:autoSpaceDE w:val="0"/>
        <w:autoSpaceDN w:val="0"/>
        <w:adjustRightInd w:val="0"/>
        <w:spacing w:line="276" w:lineRule="auto"/>
        <w:ind w:firstLine="420"/>
        <w:jc w:val="both"/>
        <w:rPr>
          <w:iCs/>
          <w:lang w:eastAsia="bg-BG"/>
        </w:rPr>
      </w:pPr>
      <w:r w:rsidRPr="00414C93">
        <w:rPr>
          <w:b/>
          <w:bCs/>
          <w:i/>
          <w:iCs/>
          <w:lang w:eastAsia="bg-BG"/>
        </w:rPr>
        <w:t xml:space="preserve">Забележка: </w:t>
      </w:r>
      <w:r w:rsidRPr="00C44FF6">
        <w:rPr>
          <w:iCs/>
          <w:lang w:eastAsia="bg-BG"/>
        </w:rPr>
        <w:t>Участниците посочват информация за престъпления, аналогични на посочените в т. 2.1.1 (чл.54, ал.1, т.1 от ЗОП) при наличие на присъда в друга държава членка или трета страна.</w:t>
      </w:r>
      <w:r w:rsidR="003710D6" w:rsidRPr="00C44FF6">
        <w:rPr>
          <w:iCs/>
          <w:lang w:eastAsia="bg-BG"/>
        </w:rPr>
        <w:t xml:space="preserve"> </w:t>
      </w:r>
      <w:r w:rsidRPr="00C44FF6">
        <w:rPr>
          <w:iCs/>
          <w:lang w:eastAsia="bg-BG"/>
        </w:rPr>
        <w:t>Информацията относно липсата или наличието на обстоятелства по т. 2.1.3 (чл.54, ал.1, т.3 от ЗОП) се попълва в част III, раздел Б от ЕЕДОП.</w:t>
      </w:r>
      <w:r w:rsidR="003710D6" w:rsidRPr="00C44FF6">
        <w:rPr>
          <w:iCs/>
          <w:lang w:eastAsia="bg-BG"/>
        </w:rPr>
        <w:t xml:space="preserve"> </w:t>
      </w:r>
      <w:r w:rsidRPr="00C44FF6">
        <w:rPr>
          <w:iCs/>
          <w:lang w:eastAsia="bg-BG"/>
        </w:rPr>
        <w:t>Информацията относно липсата или нали</w:t>
      </w:r>
      <w:r w:rsidR="003710D6" w:rsidRPr="00C44FF6">
        <w:rPr>
          <w:iCs/>
          <w:lang w:eastAsia="bg-BG"/>
        </w:rPr>
        <w:t>чието на обстоятелства по т. 2.1.4., 2.1.5 и от т. 2.1.7.</w:t>
      </w:r>
      <w:r w:rsidRPr="00C44FF6">
        <w:rPr>
          <w:iCs/>
          <w:lang w:eastAsia="bg-BG"/>
        </w:rPr>
        <w:t xml:space="preserve"> до т.</w:t>
      </w:r>
      <w:r w:rsidR="003710D6" w:rsidRPr="00C44FF6">
        <w:rPr>
          <w:iCs/>
          <w:lang w:eastAsia="bg-BG"/>
        </w:rPr>
        <w:t>2.1.12.</w:t>
      </w:r>
      <w:r w:rsidRPr="00C44FF6">
        <w:rPr>
          <w:iCs/>
          <w:lang w:eastAsia="bg-BG"/>
        </w:rPr>
        <w:t xml:space="preserve"> (чл.54, ал.1, т.4 -7, чл.55, ал.1, т.1 от ЗОП) се попълва в Част ІІІ, Раздел В от ЕЕДОП.</w:t>
      </w:r>
      <w:r w:rsidR="003D15F5" w:rsidRPr="00C44FF6">
        <w:rPr>
          <w:iCs/>
          <w:lang w:eastAsia="bg-BG"/>
        </w:rPr>
        <w:t xml:space="preserve"> </w:t>
      </w:r>
    </w:p>
    <w:p w:rsidR="00414C93" w:rsidRPr="00C44FF6" w:rsidRDefault="00414C93" w:rsidP="00C44FF6">
      <w:pPr>
        <w:suppressAutoHyphens w:val="0"/>
        <w:autoSpaceDE w:val="0"/>
        <w:autoSpaceDN w:val="0"/>
        <w:adjustRightInd w:val="0"/>
        <w:spacing w:line="276" w:lineRule="auto"/>
        <w:ind w:firstLine="420"/>
        <w:jc w:val="both"/>
        <w:rPr>
          <w:iCs/>
          <w:lang w:eastAsia="bg-BG"/>
        </w:rPr>
      </w:pPr>
      <w:r w:rsidRPr="00C44FF6">
        <w:rPr>
          <w:iCs/>
          <w:lang w:eastAsia="bg-BG"/>
        </w:rPr>
        <w:t>Когато преди подаване на офертата участник е предприел мерки за</w:t>
      </w:r>
      <w:r w:rsidR="003D15F5" w:rsidRPr="00C44FF6">
        <w:rPr>
          <w:iCs/>
          <w:lang w:eastAsia="bg-BG"/>
        </w:rPr>
        <w:t xml:space="preserve"> </w:t>
      </w:r>
      <w:r w:rsidRPr="00C44FF6">
        <w:rPr>
          <w:iCs/>
          <w:lang w:eastAsia="bg-BG"/>
        </w:rPr>
        <w:t>доказване на надеждност (чл. 56 от ЗОП), тези мерки се описват в ЕЕДОП в полето свързано</w:t>
      </w:r>
      <w:r w:rsidR="003D15F5" w:rsidRPr="00C44FF6">
        <w:rPr>
          <w:iCs/>
          <w:lang w:eastAsia="bg-BG"/>
        </w:rPr>
        <w:t xml:space="preserve"> </w:t>
      </w:r>
      <w:r w:rsidRPr="00C44FF6">
        <w:rPr>
          <w:iCs/>
          <w:lang w:eastAsia="bg-BG"/>
        </w:rPr>
        <w:t>със съответното обстоятелство и се прилагат документите по чл. 45, ал. 2 от ППЗОП към</w:t>
      </w:r>
      <w:r w:rsidR="003D15F5" w:rsidRPr="00C44FF6">
        <w:rPr>
          <w:iCs/>
          <w:lang w:eastAsia="bg-BG"/>
        </w:rPr>
        <w:t xml:space="preserve"> </w:t>
      </w:r>
      <w:r w:rsidRPr="00C44FF6">
        <w:rPr>
          <w:iCs/>
          <w:lang w:eastAsia="bg-BG"/>
        </w:rPr>
        <w:t>ЕЕДОП.</w:t>
      </w:r>
    </w:p>
    <w:p w:rsidR="003D15F5" w:rsidRDefault="003D15F5" w:rsidP="00FF6751">
      <w:pPr>
        <w:suppressAutoHyphens w:val="0"/>
        <w:spacing w:afterLines="40" w:after="96" w:line="276" w:lineRule="auto"/>
        <w:jc w:val="both"/>
        <w:textAlignment w:val="center"/>
        <w:rPr>
          <w:b/>
          <w:bCs/>
          <w:i/>
          <w:iCs/>
          <w:lang w:eastAsia="bg-BG"/>
        </w:rPr>
      </w:pPr>
    </w:p>
    <w:p w:rsidR="00B55D71" w:rsidRPr="00454E23" w:rsidRDefault="00B061E8" w:rsidP="00FF6751">
      <w:pPr>
        <w:suppressAutoHyphens w:val="0"/>
        <w:spacing w:afterLines="40" w:after="96" w:line="276" w:lineRule="auto"/>
        <w:ind w:firstLine="420"/>
        <w:jc w:val="both"/>
        <w:textAlignment w:val="center"/>
        <w:rPr>
          <w:lang w:eastAsia="bg-BG"/>
        </w:rPr>
      </w:pPr>
      <w:r w:rsidRPr="00454E23">
        <w:rPr>
          <w:lang w:eastAsia="bg-BG"/>
        </w:rPr>
        <w:t>2.9.1. Лицата по чл. 54, ал. 2 от ЗОП са:</w:t>
      </w:r>
    </w:p>
    <w:p w:rsidR="00B55D71" w:rsidRPr="00454E23" w:rsidRDefault="00B061E8" w:rsidP="00FF6751">
      <w:pPr>
        <w:suppressAutoHyphens w:val="0"/>
        <w:spacing w:afterLines="40" w:after="96" w:line="276" w:lineRule="auto"/>
        <w:ind w:firstLine="420"/>
        <w:jc w:val="both"/>
        <w:textAlignment w:val="center"/>
        <w:rPr>
          <w:lang w:eastAsia="bg-BG"/>
        </w:rPr>
      </w:pPr>
      <w:r w:rsidRPr="00454E23">
        <w:rPr>
          <w:lang w:eastAsia="bg-BG"/>
        </w:rPr>
        <w:t>1) лицата, които представляват участника;</w:t>
      </w:r>
    </w:p>
    <w:p w:rsidR="00B55D71" w:rsidRPr="00454E23" w:rsidRDefault="00B061E8" w:rsidP="00FF6751">
      <w:pPr>
        <w:suppressAutoHyphens w:val="0"/>
        <w:spacing w:afterLines="40" w:after="96" w:line="276" w:lineRule="auto"/>
        <w:ind w:firstLine="420"/>
        <w:jc w:val="both"/>
        <w:textAlignment w:val="center"/>
        <w:rPr>
          <w:lang w:eastAsia="bg-BG"/>
        </w:rPr>
      </w:pPr>
      <w:r w:rsidRPr="00454E23">
        <w:rPr>
          <w:lang w:eastAsia="bg-BG"/>
        </w:rPr>
        <w:t>2) лицата, които са членове на управителни и надзорни органи на участника;</w:t>
      </w:r>
    </w:p>
    <w:p w:rsidR="00B55D71" w:rsidRPr="00454E23" w:rsidRDefault="00B061E8" w:rsidP="00FF6751">
      <w:pPr>
        <w:suppressAutoHyphens w:val="0"/>
        <w:spacing w:afterLines="40" w:after="96" w:line="276" w:lineRule="auto"/>
        <w:ind w:firstLine="420"/>
        <w:jc w:val="both"/>
        <w:textAlignment w:val="center"/>
        <w:rPr>
          <w:lang w:eastAsia="bg-BG"/>
        </w:rPr>
      </w:pPr>
      <w:r w:rsidRPr="00454E23">
        <w:rPr>
          <w:lang w:eastAsia="bg-BG"/>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B55D71" w:rsidRPr="00454E23" w:rsidRDefault="00B061E8" w:rsidP="00FF6751">
      <w:pPr>
        <w:suppressAutoHyphens w:val="0"/>
        <w:spacing w:afterLines="40" w:after="96" w:line="276" w:lineRule="auto"/>
        <w:ind w:firstLine="420"/>
        <w:jc w:val="both"/>
        <w:textAlignment w:val="center"/>
        <w:rPr>
          <w:lang w:eastAsia="bg-BG"/>
        </w:rPr>
      </w:pPr>
      <w:r w:rsidRPr="00454E23">
        <w:rPr>
          <w:lang w:eastAsia="bg-BG"/>
        </w:rPr>
        <w:t>2.9.2. Лицата по т. 2.9.1, подт. 1) и 2) са, както следва:</w:t>
      </w:r>
    </w:p>
    <w:p w:rsidR="00B55D71" w:rsidRPr="00454E23" w:rsidRDefault="00B061E8" w:rsidP="00FF6751">
      <w:pPr>
        <w:suppressAutoHyphens w:val="0"/>
        <w:spacing w:afterLines="40" w:after="96" w:line="276" w:lineRule="auto"/>
        <w:ind w:firstLine="420"/>
        <w:jc w:val="both"/>
        <w:textAlignment w:val="center"/>
        <w:rPr>
          <w:lang w:eastAsia="bg-BG"/>
        </w:rPr>
      </w:pPr>
      <w:r w:rsidRPr="00454E23">
        <w:rPr>
          <w:lang w:eastAsia="bg-BG"/>
        </w:rPr>
        <w:t>1) при събирателно дружество - лицата по чл. 84, ал. 1 и чл. 89, ал. 1 от Търговския закон;</w:t>
      </w:r>
    </w:p>
    <w:p w:rsidR="00B55D71" w:rsidRPr="00454E23" w:rsidRDefault="00B061E8" w:rsidP="00FF6751">
      <w:pPr>
        <w:suppressAutoHyphens w:val="0"/>
        <w:spacing w:afterLines="40" w:after="96" w:line="276" w:lineRule="auto"/>
        <w:ind w:left="420"/>
        <w:jc w:val="both"/>
        <w:textAlignment w:val="center"/>
        <w:rPr>
          <w:lang w:eastAsia="bg-BG"/>
        </w:rPr>
      </w:pPr>
      <w:r w:rsidRPr="00454E23">
        <w:rPr>
          <w:lang w:eastAsia="bg-BG"/>
        </w:rPr>
        <w:t>2) при командитно дружество - неограничено отговорните съдружници по чл. 105 от Търговския закон;</w:t>
      </w:r>
    </w:p>
    <w:p w:rsidR="00B55D71" w:rsidRPr="00454E23" w:rsidRDefault="00B061E8" w:rsidP="00FF6751">
      <w:pPr>
        <w:suppressAutoHyphens w:val="0"/>
        <w:spacing w:afterLines="40" w:after="96" w:line="276" w:lineRule="auto"/>
        <w:ind w:firstLine="420"/>
        <w:jc w:val="both"/>
        <w:textAlignment w:val="center"/>
        <w:rPr>
          <w:lang w:eastAsia="bg-BG"/>
        </w:rPr>
      </w:pPr>
      <w:r w:rsidRPr="00454E23">
        <w:rPr>
          <w:lang w:eastAsia="bg-BG"/>
        </w:rPr>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B55D71" w:rsidRPr="00454E23" w:rsidRDefault="00B061E8" w:rsidP="00FF6751">
      <w:pPr>
        <w:suppressAutoHyphens w:val="0"/>
        <w:spacing w:afterLines="40" w:after="96" w:line="276" w:lineRule="auto"/>
        <w:ind w:firstLine="420"/>
        <w:jc w:val="both"/>
        <w:textAlignment w:val="center"/>
        <w:rPr>
          <w:lang w:eastAsia="bg-BG"/>
        </w:rPr>
      </w:pPr>
      <w:r w:rsidRPr="00454E23">
        <w:rPr>
          <w:lang w:eastAsia="bg-BG"/>
        </w:rPr>
        <w:t>4) при акционерно дружество - лицата по чл. 241, ал. 1, чл. 242, ал. 1 и чл. 244, ал. 1 от Търговския закон;</w:t>
      </w:r>
    </w:p>
    <w:p w:rsidR="00B55D71" w:rsidRPr="00454E23" w:rsidRDefault="00B061E8" w:rsidP="00FF6751">
      <w:pPr>
        <w:suppressAutoHyphens w:val="0"/>
        <w:spacing w:afterLines="40" w:after="96" w:line="276" w:lineRule="auto"/>
        <w:ind w:firstLine="420"/>
        <w:jc w:val="both"/>
        <w:textAlignment w:val="center"/>
        <w:rPr>
          <w:lang w:eastAsia="bg-BG"/>
        </w:rPr>
      </w:pPr>
      <w:r w:rsidRPr="00454E23">
        <w:rPr>
          <w:lang w:eastAsia="bg-BG"/>
        </w:rPr>
        <w:t>5) при командитно дружество с акции - лицата по чл. 256 във връзка с чл. 244, ал. 1 от Търговския закон;</w:t>
      </w:r>
    </w:p>
    <w:p w:rsidR="00B55D71" w:rsidRPr="00454E23" w:rsidRDefault="00B061E8" w:rsidP="00FF6751">
      <w:pPr>
        <w:suppressAutoHyphens w:val="0"/>
        <w:spacing w:afterLines="40" w:after="96" w:line="276" w:lineRule="auto"/>
        <w:ind w:firstLine="420"/>
        <w:jc w:val="both"/>
        <w:textAlignment w:val="center"/>
        <w:rPr>
          <w:lang w:eastAsia="bg-BG"/>
        </w:rPr>
      </w:pPr>
      <w:r w:rsidRPr="00454E23">
        <w:rPr>
          <w:lang w:eastAsia="bg-BG"/>
        </w:rPr>
        <w:t>6) при едноличен търговец - физическото лице - търговец;</w:t>
      </w:r>
    </w:p>
    <w:p w:rsidR="00B55D71" w:rsidRPr="00454E23" w:rsidRDefault="00B061E8" w:rsidP="00FF6751">
      <w:pPr>
        <w:suppressAutoHyphens w:val="0"/>
        <w:spacing w:afterLines="40" w:after="96" w:line="240" w:lineRule="auto"/>
        <w:ind w:firstLine="420"/>
        <w:jc w:val="both"/>
        <w:textAlignment w:val="center"/>
        <w:rPr>
          <w:lang w:eastAsia="bg-BG"/>
        </w:rPr>
      </w:pPr>
      <w:r w:rsidRPr="00454E23">
        <w:rPr>
          <w:lang w:eastAsia="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B55D71" w:rsidRPr="00454E23" w:rsidRDefault="00B061E8" w:rsidP="00FF6751">
      <w:pPr>
        <w:suppressAutoHyphens w:val="0"/>
        <w:spacing w:afterLines="40" w:after="96" w:line="240" w:lineRule="auto"/>
        <w:ind w:firstLine="420"/>
        <w:jc w:val="both"/>
        <w:textAlignment w:val="center"/>
        <w:rPr>
          <w:lang w:eastAsia="bg-BG"/>
        </w:rPr>
      </w:pPr>
      <w:r w:rsidRPr="00454E23">
        <w:rPr>
          <w:lang w:eastAsia="bg-BG"/>
        </w:rPr>
        <w:t>8) в случаите по т. 2</w:t>
      </w:r>
      <w:r w:rsidR="001E1FAF" w:rsidRPr="00454E23">
        <w:rPr>
          <w:lang w:eastAsia="bg-BG"/>
        </w:rPr>
        <w:t>.9.2</w:t>
      </w:r>
      <w:r w:rsidRPr="00454E23">
        <w:rPr>
          <w:lang w:eastAsia="bg-BG"/>
        </w:rPr>
        <w:t>, подт.  1 - 7 - и прокуристите, когато има такива;</w:t>
      </w:r>
    </w:p>
    <w:p w:rsidR="00B55D71" w:rsidRPr="00454E23" w:rsidRDefault="00B061E8" w:rsidP="00FF6751">
      <w:pPr>
        <w:suppressAutoHyphens w:val="0"/>
        <w:spacing w:afterLines="40" w:after="96" w:line="240" w:lineRule="auto"/>
        <w:ind w:firstLine="420"/>
        <w:jc w:val="both"/>
        <w:textAlignment w:val="center"/>
        <w:rPr>
          <w:lang w:eastAsia="bg-BG"/>
        </w:rPr>
      </w:pPr>
      <w:r w:rsidRPr="00454E23">
        <w:rPr>
          <w:lang w:eastAsia="bg-BG"/>
        </w:rPr>
        <w:lastRenderedPageBreak/>
        <w:t>9)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B55D71" w:rsidRPr="00454E23" w:rsidRDefault="00AC30A9" w:rsidP="00FF6751">
      <w:pPr>
        <w:suppressAutoHyphens w:val="0"/>
        <w:spacing w:afterLines="40" w:after="96" w:line="240" w:lineRule="auto"/>
        <w:ind w:firstLine="420"/>
        <w:jc w:val="both"/>
        <w:textAlignment w:val="center"/>
        <w:rPr>
          <w:lang w:eastAsia="bg-BG"/>
        </w:rPr>
      </w:pPr>
      <w:r w:rsidRPr="00454E23">
        <w:rPr>
          <w:lang w:eastAsia="bg-BG"/>
        </w:rPr>
        <w:t>2.9.3. В случаите по т.2.9.2, подт. 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AC30A9" w:rsidRPr="005D7F3B" w:rsidRDefault="00AC30A9" w:rsidP="00454E23">
      <w:pPr>
        <w:spacing w:line="276" w:lineRule="auto"/>
        <w:ind w:firstLine="420"/>
        <w:rPr>
          <w:shd w:val="clear" w:color="auto" w:fill="FEFEFE"/>
        </w:rPr>
      </w:pPr>
      <w:r w:rsidRPr="00454E23">
        <w:rPr>
          <w:color w:val="000000"/>
        </w:rPr>
        <w:t xml:space="preserve">2.10. </w:t>
      </w:r>
      <w:r w:rsidRPr="005D7F3B">
        <w:rPr>
          <w:b/>
          <w:bCs/>
          <w:shd w:val="clear" w:color="auto" w:fill="FEFEFE"/>
        </w:rPr>
        <w:t>Мерки за доказване на надеждност</w:t>
      </w:r>
    </w:p>
    <w:p w:rsidR="00AC30A9" w:rsidRPr="00454E23" w:rsidRDefault="00AC30A9" w:rsidP="00454E23">
      <w:pPr>
        <w:spacing w:line="276" w:lineRule="auto"/>
        <w:ind w:firstLine="420"/>
        <w:jc w:val="both"/>
        <w:rPr>
          <w:shd w:val="clear" w:color="auto" w:fill="FEFEFE"/>
        </w:rPr>
      </w:pPr>
      <w:r w:rsidRPr="00454E23">
        <w:rPr>
          <w:shd w:val="clear" w:color="auto" w:fill="FEFEFE"/>
        </w:rPr>
        <w:t>2.10.1. Участник, за когото са налице основания по чл. 54, ал. 1 от ЗОП и посочените от възложителя обстоятелства по чл. 55, ал. 1</w:t>
      </w:r>
      <w:r w:rsidR="00DA79E1" w:rsidRPr="00454E23">
        <w:rPr>
          <w:shd w:val="clear" w:color="auto" w:fill="FEFEFE"/>
        </w:rPr>
        <w:t xml:space="preserve"> от ЗОП</w:t>
      </w:r>
      <w:r w:rsidRPr="00454E23">
        <w:rPr>
          <w:shd w:val="clear" w:color="auto" w:fill="FEFEFE"/>
        </w:rPr>
        <w:t>,</w:t>
      </w:r>
      <w:r w:rsidR="002C53FB" w:rsidRPr="00454E23">
        <w:rPr>
          <w:shd w:val="clear" w:color="auto" w:fill="FEFEFE"/>
        </w:rPr>
        <w:t xml:space="preserve"> възпроизведени от възложителя в т. 2.1. по-горе</w:t>
      </w:r>
      <w:r w:rsidRPr="00454E23">
        <w:rPr>
          <w:shd w:val="clear" w:color="auto" w:fill="FEFEFE"/>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AC30A9" w:rsidRPr="00454E23" w:rsidRDefault="00AC30A9" w:rsidP="00454E23">
      <w:pPr>
        <w:spacing w:line="276" w:lineRule="auto"/>
        <w:ind w:firstLine="850"/>
        <w:jc w:val="both"/>
        <w:rPr>
          <w:shd w:val="clear" w:color="auto" w:fill="FEFEFE"/>
        </w:rPr>
      </w:pPr>
      <w:r w:rsidRPr="00454E23">
        <w:rPr>
          <w:shd w:val="clear" w:color="auto" w:fill="FEFEFE"/>
        </w:rPr>
        <w:t>1. е погасил задълженията си по чл. 54, ал. 1, т. 3 от ЗОП, включително начислените лихви и/или глоби или че те са разсрочени, отсрочени или обезпечени;</w:t>
      </w:r>
    </w:p>
    <w:p w:rsidR="00AC30A9" w:rsidRPr="00454E23" w:rsidRDefault="00AC30A9" w:rsidP="00454E23">
      <w:pPr>
        <w:spacing w:line="276" w:lineRule="auto"/>
        <w:ind w:firstLine="850"/>
        <w:jc w:val="both"/>
        <w:rPr>
          <w:shd w:val="clear" w:color="auto" w:fill="FEFEFE"/>
        </w:rPr>
      </w:pPr>
      <w:r w:rsidRPr="00454E23">
        <w:rPr>
          <w:shd w:val="clear" w:color="auto" w:fill="FEFEFE"/>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AC30A9" w:rsidRPr="00454E23" w:rsidRDefault="00AC30A9" w:rsidP="00454E23">
      <w:pPr>
        <w:spacing w:line="276" w:lineRule="auto"/>
        <w:ind w:firstLine="850"/>
        <w:jc w:val="both"/>
        <w:rPr>
          <w:shd w:val="clear" w:color="auto" w:fill="FEFEFE"/>
        </w:rPr>
      </w:pPr>
      <w:r w:rsidRPr="00454E23">
        <w:rPr>
          <w:shd w:val="clear" w:color="auto" w:fill="FEFEFE"/>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AC30A9" w:rsidRPr="00454E23" w:rsidRDefault="006A65ED" w:rsidP="00454E23">
      <w:pPr>
        <w:spacing w:line="276" w:lineRule="auto"/>
        <w:jc w:val="both"/>
        <w:rPr>
          <w:shd w:val="clear" w:color="auto" w:fill="FEFEFE"/>
        </w:rPr>
      </w:pPr>
      <w:r w:rsidRPr="00454E23">
        <w:rPr>
          <w:shd w:val="clear" w:color="auto" w:fill="FEFEFE"/>
        </w:rPr>
        <w:t xml:space="preserve">        </w:t>
      </w:r>
      <w:r w:rsidR="00AC30A9" w:rsidRPr="00454E23">
        <w:rPr>
          <w:shd w:val="clear" w:color="auto" w:fill="FEFEFE"/>
        </w:rPr>
        <w:t>2.10.2. 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AC30A9" w:rsidRPr="00454E23" w:rsidRDefault="006A65ED" w:rsidP="00454E23">
      <w:pPr>
        <w:spacing w:line="276" w:lineRule="auto"/>
        <w:jc w:val="both"/>
        <w:rPr>
          <w:shd w:val="clear" w:color="auto" w:fill="FEFEFE"/>
        </w:rPr>
      </w:pPr>
      <w:r w:rsidRPr="00454E23">
        <w:rPr>
          <w:shd w:val="clear" w:color="auto" w:fill="FEFEFE"/>
        </w:rPr>
        <w:t xml:space="preserve">        </w:t>
      </w:r>
      <w:r w:rsidR="00AC30A9" w:rsidRPr="00454E23">
        <w:rPr>
          <w:shd w:val="clear" w:color="auto" w:fill="FEFEFE"/>
        </w:rPr>
        <w:t>2.10.3. 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AC30A9" w:rsidRPr="00454E23" w:rsidRDefault="006A65ED" w:rsidP="00454E23">
      <w:pPr>
        <w:spacing w:line="276" w:lineRule="auto"/>
        <w:jc w:val="both"/>
        <w:rPr>
          <w:shd w:val="clear" w:color="auto" w:fill="FEFEFE"/>
        </w:rPr>
      </w:pPr>
      <w:r w:rsidRPr="00454E23">
        <w:rPr>
          <w:shd w:val="clear" w:color="auto" w:fill="FEFEFE"/>
        </w:rPr>
        <w:t xml:space="preserve">        </w:t>
      </w:r>
      <w:r w:rsidR="00AC30A9" w:rsidRPr="00454E23">
        <w:rPr>
          <w:shd w:val="clear" w:color="auto" w:fill="FEFEFE"/>
        </w:rPr>
        <w:t>2.10.4. 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rsidR="00566B19" w:rsidRPr="005D7F3B" w:rsidRDefault="006A65ED" w:rsidP="00FF6751">
      <w:pPr>
        <w:spacing w:afterLines="40" w:after="96" w:line="276" w:lineRule="auto"/>
        <w:jc w:val="both"/>
        <w:rPr>
          <w:shd w:val="clear" w:color="auto" w:fill="FEFEFE"/>
        </w:rPr>
      </w:pPr>
      <w:r w:rsidRPr="00454E23">
        <w:rPr>
          <w:shd w:val="clear" w:color="auto" w:fill="FEFEFE"/>
        </w:rPr>
        <w:t xml:space="preserve">        </w:t>
      </w:r>
      <w:r w:rsidR="00AC30A9" w:rsidRPr="00454E23">
        <w:rPr>
          <w:shd w:val="clear" w:color="auto" w:fill="FEFEFE"/>
        </w:rPr>
        <w:t>2.10.5.</w:t>
      </w:r>
      <w:r w:rsidR="00AC30A9" w:rsidRPr="005D7F3B">
        <w:rPr>
          <w:shd w:val="clear" w:color="auto" w:fill="FEFEFE"/>
        </w:rPr>
        <w:t xml:space="preserve"> Участник, който</w:t>
      </w:r>
      <w:r w:rsidR="000621F3" w:rsidRPr="005D7F3B">
        <w:rPr>
          <w:shd w:val="clear" w:color="auto" w:fill="FEFEFE"/>
        </w:rPr>
        <w:t xml:space="preserve"> e</w:t>
      </w:r>
      <w:r w:rsidR="00AC30A9" w:rsidRPr="005D7F3B">
        <w:rPr>
          <w:shd w:val="clear" w:color="auto" w:fill="FEFEFE"/>
        </w:rPr>
        <w:t xml:space="preserve">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w:t>
      </w:r>
      <w:r w:rsidR="009C39B0" w:rsidRPr="005D7F3B">
        <w:rPr>
          <w:shd w:val="clear" w:color="auto" w:fill="FEFEFE"/>
        </w:rPr>
        <w:t>56</w:t>
      </w:r>
      <w:r w:rsidR="00AC30A9" w:rsidRPr="005D7F3B">
        <w:rPr>
          <w:shd w:val="clear" w:color="auto" w:fill="FEFEFE"/>
        </w:rPr>
        <w:t>, ал. 1 от ЗОП възможност за времето, определено с присъдата или акта.</w:t>
      </w:r>
    </w:p>
    <w:p w:rsidR="00B55D71" w:rsidRDefault="00B55D71" w:rsidP="00FF6751">
      <w:pPr>
        <w:spacing w:afterLines="40" w:after="96" w:line="240" w:lineRule="auto"/>
        <w:jc w:val="both"/>
        <w:rPr>
          <w:b/>
          <w:color w:val="000000"/>
        </w:rPr>
      </w:pPr>
    </w:p>
    <w:p w:rsidR="00B55D71" w:rsidRDefault="00C9753B" w:rsidP="00FF6751">
      <w:pPr>
        <w:spacing w:afterLines="40" w:after="96" w:line="240" w:lineRule="auto"/>
        <w:ind w:firstLine="708"/>
        <w:jc w:val="both"/>
        <w:rPr>
          <w:b/>
          <w:color w:val="000000"/>
        </w:rPr>
      </w:pPr>
      <w:r w:rsidRPr="005D7F3B">
        <w:rPr>
          <w:b/>
          <w:color w:val="000000"/>
        </w:rPr>
        <w:t xml:space="preserve">3. </w:t>
      </w:r>
      <w:r w:rsidR="00184DA9" w:rsidRPr="005D7F3B">
        <w:rPr>
          <w:b/>
          <w:color w:val="000000"/>
        </w:rPr>
        <w:t>КРИТЕРИИ ЗА ПОДБОР:</w:t>
      </w:r>
    </w:p>
    <w:p w:rsidR="00B55D71" w:rsidRDefault="00C9753B" w:rsidP="00FF6751">
      <w:pPr>
        <w:spacing w:afterLines="40" w:after="96" w:line="240" w:lineRule="auto"/>
        <w:ind w:firstLine="708"/>
        <w:jc w:val="both"/>
        <w:rPr>
          <w:iCs/>
          <w:color w:val="000000"/>
        </w:rPr>
      </w:pPr>
      <w:r w:rsidRPr="005D7F3B">
        <w:rPr>
          <w:iCs/>
          <w:color w:val="000000"/>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w:t>
      </w:r>
      <w:r w:rsidRPr="005D7F3B">
        <w:rPr>
          <w:iCs/>
          <w:color w:val="000000"/>
        </w:rPr>
        <w:lastRenderedPageBreak/>
        <w:t>съобразно разпределението на участието на лицата при изпълнение на дейностите, предвидено в договора  за създаване на обединението.</w:t>
      </w:r>
      <w:r w:rsidRPr="005D7F3B">
        <w:rPr>
          <w:iCs/>
          <w:color w:val="000000"/>
        </w:rPr>
        <w:tab/>
      </w:r>
    </w:p>
    <w:p w:rsidR="00B55D71" w:rsidRDefault="00C9753B" w:rsidP="00FF6751">
      <w:pPr>
        <w:spacing w:afterLines="40" w:after="96" w:line="240" w:lineRule="auto"/>
        <w:ind w:firstLine="708"/>
        <w:jc w:val="both"/>
        <w:rPr>
          <w:iCs/>
          <w:color w:val="000000"/>
        </w:rPr>
      </w:pPr>
      <w:r w:rsidRPr="005D7F3B">
        <w:rPr>
          <w:color w:val="000000"/>
        </w:rPr>
        <w:t>В случай, че участникът предвижда участието на подизпълнители при изпълнение на поръчката или ще ползва ресурсите на трети лица:</w:t>
      </w:r>
    </w:p>
    <w:p w:rsidR="00B55D71" w:rsidRDefault="00C9753B" w:rsidP="00FF6751">
      <w:pPr>
        <w:spacing w:afterLines="40" w:after="96" w:line="240" w:lineRule="auto"/>
        <w:ind w:firstLine="708"/>
        <w:jc w:val="both"/>
        <w:rPr>
          <w:color w:val="000000"/>
        </w:rPr>
      </w:pPr>
      <w:r w:rsidRPr="005D7F3B">
        <w:rPr>
          <w:color w:val="000000"/>
        </w:rPr>
        <w:t xml:space="preserve">- Подизпълнителите трябва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B55D71" w:rsidRDefault="00C9753B" w:rsidP="00FF6751">
      <w:pPr>
        <w:spacing w:afterLines="40" w:after="96" w:line="240" w:lineRule="auto"/>
        <w:ind w:firstLine="708"/>
        <w:jc w:val="both"/>
        <w:rPr>
          <w:color w:val="000000"/>
        </w:rPr>
      </w:pPr>
      <w:r w:rsidRPr="005D7F3B">
        <w:rPr>
          <w:color w:val="000000"/>
        </w:rPr>
        <w:t xml:space="preserve">- </w:t>
      </w:r>
      <w:r w:rsidR="00614264" w:rsidRPr="005D7F3B">
        <w:rPr>
          <w:color w:val="000000"/>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r w:rsidRPr="005D7F3B">
        <w:rPr>
          <w:color w:val="000000"/>
        </w:rPr>
        <w:t>.</w:t>
      </w:r>
    </w:p>
    <w:p w:rsidR="00B55D71" w:rsidRDefault="00B55D71" w:rsidP="00FF6751">
      <w:pPr>
        <w:spacing w:afterLines="40" w:after="96" w:line="240" w:lineRule="auto"/>
        <w:jc w:val="both"/>
        <w:rPr>
          <w:b/>
          <w:color w:val="000000"/>
        </w:rPr>
      </w:pPr>
    </w:p>
    <w:p w:rsidR="00B55D71" w:rsidRPr="00454E23" w:rsidRDefault="00C9753B" w:rsidP="00FF6751">
      <w:pPr>
        <w:spacing w:afterLines="40" w:after="96" w:line="276" w:lineRule="auto"/>
        <w:ind w:firstLine="708"/>
        <w:jc w:val="both"/>
        <w:rPr>
          <w:b/>
          <w:color w:val="000000"/>
        </w:rPr>
      </w:pPr>
      <w:r w:rsidRPr="00454E23">
        <w:rPr>
          <w:b/>
          <w:color w:val="000000"/>
        </w:rPr>
        <w:t>3.</w:t>
      </w:r>
      <w:r w:rsidR="00ED0D0D" w:rsidRPr="00454E23">
        <w:rPr>
          <w:b/>
          <w:color w:val="000000"/>
        </w:rPr>
        <w:t xml:space="preserve">1. </w:t>
      </w:r>
      <w:r w:rsidRPr="00454E23">
        <w:rPr>
          <w:b/>
        </w:rPr>
        <w:t>Годност (правоспособност) за упражняване на професионална дейност</w:t>
      </w:r>
      <w:r w:rsidR="00B527C4">
        <w:rPr>
          <w:b/>
        </w:rPr>
        <w:t>:</w:t>
      </w:r>
    </w:p>
    <w:p w:rsidR="00C9753B" w:rsidRDefault="00B527C4" w:rsidP="00454E23">
      <w:pPr>
        <w:pStyle w:val="27"/>
        <w:shd w:val="clear" w:color="auto" w:fill="auto"/>
        <w:tabs>
          <w:tab w:val="left" w:pos="1344"/>
        </w:tabs>
        <w:spacing w:before="0" w:line="276" w:lineRule="auto"/>
        <w:rPr>
          <w:sz w:val="24"/>
          <w:szCs w:val="24"/>
        </w:rPr>
      </w:pPr>
      <w:r>
        <w:rPr>
          <w:sz w:val="24"/>
          <w:szCs w:val="24"/>
        </w:rPr>
        <w:t xml:space="preserve">            </w:t>
      </w:r>
      <w:r w:rsidR="00C9753B" w:rsidRPr="00454E23">
        <w:rPr>
          <w:b/>
          <w:sz w:val="24"/>
          <w:szCs w:val="24"/>
        </w:rPr>
        <w:t>3.1.1.</w:t>
      </w:r>
      <w:r w:rsidR="00C9753B" w:rsidRPr="005D7F3B">
        <w:rPr>
          <w:sz w:val="24"/>
          <w:szCs w:val="24"/>
        </w:rPr>
        <w:t xml:space="preserve"> Лице, което ще бъде ангажирано в изпълнението на СМР, следва да притежава регистрация в Централния професионален регистър на строителя </w:t>
      </w:r>
      <w:r w:rsidR="00C9753B" w:rsidRPr="005D7F3B">
        <w:rPr>
          <w:rStyle w:val="a9"/>
          <w:rFonts w:ascii="Times New Roman" w:hAnsi="Times New Roman" w:cs="Times New Roman"/>
          <w:b w:val="0"/>
          <w:sz w:val="24"/>
          <w:szCs w:val="24"/>
        </w:rPr>
        <w:t xml:space="preserve">за </w:t>
      </w:r>
      <w:r w:rsidR="00AA4D5E" w:rsidRPr="005D7F3B">
        <w:rPr>
          <w:rFonts w:eastAsia="Arial Narrow"/>
          <w:b/>
          <w:bCs/>
          <w:sz w:val="24"/>
          <w:szCs w:val="24"/>
        </w:rPr>
        <w:t>първа</w:t>
      </w:r>
      <w:r w:rsidR="00C9753B" w:rsidRPr="005D7F3B">
        <w:rPr>
          <w:rStyle w:val="a9"/>
          <w:rFonts w:ascii="Times New Roman" w:hAnsi="Times New Roman" w:cs="Times New Roman"/>
          <w:sz w:val="24"/>
          <w:szCs w:val="24"/>
        </w:rPr>
        <w:t xml:space="preserve"> група </w:t>
      </w:r>
      <w:r w:rsidR="00C9753B" w:rsidRPr="005D7F3B">
        <w:rPr>
          <w:sz w:val="24"/>
          <w:szCs w:val="24"/>
        </w:rPr>
        <w:t xml:space="preserve">строежи, </w:t>
      </w:r>
      <w:r w:rsidR="00D95DBB" w:rsidRPr="00163830">
        <w:rPr>
          <w:rFonts w:eastAsia="Arial Narrow"/>
          <w:b/>
          <w:bCs/>
          <w:sz w:val="24"/>
          <w:szCs w:val="24"/>
        </w:rPr>
        <w:t>трета</w:t>
      </w:r>
      <w:r w:rsidR="00C9753B" w:rsidRPr="00163830">
        <w:rPr>
          <w:rStyle w:val="a9"/>
          <w:rFonts w:ascii="Times New Roman" w:hAnsi="Times New Roman" w:cs="Times New Roman"/>
          <w:sz w:val="24"/>
          <w:szCs w:val="24"/>
        </w:rPr>
        <w:t xml:space="preserve"> категория</w:t>
      </w:r>
      <w:r w:rsidR="00D95DBB">
        <w:rPr>
          <w:rStyle w:val="a9"/>
          <w:rFonts w:ascii="Times New Roman" w:hAnsi="Times New Roman" w:cs="Times New Roman"/>
          <w:sz w:val="24"/>
          <w:szCs w:val="24"/>
        </w:rPr>
        <w:t xml:space="preserve">, в съответствие с чл. 5, ал. 6 от ПРВВЦПРС </w:t>
      </w:r>
      <w:r w:rsidR="00D95DBB" w:rsidRPr="00812352">
        <w:rPr>
          <w:rStyle w:val="a9"/>
          <w:rFonts w:ascii="Times New Roman" w:hAnsi="Times New Roman" w:cs="Times New Roman"/>
          <w:b w:val="0"/>
          <w:sz w:val="24"/>
          <w:szCs w:val="24"/>
        </w:rPr>
        <w:t>(Правилник за реда на</w:t>
      </w:r>
      <w:r w:rsidR="00812352" w:rsidRPr="00812352">
        <w:rPr>
          <w:rStyle w:val="a9"/>
          <w:rFonts w:ascii="Times New Roman" w:hAnsi="Times New Roman" w:cs="Times New Roman"/>
          <w:b w:val="0"/>
          <w:sz w:val="24"/>
          <w:szCs w:val="24"/>
        </w:rPr>
        <w:t xml:space="preserve"> вписване и водене на централния</w:t>
      </w:r>
      <w:r w:rsidR="00D95DBB" w:rsidRPr="00812352">
        <w:rPr>
          <w:rStyle w:val="a9"/>
          <w:rFonts w:ascii="Times New Roman" w:hAnsi="Times New Roman" w:cs="Times New Roman"/>
          <w:b w:val="0"/>
          <w:sz w:val="24"/>
          <w:szCs w:val="24"/>
        </w:rPr>
        <w:t xml:space="preserve"> профе</w:t>
      </w:r>
      <w:r w:rsidR="00812352" w:rsidRPr="00812352">
        <w:rPr>
          <w:rStyle w:val="a9"/>
          <w:rFonts w:ascii="Times New Roman" w:hAnsi="Times New Roman" w:cs="Times New Roman"/>
          <w:b w:val="0"/>
          <w:sz w:val="24"/>
          <w:szCs w:val="24"/>
        </w:rPr>
        <w:t>сионален регистър на строителя</w:t>
      </w:r>
      <w:r w:rsidR="00D95DBB" w:rsidRPr="00812352">
        <w:rPr>
          <w:rStyle w:val="a9"/>
          <w:rFonts w:ascii="Times New Roman" w:hAnsi="Times New Roman" w:cs="Times New Roman"/>
          <w:b w:val="0"/>
          <w:sz w:val="24"/>
          <w:szCs w:val="24"/>
        </w:rPr>
        <w:t>)</w:t>
      </w:r>
      <w:r w:rsidR="00C9753B" w:rsidRPr="005D7F3B">
        <w:rPr>
          <w:sz w:val="24"/>
          <w:szCs w:val="24"/>
        </w:rPr>
        <w:t xml:space="preserve"> или регистрация в съответен регистър на държава - членка на Европейския съюз или на друга държава - страна по Споразумението за Европейското икономическо пространство, като в този случай участникът представя еквивалентен документ, доказващ регистрация членство в аналогична професионална организация на държавата, в която е установен и има силата на вписване в Централния професионален регистър на строителя за обхвата на дейностите, за които е издаден. </w:t>
      </w:r>
    </w:p>
    <w:p w:rsidR="00DA62F7" w:rsidRPr="00E4237B" w:rsidRDefault="00B527C4" w:rsidP="00454E23">
      <w:pPr>
        <w:spacing w:line="276" w:lineRule="auto"/>
        <w:jc w:val="both"/>
        <w:rPr>
          <w:rFonts w:eastAsia="MS ??"/>
        </w:rPr>
      </w:pPr>
      <w:r w:rsidRPr="00454E23">
        <w:rPr>
          <w:rFonts w:eastAsia="MS ??"/>
          <w:b/>
          <w:i/>
        </w:rPr>
        <w:t xml:space="preserve">           </w:t>
      </w:r>
      <w:r w:rsidR="00DA62F7" w:rsidRPr="00454E23">
        <w:rPr>
          <w:rFonts w:eastAsia="MS ??"/>
          <w:b/>
          <w:i/>
        </w:rPr>
        <w:t>Забележка:</w:t>
      </w:r>
      <w:r w:rsidR="00DA62F7" w:rsidRPr="00E4237B">
        <w:rPr>
          <w:rFonts w:eastAsia="MS ??"/>
        </w:rPr>
        <w:t xml:space="preserve"> 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 </w:t>
      </w:r>
      <w:r w:rsidR="00DA62F7" w:rsidRPr="00E4237B">
        <w:rPr>
          <w:b/>
          <w:i/>
          <w:lang w:val="ru-RU"/>
        </w:rPr>
        <w:t>са ангажирани с изпълнението на строителството.</w:t>
      </w:r>
    </w:p>
    <w:p w:rsidR="00DA62F7" w:rsidRPr="00E4237B" w:rsidRDefault="00DA62F7" w:rsidP="00454E23">
      <w:pPr>
        <w:spacing w:line="276" w:lineRule="auto"/>
        <w:jc w:val="both"/>
        <w:rPr>
          <w:rFonts w:eastAsia="MS ??"/>
        </w:rPr>
      </w:pPr>
    </w:p>
    <w:p w:rsidR="00DA62F7" w:rsidRPr="00DA62F7" w:rsidRDefault="00DA62F7" w:rsidP="00454E23">
      <w:pPr>
        <w:autoSpaceDE w:val="0"/>
        <w:autoSpaceDN w:val="0"/>
        <w:adjustRightInd w:val="0"/>
        <w:spacing w:after="120" w:line="276" w:lineRule="auto"/>
        <w:ind w:right="136" w:firstLine="708"/>
        <w:jc w:val="both"/>
        <w:rPr>
          <w:rFonts w:eastAsia="MS ??"/>
        </w:rPr>
      </w:pPr>
      <w:r w:rsidRPr="00E4237B">
        <w:rPr>
          <w:rFonts w:eastAsia="MS ??"/>
        </w:rPr>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строителство.</w:t>
      </w:r>
    </w:p>
    <w:p w:rsidR="00DA62F7" w:rsidRPr="005D7F3B" w:rsidRDefault="00DA62F7" w:rsidP="00454E23">
      <w:pPr>
        <w:pStyle w:val="27"/>
        <w:shd w:val="clear" w:color="auto" w:fill="auto"/>
        <w:tabs>
          <w:tab w:val="left" w:pos="1344"/>
        </w:tabs>
        <w:spacing w:before="0" w:line="276" w:lineRule="auto"/>
        <w:rPr>
          <w:rFonts w:eastAsia="Arial Narrow"/>
          <w:b/>
          <w:bCs/>
          <w:sz w:val="24"/>
          <w:szCs w:val="24"/>
        </w:rPr>
      </w:pPr>
    </w:p>
    <w:p w:rsidR="00B527C4" w:rsidRDefault="00B527C4" w:rsidP="00454E23">
      <w:pPr>
        <w:spacing w:line="276" w:lineRule="auto"/>
        <w:ind w:firstLine="708"/>
        <w:jc w:val="both"/>
        <w:rPr>
          <w:b/>
        </w:rPr>
      </w:pPr>
      <w:r w:rsidRPr="00454E23">
        <w:rPr>
          <w:b/>
        </w:rPr>
        <w:t>ДОКАЗВАНЕ:</w:t>
      </w:r>
      <w:r w:rsidR="009D1207" w:rsidRPr="00454E23">
        <w:rPr>
          <w:b/>
        </w:rPr>
        <w:t xml:space="preserve"> </w:t>
      </w:r>
    </w:p>
    <w:p w:rsidR="00ED0D0D" w:rsidRPr="00454E23" w:rsidRDefault="00AA6D0C" w:rsidP="00454E23">
      <w:pPr>
        <w:spacing w:line="276" w:lineRule="auto"/>
        <w:ind w:firstLine="708"/>
        <w:jc w:val="both"/>
      </w:pPr>
      <w:r w:rsidRPr="00454E23">
        <w:t>На етап подаване на оферта, о</w:t>
      </w:r>
      <w:r w:rsidR="00C9753B" w:rsidRPr="00454E23">
        <w:t xml:space="preserve">бстоятелството се удостоверява </w:t>
      </w:r>
      <w:r w:rsidR="009D1207" w:rsidRPr="00454E23">
        <w:t>с</w:t>
      </w:r>
      <w:r w:rsidR="00C9753B" w:rsidRPr="00454E23">
        <w:t xml:space="preserve"> </w:t>
      </w:r>
      <w:r w:rsidR="009D1207" w:rsidRPr="00454E23">
        <w:t xml:space="preserve">посочване в </w:t>
      </w:r>
      <w:r w:rsidR="009D1207" w:rsidRPr="00454E23">
        <w:rPr>
          <w:b/>
        </w:rPr>
        <w:t xml:space="preserve">ЕЕДОП, </w:t>
      </w:r>
      <w:r w:rsidR="009D1207" w:rsidRPr="00454E23">
        <w:rPr>
          <w:rFonts w:eastAsia="Calibri"/>
          <w:b/>
          <w:sz w:val="22"/>
          <w:szCs w:val="22"/>
        </w:rPr>
        <w:t>Част IV: Критерии за подбор, раздел</w:t>
      </w:r>
      <w:r w:rsidR="009D1207" w:rsidRPr="00B527C4">
        <w:rPr>
          <w:rFonts w:eastAsia="Calibri"/>
          <w:b/>
          <w:sz w:val="22"/>
          <w:szCs w:val="22"/>
        </w:rPr>
        <w:t xml:space="preserve"> </w:t>
      </w:r>
      <w:r w:rsidR="009D1207" w:rsidRPr="00454E23">
        <w:rPr>
          <w:rFonts w:eastAsia="Calibri"/>
          <w:b/>
          <w:sz w:val="22"/>
          <w:szCs w:val="22"/>
        </w:rPr>
        <w:t>А.</w:t>
      </w:r>
      <w:r w:rsidR="00B527C4">
        <w:rPr>
          <w:rFonts w:eastAsia="Calibri"/>
          <w:b/>
          <w:sz w:val="22"/>
          <w:szCs w:val="22"/>
        </w:rPr>
        <w:t xml:space="preserve"> </w:t>
      </w:r>
      <w:r w:rsidR="009D1207" w:rsidRPr="00454E23">
        <w:rPr>
          <w:rFonts w:eastAsia="Calibri"/>
          <w:b/>
          <w:sz w:val="22"/>
          <w:szCs w:val="22"/>
        </w:rPr>
        <w:t>Годност</w:t>
      </w:r>
      <w:r w:rsidR="009D1207" w:rsidRPr="00454E23">
        <w:t xml:space="preserve"> на данните за вписване в ЦПРС</w:t>
      </w:r>
      <w:r w:rsidR="00C9753B" w:rsidRPr="00454E23">
        <w:t xml:space="preserve">, </w:t>
      </w:r>
      <w:r w:rsidR="00B527C4">
        <w:t>вкл.</w:t>
      </w:r>
      <w:r w:rsidR="00B527C4" w:rsidRPr="00454E23">
        <w:t xml:space="preserve"> </w:t>
      </w:r>
      <w:r w:rsidR="009D1207" w:rsidRPr="00454E23">
        <w:rPr>
          <w:rFonts w:eastAsia="Calibri"/>
          <w:szCs w:val="22"/>
        </w:rPr>
        <w:t>уеб адрес, орган или служба, издаващи документа, точно позоваване на документа</w:t>
      </w:r>
      <w:r w:rsidR="00C9753B" w:rsidRPr="00454E23">
        <w:t xml:space="preserve"> или за чуждестранни лица съответен еквивалентен документ или декларация или удостоверение от компетентните органи съгласно </w:t>
      </w:r>
      <w:r w:rsidR="00C9753B" w:rsidRPr="00454E23">
        <w:lastRenderedPageBreak/>
        <w:t>националния му закон за вписването на лицето в съответен професионален регистър на държавата, в която е установен, допускащ съгласно законодателството на държавата, в която лицето е установено и осъществява дейността си извършване на строителните работи обект на настоящата обществена поръчка, придружен с превод на български език.</w:t>
      </w:r>
    </w:p>
    <w:p w:rsidR="00A00C8C" w:rsidRPr="00454E23" w:rsidRDefault="00A00C8C" w:rsidP="00454E23">
      <w:pPr>
        <w:pStyle w:val="6"/>
        <w:numPr>
          <w:ilvl w:val="0"/>
          <w:numId w:val="0"/>
        </w:numPr>
        <w:suppressAutoHyphens w:val="0"/>
        <w:spacing w:before="120" w:after="0" w:line="276" w:lineRule="auto"/>
        <w:ind w:firstLine="708"/>
        <w:jc w:val="both"/>
        <w:rPr>
          <w:b w:val="0"/>
          <w:sz w:val="24"/>
          <w:szCs w:val="24"/>
        </w:rPr>
      </w:pPr>
      <w:r w:rsidRPr="00454E23">
        <w:rPr>
          <w:rFonts w:eastAsia="TimesNewRomanPSMT"/>
          <w:b w:val="0"/>
          <w:sz w:val="24"/>
          <w:szCs w:val="24"/>
          <w:lang w:eastAsia="bg-BG"/>
        </w:rPr>
        <w:t>Съответствието с минималното изискване се доказва от участника, избран за изпълнител, преди</w:t>
      </w:r>
      <w:r w:rsidRPr="00454E23">
        <w:rPr>
          <w:rFonts w:eastAsia="TimesNewRomanPSMT"/>
          <w:b w:val="0"/>
          <w:sz w:val="24"/>
          <w:szCs w:val="24"/>
          <w:lang w:val="bg-BG" w:eastAsia="bg-BG"/>
        </w:rPr>
        <w:t xml:space="preserve"> </w:t>
      </w:r>
      <w:r w:rsidRPr="00454E23">
        <w:rPr>
          <w:rFonts w:eastAsia="TimesNewRomanPSMT"/>
          <w:b w:val="0"/>
          <w:sz w:val="24"/>
          <w:szCs w:val="24"/>
          <w:lang w:eastAsia="bg-BG"/>
        </w:rPr>
        <w:t>подписване на договор за изпълнение</w:t>
      </w:r>
      <w:r w:rsidR="00B527C4">
        <w:rPr>
          <w:rFonts w:eastAsia="TimesNewRomanPSMT"/>
          <w:b w:val="0"/>
          <w:sz w:val="24"/>
          <w:szCs w:val="24"/>
          <w:lang w:val="bg-BG" w:eastAsia="bg-BG"/>
        </w:rPr>
        <w:t>,</w:t>
      </w:r>
      <w:r w:rsidRPr="00454E23">
        <w:rPr>
          <w:rFonts w:eastAsia="TimesNewRomanPSMT"/>
          <w:b w:val="0"/>
          <w:sz w:val="24"/>
          <w:szCs w:val="24"/>
          <w:lang w:eastAsia="bg-BG"/>
        </w:rPr>
        <w:t xml:space="preserve"> с представяне на </w:t>
      </w:r>
      <w:r w:rsidRPr="00454E23">
        <w:rPr>
          <w:rFonts w:eastAsia="TimesNewRomanPSMT"/>
          <w:b w:val="0"/>
          <w:sz w:val="24"/>
          <w:szCs w:val="24"/>
          <w:lang w:val="bg-BG" w:eastAsia="bg-BG"/>
        </w:rPr>
        <w:t xml:space="preserve">заверено копие </w:t>
      </w:r>
      <w:r w:rsidRPr="00454E23">
        <w:rPr>
          <w:b w:val="0"/>
          <w:sz w:val="24"/>
          <w:szCs w:val="24"/>
        </w:rPr>
        <w:t xml:space="preserve">на валидно удостоверение за вписване в ЦПРС за изпълнение на строежи </w:t>
      </w:r>
      <w:r w:rsidRPr="00163830">
        <w:rPr>
          <w:b w:val="0"/>
          <w:sz w:val="24"/>
          <w:szCs w:val="24"/>
        </w:rPr>
        <w:t xml:space="preserve">от </w:t>
      </w:r>
      <w:r w:rsidRPr="00163830">
        <w:rPr>
          <w:b w:val="0"/>
          <w:sz w:val="24"/>
          <w:szCs w:val="24"/>
          <w:lang w:val="bg-BG"/>
        </w:rPr>
        <w:t>първа</w:t>
      </w:r>
      <w:r w:rsidRPr="00163830">
        <w:rPr>
          <w:b w:val="0"/>
          <w:sz w:val="24"/>
          <w:szCs w:val="24"/>
        </w:rPr>
        <w:t xml:space="preserve"> група, </w:t>
      </w:r>
      <w:r w:rsidRPr="00163830">
        <w:rPr>
          <w:b w:val="0"/>
          <w:sz w:val="24"/>
          <w:szCs w:val="24"/>
          <w:lang w:val="bg-BG"/>
        </w:rPr>
        <w:t>трет</w:t>
      </w:r>
      <w:r w:rsidRPr="00163830">
        <w:rPr>
          <w:b w:val="0"/>
          <w:sz w:val="24"/>
          <w:szCs w:val="24"/>
        </w:rPr>
        <w:t>а категория</w:t>
      </w:r>
      <w:r w:rsidRPr="00454E23">
        <w:rPr>
          <w:b w:val="0"/>
          <w:sz w:val="24"/>
          <w:szCs w:val="24"/>
        </w:rPr>
        <w:t xml:space="preserve"> или декларация или удостоверение за наличието на такава регистрация от компетентните органи, съгласно съответния национален закон, за участниците – чуждестранни лиц</w:t>
      </w:r>
      <w:r w:rsidRPr="00454E23">
        <w:rPr>
          <w:b w:val="0"/>
          <w:sz w:val="24"/>
          <w:szCs w:val="24"/>
          <w:lang w:val="bg-BG"/>
        </w:rPr>
        <w:t>а</w:t>
      </w:r>
      <w:r w:rsidRPr="00454E23">
        <w:rPr>
          <w:rFonts w:eastAsia="TimesNewRomanPSMT"/>
          <w:b w:val="0"/>
          <w:iCs/>
          <w:sz w:val="24"/>
          <w:szCs w:val="24"/>
          <w:lang w:eastAsia="bg-BG"/>
        </w:rPr>
        <w:t>, или съответен валиден аналогичен</w:t>
      </w:r>
      <w:r w:rsidRPr="00454E23">
        <w:rPr>
          <w:rFonts w:eastAsia="TimesNewRomanPSMT"/>
          <w:b w:val="0"/>
          <w:sz w:val="24"/>
          <w:szCs w:val="24"/>
          <w:lang w:eastAsia="bg-BG"/>
        </w:rPr>
        <w:t xml:space="preserve"> </w:t>
      </w:r>
      <w:r w:rsidRPr="00454E23">
        <w:rPr>
          <w:rFonts w:eastAsia="TimesNewRomanPSMT"/>
          <w:b w:val="0"/>
          <w:iCs/>
          <w:sz w:val="24"/>
          <w:szCs w:val="24"/>
          <w:lang w:eastAsia="bg-BG"/>
        </w:rPr>
        <w:t>документ.</w:t>
      </w:r>
    </w:p>
    <w:p w:rsidR="00ED0D0D" w:rsidRPr="00B527C4" w:rsidRDefault="00ED0D0D" w:rsidP="00FF6751">
      <w:pPr>
        <w:spacing w:afterLines="40" w:after="96" w:line="276" w:lineRule="auto"/>
        <w:jc w:val="both"/>
        <w:rPr>
          <w:b/>
          <w:bCs/>
        </w:rPr>
      </w:pPr>
    </w:p>
    <w:p w:rsidR="00B55D71" w:rsidRPr="00454E23" w:rsidRDefault="00C9753B" w:rsidP="00FF6751">
      <w:pPr>
        <w:spacing w:afterLines="40" w:after="96" w:line="276" w:lineRule="auto"/>
        <w:ind w:firstLine="708"/>
        <w:jc w:val="both"/>
        <w:rPr>
          <w:b/>
          <w:color w:val="000000"/>
        </w:rPr>
      </w:pPr>
      <w:r w:rsidRPr="00454E23">
        <w:rPr>
          <w:b/>
          <w:bCs/>
        </w:rPr>
        <w:t>3.</w:t>
      </w:r>
      <w:r w:rsidR="00ED0D0D" w:rsidRPr="00454E23">
        <w:rPr>
          <w:b/>
          <w:bCs/>
        </w:rPr>
        <w:t>2.</w:t>
      </w:r>
      <w:r w:rsidR="00ED0D0D" w:rsidRPr="00454E23">
        <w:rPr>
          <w:b/>
          <w:color w:val="000000"/>
        </w:rPr>
        <w:t xml:space="preserve"> Изисквания относно икономическото и финансовото състояние на участниците</w:t>
      </w:r>
      <w:r w:rsidR="00B527C4" w:rsidRPr="00454E23">
        <w:rPr>
          <w:b/>
          <w:color w:val="000000"/>
        </w:rPr>
        <w:t>:</w:t>
      </w:r>
    </w:p>
    <w:p w:rsidR="00600B6B" w:rsidRDefault="00600B6B" w:rsidP="00454E23">
      <w:pPr>
        <w:suppressAutoHyphens w:val="0"/>
        <w:autoSpaceDE w:val="0"/>
        <w:autoSpaceDN w:val="0"/>
        <w:adjustRightInd w:val="0"/>
        <w:spacing w:line="276" w:lineRule="auto"/>
        <w:ind w:firstLine="708"/>
        <w:jc w:val="both"/>
        <w:rPr>
          <w:b/>
          <w:bCs/>
          <w:color w:val="000000"/>
        </w:rPr>
      </w:pPr>
      <w:r>
        <w:rPr>
          <w:b/>
          <w:bCs/>
          <w:color w:val="000000"/>
        </w:rPr>
        <w:t xml:space="preserve">3.2.1. </w:t>
      </w:r>
      <w:r w:rsidRPr="005D7F3B">
        <w:rPr>
          <w:bCs/>
          <w:color w:val="000000"/>
        </w:rPr>
        <w:t>Участниците в обществената поръчка следва да имат</w:t>
      </w:r>
      <w:r>
        <w:rPr>
          <w:bCs/>
          <w:color w:val="000000"/>
        </w:rPr>
        <w:t xml:space="preserve"> реализиран </w:t>
      </w:r>
      <w:r w:rsidR="002772CF" w:rsidRPr="004F5089">
        <w:rPr>
          <w:b/>
          <w:bCs/>
        </w:rPr>
        <w:t>общ</w:t>
      </w:r>
      <w:r w:rsidR="002772CF">
        <w:t xml:space="preserve"> </w:t>
      </w:r>
      <w:r w:rsidR="002772CF" w:rsidRPr="00023BCF">
        <w:rPr>
          <w:b/>
          <w:bCs/>
        </w:rPr>
        <w:t>оборот</w:t>
      </w:r>
      <w:r w:rsidR="002772CF" w:rsidRPr="00023BCF">
        <w:t xml:space="preserve"> (нетни приходи от продажби) за последните три п</w:t>
      </w:r>
      <w:r w:rsidR="002772CF">
        <w:t xml:space="preserve">риключили финансови години (2014 г., 2015 г. и 2016 </w:t>
      </w:r>
      <w:r w:rsidR="002772CF" w:rsidRPr="00023BCF">
        <w:t xml:space="preserve">г.) в размер равен или надвишаващ </w:t>
      </w:r>
      <w:r w:rsidR="002772CF" w:rsidRPr="00023BCF">
        <w:rPr>
          <w:b/>
          <w:bCs/>
        </w:rPr>
        <w:t>4 000 000 лв</w:t>
      </w:r>
      <w:r w:rsidR="002772CF" w:rsidRPr="00023BCF">
        <w:t>. (четири милиона лева)</w:t>
      </w:r>
      <w:r w:rsidR="002772CF">
        <w:t xml:space="preserve">. </w:t>
      </w:r>
    </w:p>
    <w:p w:rsidR="00600B6B" w:rsidRDefault="00600B6B" w:rsidP="00454E23">
      <w:pPr>
        <w:suppressAutoHyphens w:val="0"/>
        <w:autoSpaceDE w:val="0"/>
        <w:autoSpaceDN w:val="0"/>
        <w:adjustRightInd w:val="0"/>
        <w:spacing w:line="276" w:lineRule="auto"/>
        <w:jc w:val="both"/>
        <w:rPr>
          <w:b/>
          <w:bCs/>
          <w:color w:val="000000"/>
        </w:rPr>
      </w:pPr>
    </w:p>
    <w:p w:rsidR="002772CF" w:rsidRDefault="002772CF" w:rsidP="00454E23">
      <w:pPr>
        <w:suppressAutoHyphens w:val="0"/>
        <w:autoSpaceDE w:val="0"/>
        <w:autoSpaceDN w:val="0"/>
        <w:adjustRightInd w:val="0"/>
        <w:spacing w:line="276" w:lineRule="auto"/>
        <w:ind w:firstLine="708"/>
        <w:jc w:val="both"/>
        <w:rPr>
          <w:rFonts w:eastAsia="MS ??"/>
        </w:rPr>
      </w:pPr>
      <w:r w:rsidRPr="00454E23">
        <w:rPr>
          <w:rFonts w:eastAsia="MS ??"/>
          <w:b/>
          <w:i/>
        </w:rPr>
        <w:t>Забележка:</w:t>
      </w:r>
      <w:r w:rsidRPr="00E4237B">
        <w:rPr>
          <w:rFonts w:eastAsia="MS ??"/>
        </w:rPr>
        <w:t xml:space="preserve"> В случай на участие на обединение, което не е юридическо лице спазването на изискването се доказва от </w:t>
      </w:r>
      <w:r>
        <w:rPr>
          <w:rFonts w:eastAsia="MS ??"/>
        </w:rPr>
        <w:t xml:space="preserve">обединението като цяло, а не от всеки от членовете в него. </w:t>
      </w:r>
    </w:p>
    <w:p w:rsidR="002772CF" w:rsidRDefault="002772CF" w:rsidP="00454E23">
      <w:pPr>
        <w:suppressAutoHyphens w:val="0"/>
        <w:autoSpaceDE w:val="0"/>
        <w:autoSpaceDN w:val="0"/>
        <w:adjustRightInd w:val="0"/>
        <w:spacing w:line="276" w:lineRule="auto"/>
        <w:jc w:val="both"/>
        <w:rPr>
          <w:rFonts w:eastAsia="MS ??"/>
        </w:rPr>
      </w:pPr>
    </w:p>
    <w:p w:rsidR="002772CF" w:rsidRDefault="002772CF" w:rsidP="00454E23">
      <w:pPr>
        <w:suppressAutoHyphens w:val="0"/>
        <w:autoSpaceDE w:val="0"/>
        <w:autoSpaceDN w:val="0"/>
        <w:adjustRightInd w:val="0"/>
        <w:spacing w:line="276" w:lineRule="auto"/>
        <w:ind w:firstLine="708"/>
        <w:jc w:val="both"/>
        <w:rPr>
          <w:b/>
          <w:bCs/>
          <w:color w:val="000000"/>
        </w:rPr>
      </w:pPr>
      <w:r w:rsidRPr="00E4237B">
        <w:rPr>
          <w:rFonts w:eastAsia="MS ??"/>
        </w:rPr>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w:t>
      </w:r>
      <w:r>
        <w:rPr>
          <w:rFonts w:eastAsia="MS ??"/>
        </w:rPr>
        <w:t>,</w:t>
      </w:r>
      <w:r w:rsidRPr="00E4237B">
        <w:rPr>
          <w:rFonts w:eastAsia="MS ??"/>
        </w:rPr>
        <w:t xml:space="preserve"> ще изпълняват </w:t>
      </w:r>
      <w:r>
        <w:rPr>
          <w:rFonts w:eastAsia="MS ??"/>
        </w:rPr>
        <w:t xml:space="preserve">строителство. </w:t>
      </w:r>
    </w:p>
    <w:p w:rsidR="00600B6B" w:rsidRDefault="00600B6B" w:rsidP="00454E23">
      <w:pPr>
        <w:suppressAutoHyphens w:val="0"/>
        <w:autoSpaceDE w:val="0"/>
        <w:autoSpaceDN w:val="0"/>
        <w:adjustRightInd w:val="0"/>
        <w:spacing w:line="276" w:lineRule="auto"/>
        <w:jc w:val="both"/>
        <w:rPr>
          <w:b/>
          <w:bCs/>
          <w:color w:val="000000"/>
        </w:rPr>
      </w:pPr>
    </w:p>
    <w:p w:rsidR="00B527C4" w:rsidRDefault="00B527C4" w:rsidP="00454E23">
      <w:pPr>
        <w:suppressAutoHyphens w:val="0"/>
        <w:autoSpaceDE w:val="0"/>
        <w:autoSpaceDN w:val="0"/>
        <w:adjustRightInd w:val="0"/>
        <w:spacing w:line="276" w:lineRule="auto"/>
        <w:ind w:firstLine="708"/>
        <w:jc w:val="both"/>
        <w:rPr>
          <w:bCs/>
          <w:color w:val="000000"/>
        </w:rPr>
      </w:pPr>
      <w:r w:rsidRPr="00454E23">
        <w:rPr>
          <w:b/>
          <w:bCs/>
          <w:color w:val="000000"/>
        </w:rPr>
        <w:t>ДОКАЗВАНЕ:</w:t>
      </w:r>
      <w:r w:rsidR="002772CF" w:rsidRPr="00454E23">
        <w:rPr>
          <w:bCs/>
          <w:color w:val="000000"/>
        </w:rPr>
        <w:t xml:space="preserve"> </w:t>
      </w:r>
    </w:p>
    <w:p w:rsidR="002772CF" w:rsidRPr="00454E23" w:rsidRDefault="002772CF" w:rsidP="00454E23">
      <w:pPr>
        <w:suppressAutoHyphens w:val="0"/>
        <w:autoSpaceDE w:val="0"/>
        <w:autoSpaceDN w:val="0"/>
        <w:adjustRightInd w:val="0"/>
        <w:spacing w:line="276" w:lineRule="auto"/>
        <w:ind w:firstLine="708"/>
        <w:jc w:val="both"/>
      </w:pPr>
      <w:r w:rsidRPr="00454E23">
        <w:t>При подаване на офертата, съответствието с изискването се декларира в ЕЕДОП, който се подава от всеки от участниците, членовете на обединения, подизпълнителите или третите лица.</w:t>
      </w:r>
      <w:r w:rsidRPr="00454E23">
        <w:rPr>
          <w:lang w:val="en-US"/>
        </w:rPr>
        <w:t xml:space="preserve"> Обстоятелств</w:t>
      </w:r>
      <w:r w:rsidRPr="00454E23">
        <w:t>ата</w:t>
      </w:r>
      <w:r w:rsidRPr="00454E23">
        <w:rPr>
          <w:lang w:val="en-US"/>
        </w:rPr>
        <w:t xml:space="preserve"> се удостоверява</w:t>
      </w:r>
      <w:r w:rsidRPr="00454E23">
        <w:t>т</w:t>
      </w:r>
      <w:r w:rsidRPr="00454E23">
        <w:rPr>
          <w:lang w:val="en-US"/>
        </w:rPr>
        <w:t xml:space="preserve"> в ЕЕДОП. /попълва се част IV раздел Б, т. 1а) от ЕЕДОП/</w:t>
      </w:r>
      <w:r w:rsidR="006A5275" w:rsidRPr="00454E23">
        <w:t>.</w:t>
      </w:r>
    </w:p>
    <w:p w:rsidR="001142C9" w:rsidRPr="00B527C4" w:rsidRDefault="001142C9" w:rsidP="00454E23">
      <w:pPr>
        <w:suppressAutoHyphens w:val="0"/>
        <w:autoSpaceDE w:val="0"/>
        <w:autoSpaceDN w:val="0"/>
        <w:adjustRightInd w:val="0"/>
        <w:spacing w:line="276" w:lineRule="auto"/>
        <w:ind w:firstLine="708"/>
        <w:jc w:val="both"/>
        <w:rPr>
          <w:b/>
          <w:bCs/>
          <w:color w:val="000000"/>
        </w:rPr>
      </w:pPr>
      <w:r w:rsidRPr="00454E23">
        <w:rPr>
          <w:rFonts w:eastAsia="TimesNewRomanPSMT"/>
          <w:lang w:eastAsia="bg-BG"/>
        </w:rPr>
        <w:t>Съответствието с минималното изискване се доказва от участника, избран за изпълнител, преди подписване на договор за изпълнение с представяне на документи по чл. 62, ал. 1, т. 3 и т. 4 от ЗОП</w:t>
      </w:r>
      <w:r w:rsidR="00B527C4">
        <w:rPr>
          <w:rFonts w:eastAsia="TimesNewRomanPSMT"/>
          <w:lang w:eastAsia="bg-BG"/>
        </w:rPr>
        <w:t>, а именно:</w:t>
      </w:r>
      <w:r w:rsidR="00B527C4">
        <w:rPr>
          <w:rFonts w:eastAsia="TimesNewRomanPSMT"/>
          <w:iCs/>
          <w:lang w:eastAsia="bg-BG"/>
        </w:rPr>
        <w:t>з</w:t>
      </w:r>
      <w:r w:rsidRPr="00454E23">
        <w:rPr>
          <w:rFonts w:eastAsia="TimesNewRomanPSMT"/>
          <w:iCs/>
          <w:lang w:eastAsia="bg-BG"/>
        </w:rPr>
        <w:t xml:space="preserve">аверено </w:t>
      </w:r>
      <w:r w:rsidRPr="00454E23">
        <w:rPr>
          <w:rFonts w:eastAsia="TimesNewRomanPSMT"/>
          <w:lang w:eastAsia="bg-BG"/>
        </w:rPr>
        <w:t>к</w:t>
      </w:r>
      <w:r w:rsidRPr="00454E23">
        <w:rPr>
          <w:rFonts w:eastAsia="TimesNewRomanPSMT"/>
          <w:iCs/>
          <w:lang w:eastAsia="bg-BG"/>
        </w:rPr>
        <w:t>опие на годишните финансови отчети или техни съставни части,когато публикуването им се изисква и/или справка за общия оборот, или съответен валиден аналогичен</w:t>
      </w:r>
      <w:r w:rsidRPr="00454E23">
        <w:rPr>
          <w:rFonts w:eastAsia="TimesNewRomanPSMT"/>
          <w:lang w:eastAsia="bg-BG"/>
        </w:rPr>
        <w:t xml:space="preserve"> </w:t>
      </w:r>
      <w:r w:rsidRPr="00454E23">
        <w:rPr>
          <w:rFonts w:eastAsia="TimesNewRomanPSMT"/>
          <w:iCs/>
          <w:lang w:eastAsia="bg-BG"/>
        </w:rPr>
        <w:t>документ.</w:t>
      </w:r>
    </w:p>
    <w:p w:rsidR="002772CF" w:rsidRPr="00B527C4" w:rsidRDefault="002772CF" w:rsidP="00DA62F7">
      <w:pPr>
        <w:suppressAutoHyphens w:val="0"/>
        <w:autoSpaceDE w:val="0"/>
        <w:autoSpaceDN w:val="0"/>
        <w:adjustRightInd w:val="0"/>
        <w:spacing w:line="240" w:lineRule="auto"/>
        <w:jc w:val="both"/>
        <w:rPr>
          <w:b/>
          <w:bCs/>
          <w:color w:val="000000"/>
        </w:rPr>
      </w:pPr>
    </w:p>
    <w:p w:rsidR="001142C9" w:rsidRDefault="001142C9" w:rsidP="00454E23">
      <w:pPr>
        <w:suppressAutoHyphens w:val="0"/>
        <w:autoSpaceDE w:val="0"/>
        <w:autoSpaceDN w:val="0"/>
        <w:adjustRightInd w:val="0"/>
        <w:spacing w:line="276" w:lineRule="auto"/>
        <w:ind w:firstLine="708"/>
        <w:jc w:val="both"/>
        <w:rPr>
          <w:b/>
          <w:bCs/>
          <w:color w:val="000000"/>
        </w:rPr>
      </w:pPr>
      <w:r>
        <w:rPr>
          <w:b/>
          <w:bCs/>
          <w:color w:val="000000"/>
        </w:rPr>
        <w:t xml:space="preserve">3.2.2. </w:t>
      </w:r>
      <w:r w:rsidRPr="005D7F3B">
        <w:rPr>
          <w:bCs/>
          <w:color w:val="000000"/>
        </w:rPr>
        <w:t>Участниците в обществената поръчка следва да имат</w:t>
      </w:r>
      <w:r w:rsidR="00FA02D5">
        <w:rPr>
          <w:bCs/>
          <w:color w:val="000000"/>
        </w:rPr>
        <w:t xml:space="preserve"> за последната приключила финансова година (2016 г.)</w:t>
      </w:r>
      <w:r>
        <w:rPr>
          <w:bCs/>
          <w:color w:val="000000"/>
        </w:rPr>
        <w:t xml:space="preserve"> </w:t>
      </w:r>
      <w:r w:rsidRPr="00172FFF">
        <w:rPr>
          <w:b/>
          <w:bCs/>
          <w:color w:val="000000"/>
        </w:rPr>
        <w:t>Коефициент на обща ликвидност на стойност не по-малка от 1.5</w:t>
      </w:r>
      <w:r>
        <w:rPr>
          <w:b/>
          <w:bCs/>
          <w:color w:val="000000"/>
        </w:rPr>
        <w:t>,</w:t>
      </w:r>
      <w:r>
        <w:rPr>
          <w:bCs/>
          <w:color w:val="000000"/>
        </w:rPr>
        <w:t xml:space="preserve"> </w:t>
      </w:r>
      <w:r>
        <w:rPr>
          <w:bCs/>
          <w:color w:val="000000"/>
        </w:rPr>
        <w:lastRenderedPageBreak/>
        <w:t>определен по методиката, съдържаща се в Приложение 2 към чл. 31, ал.</w:t>
      </w:r>
      <w:r w:rsidR="00B527C4">
        <w:rPr>
          <w:bCs/>
          <w:color w:val="000000"/>
        </w:rPr>
        <w:t xml:space="preserve"> </w:t>
      </w:r>
      <w:r>
        <w:rPr>
          <w:bCs/>
          <w:color w:val="000000"/>
        </w:rPr>
        <w:t>2 от ППЗОП, във връзка с чл. 61, ал. 1, т. 3 от ЗОП</w:t>
      </w:r>
      <w:r>
        <w:t xml:space="preserve">. </w:t>
      </w:r>
    </w:p>
    <w:p w:rsidR="001142C9" w:rsidRDefault="001142C9" w:rsidP="00454E23">
      <w:pPr>
        <w:suppressAutoHyphens w:val="0"/>
        <w:autoSpaceDE w:val="0"/>
        <w:autoSpaceDN w:val="0"/>
        <w:adjustRightInd w:val="0"/>
        <w:spacing w:line="276" w:lineRule="auto"/>
        <w:jc w:val="both"/>
        <w:rPr>
          <w:b/>
          <w:bCs/>
          <w:color w:val="000000"/>
        </w:rPr>
      </w:pPr>
    </w:p>
    <w:p w:rsidR="001142C9" w:rsidRDefault="001142C9" w:rsidP="00454E23">
      <w:pPr>
        <w:suppressAutoHyphens w:val="0"/>
        <w:autoSpaceDE w:val="0"/>
        <w:autoSpaceDN w:val="0"/>
        <w:adjustRightInd w:val="0"/>
        <w:spacing w:line="276" w:lineRule="auto"/>
        <w:ind w:firstLine="708"/>
        <w:jc w:val="both"/>
        <w:rPr>
          <w:rFonts w:eastAsia="MS ??"/>
        </w:rPr>
      </w:pPr>
      <w:r w:rsidRPr="00454E23">
        <w:rPr>
          <w:rFonts w:eastAsia="MS ??"/>
          <w:b/>
          <w:i/>
        </w:rPr>
        <w:t>Забележка:</w:t>
      </w:r>
      <w:r w:rsidRPr="00E4237B">
        <w:rPr>
          <w:rFonts w:eastAsia="MS ??"/>
        </w:rPr>
        <w:t xml:space="preserve"> В случай на участие на обединение, което не е юридическо лице спазването на изискването се доказва от </w:t>
      </w:r>
      <w:r>
        <w:rPr>
          <w:rFonts w:eastAsia="MS ??"/>
        </w:rPr>
        <w:t xml:space="preserve">обединението като цяло, а не от всеки от членовете в него. </w:t>
      </w:r>
    </w:p>
    <w:p w:rsidR="001142C9" w:rsidRDefault="001142C9" w:rsidP="00454E23">
      <w:pPr>
        <w:suppressAutoHyphens w:val="0"/>
        <w:autoSpaceDE w:val="0"/>
        <w:autoSpaceDN w:val="0"/>
        <w:adjustRightInd w:val="0"/>
        <w:spacing w:line="276" w:lineRule="auto"/>
        <w:jc w:val="both"/>
        <w:rPr>
          <w:rFonts w:eastAsia="MS ??"/>
        </w:rPr>
      </w:pPr>
    </w:p>
    <w:p w:rsidR="001142C9" w:rsidRDefault="001142C9" w:rsidP="00454E23">
      <w:pPr>
        <w:suppressAutoHyphens w:val="0"/>
        <w:autoSpaceDE w:val="0"/>
        <w:autoSpaceDN w:val="0"/>
        <w:adjustRightInd w:val="0"/>
        <w:spacing w:line="276" w:lineRule="auto"/>
        <w:ind w:firstLine="708"/>
        <w:jc w:val="both"/>
        <w:rPr>
          <w:b/>
          <w:bCs/>
          <w:color w:val="000000"/>
        </w:rPr>
      </w:pPr>
      <w:r w:rsidRPr="00E4237B">
        <w:rPr>
          <w:rFonts w:eastAsia="MS ??"/>
        </w:rPr>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w:t>
      </w:r>
      <w:r>
        <w:rPr>
          <w:rFonts w:eastAsia="MS ??"/>
        </w:rPr>
        <w:t>,</w:t>
      </w:r>
      <w:r w:rsidRPr="00E4237B">
        <w:rPr>
          <w:rFonts w:eastAsia="MS ??"/>
        </w:rPr>
        <w:t xml:space="preserve"> ще изпълняват </w:t>
      </w:r>
      <w:r>
        <w:rPr>
          <w:rFonts w:eastAsia="MS ??"/>
        </w:rPr>
        <w:t xml:space="preserve">строителство. </w:t>
      </w:r>
    </w:p>
    <w:p w:rsidR="001142C9" w:rsidRDefault="001142C9" w:rsidP="00454E23">
      <w:pPr>
        <w:suppressAutoHyphens w:val="0"/>
        <w:autoSpaceDE w:val="0"/>
        <w:autoSpaceDN w:val="0"/>
        <w:adjustRightInd w:val="0"/>
        <w:spacing w:line="276" w:lineRule="auto"/>
        <w:jc w:val="both"/>
        <w:rPr>
          <w:b/>
          <w:bCs/>
          <w:color w:val="000000"/>
        </w:rPr>
      </w:pPr>
    </w:p>
    <w:p w:rsidR="00B527C4" w:rsidRPr="00454E23" w:rsidRDefault="00B527C4" w:rsidP="00454E23">
      <w:pPr>
        <w:suppressAutoHyphens w:val="0"/>
        <w:autoSpaceDE w:val="0"/>
        <w:autoSpaceDN w:val="0"/>
        <w:adjustRightInd w:val="0"/>
        <w:spacing w:line="276" w:lineRule="auto"/>
        <w:ind w:firstLine="708"/>
        <w:jc w:val="both"/>
        <w:rPr>
          <w:bCs/>
          <w:color w:val="000000"/>
        </w:rPr>
      </w:pPr>
      <w:r w:rsidRPr="00454E23">
        <w:rPr>
          <w:b/>
          <w:bCs/>
          <w:color w:val="000000"/>
        </w:rPr>
        <w:t>ДОКАЗВАНЕ:</w:t>
      </w:r>
      <w:r w:rsidRPr="00454E23">
        <w:rPr>
          <w:bCs/>
          <w:color w:val="000000"/>
        </w:rPr>
        <w:t xml:space="preserve"> </w:t>
      </w:r>
    </w:p>
    <w:p w:rsidR="001142C9" w:rsidRPr="00454E23" w:rsidRDefault="001142C9" w:rsidP="00454E23">
      <w:pPr>
        <w:suppressAutoHyphens w:val="0"/>
        <w:autoSpaceDE w:val="0"/>
        <w:autoSpaceDN w:val="0"/>
        <w:adjustRightInd w:val="0"/>
        <w:spacing w:line="276" w:lineRule="auto"/>
        <w:ind w:firstLine="708"/>
        <w:jc w:val="both"/>
      </w:pPr>
      <w:r w:rsidRPr="00454E23">
        <w:t>При подаване на офертата, съответствието с изискването се декларира в ЕЕДОП, който се подава от всеки от участниците, членовете на обединения, подизпълнителите или третите лица.</w:t>
      </w:r>
      <w:r w:rsidRPr="00454E23">
        <w:rPr>
          <w:lang w:val="en-US"/>
        </w:rPr>
        <w:t xml:space="preserve"> Обстоятелств</w:t>
      </w:r>
      <w:r w:rsidRPr="00454E23">
        <w:t>ата</w:t>
      </w:r>
      <w:r w:rsidRPr="00454E23">
        <w:rPr>
          <w:lang w:val="en-US"/>
        </w:rPr>
        <w:t xml:space="preserve"> се удостоверява</w:t>
      </w:r>
      <w:r w:rsidRPr="00454E23">
        <w:t>т</w:t>
      </w:r>
      <w:r w:rsidRPr="00454E23">
        <w:rPr>
          <w:lang w:val="en-US"/>
        </w:rPr>
        <w:t xml:space="preserve"> в ЕЕДОП. /попълва се част IV раздел Б, т. </w:t>
      </w:r>
      <w:r w:rsidR="00A00C8C" w:rsidRPr="00454E23">
        <w:t>4</w:t>
      </w:r>
      <w:r w:rsidRPr="00454E23">
        <w:rPr>
          <w:lang w:val="en-US"/>
        </w:rPr>
        <w:t>) от ЕЕДОП/</w:t>
      </w:r>
      <w:r w:rsidRPr="00454E23">
        <w:t>.</w:t>
      </w:r>
    </w:p>
    <w:p w:rsidR="001142C9" w:rsidRPr="00B527C4" w:rsidRDefault="001142C9" w:rsidP="00454E23">
      <w:pPr>
        <w:suppressAutoHyphens w:val="0"/>
        <w:autoSpaceDE w:val="0"/>
        <w:autoSpaceDN w:val="0"/>
        <w:adjustRightInd w:val="0"/>
        <w:spacing w:line="276" w:lineRule="auto"/>
        <w:ind w:firstLine="708"/>
        <w:jc w:val="both"/>
        <w:rPr>
          <w:b/>
          <w:bCs/>
          <w:color w:val="000000"/>
        </w:rPr>
      </w:pPr>
      <w:r w:rsidRPr="00454E23">
        <w:rPr>
          <w:rFonts w:eastAsia="TimesNewRomanPSMT"/>
          <w:lang w:eastAsia="bg-BG"/>
        </w:rPr>
        <w:t>Съответствието с минималното изискване се доказва от участника, избран за изпълнител, преди подписване на договор за изпълнение с представяне на документи по чл. 62, ал. 1, т. 3 от ЗОП</w:t>
      </w:r>
      <w:r w:rsidR="00B527C4">
        <w:rPr>
          <w:rFonts w:eastAsia="TimesNewRomanPSMT"/>
          <w:lang w:eastAsia="bg-BG"/>
        </w:rPr>
        <w:t>, а именно:</w:t>
      </w:r>
      <w:r w:rsidRPr="00454E23">
        <w:rPr>
          <w:rFonts w:eastAsia="TimesNewRomanPSMT"/>
          <w:lang w:eastAsia="bg-BG"/>
        </w:rPr>
        <w:t xml:space="preserve"> </w:t>
      </w:r>
      <w:r w:rsidR="00B527C4">
        <w:rPr>
          <w:rFonts w:eastAsia="TimesNewRomanPSMT"/>
          <w:iCs/>
          <w:lang w:eastAsia="bg-BG"/>
        </w:rPr>
        <w:t>з</w:t>
      </w:r>
      <w:r w:rsidRPr="00454E23">
        <w:rPr>
          <w:rFonts w:eastAsia="TimesNewRomanPSMT"/>
          <w:iCs/>
          <w:lang w:eastAsia="bg-BG"/>
        </w:rPr>
        <w:t xml:space="preserve">аверено </w:t>
      </w:r>
      <w:r w:rsidRPr="00454E23">
        <w:rPr>
          <w:rFonts w:eastAsia="TimesNewRomanPSMT"/>
          <w:lang w:eastAsia="bg-BG"/>
        </w:rPr>
        <w:t>к</w:t>
      </w:r>
      <w:r w:rsidRPr="00454E23">
        <w:rPr>
          <w:rFonts w:eastAsia="TimesNewRomanPSMT"/>
          <w:iCs/>
          <w:lang w:eastAsia="bg-BG"/>
        </w:rPr>
        <w:t>опие на годишните финансови отчети или техни съставни части,</w:t>
      </w:r>
      <w:r w:rsidR="00B527C4">
        <w:rPr>
          <w:rFonts w:eastAsia="TimesNewRomanPSMT"/>
          <w:iCs/>
          <w:lang w:eastAsia="bg-BG"/>
        </w:rPr>
        <w:t xml:space="preserve"> </w:t>
      </w:r>
      <w:r w:rsidRPr="00454E23">
        <w:rPr>
          <w:rFonts w:eastAsia="TimesNewRomanPSMT"/>
          <w:iCs/>
          <w:lang w:eastAsia="bg-BG"/>
        </w:rPr>
        <w:t>когато публикуването им се изисква, или съответен валиден аналогичен</w:t>
      </w:r>
      <w:r w:rsidRPr="00454E23">
        <w:rPr>
          <w:rFonts w:eastAsia="TimesNewRomanPSMT"/>
          <w:lang w:eastAsia="bg-BG"/>
        </w:rPr>
        <w:t xml:space="preserve"> </w:t>
      </w:r>
      <w:r w:rsidRPr="00454E23">
        <w:rPr>
          <w:rFonts w:eastAsia="TimesNewRomanPSMT"/>
          <w:iCs/>
          <w:lang w:eastAsia="bg-BG"/>
        </w:rPr>
        <w:t>документ.</w:t>
      </w:r>
    </w:p>
    <w:p w:rsidR="001142C9" w:rsidRPr="00B527C4" w:rsidRDefault="001142C9" w:rsidP="00454E23">
      <w:pPr>
        <w:suppressAutoHyphens w:val="0"/>
        <w:autoSpaceDE w:val="0"/>
        <w:autoSpaceDN w:val="0"/>
        <w:adjustRightInd w:val="0"/>
        <w:spacing w:line="276" w:lineRule="auto"/>
        <w:jc w:val="both"/>
        <w:rPr>
          <w:b/>
          <w:bCs/>
          <w:color w:val="000000"/>
        </w:rPr>
      </w:pPr>
    </w:p>
    <w:p w:rsidR="00DA62F7" w:rsidRDefault="00C9753B" w:rsidP="00454E23">
      <w:pPr>
        <w:suppressAutoHyphens w:val="0"/>
        <w:autoSpaceDE w:val="0"/>
        <w:autoSpaceDN w:val="0"/>
        <w:adjustRightInd w:val="0"/>
        <w:spacing w:line="276" w:lineRule="auto"/>
        <w:ind w:firstLine="708"/>
        <w:jc w:val="both"/>
        <w:rPr>
          <w:bCs/>
          <w:color w:val="000000"/>
        </w:rPr>
      </w:pPr>
      <w:r w:rsidRPr="005D7F3B">
        <w:rPr>
          <w:b/>
          <w:bCs/>
          <w:color w:val="000000"/>
        </w:rPr>
        <w:t>3.</w:t>
      </w:r>
      <w:r w:rsidR="00600B6B">
        <w:rPr>
          <w:b/>
          <w:bCs/>
          <w:color w:val="000000"/>
        </w:rPr>
        <w:t>2.</w:t>
      </w:r>
      <w:r w:rsidR="00A00C8C">
        <w:rPr>
          <w:b/>
          <w:bCs/>
          <w:color w:val="000000"/>
        </w:rPr>
        <w:t>3</w:t>
      </w:r>
      <w:r w:rsidR="00ED0D0D" w:rsidRPr="005D7F3B">
        <w:rPr>
          <w:b/>
          <w:bCs/>
          <w:color w:val="000000"/>
        </w:rPr>
        <w:t>.</w:t>
      </w:r>
      <w:r w:rsidRPr="005D7F3B">
        <w:rPr>
          <w:b/>
          <w:bCs/>
          <w:color w:val="000000"/>
        </w:rPr>
        <w:t xml:space="preserve"> </w:t>
      </w:r>
      <w:r w:rsidR="00BA41E3" w:rsidRPr="005D7F3B">
        <w:rPr>
          <w:bCs/>
          <w:color w:val="000000"/>
        </w:rPr>
        <w:t>Участниците в обществената поръ</w:t>
      </w:r>
      <w:r w:rsidR="00184DA9" w:rsidRPr="005D7F3B">
        <w:rPr>
          <w:bCs/>
          <w:color w:val="000000"/>
        </w:rPr>
        <w:t>чка следва да имат застраховка „Професионална отговорност“</w:t>
      </w:r>
      <w:r w:rsidR="000F4474" w:rsidRPr="005D7F3B">
        <w:rPr>
          <w:bCs/>
          <w:color w:val="000000"/>
        </w:rPr>
        <w:t xml:space="preserve"> </w:t>
      </w:r>
      <w:r w:rsidR="00475F4B">
        <w:rPr>
          <w:bCs/>
          <w:color w:val="000000"/>
        </w:rPr>
        <w:t>за застрахователен риск „Професионална отговорност на строителя” и „</w:t>
      </w:r>
      <w:r w:rsidR="005E24EB">
        <w:rPr>
          <w:bCs/>
          <w:color w:val="000000"/>
        </w:rPr>
        <w:t>П</w:t>
      </w:r>
      <w:r w:rsidR="00475F4B">
        <w:rPr>
          <w:bCs/>
          <w:color w:val="000000"/>
        </w:rPr>
        <w:t xml:space="preserve">рофесионална отговорност на проектанта”, </w:t>
      </w:r>
      <w:r w:rsidR="000F4474" w:rsidRPr="005D7F3B">
        <w:rPr>
          <w:bCs/>
          <w:color w:val="000000"/>
        </w:rPr>
        <w:t>съгласно чл.171 от ЗУТ</w:t>
      </w:r>
      <w:r w:rsidR="00BA41E3" w:rsidRPr="005D7F3B">
        <w:rPr>
          <w:bCs/>
          <w:color w:val="000000"/>
        </w:rPr>
        <w:t xml:space="preserve"> или </w:t>
      </w:r>
      <w:r w:rsidR="007D16FE" w:rsidRPr="005D7F3B">
        <w:rPr>
          <w:rFonts w:eastAsia="Calibri"/>
          <w:lang w:eastAsia="en-US"/>
        </w:rPr>
        <w:t xml:space="preserve">еквивалентен </w:t>
      </w:r>
      <w:r w:rsidR="007D16FE" w:rsidRPr="005D7F3B">
        <w:rPr>
          <w:bCs/>
          <w:color w:val="000000"/>
        </w:rPr>
        <w:t>документ за чуждестранните лица, съобразно законодателството на държавата в която са установени,</w:t>
      </w:r>
      <w:r w:rsidR="00475F4B">
        <w:rPr>
          <w:bCs/>
          <w:color w:val="000000"/>
        </w:rPr>
        <w:t xml:space="preserve"> </w:t>
      </w:r>
      <w:r w:rsidR="00BA41E3" w:rsidRPr="005D7F3B">
        <w:rPr>
          <w:bCs/>
          <w:color w:val="000000"/>
        </w:rPr>
        <w:t>с покритие, съответстващо на обема и характера на поръчката, произти</w:t>
      </w:r>
      <w:r w:rsidR="00184DA9" w:rsidRPr="005D7F3B">
        <w:rPr>
          <w:bCs/>
          <w:color w:val="000000"/>
        </w:rPr>
        <w:t>чащо от нормативен акт (обектът</w:t>
      </w:r>
      <w:r w:rsidR="00BA41E3" w:rsidRPr="005D7F3B">
        <w:rPr>
          <w:bCs/>
          <w:color w:val="000000"/>
        </w:rPr>
        <w:t>, предмет на поръ</w:t>
      </w:r>
      <w:r w:rsidR="00184DA9" w:rsidRPr="005D7F3B">
        <w:rPr>
          <w:bCs/>
          <w:color w:val="000000"/>
        </w:rPr>
        <w:t>чката е</w:t>
      </w:r>
      <w:r w:rsidRPr="005D7F3B">
        <w:rPr>
          <w:bCs/>
          <w:color w:val="000000"/>
        </w:rPr>
        <w:t xml:space="preserve"> </w:t>
      </w:r>
      <w:r w:rsidR="00AA4D5E" w:rsidRPr="00163830">
        <w:rPr>
          <w:rFonts w:eastAsia="Arial Narrow"/>
          <w:b/>
          <w:bCs/>
          <w:spacing w:val="-3"/>
        </w:rPr>
        <w:t>първа</w:t>
      </w:r>
      <w:r w:rsidR="00A74664" w:rsidRPr="00163830">
        <w:rPr>
          <w:rStyle w:val="a9"/>
          <w:rFonts w:ascii="Times New Roman" w:hAnsi="Times New Roman" w:cs="Times New Roman"/>
          <w:b w:val="0"/>
          <w:sz w:val="24"/>
          <w:szCs w:val="24"/>
        </w:rPr>
        <w:t xml:space="preserve"> група</w:t>
      </w:r>
      <w:r w:rsidR="00A74664" w:rsidRPr="00163830">
        <w:rPr>
          <w:b/>
        </w:rPr>
        <w:t xml:space="preserve">, </w:t>
      </w:r>
      <w:r w:rsidR="00475F4B" w:rsidRPr="00163830">
        <w:rPr>
          <w:rFonts w:eastAsia="Arial Narrow"/>
          <w:b/>
          <w:bCs/>
          <w:spacing w:val="-3"/>
        </w:rPr>
        <w:t>трета</w:t>
      </w:r>
      <w:r w:rsidR="00A74664" w:rsidRPr="00163830">
        <w:rPr>
          <w:rStyle w:val="a9"/>
          <w:rFonts w:ascii="Times New Roman" w:hAnsi="Times New Roman" w:cs="Times New Roman"/>
          <w:b w:val="0"/>
          <w:sz w:val="24"/>
          <w:szCs w:val="24"/>
        </w:rPr>
        <w:t xml:space="preserve"> категория</w:t>
      </w:r>
      <w:r w:rsidR="00A74664" w:rsidRPr="005D7F3B">
        <w:rPr>
          <w:bCs/>
          <w:color w:val="000000"/>
        </w:rPr>
        <w:t xml:space="preserve"> </w:t>
      </w:r>
      <w:r w:rsidR="00AD7635" w:rsidRPr="005D7F3B">
        <w:t>строежи</w:t>
      </w:r>
      <w:r w:rsidR="00BA41E3" w:rsidRPr="005D7F3B">
        <w:rPr>
          <w:bCs/>
          <w:color w:val="000000"/>
        </w:rPr>
        <w:t>)</w:t>
      </w:r>
      <w:r w:rsidR="00A076D7" w:rsidRPr="005D7F3B">
        <w:rPr>
          <w:bCs/>
          <w:color w:val="000000"/>
        </w:rPr>
        <w:t>.</w:t>
      </w:r>
      <w:r w:rsidR="00475F4B">
        <w:rPr>
          <w:bCs/>
          <w:color w:val="000000"/>
        </w:rPr>
        <w:t xml:space="preserve"> </w:t>
      </w:r>
    </w:p>
    <w:p w:rsidR="00DA62F7" w:rsidRPr="00DA62F7" w:rsidRDefault="00DA62F7" w:rsidP="00454E23">
      <w:pPr>
        <w:suppressAutoHyphens w:val="0"/>
        <w:autoSpaceDE w:val="0"/>
        <w:autoSpaceDN w:val="0"/>
        <w:adjustRightInd w:val="0"/>
        <w:spacing w:line="276" w:lineRule="auto"/>
        <w:ind w:firstLine="708"/>
        <w:jc w:val="both"/>
        <w:rPr>
          <w:rFonts w:eastAsia="TimesNewRomanPSMT"/>
          <w:lang w:eastAsia="bg-BG"/>
        </w:rPr>
      </w:pPr>
      <w:r>
        <w:rPr>
          <w:bCs/>
          <w:color w:val="000000"/>
        </w:rPr>
        <w:t xml:space="preserve">В </w:t>
      </w:r>
      <w:r w:rsidRPr="00DA62F7">
        <w:rPr>
          <w:rFonts w:eastAsia="TimesNewRomanPSMT"/>
          <w:lang w:eastAsia="bg-BG"/>
        </w:rPr>
        <w:t>случай, че в офертата на участника е посочен екип от лица на</w:t>
      </w:r>
      <w:r>
        <w:rPr>
          <w:rFonts w:eastAsia="TimesNewRomanPSMT"/>
          <w:lang w:eastAsia="bg-BG"/>
        </w:rPr>
        <w:t xml:space="preserve"> </w:t>
      </w:r>
      <w:r w:rsidRPr="00DA62F7">
        <w:rPr>
          <w:rFonts w:eastAsia="TimesNewRomanPSMT"/>
          <w:lang w:eastAsia="bg-BG"/>
        </w:rPr>
        <w:t>граждански договори, които ще изпълняват проектирането, Застраховката по чл. 171 от ЗУТ за</w:t>
      </w:r>
      <w:r>
        <w:rPr>
          <w:rFonts w:eastAsia="TimesNewRomanPSMT"/>
          <w:lang w:eastAsia="bg-BG"/>
        </w:rPr>
        <w:t xml:space="preserve"> </w:t>
      </w:r>
      <w:r w:rsidRPr="00DA62F7">
        <w:rPr>
          <w:rFonts w:eastAsia="TimesNewRomanPSMT"/>
          <w:lang w:eastAsia="bg-BG"/>
        </w:rPr>
        <w:t>дейност проектиране трябва да се притежава/поддържа от всеки един от проектантите по</w:t>
      </w:r>
      <w:r>
        <w:rPr>
          <w:rFonts w:eastAsia="TimesNewRomanPSMT"/>
          <w:lang w:eastAsia="bg-BG"/>
        </w:rPr>
        <w:t xml:space="preserve"> </w:t>
      </w:r>
      <w:r w:rsidRPr="00DA62F7">
        <w:rPr>
          <w:rFonts w:eastAsia="TimesNewRomanPSMT"/>
          <w:lang w:eastAsia="bg-BG"/>
        </w:rPr>
        <w:t>отделно. В този случай участникът трябва да притежава/поддържа застраховка по чл. 171 от</w:t>
      </w:r>
      <w:r>
        <w:rPr>
          <w:rFonts w:eastAsia="TimesNewRomanPSMT"/>
          <w:lang w:eastAsia="bg-BG"/>
        </w:rPr>
        <w:t xml:space="preserve"> </w:t>
      </w:r>
      <w:r w:rsidRPr="00DA62F7">
        <w:rPr>
          <w:rFonts w:eastAsia="TimesNewRomanPSMT"/>
          <w:lang w:eastAsia="bg-BG"/>
        </w:rPr>
        <w:t>ЗУТ за дейност строителство.</w:t>
      </w:r>
    </w:p>
    <w:p w:rsidR="00600B6B" w:rsidRDefault="00600B6B" w:rsidP="00454E23">
      <w:pPr>
        <w:spacing w:line="276" w:lineRule="auto"/>
        <w:jc w:val="both"/>
        <w:rPr>
          <w:rFonts w:eastAsia="MS ??"/>
        </w:rPr>
      </w:pPr>
    </w:p>
    <w:p w:rsidR="00600B6B" w:rsidRPr="00E4237B" w:rsidRDefault="00600B6B" w:rsidP="00454E23">
      <w:pPr>
        <w:spacing w:line="276" w:lineRule="auto"/>
        <w:ind w:firstLine="708"/>
        <w:jc w:val="both"/>
        <w:rPr>
          <w:rFonts w:eastAsia="MS ??"/>
        </w:rPr>
      </w:pPr>
      <w:r w:rsidRPr="00454E23">
        <w:rPr>
          <w:rFonts w:eastAsia="MS ??"/>
          <w:b/>
          <w:i/>
        </w:rPr>
        <w:t>Забележка:</w:t>
      </w:r>
      <w:r w:rsidRPr="00E4237B">
        <w:rPr>
          <w:rFonts w:eastAsia="MS ??"/>
        </w:rPr>
        <w:t xml:space="preserve"> 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w:t>
      </w:r>
      <w:r>
        <w:rPr>
          <w:rFonts w:eastAsia="MS ??"/>
        </w:rPr>
        <w:t>,</w:t>
      </w:r>
      <w:r w:rsidRPr="00E4237B">
        <w:rPr>
          <w:rFonts w:eastAsia="MS ??"/>
        </w:rPr>
        <w:t xml:space="preserve"> </w:t>
      </w:r>
      <w:r w:rsidRPr="00E4237B">
        <w:rPr>
          <w:b/>
          <w:i/>
          <w:lang w:val="ru-RU"/>
        </w:rPr>
        <w:t xml:space="preserve">са ангажирани </w:t>
      </w:r>
      <w:r>
        <w:rPr>
          <w:b/>
          <w:i/>
          <w:lang w:val="ru-RU"/>
        </w:rPr>
        <w:t xml:space="preserve">съответно </w:t>
      </w:r>
      <w:r w:rsidRPr="00E4237B">
        <w:rPr>
          <w:b/>
          <w:i/>
          <w:lang w:val="ru-RU"/>
        </w:rPr>
        <w:t>с изпълнението на строителството</w:t>
      </w:r>
      <w:r>
        <w:rPr>
          <w:b/>
          <w:i/>
          <w:lang w:val="ru-RU"/>
        </w:rPr>
        <w:t xml:space="preserve"> или проектирането</w:t>
      </w:r>
      <w:r w:rsidRPr="00E4237B">
        <w:rPr>
          <w:b/>
          <w:i/>
          <w:lang w:val="ru-RU"/>
        </w:rPr>
        <w:t>.</w:t>
      </w:r>
    </w:p>
    <w:p w:rsidR="00600B6B" w:rsidRPr="00E4237B" w:rsidRDefault="00600B6B" w:rsidP="00454E23">
      <w:pPr>
        <w:spacing w:line="276" w:lineRule="auto"/>
        <w:jc w:val="both"/>
        <w:rPr>
          <w:rFonts w:eastAsia="MS ??"/>
        </w:rPr>
      </w:pPr>
    </w:p>
    <w:p w:rsidR="00DA62F7" w:rsidRPr="00600B6B" w:rsidRDefault="00600B6B" w:rsidP="00454E23">
      <w:pPr>
        <w:autoSpaceDE w:val="0"/>
        <w:autoSpaceDN w:val="0"/>
        <w:adjustRightInd w:val="0"/>
        <w:spacing w:after="120" w:line="276" w:lineRule="auto"/>
        <w:ind w:right="136" w:firstLine="708"/>
        <w:jc w:val="both"/>
        <w:rPr>
          <w:rFonts w:eastAsia="MS ??"/>
        </w:rPr>
      </w:pPr>
      <w:r w:rsidRPr="00E4237B">
        <w:rPr>
          <w:rFonts w:eastAsia="MS ??"/>
        </w:rPr>
        <w:lastRenderedPageBreak/>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w:t>
      </w:r>
      <w:r>
        <w:rPr>
          <w:rFonts w:eastAsia="MS ??"/>
        </w:rPr>
        <w:t>,</w:t>
      </w:r>
      <w:r w:rsidRPr="00E4237B">
        <w:rPr>
          <w:rFonts w:eastAsia="MS ??"/>
        </w:rPr>
        <w:t xml:space="preserve"> ще изпълняват </w:t>
      </w:r>
      <w:r>
        <w:rPr>
          <w:rFonts w:eastAsia="MS ??"/>
        </w:rPr>
        <w:t>строителство или проектиране</w:t>
      </w:r>
      <w:r w:rsidRPr="00E4237B">
        <w:rPr>
          <w:rFonts w:eastAsia="MS ??"/>
        </w:rPr>
        <w:t>.</w:t>
      </w:r>
    </w:p>
    <w:p w:rsidR="00B527C4" w:rsidRPr="00454E23" w:rsidRDefault="00B527C4" w:rsidP="00454E23">
      <w:pPr>
        <w:suppressAutoHyphens w:val="0"/>
        <w:autoSpaceDE w:val="0"/>
        <w:autoSpaceDN w:val="0"/>
        <w:adjustRightInd w:val="0"/>
        <w:spacing w:line="276" w:lineRule="auto"/>
        <w:ind w:firstLine="708"/>
        <w:jc w:val="both"/>
        <w:rPr>
          <w:bCs/>
          <w:color w:val="000000"/>
        </w:rPr>
      </w:pPr>
      <w:r w:rsidRPr="00454E23">
        <w:rPr>
          <w:b/>
          <w:bCs/>
          <w:color w:val="000000"/>
        </w:rPr>
        <w:t>ДОКАЗВАНЕ:</w:t>
      </w:r>
      <w:r w:rsidR="009D1207" w:rsidRPr="00454E23">
        <w:rPr>
          <w:bCs/>
          <w:color w:val="000000"/>
        </w:rPr>
        <w:t xml:space="preserve"> </w:t>
      </w:r>
    </w:p>
    <w:p w:rsidR="006A5275" w:rsidRPr="00B527C4" w:rsidRDefault="00BA41E3" w:rsidP="00454E23">
      <w:pPr>
        <w:suppressAutoHyphens w:val="0"/>
        <w:autoSpaceDE w:val="0"/>
        <w:autoSpaceDN w:val="0"/>
        <w:adjustRightInd w:val="0"/>
        <w:spacing w:line="276" w:lineRule="auto"/>
        <w:ind w:firstLine="708"/>
        <w:jc w:val="both"/>
        <w:rPr>
          <w:bCs/>
          <w:color w:val="000000"/>
        </w:rPr>
      </w:pPr>
      <w:r w:rsidRPr="00454E23">
        <w:rPr>
          <w:bCs/>
          <w:color w:val="000000"/>
        </w:rPr>
        <w:t>За доказване на поставеното изискване</w:t>
      </w:r>
      <w:r w:rsidR="006A5275" w:rsidRPr="00454E23">
        <w:rPr>
          <w:bCs/>
          <w:color w:val="000000"/>
        </w:rPr>
        <w:t>, на етап подаване на офертата</w:t>
      </w:r>
      <w:r w:rsidRPr="00454E23">
        <w:rPr>
          <w:bCs/>
          <w:color w:val="000000"/>
        </w:rPr>
        <w:t xml:space="preserve"> участниците </w:t>
      </w:r>
      <w:r w:rsidR="009D1207" w:rsidRPr="00454E23">
        <w:rPr>
          <w:bCs/>
          <w:color w:val="000000"/>
        </w:rPr>
        <w:t xml:space="preserve">попълват данни (застрахователна сума, </w:t>
      </w:r>
      <w:r w:rsidR="009D1207" w:rsidRPr="00454E23">
        <w:rPr>
          <w:rFonts w:eastAsia="Calibri"/>
        </w:rPr>
        <w:t>уеб адрес, орган или служба, издаващи документа, точно позоваване на документа)</w:t>
      </w:r>
      <w:r w:rsidR="009D1207" w:rsidRPr="00454E23">
        <w:rPr>
          <w:bCs/>
          <w:color w:val="000000"/>
        </w:rPr>
        <w:t xml:space="preserve"> в </w:t>
      </w:r>
      <w:r w:rsidR="009D1207" w:rsidRPr="00454E23">
        <w:rPr>
          <w:b/>
        </w:rPr>
        <w:t xml:space="preserve">ЕЕДОП, </w:t>
      </w:r>
      <w:r w:rsidR="009D1207" w:rsidRPr="00454E23">
        <w:rPr>
          <w:rFonts w:eastAsia="Calibri"/>
          <w:b/>
          <w:sz w:val="22"/>
          <w:szCs w:val="22"/>
        </w:rPr>
        <w:t xml:space="preserve">Част IV: Критерии за подбор, раздел, Б.Икономическо и финансово състояние, т.5, </w:t>
      </w:r>
      <w:r w:rsidRPr="00454E23">
        <w:rPr>
          <w:bCs/>
          <w:color w:val="000000"/>
        </w:rPr>
        <w:t xml:space="preserve"> за наличие на </w:t>
      </w:r>
      <w:r w:rsidR="00184DA9" w:rsidRPr="00454E23">
        <w:rPr>
          <w:bCs/>
          <w:color w:val="000000"/>
        </w:rPr>
        <w:t>Валидна застраховка за „Професионална отговорност“</w:t>
      </w:r>
      <w:r w:rsidRPr="00454E23">
        <w:rPr>
          <w:bCs/>
          <w:color w:val="000000"/>
        </w:rPr>
        <w:t xml:space="preserve"> по чл.171 ал.1 от ЗУТ, при лимит на отговорността, съгласно </w:t>
      </w:r>
      <w:r w:rsidRPr="002C3792">
        <w:rPr>
          <w:b/>
          <w:bCs/>
          <w:color w:val="000000"/>
        </w:rPr>
        <w:t>чл.5, ал.1</w:t>
      </w:r>
      <w:r w:rsidR="0094044C" w:rsidRPr="002C3792">
        <w:rPr>
          <w:b/>
          <w:bCs/>
          <w:color w:val="000000"/>
        </w:rPr>
        <w:t xml:space="preserve"> и ал.2</w:t>
      </w:r>
      <w:r w:rsidRPr="00454E23">
        <w:rPr>
          <w:bCs/>
          <w:color w:val="000000"/>
        </w:rPr>
        <w:t xml:space="preserve"> от Наредбата за условията и реда за задължително застраховане в проектирането и строителството или еквивалентен документ /за чуждестранните лица/. Професионалната дейност от застрахователните полици трябва да от</w:t>
      </w:r>
      <w:r w:rsidR="00793D68" w:rsidRPr="00454E23">
        <w:rPr>
          <w:bCs/>
          <w:color w:val="000000"/>
        </w:rPr>
        <w:t xml:space="preserve">говаря на предмета на поръчката (Обектът предмет на поръчката е </w:t>
      </w:r>
      <w:r w:rsidR="00C9753B" w:rsidRPr="00454E23">
        <w:rPr>
          <w:bCs/>
          <w:color w:val="000000"/>
        </w:rPr>
        <w:t xml:space="preserve">първа група </w:t>
      </w:r>
      <w:r w:rsidR="00A74664" w:rsidRPr="00454E23">
        <w:t xml:space="preserve">строежи, </w:t>
      </w:r>
      <w:r w:rsidR="00600B6B" w:rsidRPr="00163830">
        <w:rPr>
          <w:rFonts w:eastAsia="Arial Narrow"/>
          <w:bCs/>
          <w:spacing w:val="-3"/>
        </w:rPr>
        <w:t>трета</w:t>
      </w:r>
      <w:r w:rsidR="00A74664" w:rsidRPr="00454E23">
        <w:rPr>
          <w:rStyle w:val="a9"/>
          <w:rFonts w:ascii="Times New Roman" w:hAnsi="Times New Roman" w:cs="Times New Roman"/>
          <w:sz w:val="24"/>
          <w:szCs w:val="24"/>
        </w:rPr>
        <w:t xml:space="preserve"> </w:t>
      </w:r>
      <w:r w:rsidR="00A74664" w:rsidRPr="00454E23">
        <w:rPr>
          <w:rStyle w:val="a9"/>
          <w:rFonts w:ascii="Times New Roman" w:hAnsi="Times New Roman" w:cs="Times New Roman"/>
          <w:b w:val="0"/>
          <w:sz w:val="24"/>
          <w:szCs w:val="24"/>
        </w:rPr>
        <w:t>категория</w:t>
      </w:r>
      <w:r w:rsidR="00793D68" w:rsidRPr="00454E23">
        <w:rPr>
          <w:bCs/>
          <w:color w:val="000000"/>
        </w:rPr>
        <w:t>)</w:t>
      </w:r>
      <w:r w:rsidR="00793D68" w:rsidRPr="00B527C4">
        <w:rPr>
          <w:bCs/>
          <w:color w:val="000000"/>
        </w:rPr>
        <w:t>.</w:t>
      </w:r>
      <w:r w:rsidR="006A5275" w:rsidRPr="00B527C4">
        <w:rPr>
          <w:bCs/>
          <w:color w:val="000000"/>
        </w:rPr>
        <w:t xml:space="preserve"> </w:t>
      </w:r>
    </w:p>
    <w:p w:rsidR="006A5275" w:rsidRPr="00B527C4" w:rsidRDefault="006A5275" w:rsidP="00454E23">
      <w:pPr>
        <w:suppressAutoHyphens w:val="0"/>
        <w:autoSpaceDE w:val="0"/>
        <w:autoSpaceDN w:val="0"/>
        <w:adjustRightInd w:val="0"/>
        <w:spacing w:line="276" w:lineRule="auto"/>
        <w:ind w:firstLine="708"/>
        <w:jc w:val="both"/>
        <w:rPr>
          <w:rFonts w:eastAsia="TimesNewRomanPSMT"/>
          <w:lang w:eastAsia="bg-BG"/>
        </w:rPr>
      </w:pPr>
      <w:r w:rsidRPr="00454E23">
        <w:rPr>
          <w:rFonts w:eastAsia="TimesNewRomanPSMT"/>
          <w:lang w:eastAsia="bg-BG"/>
        </w:rPr>
        <w:t>Съответствието с минималното изискване се доказва от участника, избран за изпълнител, преди подписване на договор за изпълнение с представяне на документи по чл. 62, ал. 1, т. 2 от ЗОП</w:t>
      </w:r>
      <w:r w:rsidR="00B527C4" w:rsidRPr="00454E23">
        <w:rPr>
          <w:rFonts w:eastAsia="TimesNewRomanPSMT"/>
          <w:lang w:eastAsia="bg-BG"/>
        </w:rPr>
        <w:t>, а именно:</w:t>
      </w:r>
      <w:r w:rsidRPr="00454E23">
        <w:rPr>
          <w:rFonts w:eastAsia="TimesNewRomanPSMT"/>
          <w:lang w:eastAsia="bg-BG"/>
        </w:rPr>
        <w:t xml:space="preserve"> </w:t>
      </w:r>
      <w:r w:rsidR="00B527C4" w:rsidRPr="00454E23">
        <w:rPr>
          <w:rFonts w:eastAsia="TimesNewRomanPSMT"/>
          <w:iCs/>
          <w:lang w:eastAsia="bg-BG"/>
        </w:rPr>
        <w:t>з</w:t>
      </w:r>
      <w:r w:rsidRPr="00454E23">
        <w:rPr>
          <w:rFonts w:eastAsia="TimesNewRomanPSMT"/>
          <w:iCs/>
          <w:lang w:eastAsia="bg-BG"/>
        </w:rPr>
        <w:t xml:space="preserve">аверено </w:t>
      </w:r>
      <w:r w:rsidRPr="00454E23">
        <w:rPr>
          <w:rFonts w:eastAsia="TimesNewRomanPSMT"/>
          <w:lang w:eastAsia="bg-BG"/>
        </w:rPr>
        <w:t>к</w:t>
      </w:r>
      <w:r w:rsidRPr="00454E23">
        <w:rPr>
          <w:rFonts w:eastAsia="TimesNewRomanPSMT"/>
          <w:iCs/>
          <w:lang w:eastAsia="bg-BG"/>
        </w:rPr>
        <w:t>опие на</w:t>
      </w:r>
      <w:r w:rsidRPr="00454E23">
        <w:rPr>
          <w:rFonts w:eastAsia="TimesNewRomanPSMT"/>
          <w:lang w:eastAsia="bg-BG"/>
        </w:rPr>
        <w:t xml:space="preserve"> </w:t>
      </w:r>
      <w:r w:rsidR="00B527C4" w:rsidRPr="00454E23">
        <w:rPr>
          <w:rFonts w:eastAsia="TimesNewRomanPSMT"/>
          <w:iCs/>
          <w:lang w:eastAsia="bg-BG"/>
        </w:rPr>
        <w:t>з</w:t>
      </w:r>
      <w:r w:rsidRPr="00454E23">
        <w:rPr>
          <w:rFonts w:eastAsia="TimesNewRomanPSMT"/>
          <w:iCs/>
          <w:lang w:eastAsia="bg-BG"/>
        </w:rPr>
        <w:t>астраховка „Професионална отговорност” съгласно чл. 171, ал. 1 от ЗУТ, покриваща</w:t>
      </w:r>
      <w:r w:rsidRPr="00454E23">
        <w:rPr>
          <w:rFonts w:eastAsia="TimesNewRomanPSMT"/>
          <w:lang w:eastAsia="bg-BG"/>
        </w:rPr>
        <w:t xml:space="preserve"> </w:t>
      </w:r>
      <w:r w:rsidRPr="00454E23">
        <w:rPr>
          <w:rFonts w:eastAsia="TimesNewRomanPSMT"/>
          <w:iCs/>
          <w:lang w:eastAsia="bg-BG"/>
        </w:rPr>
        <w:t>минималната застрахователна сума за този вид строеж, или съответен валиден аналогичен</w:t>
      </w:r>
      <w:r w:rsidRPr="00454E23">
        <w:rPr>
          <w:rFonts w:eastAsia="TimesNewRomanPSMT"/>
          <w:lang w:eastAsia="bg-BG"/>
        </w:rPr>
        <w:t xml:space="preserve"> </w:t>
      </w:r>
      <w:r w:rsidRPr="00454E23">
        <w:rPr>
          <w:rFonts w:eastAsia="TimesNewRomanPSMT"/>
          <w:iCs/>
          <w:lang w:eastAsia="bg-BG"/>
        </w:rPr>
        <w:t>документ.</w:t>
      </w:r>
    </w:p>
    <w:p w:rsidR="00B55D71" w:rsidRDefault="00B55D71" w:rsidP="00FF6751">
      <w:pPr>
        <w:spacing w:afterLines="40" w:after="96" w:line="276" w:lineRule="auto"/>
        <w:jc w:val="both"/>
        <w:rPr>
          <w:b/>
          <w:bCs/>
          <w:color w:val="000000"/>
        </w:rPr>
      </w:pPr>
    </w:p>
    <w:p w:rsidR="00B55D71" w:rsidRPr="00454E23" w:rsidRDefault="00CD76C5" w:rsidP="00FF6751">
      <w:pPr>
        <w:spacing w:afterLines="40" w:after="96" w:line="276" w:lineRule="auto"/>
        <w:ind w:firstLine="708"/>
        <w:jc w:val="both"/>
        <w:rPr>
          <w:b/>
          <w:bCs/>
          <w:color w:val="000000"/>
        </w:rPr>
      </w:pPr>
      <w:r w:rsidRPr="00454E23">
        <w:rPr>
          <w:b/>
          <w:bCs/>
          <w:color w:val="000000"/>
        </w:rPr>
        <w:t>3.</w:t>
      </w:r>
      <w:r w:rsidR="00793D68" w:rsidRPr="00454E23">
        <w:rPr>
          <w:b/>
          <w:bCs/>
          <w:color w:val="000000"/>
        </w:rPr>
        <w:t>3</w:t>
      </w:r>
      <w:r w:rsidR="007D164F" w:rsidRPr="00454E23">
        <w:rPr>
          <w:b/>
          <w:bCs/>
          <w:color w:val="000000"/>
        </w:rPr>
        <w:t xml:space="preserve">. Технически </w:t>
      </w:r>
      <w:r w:rsidR="005F0FF8" w:rsidRPr="00454E23">
        <w:rPr>
          <w:b/>
          <w:bCs/>
          <w:color w:val="000000"/>
        </w:rPr>
        <w:t>и професионални способности</w:t>
      </w:r>
      <w:r w:rsidR="007D164F" w:rsidRPr="00454E23">
        <w:rPr>
          <w:b/>
          <w:bCs/>
          <w:color w:val="000000"/>
        </w:rPr>
        <w:t xml:space="preserve">: </w:t>
      </w:r>
    </w:p>
    <w:p w:rsidR="00B55D71" w:rsidRDefault="00CD76C5" w:rsidP="00FF6751">
      <w:pPr>
        <w:pStyle w:val="27"/>
        <w:shd w:val="clear" w:color="auto" w:fill="auto"/>
        <w:spacing w:before="0" w:afterLines="40" w:after="96" w:line="276" w:lineRule="auto"/>
        <w:ind w:firstLine="708"/>
        <w:rPr>
          <w:sz w:val="24"/>
          <w:szCs w:val="24"/>
          <w:shd w:val="clear" w:color="auto" w:fill="FEFEFE"/>
        </w:rPr>
      </w:pPr>
      <w:r w:rsidRPr="001A0998">
        <w:rPr>
          <w:b/>
          <w:sz w:val="24"/>
          <w:szCs w:val="24"/>
        </w:rPr>
        <w:t>3.3.1.</w:t>
      </w:r>
      <w:r w:rsidRPr="005D7F3B">
        <w:rPr>
          <w:sz w:val="24"/>
          <w:szCs w:val="24"/>
        </w:rPr>
        <w:t xml:space="preserve"> Участникът</w:t>
      </w:r>
      <w:r w:rsidR="00356BD0" w:rsidRPr="005D7F3B">
        <w:rPr>
          <w:sz w:val="24"/>
          <w:szCs w:val="24"/>
        </w:rPr>
        <w:t>,</w:t>
      </w:r>
      <w:r w:rsidRPr="005D7F3B">
        <w:rPr>
          <w:sz w:val="24"/>
          <w:szCs w:val="24"/>
        </w:rPr>
        <w:t xml:space="preserve"> </w:t>
      </w:r>
      <w:r w:rsidR="00356BD0" w:rsidRPr="005D7F3B">
        <w:rPr>
          <w:sz w:val="24"/>
          <w:szCs w:val="24"/>
        </w:rPr>
        <w:t xml:space="preserve">през последните три години, считано от датата на </w:t>
      </w:r>
      <w:r w:rsidR="00B12E39">
        <w:rPr>
          <w:sz w:val="24"/>
          <w:szCs w:val="24"/>
        </w:rPr>
        <w:t xml:space="preserve">подаване </w:t>
      </w:r>
      <w:r w:rsidR="00B12E39" w:rsidRPr="005D7F3B">
        <w:rPr>
          <w:sz w:val="24"/>
          <w:szCs w:val="24"/>
        </w:rPr>
        <w:t xml:space="preserve"> </w:t>
      </w:r>
      <w:r w:rsidR="00356BD0" w:rsidRPr="005D7F3B">
        <w:rPr>
          <w:sz w:val="24"/>
          <w:szCs w:val="24"/>
        </w:rPr>
        <w:t>на оферт</w:t>
      </w:r>
      <w:r w:rsidR="00B12E39">
        <w:rPr>
          <w:sz w:val="24"/>
          <w:szCs w:val="24"/>
        </w:rPr>
        <w:t>ата</w:t>
      </w:r>
      <w:r w:rsidR="00356BD0" w:rsidRPr="005D7F3B">
        <w:rPr>
          <w:sz w:val="24"/>
          <w:szCs w:val="24"/>
        </w:rPr>
        <w:t xml:space="preserve"> </w:t>
      </w:r>
      <w:r w:rsidRPr="005D7F3B">
        <w:rPr>
          <w:sz w:val="24"/>
          <w:szCs w:val="24"/>
        </w:rPr>
        <w:t xml:space="preserve">следва да </w:t>
      </w:r>
      <w:r w:rsidRPr="005D7F3B">
        <w:rPr>
          <w:sz w:val="24"/>
          <w:szCs w:val="24"/>
          <w:shd w:val="clear" w:color="auto" w:fill="FEFEFE"/>
        </w:rPr>
        <w:t xml:space="preserve">е изпълнил </w:t>
      </w:r>
      <w:r w:rsidR="00356BD0" w:rsidRPr="005D7F3B">
        <w:rPr>
          <w:sz w:val="24"/>
          <w:szCs w:val="24"/>
          <w:shd w:val="clear" w:color="auto" w:fill="FEFEFE"/>
        </w:rPr>
        <w:t xml:space="preserve">минимум 1 (една) услуга, </w:t>
      </w:r>
      <w:r w:rsidR="00B12E39">
        <w:rPr>
          <w:sz w:val="24"/>
          <w:szCs w:val="24"/>
          <w:shd w:val="clear" w:color="auto" w:fill="FEFEFE"/>
        </w:rPr>
        <w:t xml:space="preserve">с предмет </w:t>
      </w:r>
      <w:r w:rsidR="00B12E39" w:rsidRPr="005D7F3B">
        <w:rPr>
          <w:sz w:val="24"/>
          <w:szCs w:val="24"/>
          <w:shd w:val="clear" w:color="auto" w:fill="FEFEFE"/>
        </w:rPr>
        <w:t>идентич</w:t>
      </w:r>
      <w:r w:rsidR="00B12E39">
        <w:rPr>
          <w:sz w:val="24"/>
          <w:szCs w:val="24"/>
          <w:shd w:val="clear" w:color="auto" w:fill="FEFEFE"/>
        </w:rPr>
        <w:t xml:space="preserve">ен </w:t>
      </w:r>
      <w:r w:rsidRPr="005D7F3B">
        <w:rPr>
          <w:sz w:val="24"/>
          <w:szCs w:val="24"/>
          <w:shd w:val="clear" w:color="auto" w:fill="FEFEFE"/>
        </w:rPr>
        <w:t xml:space="preserve">или </w:t>
      </w:r>
      <w:r w:rsidR="00B12E39" w:rsidRPr="005D7F3B">
        <w:rPr>
          <w:sz w:val="24"/>
          <w:szCs w:val="24"/>
          <w:shd w:val="clear" w:color="auto" w:fill="FEFEFE"/>
        </w:rPr>
        <w:t>сход</w:t>
      </w:r>
      <w:r w:rsidR="00B12E39">
        <w:rPr>
          <w:sz w:val="24"/>
          <w:szCs w:val="24"/>
          <w:shd w:val="clear" w:color="auto" w:fill="FEFEFE"/>
        </w:rPr>
        <w:t xml:space="preserve">ен с този </w:t>
      </w:r>
      <w:r w:rsidRPr="005D7F3B">
        <w:rPr>
          <w:sz w:val="24"/>
          <w:szCs w:val="24"/>
          <w:shd w:val="clear" w:color="auto" w:fill="FEFEFE"/>
        </w:rPr>
        <w:t>на поръчката</w:t>
      </w:r>
      <w:r w:rsidR="00356BD0" w:rsidRPr="005D7F3B">
        <w:rPr>
          <w:sz w:val="24"/>
          <w:szCs w:val="24"/>
          <w:shd w:val="clear" w:color="auto" w:fill="FEFEFE"/>
        </w:rPr>
        <w:t>.</w:t>
      </w:r>
    </w:p>
    <w:p w:rsidR="00B55D71" w:rsidRDefault="00356BD0" w:rsidP="00FF6751">
      <w:pPr>
        <w:pStyle w:val="27"/>
        <w:shd w:val="clear" w:color="auto" w:fill="auto"/>
        <w:spacing w:before="0" w:afterLines="40" w:after="96" w:line="276" w:lineRule="auto"/>
        <w:ind w:firstLine="708"/>
        <w:rPr>
          <w:sz w:val="24"/>
          <w:szCs w:val="24"/>
          <w:shd w:val="clear" w:color="auto" w:fill="FEFEFE"/>
        </w:rPr>
      </w:pPr>
      <w:r w:rsidRPr="00454E23">
        <w:rPr>
          <w:b/>
          <w:i/>
          <w:sz w:val="24"/>
          <w:szCs w:val="24"/>
          <w:shd w:val="clear" w:color="auto" w:fill="FEFEFE"/>
        </w:rPr>
        <w:t>Забележка:</w:t>
      </w:r>
      <w:r w:rsidRPr="00370540">
        <w:rPr>
          <w:sz w:val="24"/>
          <w:szCs w:val="24"/>
          <w:shd w:val="clear" w:color="auto" w:fill="FEFEFE"/>
        </w:rPr>
        <w:t xml:space="preserve"> За „услуга, </w:t>
      </w:r>
      <w:r w:rsidR="00B12E39">
        <w:rPr>
          <w:sz w:val="24"/>
          <w:szCs w:val="24"/>
          <w:shd w:val="clear" w:color="auto" w:fill="FEFEFE"/>
        </w:rPr>
        <w:t xml:space="preserve">с предмет, </w:t>
      </w:r>
      <w:r w:rsidR="00B12E39" w:rsidRPr="00370540">
        <w:rPr>
          <w:sz w:val="24"/>
          <w:szCs w:val="24"/>
          <w:shd w:val="clear" w:color="auto" w:fill="FEFEFE"/>
        </w:rPr>
        <w:t>сход</w:t>
      </w:r>
      <w:r w:rsidR="00B12E39">
        <w:rPr>
          <w:sz w:val="24"/>
          <w:szCs w:val="24"/>
          <w:shd w:val="clear" w:color="auto" w:fill="FEFEFE"/>
        </w:rPr>
        <w:t>ен</w:t>
      </w:r>
      <w:r w:rsidR="00B12E39" w:rsidRPr="00370540">
        <w:rPr>
          <w:sz w:val="24"/>
          <w:szCs w:val="24"/>
          <w:shd w:val="clear" w:color="auto" w:fill="FEFEFE"/>
        </w:rPr>
        <w:t xml:space="preserve"> </w:t>
      </w:r>
      <w:r w:rsidRPr="00370540">
        <w:rPr>
          <w:sz w:val="24"/>
          <w:szCs w:val="24"/>
          <w:shd w:val="clear" w:color="auto" w:fill="FEFEFE"/>
        </w:rPr>
        <w:t xml:space="preserve">с </w:t>
      </w:r>
      <w:r w:rsidR="00B12E39">
        <w:rPr>
          <w:sz w:val="24"/>
          <w:szCs w:val="24"/>
          <w:shd w:val="clear" w:color="auto" w:fill="FEFEFE"/>
        </w:rPr>
        <w:t>този</w:t>
      </w:r>
      <w:r w:rsidR="00B12E39" w:rsidRPr="00370540">
        <w:rPr>
          <w:sz w:val="24"/>
          <w:szCs w:val="24"/>
          <w:shd w:val="clear" w:color="auto" w:fill="FEFEFE"/>
        </w:rPr>
        <w:t xml:space="preserve"> </w:t>
      </w:r>
      <w:r w:rsidRPr="00370540">
        <w:rPr>
          <w:sz w:val="24"/>
          <w:szCs w:val="24"/>
          <w:shd w:val="clear" w:color="auto" w:fill="FEFEFE"/>
        </w:rPr>
        <w:t>на поръчката“, следва да се разбира изготвяне на инвестиционен проект</w:t>
      </w:r>
      <w:r w:rsidR="00172FFF">
        <w:rPr>
          <w:sz w:val="24"/>
          <w:szCs w:val="24"/>
          <w:shd w:val="clear" w:color="auto" w:fill="FEFEFE"/>
        </w:rPr>
        <w:t xml:space="preserve"> във фаза „работен проект”</w:t>
      </w:r>
      <w:r w:rsidRPr="00370540">
        <w:rPr>
          <w:sz w:val="24"/>
          <w:szCs w:val="24"/>
          <w:shd w:val="clear" w:color="auto" w:fill="FEFEFE"/>
        </w:rPr>
        <w:t xml:space="preserve"> за изграждане и/или реконструкция, и/или основен ремонт, и/или текущ ремонт на сграда.</w:t>
      </w:r>
      <w:r w:rsidR="005E6536">
        <w:rPr>
          <w:sz w:val="24"/>
          <w:szCs w:val="24"/>
          <w:shd w:val="clear" w:color="auto" w:fill="FEFEFE"/>
        </w:rPr>
        <w:t xml:space="preserve"> </w:t>
      </w:r>
    </w:p>
    <w:p w:rsidR="005E6536" w:rsidRDefault="005E6536" w:rsidP="00454E23">
      <w:pPr>
        <w:spacing w:line="276" w:lineRule="auto"/>
        <w:ind w:firstLine="708"/>
        <w:jc w:val="both"/>
        <w:rPr>
          <w:b/>
          <w:i/>
          <w:lang w:val="ru-RU"/>
        </w:rPr>
      </w:pPr>
      <w:r w:rsidRPr="00E4237B">
        <w:rPr>
          <w:rFonts w:eastAsia="MS ??"/>
        </w:rPr>
        <w:t>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w:t>
      </w:r>
      <w:r>
        <w:rPr>
          <w:rFonts w:eastAsia="MS ??"/>
        </w:rPr>
        <w:t>,</w:t>
      </w:r>
      <w:r w:rsidRPr="00E4237B">
        <w:rPr>
          <w:rFonts w:eastAsia="MS ??"/>
        </w:rPr>
        <w:t xml:space="preserve"> </w:t>
      </w:r>
      <w:r w:rsidRPr="00E4237B">
        <w:rPr>
          <w:b/>
          <w:i/>
          <w:lang w:val="ru-RU"/>
        </w:rPr>
        <w:t xml:space="preserve">са ангажирани с изпълнението на </w:t>
      </w:r>
      <w:r>
        <w:rPr>
          <w:b/>
          <w:i/>
          <w:lang w:val="ru-RU"/>
        </w:rPr>
        <w:t>проектирането</w:t>
      </w:r>
      <w:r w:rsidRPr="00E4237B">
        <w:rPr>
          <w:b/>
          <w:i/>
          <w:lang w:val="ru-RU"/>
        </w:rPr>
        <w:t>.</w:t>
      </w:r>
    </w:p>
    <w:p w:rsidR="00B12E39" w:rsidRPr="00E4237B" w:rsidRDefault="00B12E39" w:rsidP="00454E23">
      <w:pPr>
        <w:spacing w:line="276" w:lineRule="auto"/>
        <w:ind w:firstLine="708"/>
        <w:jc w:val="both"/>
        <w:rPr>
          <w:rFonts w:eastAsia="MS ??"/>
        </w:rPr>
      </w:pPr>
      <w:r w:rsidRPr="00454E23">
        <w:rPr>
          <w:lang w:val="ru-RU"/>
        </w:rPr>
        <w:t>Възложителят не поставя изискване към обема изпълнените услуги</w:t>
      </w:r>
      <w:r w:rsidRPr="00B12E39">
        <w:rPr>
          <w:shd w:val="clear" w:color="auto" w:fill="FEFEFE"/>
        </w:rPr>
        <w:t>,</w:t>
      </w:r>
      <w:r w:rsidRPr="005D7F3B">
        <w:rPr>
          <w:shd w:val="clear" w:color="auto" w:fill="FEFEFE"/>
        </w:rPr>
        <w:t xml:space="preserve"> </w:t>
      </w:r>
      <w:r>
        <w:rPr>
          <w:shd w:val="clear" w:color="auto" w:fill="FEFEFE"/>
        </w:rPr>
        <w:t xml:space="preserve">с предмет </w:t>
      </w:r>
      <w:r w:rsidRPr="005D7F3B">
        <w:rPr>
          <w:shd w:val="clear" w:color="auto" w:fill="FEFEFE"/>
        </w:rPr>
        <w:t>идентич</w:t>
      </w:r>
      <w:r>
        <w:rPr>
          <w:shd w:val="clear" w:color="auto" w:fill="FEFEFE"/>
        </w:rPr>
        <w:t xml:space="preserve">ен </w:t>
      </w:r>
      <w:r w:rsidRPr="005D7F3B">
        <w:rPr>
          <w:shd w:val="clear" w:color="auto" w:fill="FEFEFE"/>
        </w:rPr>
        <w:t>или сход</w:t>
      </w:r>
      <w:r>
        <w:rPr>
          <w:shd w:val="clear" w:color="auto" w:fill="FEFEFE"/>
        </w:rPr>
        <w:t xml:space="preserve">ен с този </w:t>
      </w:r>
      <w:r w:rsidRPr="005D7F3B">
        <w:rPr>
          <w:shd w:val="clear" w:color="auto" w:fill="FEFEFE"/>
        </w:rPr>
        <w:t>на поръчката</w:t>
      </w:r>
    </w:p>
    <w:p w:rsidR="005E6536" w:rsidRPr="00E4237B" w:rsidRDefault="005E6536" w:rsidP="000E42CE">
      <w:pPr>
        <w:spacing w:line="276" w:lineRule="auto"/>
        <w:jc w:val="both"/>
        <w:rPr>
          <w:rFonts w:eastAsia="MS ??"/>
        </w:rPr>
      </w:pPr>
    </w:p>
    <w:p w:rsidR="005E6536" w:rsidRPr="00C44FF6" w:rsidRDefault="005E6536" w:rsidP="000E42CE">
      <w:pPr>
        <w:autoSpaceDE w:val="0"/>
        <w:autoSpaceDN w:val="0"/>
        <w:adjustRightInd w:val="0"/>
        <w:spacing w:after="120" w:line="276" w:lineRule="auto"/>
        <w:ind w:right="136" w:firstLine="708"/>
        <w:jc w:val="both"/>
        <w:rPr>
          <w:rFonts w:eastAsia="MS ??"/>
        </w:rPr>
      </w:pPr>
      <w:r w:rsidRPr="00B12E39">
        <w:rPr>
          <w:rFonts w:eastAsia="MS ??"/>
        </w:rPr>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проектиране</w:t>
      </w:r>
      <w:r w:rsidRPr="00C44FF6">
        <w:rPr>
          <w:rFonts w:eastAsia="MS ??"/>
        </w:rPr>
        <w:t>.</w:t>
      </w:r>
    </w:p>
    <w:p w:rsidR="00B12E39" w:rsidRPr="000E42CE" w:rsidRDefault="00B12E39" w:rsidP="00FF6751">
      <w:pPr>
        <w:pStyle w:val="27"/>
        <w:shd w:val="clear" w:color="auto" w:fill="auto"/>
        <w:spacing w:before="0" w:afterLines="40" w:after="96" w:line="276" w:lineRule="auto"/>
        <w:ind w:firstLine="708"/>
        <w:rPr>
          <w:sz w:val="24"/>
          <w:szCs w:val="24"/>
        </w:rPr>
      </w:pPr>
      <w:r w:rsidRPr="000E42CE">
        <w:rPr>
          <w:b/>
          <w:sz w:val="24"/>
          <w:szCs w:val="24"/>
        </w:rPr>
        <w:lastRenderedPageBreak/>
        <w:t>ДОКАЗВАНЕ:</w:t>
      </w:r>
      <w:r w:rsidRPr="000E42CE">
        <w:rPr>
          <w:sz w:val="24"/>
          <w:szCs w:val="24"/>
        </w:rPr>
        <w:t xml:space="preserve"> </w:t>
      </w:r>
    </w:p>
    <w:p w:rsidR="00B55D71" w:rsidRPr="000E42CE" w:rsidRDefault="00AA6D0C" w:rsidP="00FF6751">
      <w:pPr>
        <w:pStyle w:val="27"/>
        <w:shd w:val="clear" w:color="auto" w:fill="auto"/>
        <w:spacing w:before="0" w:afterLines="40" w:after="96" w:line="276" w:lineRule="auto"/>
        <w:ind w:firstLine="708"/>
        <w:rPr>
          <w:sz w:val="24"/>
          <w:szCs w:val="24"/>
        </w:rPr>
      </w:pPr>
      <w:r w:rsidRPr="000E42CE">
        <w:rPr>
          <w:sz w:val="24"/>
          <w:szCs w:val="24"/>
        </w:rPr>
        <w:t xml:space="preserve">На етап подаване на оферта се представя </w:t>
      </w:r>
      <w:r w:rsidR="00356BD0" w:rsidRPr="000E42CE">
        <w:rPr>
          <w:sz w:val="24"/>
          <w:szCs w:val="24"/>
        </w:rPr>
        <w:t xml:space="preserve">Списък на услугите, </w:t>
      </w:r>
      <w:r w:rsidR="00B12E39" w:rsidRPr="000E42CE">
        <w:rPr>
          <w:sz w:val="24"/>
          <w:szCs w:val="24"/>
        </w:rPr>
        <w:t>с предмет</w:t>
      </w:r>
      <w:r w:rsidR="00356BD0" w:rsidRPr="000E42CE">
        <w:rPr>
          <w:sz w:val="24"/>
          <w:szCs w:val="24"/>
        </w:rPr>
        <w:t xml:space="preserve"> </w:t>
      </w:r>
      <w:r w:rsidR="00B12E39" w:rsidRPr="000E42CE">
        <w:rPr>
          <w:sz w:val="24"/>
          <w:szCs w:val="24"/>
        </w:rPr>
        <w:t xml:space="preserve">идентичен </w:t>
      </w:r>
      <w:r w:rsidR="00356BD0" w:rsidRPr="000E42CE">
        <w:rPr>
          <w:sz w:val="24"/>
          <w:szCs w:val="24"/>
        </w:rPr>
        <w:t xml:space="preserve">или </w:t>
      </w:r>
      <w:r w:rsidR="00B12E39" w:rsidRPr="000E42CE">
        <w:rPr>
          <w:sz w:val="24"/>
          <w:szCs w:val="24"/>
        </w:rPr>
        <w:t xml:space="preserve">сходен </w:t>
      </w:r>
      <w:r w:rsidR="00356BD0" w:rsidRPr="000E42CE">
        <w:rPr>
          <w:sz w:val="24"/>
          <w:szCs w:val="24"/>
        </w:rPr>
        <w:t xml:space="preserve">с </w:t>
      </w:r>
      <w:r w:rsidR="00B12E39" w:rsidRPr="000E42CE">
        <w:rPr>
          <w:sz w:val="24"/>
          <w:szCs w:val="24"/>
        </w:rPr>
        <w:t>този</w:t>
      </w:r>
      <w:r w:rsidR="002C3792">
        <w:rPr>
          <w:sz w:val="24"/>
          <w:szCs w:val="24"/>
        </w:rPr>
        <w:t xml:space="preserve"> </w:t>
      </w:r>
      <w:r w:rsidR="00356BD0" w:rsidRPr="000E42CE">
        <w:rPr>
          <w:sz w:val="24"/>
          <w:szCs w:val="24"/>
        </w:rPr>
        <w:t xml:space="preserve">на обществената поръчка, с посочване на стойностите, датите и получателите (попълва се съответната част от </w:t>
      </w:r>
      <w:r w:rsidR="00356BD0" w:rsidRPr="000E42CE">
        <w:rPr>
          <w:b/>
          <w:sz w:val="24"/>
          <w:szCs w:val="24"/>
        </w:rPr>
        <w:t xml:space="preserve">ЕЕДОП, </w:t>
      </w:r>
      <w:r w:rsidR="00356BD0" w:rsidRPr="000E42CE">
        <w:rPr>
          <w:rFonts w:eastAsia="Calibri"/>
          <w:b/>
          <w:sz w:val="24"/>
          <w:szCs w:val="24"/>
        </w:rPr>
        <w:t>Част IV: Критерии за подбор, раздел, В.Технически и професионални способности, т.1б</w:t>
      </w:r>
      <w:r w:rsidR="00356BD0" w:rsidRPr="000E42CE">
        <w:rPr>
          <w:sz w:val="24"/>
          <w:szCs w:val="24"/>
        </w:rPr>
        <w:t>);</w:t>
      </w:r>
    </w:p>
    <w:p w:rsidR="00B55D71" w:rsidRPr="00454E23" w:rsidRDefault="005E6536" w:rsidP="00FF6751">
      <w:pPr>
        <w:pStyle w:val="27"/>
        <w:shd w:val="clear" w:color="auto" w:fill="auto"/>
        <w:spacing w:before="0" w:afterLines="40" w:after="96" w:line="276" w:lineRule="auto"/>
        <w:ind w:firstLine="708"/>
        <w:rPr>
          <w:rFonts w:eastAsia="TimesNewRomanPSMT"/>
          <w:iCs/>
          <w:sz w:val="24"/>
          <w:szCs w:val="24"/>
        </w:rPr>
      </w:pPr>
      <w:r w:rsidRPr="000E42CE">
        <w:rPr>
          <w:rFonts w:eastAsia="TimesNewRomanPSMT"/>
          <w:sz w:val="24"/>
          <w:szCs w:val="24"/>
        </w:rPr>
        <w:t>Съответствието с минималното изискване се доказва от участника, избран за изпълнител, преди подписване на договор за изпълнение</w:t>
      </w:r>
      <w:r w:rsidR="00B12E39" w:rsidRPr="00B12E39">
        <w:rPr>
          <w:rFonts w:eastAsia="TimesNewRomanPSMT"/>
          <w:sz w:val="24"/>
          <w:szCs w:val="24"/>
        </w:rPr>
        <w:t>,</w:t>
      </w:r>
      <w:r w:rsidRPr="000E42CE">
        <w:rPr>
          <w:rFonts w:eastAsia="TimesNewRomanPSMT"/>
          <w:sz w:val="24"/>
          <w:szCs w:val="24"/>
        </w:rPr>
        <w:t xml:space="preserve"> с представяне на документи по чл. 64, ал. 1, т. 2 от ЗОП</w:t>
      </w:r>
      <w:r w:rsidR="00B12E39" w:rsidRPr="00B12E39">
        <w:rPr>
          <w:rFonts w:eastAsia="TimesNewRomanPSMT"/>
          <w:sz w:val="24"/>
          <w:szCs w:val="24"/>
        </w:rPr>
        <w:t>, а именно:</w:t>
      </w:r>
      <w:r w:rsidRPr="00454E23">
        <w:rPr>
          <w:sz w:val="24"/>
          <w:szCs w:val="24"/>
        </w:rPr>
        <w:t>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 (референции, удостоверения за добро изпълнение, препратка към публичен регистър, както и всички други документи, доказващи изпълнението на услугата</w:t>
      </w:r>
      <w:r w:rsidR="000867E6" w:rsidRPr="00454E23">
        <w:rPr>
          <w:sz w:val="24"/>
          <w:szCs w:val="24"/>
        </w:rPr>
        <w:t>)</w:t>
      </w:r>
      <w:r w:rsidRPr="00454E23">
        <w:rPr>
          <w:rFonts w:eastAsia="TimesNewRomanPSMT"/>
          <w:iCs/>
          <w:sz w:val="24"/>
          <w:szCs w:val="24"/>
        </w:rPr>
        <w:t>, или съответен валиден аналогичен</w:t>
      </w:r>
      <w:r w:rsidRPr="00454E23">
        <w:rPr>
          <w:rFonts w:eastAsia="TimesNewRomanPSMT"/>
          <w:sz w:val="24"/>
          <w:szCs w:val="24"/>
        </w:rPr>
        <w:t xml:space="preserve"> </w:t>
      </w:r>
      <w:r w:rsidRPr="00454E23">
        <w:rPr>
          <w:rFonts w:eastAsia="TimesNewRomanPSMT"/>
          <w:iCs/>
          <w:sz w:val="24"/>
          <w:szCs w:val="24"/>
        </w:rPr>
        <w:t>документ.</w:t>
      </w:r>
    </w:p>
    <w:p w:rsidR="005E6536" w:rsidRPr="00B12E39" w:rsidRDefault="005E6536" w:rsidP="00FF6751">
      <w:pPr>
        <w:pStyle w:val="27"/>
        <w:shd w:val="clear" w:color="auto" w:fill="auto"/>
        <w:spacing w:before="0" w:afterLines="40" w:after="96" w:line="276" w:lineRule="auto"/>
        <w:rPr>
          <w:sz w:val="24"/>
          <w:szCs w:val="24"/>
          <w:shd w:val="clear" w:color="auto" w:fill="FEFEFE"/>
        </w:rPr>
      </w:pPr>
    </w:p>
    <w:p w:rsidR="00B55D71" w:rsidRPr="00DC17DB" w:rsidRDefault="00356BD0" w:rsidP="00FF6751">
      <w:pPr>
        <w:pStyle w:val="27"/>
        <w:shd w:val="clear" w:color="auto" w:fill="auto"/>
        <w:spacing w:before="0" w:afterLines="40" w:after="96" w:line="276" w:lineRule="auto"/>
        <w:ind w:firstLine="708"/>
        <w:rPr>
          <w:sz w:val="24"/>
          <w:szCs w:val="24"/>
          <w:shd w:val="clear" w:color="auto" w:fill="FEFEFE"/>
        </w:rPr>
      </w:pPr>
      <w:r w:rsidRPr="001A0998">
        <w:rPr>
          <w:b/>
          <w:sz w:val="24"/>
          <w:szCs w:val="24"/>
          <w:shd w:val="clear" w:color="auto" w:fill="FEFEFE"/>
        </w:rPr>
        <w:t>3.3.2.</w:t>
      </w:r>
      <w:r w:rsidRPr="00370540">
        <w:rPr>
          <w:sz w:val="24"/>
          <w:szCs w:val="24"/>
          <w:shd w:val="clear" w:color="auto" w:fill="FEFEFE"/>
        </w:rPr>
        <w:t xml:space="preserve"> </w:t>
      </w:r>
      <w:r w:rsidRPr="00B12E39">
        <w:rPr>
          <w:sz w:val="24"/>
          <w:szCs w:val="24"/>
          <w:shd w:val="clear" w:color="auto" w:fill="FEFEFE"/>
        </w:rPr>
        <w:t xml:space="preserve">Участникът, пред последните 5 (пет) години, считано от датата на подаване на офертата следва да е изпълнил </w:t>
      </w:r>
      <w:r w:rsidR="003E5AD6">
        <w:rPr>
          <w:sz w:val="24"/>
          <w:szCs w:val="24"/>
          <w:shd w:val="clear" w:color="auto" w:fill="FEFEFE"/>
        </w:rPr>
        <w:t xml:space="preserve">минимум едно </w:t>
      </w:r>
      <w:r w:rsidRPr="00B12E39">
        <w:rPr>
          <w:sz w:val="24"/>
          <w:szCs w:val="24"/>
          <w:shd w:val="clear" w:color="auto" w:fill="FEFEFE"/>
        </w:rPr>
        <w:t>строителство,</w:t>
      </w:r>
      <w:r w:rsidR="00B12E39" w:rsidRPr="00B12E39">
        <w:rPr>
          <w:sz w:val="24"/>
          <w:szCs w:val="24"/>
          <w:shd w:val="clear" w:color="auto" w:fill="FEFEFE"/>
        </w:rPr>
        <w:t>с предмет и обем</w:t>
      </w:r>
      <w:r w:rsidRPr="00B12E39">
        <w:rPr>
          <w:sz w:val="24"/>
          <w:szCs w:val="24"/>
          <w:shd w:val="clear" w:color="auto" w:fill="FEFEFE"/>
        </w:rPr>
        <w:t xml:space="preserve"> </w:t>
      </w:r>
      <w:r w:rsidR="00B12E39" w:rsidRPr="00C44FF6">
        <w:rPr>
          <w:sz w:val="24"/>
          <w:szCs w:val="24"/>
          <w:shd w:val="clear" w:color="auto" w:fill="FEFEFE"/>
        </w:rPr>
        <w:t xml:space="preserve">идентични </w:t>
      </w:r>
      <w:r w:rsidRPr="00C44FF6">
        <w:rPr>
          <w:sz w:val="24"/>
          <w:szCs w:val="24"/>
          <w:shd w:val="clear" w:color="auto" w:fill="FEFEFE"/>
        </w:rPr>
        <w:t xml:space="preserve">или </w:t>
      </w:r>
      <w:r w:rsidR="00B12E39" w:rsidRPr="00C44FF6">
        <w:rPr>
          <w:sz w:val="24"/>
          <w:szCs w:val="24"/>
          <w:shd w:val="clear" w:color="auto" w:fill="FEFEFE"/>
        </w:rPr>
        <w:t xml:space="preserve">сходни </w:t>
      </w:r>
      <w:r w:rsidRPr="00C44FF6">
        <w:rPr>
          <w:sz w:val="24"/>
          <w:szCs w:val="24"/>
          <w:shd w:val="clear" w:color="auto" w:fill="FEFEFE"/>
        </w:rPr>
        <w:t xml:space="preserve">с </w:t>
      </w:r>
      <w:r w:rsidR="00B12E39" w:rsidRPr="00DC17DB">
        <w:rPr>
          <w:sz w:val="24"/>
          <w:szCs w:val="24"/>
          <w:shd w:val="clear" w:color="auto" w:fill="FEFEFE"/>
        </w:rPr>
        <w:t xml:space="preserve">тези </w:t>
      </w:r>
      <w:r w:rsidRPr="00DC17DB">
        <w:rPr>
          <w:sz w:val="24"/>
          <w:szCs w:val="24"/>
          <w:shd w:val="clear" w:color="auto" w:fill="FEFEFE"/>
        </w:rPr>
        <w:t>на поръчката.</w:t>
      </w:r>
    </w:p>
    <w:p w:rsidR="00B55D71" w:rsidRPr="00C44FF6" w:rsidRDefault="00356BD0" w:rsidP="00FF6751">
      <w:pPr>
        <w:pStyle w:val="27"/>
        <w:shd w:val="clear" w:color="auto" w:fill="auto"/>
        <w:spacing w:before="0" w:afterLines="40" w:after="96" w:line="276" w:lineRule="auto"/>
        <w:ind w:firstLine="708"/>
        <w:rPr>
          <w:sz w:val="24"/>
          <w:szCs w:val="24"/>
          <w:shd w:val="clear" w:color="auto" w:fill="FEFEFE"/>
        </w:rPr>
      </w:pPr>
      <w:r w:rsidRPr="00454E23">
        <w:rPr>
          <w:b/>
          <w:i/>
          <w:sz w:val="24"/>
          <w:szCs w:val="24"/>
          <w:shd w:val="clear" w:color="auto" w:fill="FEFEFE"/>
        </w:rPr>
        <w:t>Забележка:</w:t>
      </w:r>
      <w:r w:rsidRPr="00B12E39">
        <w:rPr>
          <w:sz w:val="24"/>
          <w:szCs w:val="24"/>
          <w:shd w:val="clear" w:color="auto" w:fill="FEFEFE"/>
        </w:rPr>
        <w:t xml:space="preserve"> За „строителство, </w:t>
      </w:r>
      <w:r w:rsidR="00B12E39" w:rsidRPr="00B12E39">
        <w:rPr>
          <w:sz w:val="24"/>
          <w:szCs w:val="24"/>
          <w:shd w:val="clear" w:color="auto" w:fill="FEFEFE"/>
        </w:rPr>
        <w:t>с предмет и обем, сходни с тези</w:t>
      </w:r>
      <w:r w:rsidRPr="00C44FF6">
        <w:rPr>
          <w:sz w:val="24"/>
          <w:szCs w:val="24"/>
          <w:shd w:val="clear" w:color="auto" w:fill="FEFEFE"/>
        </w:rPr>
        <w:t xml:space="preserve"> на поръчката“, следва да се разбира изграждане и/или реконструкция, и/или основен ремонт, и/или текущ ремонт на </w:t>
      </w:r>
      <w:r w:rsidRPr="00172FFF">
        <w:rPr>
          <w:sz w:val="24"/>
          <w:szCs w:val="24"/>
          <w:shd w:val="clear" w:color="auto" w:fill="FEFEFE"/>
        </w:rPr>
        <w:t>сграда</w:t>
      </w:r>
      <w:r w:rsidR="005E6536" w:rsidRPr="00172FFF">
        <w:rPr>
          <w:sz w:val="24"/>
          <w:szCs w:val="24"/>
          <w:shd w:val="clear" w:color="auto" w:fill="FEFEFE"/>
        </w:rPr>
        <w:t>/и с общ обем на РЗП не по-малко от 10 000 кв. м</w:t>
      </w:r>
      <w:r w:rsidRPr="00172FFF">
        <w:rPr>
          <w:sz w:val="24"/>
          <w:szCs w:val="24"/>
          <w:shd w:val="clear" w:color="auto" w:fill="FEFEFE"/>
        </w:rPr>
        <w:t>.</w:t>
      </w:r>
    </w:p>
    <w:p w:rsidR="005E6536" w:rsidRPr="00C44FF6" w:rsidRDefault="005E6536" w:rsidP="000E42CE">
      <w:pPr>
        <w:spacing w:line="276" w:lineRule="auto"/>
        <w:ind w:firstLine="708"/>
        <w:jc w:val="both"/>
        <w:rPr>
          <w:rFonts w:eastAsia="MS ??"/>
        </w:rPr>
      </w:pPr>
      <w:r w:rsidRPr="00454E23">
        <w:rPr>
          <w:rFonts w:eastAsia="MS ??"/>
          <w:b/>
          <w:i/>
        </w:rPr>
        <w:t>Забележка:</w:t>
      </w:r>
      <w:r w:rsidRPr="00B12E39">
        <w:rPr>
          <w:rFonts w:eastAsia="MS ??"/>
        </w:rPr>
        <w:t xml:space="preserve"> 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 </w:t>
      </w:r>
      <w:r w:rsidRPr="00C44FF6">
        <w:rPr>
          <w:b/>
          <w:i/>
          <w:lang w:val="ru-RU"/>
        </w:rPr>
        <w:t>са ангажирани с изпълнението на строителството.</w:t>
      </w:r>
    </w:p>
    <w:p w:rsidR="005E6536" w:rsidRPr="00C44FF6" w:rsidRDefault="005E6536" w:rsidP="000E42CE">
      <w:pPr>
        <w:spacing w:line="276" w:lineRule="auto"/>
        <w:jc w:val="both"/>
        <w:rPr>
          <w:rFonts w:eastAsia="MS ??"/>
        </w:rPr>
      </w:pPr>
    </w:p>
    <w:p w:rsidR="005E6536" w:rsidRPr="00DC17DB" w:rsidRDefault="005E6536" w:rsidP="000E42CE">
      <w:pPr>
        <w:autoSpaceDE w:val="0"/>
        <w:autoSpaceDN w:val="0"/>
        <w:adjustRightInd w:val="0"/>
        <w:spacing w:after="120" w:line="276" w:lineRule="auto"/>
        <w:ind w:right="136" w:firstLine="708"/>
        <w:jc w:val="both"/>
        <w:rPr>
          <w:rFonts w:eastAsia="MS ??"/>
        </w:rPr>
      </w:pPr>
      <w:r w:rsidRPr="00C44FF6">
        <w:rPr>
          <w:rFonts w:eastAsia="MS ??"/>
        </w:rPr>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строителство</w:t>
      </w:r>
      <w:r w:rsidRPr="00DC17DB">
        <w:rPr>
          <w:rFonts w:eastAsia="MS ??"/>
        </w:rPr>
        <w:t>.</w:t>
      </w:r>
    </w:p>
    <w:p w:rsidR="00B12E39" w:rsidRPr="00454E23" w:rsidRDefault="00CD76C5" w:rsidP="000E42CE">
      <w:pPr>
        <w:spacing w:line="276" w:lineRule="auto"/>
        <w:ind w:firstLine="708"/>
        <w:jc w:val="both"/>
      </w:pPr>
      <w:r w:rsidRPr="00454E23">
        <w:rPr>
          <w:b/>
        </w:rPr>
        <w:t>Доказване:</w:t>
      </w:r>
      <w:r w:rsidRPr="00454E23">
        <w:t xml:space="preserve"> </w:t>
      </w:r>
    </w:p>
    <w:p w:rsidR="000A60EE" w:rsidRPr="00B12E39" w:rsidRDefault="00AA6D0C" w:rsidP="000E42CE">
      <w:pPr>
        <w:spacing w:line="276" w:lineRule="auto"/>
        <w:ind w:firstLine="708"/>
        <w:jc w:val="both"/>
        <w:rPr>
          <w:highlight w:val="yellow"/>
          <w:shd w:val="clear" w:color="auto" w:fill="FEFEFE"/>
        </w:rPr>
      </w:pPr>
      <w:r w:rsidRPr="00454E23">
        <w:t xml:space="preserve">На етап подаване на оферта се представя </w:t>
      </w:r>
      <w:r w:rsidR="00CD76C5" w:rsidRPr="00454E23">
        <w:t xml:space="preserve">Списък на </w:t>
      </w:r>
      <w:r w:rsidR="009D1207" w:rsidRPr="00454E23">
        <w:t>строителството</w:t>
      </w:r>
      <w:r w:rsidR="007369D6">
        <w:t>/вата</w:t>
      </w:r>
      <w:r w:rsidR="00CD76C5" w:rsidRPr="00454E23">
        <w:t>, които са идентични или сходни с предмета на обществената поръчка, с посочване на стойностите,</w:t>
      </w:r>
      <w:r w:rsidR="007369D6">
        <w:t xml:space="preserve"> вида и обема на изпълнените дейности,</w:t>
      </w:r>
      <w:r w:rsidR="00CD76C5" w:rsidRPr="00454E23">
        <w:t xml:space="preserve"> датите и получателите, (попълва се съответната част от </w:t>
      </w:r>
      <w:r w:rsidR="009D1207" w:rsidRPr="00454E23">
        <w:rPr>
          <w:b/>
        </w:rPr>
        <w:t xml:space="preserve">ЕЕДОП, </w:t>
      </w:r>
      <w:r w:rsidR="009D1207" w:rsidRPr="000E42CE">
        <w:rPr>
          <w:rFonts w:eastAsia="Calibri"/>
          <w:b/>
        </w:rPr>
        <w:t>Част IV</w:t>
      </w:r>
      <w:r w:rsidR="001A0998" w:rsidRPr="000E42CE">
        <w:rPr>
          <w:rFonts w:eastAsia="Calibri"/>
          <w:b/>
        </w:rPr>
        <w:t xml:space="preserve">: Критерии за подбор, раздел, В. </w:t>
      </w:r>
      <w:r w:rsidR="009D1207" w:rsidRPr="000E42CE">
        <w:rPr>
          <w:rFonts w:eastAsia="Calibri"/>
          <w:b/>
        </w:rPr>
        <w:t>Технически и професионални способности, т.1а</w:t>
      </w:r>
      <w:r w:rsidR="00CD76C5" w:rsidRPr="000E42CE">
        <w:t>);</w:t>
      </w:r>
      <w:r w:rsidR="00534DA8" w:rsidRPr="000E42CE">
        <w:t xml:space="preserve"> </w:t>
      </w:r>
    </w:p>
    <w:p w:rsidR="00600B6B" w:rsidRPr="000E42CE" w:rsidRDefault="000867E6" w:rsidP="00FF6751">
      <w:pPr>
        <w:spacing w:afterLines="40" w:after="96" w:line="276" w:lineRule="auto"/>
        <w:ind w:firstLine="708"/>
        <w:jc w:val="both"/>
        <w:rPr>
          <w:b/>
          <w:bCs/>
          <w:color w:val="000000"/>
        </w:rPr>
      </w:pPr>
      <w:r w:rsidRPr="000E42CE">
        <w:rPr>
          <w:rFonts w:eastAsia="TimesNewRomanPSMT"/>
        </w:rPr>
        <w:t>Съответствието с минималното изискване се доказва от участника, избран за изпълнител, преди подписване на договор за изпълнение с представяне на документи по чл. 64, ал. 1, т. 1 от ЗОП</w:t>
      </w:r>
      <w:r w:rsidR="00B12E39" w:rsidRPr="00B12E39">
        <w:rPr>
          <w:rFonts w:eastAsia="TimesNewRomanPSMT"/>
        </w:rPr>
        <w:t>, а именно:</w:t>
      </w:r>
      <w:r w:rsidRPr="000E42CE">
        <w:rPr>
          <w:rFonts w:eastAsia="TimesNewRomanPSMT"/>
        </w:rPr>
        <w:t xml:space="preserve"> </w:t>
      </w:r>
      <w:r w:rsidR="00B12E39" w:rsidRPr="00B12E39">
        <w:t>с</w:t>
      </w:r>
      <w:r w:rsidRPr="000E42CE">
        <w:t xml:space="preserve">писък на строителството, идентично или сходно с предмета на поръчката, </w:t>
      </w:r>
      <w:r w:rsidRPr="000E42CE">
        <w:lastRenderedPageBreak/>
        <w:t>придружен с доказателства за извършеното строителство (удостоверения за добро изпълнение, препратка към публичен регистър, както и всички други документи, доказващи изпълнението на услугата), които съдържат стойността, датата, на която е приключило изпълнението, мястото, вида</w:t>
      </w:r>
      <w:r w:rsidR="007369D6">
        <w:t xml:space="preserve"> и обема</w:t>
      </w:r>
      <w:r w:rsidRPr="000E42CE">
        <w:t xml:space="preserve"> строителство (</w:t>
      </w:r>
      <w:r w:rsidRPr="000E42CE">
        <w:rPr>
          <w:shd w:val="clear" w:color="auto" w:fill="FEFEFE"/>
        </w:rPr>
        <w:t xml:space="preserve">изграждане и/или реконструкция, и/или основен ремонт, и/или текущ ремонт на </w:t>
      </w:r>
      <w:r w:rsidRPr="00172FFF">
        <w:rPr>
          <w:shd w:val="clear" w:color="auto" w:fill="FEFEFE"/>
        </w:rPr>
        <w:t>сграда/и с общ обем на РЗП не по-малко от 10 000 кв. м.</w:t>
      </w:r>
      <w:r w:rsidRPr="000E42CE">
        <w:t>), както и дали е изпълнено в съответствие с нормативните изисквания</w:t>
      </w:r>
      <w:r w:rsidRPr="000E42CE">
        <w:rPr>
          <w:rFonts w:eastAsia="TimesNewRomanPSMT"/>
          <w:iCs/>
        </w:rPr>
        <w:t>, или съответен валиден аналогичен</w:t>
      </w:r>
      <w:r w:rsidRPr="000E42CE">
        <w:rPr>
          <w:rFonts w:eastAsia="TimesNewRomanPSMT"/>
        </w:rPr>
        <w:t xml:space="preserve"> </w:t>
      </w:r>
      <w:r w:rsidRPr="000E42CE">
        <w:rPr>
          <w:rFonts w:eastAsia="TimesNewRomanPSMT"/>
          <w:iCs/>
        </w:rPr>
        <w:t>документ.</w:t>
      </w:r>
    </w:p>
    <w:p w:rsidR="00600B6B" w:rsidRPr="00B12E39" w:rsidRDefault="00600B6B" w:rsidP="00FF6751">
      <w:pPr>
        <w:spacing w:afterLines="40" w:after="96" w:line="276" w:lineRule="auto"/>
        <w:jc w:val="both"/>
        <w:rPr>
          <w:b/>
          <w:bCs/>
          <w:color w:val="000000"/>
          <w:u w:val="single"/>
        </w:rPr>
      </w:pPr>
    </w:p>
    <w:p w:rsidR="000867E6" w:rsidRPr="000E42CE" w:rsidRDefault="000867E6" w:rsidP="000E42CE">
      <w:pPr>
        <w:pStyle w:val="6"/>
        <w:numPr>
          <w:ilvl w:val="0"/>
          <w:numId w:val="0"/>
        </w:numPr>
        <w:suppressAutoHyphens w:val="0"/>
        <w:spacing w:before="120" w:after="0" w:line="276" w:lineRule="auto"/>
        <w:ind w:firstLine="708"/>
        <w:jc w:val="both"/>
        <w:rPr>
          <w:b w:val="0"/>
          <w:sz w:val="24"/>
          <w:szCs w:val="24"/>
        </w:rPr>
      </w:pPr>
      <w:r w:rsidRPr="000E42CE">
        <w:rPr>
          <w:sz w:val="24"/>
          <w:szCs w:val="24"/>
          <w:shd w:val="clear" w:color="auto" w:fill="FEFEFE"/>
        </w:rPr>
        <w:t>3.3.3</w:t>
      </w:r>
      <w:r w:rsidRPr="00B12E39">
        <w:rPr>
          <w:sz w:val="24"/>
          <w:szCs w:val="24"/>
          <w:shd w:val="clear" w:color="auto" w:fill="FEFEFE"/>
        </w:rPr>
        <w:t>.</w:t>
      </w:r>
      <w:r w:rsidRPr="00B12E39">
        <w:rPr>
          <w:b w:val="0"/>
          <w:sz w:val="24"/>
          <w:szCs w:val="24"/>
          <w:shd w:val="clear" w:color="auto" w:fill="FEFEFE"/>
        </w:rPr>
        <w:t xml:space="preserve"> Участникът</w:t>
      </w:r>
      <w:r w:rsidRPr="000E42CE">
        <w:rPr>
          <w:b w:val="0"/>
          <w:sz w:val="24"/>
          <w:szCs w:val="24"/>
          <w:shd w:val="clear" w:color="auto" w:fill="FEFEFE"/>
        </w:rPr>
        <w:t xml:space="preserve"> следва </w:t>
      </w:r>
      <w:r w:rsidRPr="000E42CE">
        <w:rPr>
          <w:b w:val="0"/>
          <w:sz w:val="24"/>
          <w:szCs w:val="24"/>
        </w:rPr>
        <w:t xml:space="preserve">да прилага (има внедрени) следните </w:t>
      </w:r>
      <w:r w:rsidRPr="000E42CE">
        <w:rPr>
          <w:b w:val="0"/>
          <w:bCs w:val="0"/>
          <w:sz w:val="24"/>
          <w:szCs w:val="24"/>
        </w:rPr>
        <w:t>системи за управление,</w:t>
      </w:r>
      <w:r w:rsidRPr="000E42CE">
        <w:rPr>
          <w:b w:val="0"/>
          <w:sz w:val="24"/>
          <w:szCs w:val="24"/>
        </w:rPr>
        <w:t xml:space="preserve"> по смисъла на чл. 63, ал. 1, т. 10 и т. 11 от ЗОП, с обхват </w:t>
      </w:r>
      <w:r w:rsidR="00814F83" w:rsidRPr="000E42CE">
        <w:rPr>
          <w:b w:val="0"/>
          <w:sz w:val="24"/>
          <w:szCs w:val="24"/>
          <w:lang w:val="bg-BG"/>
        </w:rPr>
        <w:t>изпълнение на проектиране и</w:t>
      </w:r>
      <w:r w:rsidR="007369D6">
        <w:rPr>
          <w:b w:val="0"/>
          <w:sz w:val="24"/>
          <w:szCs w:val="24"/>
          <w:lang w:val="bg-BG"/>
        </w:rPr>
        <w:t>/или</w:t>
      </w:r>
      <w:r w:rsidR="00814F83" w:rsidRPr="000E42CE">
        <w:rPr>
          <w:b w:val="0"/>
          <w:sz w:val="24"/>
          <w:szCs w:val="24"/>
          <w:lang w:val="bg-BG"/>
        </w:rPr>
        <w:t xml:space="preserve"> на </w:t>
      </w:r>
      <w:r w:rsidR="00814F83" w:rsidRPr="000E42CE">
        <w:rPr>
          <w:b w:val="0"/>
          <w:sz w:val="24"/>
          <w:szCs w:val="24"/>
        </w:rPr>
        <w:t>строител</w:t>
      </w:r>
      <w:r w:rsidR="00814F83" w:rsidRPr="000E42CE">
        <w:rPr>
          <w:b w:val="0"/>
          <w:sz w:val="24"/>
          <w:szCs w:val="24"/>
          <w:lang w:val="bg-BG"/>
        </w:rPr>
        <w:t>ство</w:t>
      </w:r>
      <w:r w:rsidRPr="000E42CE">
        <w:rPr>
          <w:b w:val="0"/>
          <w:sz w:val="24"/>
          <w:szCs w:val="24"/>
        </w:rPr>
        <w:t>, както следва:</w:t>
      </w:r>
    </w:p>
    <w:p w:rsidR="005E24EB" w:rsidRDefault="000867E6">
      <w:pPr>
        <w:pStyle w:val="afe"/>
        <w:numPr>
          <w:ilvl w:val="0"/>
          <w:numId w:val="21"/>
        </w:numPr>
        <w:suppressAutoHyphens w:val="0"/>
        <w:spacing w:before="120" w:line="276" w:lineRule="auto"/>
        <w:ind w:hanging="357"/>
        <w:rPr>
          <w:color w:val="000000"/>
        </w:rPr>
      </w:pPr>
      <w:r w:rsidRPr="00B12E39">
        <w:rPr>
          <w:color w:val="000000"/>
        </w:rPr>
        <w:t xml:space="preserve">Система за управление на качество (ISO </w:t>
      </w:r>
      <w:r w:rsidR="004B2C92">
        <w:rPr>
          <w:color w:val="000000"/>
          <w:lang w:val="en-US"/>
        </w:rPr>
        <w:t xml:space="preserve">EN </w:t>
      </w:r>
      <w:r w:rsidRPr="00B12E39">
        <w:rPr>
          <w:color w:val="000000"/>
        </w:rPr>
        <w:t xml:space="preserve">9001:2008 или еквивалентна) ; </w:t>
      </w:r>
    </w:p>
    <w:p w:rsidR="005E24EB" w:rsidRDefault="000867E6">
      <w:pPr>
        <w:pStyle w:val="afe"/>
        <w:numPr>
          <w:ilvl w:val="0"/>
          <w:numId w:val="21"/>
        </w:numPr>
        <w:suppressAutoHyphens w:val="0"/>
        <w:spacing w:before="120" w:line="276" w:lineRule="auto"/>
        <w:ind w:hanging="357"/>
        <w:rPr>
          <w:rFonts w:ascii="Calibri" w:hAnsi="Calibri" w:cs="Calibri"/>
          <w:color w:val="000000"/>
        </w:rPr>
      </w:pPr>
      <w:r w:rsidRPr="00C44FF6">
        <w:rPr>
          <w:color w:val="000000"/>
        </w:rPr>
        <w:t>Система за управление на околната среда (</w:t>
      </w:r>
      <w:r w:rsidRPr="00C44FF6">
        <w:rPr>
          <w:color w:val="000000"/>
          <w:lang w:val="en-US"/>
        </w:rPr>
        <w:t>ISO</w:t>
      </w:r>
      <w:r w:rsidRPr="00C44FF6">
        <w:rPr>
          <w:color w:val="000000"/>
        </w:rPr>
        <w:t xml:space="preserve"> </w:t>
      </w:r>
      <w:r w:rsidR="004939CC">
        <w:rPr>
          <w:color w:val="000000"/>
          <w:lang w:val="en-US"/>
        </w:rPr>
        <w:t>E</w:t>
      </w:r>
      <w:r w:rsidR="004B2C92">
        <w:rPr>
          <w:color w:val="000000"/>
          <w:lang w:val="en-US"/>
        </w:rPr>
        <w:t>M</w:t>
      </w:r>
      <w:r w:rsidR="004939CC">
        <w:rPr>
          <w:color w:val="000000"/>
          <w:lang w:val="en-US"/>
        </w:rPr>
        <w:t>A</w:t>
      </w:r>
      <w:r w:rsidR="004B2C92">
        <w:rPr>
          <w:color w:val="000000"/>
          <w:lang w:val="en-US"/>
        </w:rPr>
        <w:t xml:space="preserve">S </w:t>
      </w:r>
      <w:r w:rsidRPr="00C44FF6">
        <w:rPr>
          <w:color w:val="000000"/>
        </w:rPr>
        <w:t>1</w:t>
      </w:r>
      <w:r w:rsidRPr="00C44FF6">
        <w:rPr>
          <w:color w:val="000000"/>
          <w:lang w:val="en-US"/>
        </w:rPr>
        <w:t>4</w:t>
      </w:r>
      <w:r w:rsidRPr="00C44FF6">
        <w:rPr>
          <w:color w:val="000000"/>
        </w:rPr>
        <w:t>001:200</w:t>
      </w:r>
      <w:r w:rsidRPr="00C44FF6">
        <w:rPr>
          <w:color w:val="000000"/>
          <w:lang w:val="en-US"/>
        </w:rPr>
        <w:t>5</w:t>
      </w:r>
      <w:r w:rsidRPr="00C44FF6">
        <w:rPr>
          <w:color w:val="000000"/>
        </w:rPr>
        <w:t xml:space="preserve"> или еквивалентна);</w:t>
      </w:r>
    </w:p>
    <w:p w:rsidR="00814F83" w:rsidRPr="00DC17DB" w:rsidRDefault="00814F83" w:rsidP="000E42CE">
      <w:pPr>
        <w:spacing w:line="276" w:lineRule="auto"/>
        <w:jc w:val="both"/>
        <w:rPr>
          <w:rFonts w:eastAsia="MS ??"/>
          <w:lang w:val="en-US"/>
        </w:rPr>
      </w:pPr>
    </w:p>
    <w:p w:rsidR="00814F83" w:rsidRPr="000E42CE" w:rsidRDefault="00814F83" w:rsidP="000E42CE">
      <w:pPr>
        <w:spacing w:line="276" w:lineRule="auto"/>
        <w:ind w:firstLine="708"/>
        <w:jc w:val="both"/>
        <w:rPr>
          <w:rFonts w:eastAsia="MS ??"/>
        </w:rPr>
      </w:pPr>
      <w:r w:rsidRPr="000E42CE">
        <w:rPr>
          <w:rFonts w:eastAsia="MS ??"/>
          <w:b/>
          <w:i/>
        </w:rPr>
        <w:t>Забележка:</w:t>
      </w:r>
      <w:r w:rsidRPr="00B12E39">
        <w:rPr>
          <w:rFonts w:eastAsia="MS ??"/>
        </w:rPr>
        <w:t xml:space="preserve"> В случай на участие на обединение, което не е юридическо лице спазването на изискване</w:t>
      </w:r>
      <w:r w:rsidRPr="00C44FF6">
        <w:rPr>
          <w:rFonts w:eastAsia="MS ??"/>
        </w:rPr>
        <w:t>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w:t>
      </w:r>
      <w:r w:rsidRPr="00DC17DB">
        <w:rPr>
          <w:rFonts w:eastAsia="MS ??"/>
        </w:rPr>
        <w:t xml:space="preserve">, </w:t>
      </w:r>
      <w:r w:rsidRPr="00DC17DB">
        <w:rPr>
          <w:b/>
          <w:i/>
          <w:lang w:val="ru-RU"/>
        </w:rPr>
        <w:t>са ангажирани съответно с изпълнението на строителството или проектирането.</w:t>
      </w:r>
    </w:p>
    <w:p w:rsidR="00814F83" w:rsidRPr="000E42CE" w:rsidRDefault="00814F83" w:rsidP="000E42CE">
      <w:pPr>
        <w:spacing w:line="276" w:lineRule="auto"/>
        <w:jc w:val="both"/>
        <w:rPr>
          <w:rFonts w:eastAsia="MS ??"/>
        </w:rPr>
      </w:pPr>
    </w:p>
    <w:p w:rsidR="00814F83" w:rsidRPr="00DC17DB" w:rsidRDefault="00814F83" w:rsidP="000E42CE">
      <w:pPr>
        <w:autoSpaceDE w:val="0"/>
        <w:autoSpaceDN w:val="0"/>
        <w:adjustRightInd w:val="0"/>
        <w:spacing w:after="120" w:line="276" w:lineRule="auto"/>
        <w:ind w:right="136" w:firstLine="708"/>
        <w:jc w:val="both"/>
        <w:rPr>
          <w:rFonts w:eastAsia="MS ??"/>
        </w:rPr>
      </w:pPr>
      <w:r w:rsidRPr="00B12E39">
        <w:rPr>
          <w:rFonts w:eastAsia="MS ??"/>
        </w:rPr>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w:t>
      </w:r>
      <w:r w:rsidRPr="00C44FF6">
        <w:rPr>
          <w:rFonts w:eastAsia="MS ??"/>
        </w:rPr>
        <w:t xml:space="preserve">, ще изпълняват </w:t>
      </w:r>
      <w:r w:rsidRPr="00DC17DB">
        <w:rPr>
          <w:rFonts w:eastAsia="MS ??"/>
        </w:rPr>
        <w:t xml:space="preserve">строителство или проектиране. </w:t>
      </w:r>
    </w:p>
    <w:p w:rsidR="00814F83" w:rsidRPr="000E42CE" w:rsidRDefault="00814F83" w:rsidP="000E42CE">
      <w:pPr>
        <w:spacing w:line="276" w:lineRule="auto"/>
        <w:jc w:val="both"/>
        <w:rPr>
          <w:rFonts w:eastAsia="MS ??"/>
        </w:rPr>
      </w:pPr>
      <w:r w:rsidRPr="000E42CE">
        <w:rPr>
          <w:rFonts w:eastAsia="MS ??"/>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w:t>
      </w:r>
    </w:p>
    <w:p w:rsidR="00814F83" w:rsidRPr="00762C96" w:rsidRDefault="00814F83" w:rsidP="000E42CE">
      <w:pPr>
        <w:spacing w:line="276" w:lineRule="auto"/>
        <w:jc w:val="both"/>
        <w:rPr>
          <w:rFonts w:eastAsia="MS ??"/>
        </w:rPr>
      </w:pPr>
    </w:p>
    <w:p w:rsidR="00814F83" w:rsidRPr="00C44FF6" w:rsidRDefault="00814F83" w:rsidP="000E42CE">
      <w:pPr>
        <w:autoSpaceDE w:val="0"/>
        <w:autoSpaceDN w:val="0"/>
        <w:adjustRightInd w:val="0"/>
        <w:spacing w:after="120" w:line="276" w:lineRule="auto"/>
        <w:ind w:right="136" w:firstLine="708"/>
        <w:jc w:val="both"/>
        <w:rPr>
          <w:rFonts w:eastAsia="MS ??"/>
        </w:rPr>
      </w:pPr>
      <w:r w:rsidRPr="00B12E39">
        <w:rPr>
          <w:rFonts w:eastAsia="MS ??"/>
        </w:rPr>
        <w:t>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w:t>
      </w:r>
      <w:r w:rsidRPr="00C44FF6">
        <w:rPr>
          <w:rFonts w:eastAsia="MS ??"/>
        </w:rPr>
        <w:t>ответните срокове по независещи от него причини. В тези случаи участникът трябва да е в състояние да докаже, че предлаганите мерки са еквивалентни на изискваните.</w:t>
      </w:r>
    </w:p>
    <w:p w:rsidR="00B12E39" w:rsidRPr="000E42CE" w:rsidRDefault="00B12E39" w:rsidP="000E42CE">
      <w:pPr>
        <w:spacing w:line="276" w:lineRule="auto"/>
        <w:ind w:firstLine="708"/>
        <w:jc w:val="both"/>
      </w:pPr>
      <w:r w:rsidRPr="000E42CE">
        <w:rPr>
          <w:b/>
        </w:rPr>
        <w:lastRenderedPageBreak/>
        <w:t>ДОКАЗВАНЕ:</w:t>
      </w:r>
      <w:r w:rsidRPr="000E42CE">
        <w:t xml:space="preserve"> </w:t>
      </w:r>
    </w:p>
    <w:p w:rsidR="00AA6D0C" w:rsidRPr="00B12E39" w:rsidRDefault="00AA6D0C" w:rsidP="000E42CE">
      <w:pPr>
        <w:spacing w:line="276" w:lineRule="auto"/>
        <w:ind w:firstLine="708"/>
        <w:jc w:val="both"/>
        <w:rPr>
          <w:highlight w:val="yellow"/>
          <w:shd w:val="clear" w:color="auto" w:fill="FEFEFE"/>
        </w:rPr>
      </w:pPr>
      <w:r w:rsidRPr="000E42CE">
        <w:rPr>
          <w:bCs/>
          <w:color w:val="000000"/>
        </w:rPr>
        <w:t>За доказване на поставеното изискване, на етап подаване на офертата участниците попълват данни - вид и номер на сертификатите, дейностите, за които се отнася сертификацията,</w:t>
      </w:r>
      <w:r w:rsidR="00795816" w:rsidRPr="000E42CE">
        <w:rPr>
          <w:bCs/>
          <w:color w:val="000000"/>
        </w:rPr>
        <w:t xml:space="preserve"> </w:t>
      </w:r>
      <w:r w:rsidRPr="000E42CE">
        <w:rPr>
          <w:rFonts w:eastAsia="Calibri"/>
        </w:rPr>
        <w:t>уеб адрес, орган или служба, издаващи документа, точно позоваване на документа, срок на валидност</w:t>
      </w:r>
      <w:r w:rsidR="00814F83" w:rsidRPr="000E42CE">
        <w:t xml:space="preserve">, (попълва се съответната част от </w:t>
      </w:r>
      <w:r w:rsidR="00814F83" w:rsidRPr="000E42CE">
        <w:rPr>
          <w:b/>
        </w:rPr>
        <w:t xml:space="preserve">ЕЕДОП, </w:t>
      </w:r>
      <w:r w:rsidR="00814F83" w:rsidRPr="000E42CE">
        <w:rPr>
          <w:rFonts w:eastAsia="Calibri"/>
          <w:b/>
        </w:rPr>
        <w:t>Част IV: Критерии за подбор, раздел, Г.</w:t>
      </w:r>
      <w:r w:rsidR="001A0998" w:rsidRPr="000E42CE">
        <w:rPr>
          <w:rFonts w:eastAsia="Calibri"/>
          <w:b/>
        </w:rPr>
        <w:t xml:space="preserve"> </w:t>
      </w:r>
      <w:r w:rsidRPr="000E42CE">
        <w:rPr>
          <w:b/>
          <w:bCs/>
        </w:rPr>
        <w:t>Стандарти за осигуряване на качеството и стандарти за екологично управление</w:t>
      </w:r>
      <w:r w:rsidRPr="000E42CE">
        <w:rPr>
          <w:rFonts w:eastAsia="Calibri"/>
          <w:b/>
        </w:rPr>
        <w:t>;</w:t>
      </w:r>
    </w:p>
    <w:p w:rsidR="00761732" w:rsidRPr="00C44FF6" w:rsidRDefault="00761732" w:rsidP="000E42CE">
      <w:pPr>
        <w:spacing w:line="276" w:lineRule="auto"/>
        <w:jc w:val="both"/>
        <w:rPr>
          <w:highlight w:val="yellow"/>
          <w:shd w:val="clear" w:color="auto" w:fill="FEFEFE"/>
        </w:rPr>
      </w:pPr>
    </w:p>
    <w:p w:rsidR="00AA6D0C" w:rsidRPr="000E42CE" w:rsidRDefault="00814F83" w:rsidP="00FF6751">
      <w:pPr>
        <w:spacing w:afterLines="40" w:after="96" w:line="276" w:lineRule="auto"/>
        <w:ind w:firstLine="708"/>
        <w:jc w:val="both"/>
        <w:rPr>
          <w:b/>
          <w:bCs/>
          <w:color w:val="000000"/>
        </w:rPr>
      </w:pPr>
      <w:r w:rsidRPr="000E42CE">
        <w:rPr>
          <w:rFonts w:eastAsia="TimesNewRomanPSMT"/>
        </w:rPr>
        <w:t>Съответствието с минималното изискване се доказва от участника, избран за изпълнител, преди подписване на договор за изпълнение с представяне на документи по чл. 64, ал. 1, т. 1</w:t>
      </w:r>
      <w:r w:rsidR="00AA6D0C" w:rsidRPr="000E42CE">
        <w:rPr>
          <w:rFonts w:eastAsia="TimesNewRomanPSMT"/>
        </w:rPr>
        <w:t>0</w:t>
      </w:r>
      <w:r w:rsidRPr="000E42CE">
        <w:rPr>
          <w:rFonts w:eastAsia="TimesNewRomanPSMT"/>
        </w:rPr>
        <w:t xml:space="preserve"> от ЗОП</w:t>
      </w:r>
      <w:r w:rsidR="00B12E39" w:rsidRPr="000E42CE">
        <w:rPr>
          <w:rFonts w:eastAsia="TimesNewRomanPSMT"/>
        </w:rPr>
        <w:t>,  а именно:</w:t>
      </w:r>
      <w:r w:rsidRPr="000E42CE">
        <w:rPr>
          <w:rFonts w:eastAsia="TimesNewRomanPSMT"/>
        </w:rPr>
        <w:t xml:space="preserve"> </w:t>
      </w:r>
      <w:r w:rsidR="00B12E39" w:rsidRPr="000E42CE">
        <w:t>з</w:t>
      </w:r>
      <w:r w:rsidR="00AA6D0C" w:rsidRPr="000E42CE">
        <w:t>аверени копия на валидни сертификати, удостоверяващи внедряването на съответните системи</w:t>
      </w:r>
      <w:r w:rsidRPr="000E42CE">
        <w:rPr>
          <w:rFonts w:eastAsia="TimesNewRomanPSMT"/>
          <w:iCs/>
        </w:rPr>
        <w:t>, или съответен валиден аналогичен</w:t>
      </w:r>
      <w:r w:rsidRPr="000E42CE">
        <w:rPr>
          <w:rFonts w:eastAsia="TimesNewRomanPSMT"/>
        </w:rPr>
        <w:t xml:space="preserve"> </w:t>
      </w:r>
      <w:r w:rsidRPr="000E42CE">
        <w:rPr>
          <w:rFonts w:eastAsia="TimesNewRomanPSMT"/>
          <w:iCs/>
        </w:rPr>
        <w:t>документ.</w:t>
      </w:r>
    </w:p>
    <w:p w:rsidR="00600B6B" w:rsidRPr="00B12E39" w:rsidRDefault="00600B6B" w:rsidP="00FF6751">
      <w:pPr>
        <w:spacing w:afterLines="40" w:after="96" w:line="276" w:lineRule="auto"/>
        <w:rPr>
          <w:b/>
          <w:bCs/>
          <w:color w:val="000000"/>
          <w:u w:val="single"/>
        </w:rPr>
      </w:pPr>
    </w:p>
    <w:p w:rsidR="007D164F" w:rsidRPr="00B12E39" w:rsidRDefault="001A0998" w:rsidP="00FF6751">
      <w:pPr>
        <w:spacing w:afterLines="40" w:after="96" w:line="276" w:lineRule="auto"/>
        <w:ind w:firstLine="708"/>
        <w:rPr>
          <w:b/>
          <w:bCs/>
          <w:color w:val="000000"/>
        </w:rPr>
      </w:pPr>
      <w:r w:rsidRPr="000E42CE">
        <w:rPr>
          <w:b/>
          <w:bCs/>
          <w:color w:val="000000"/>
        </w:rPr>
        <w:t>РАЗДЕЛ І</w:t>
      </w:r>
      <w:r w:rsidRPr="000E42CE">
        <w:rPr>
          <w:b/>
          <w:bCs/>
          <w:color w:val="000000"/>
          <w:lang w:val="en-US"/>
        </w:rPr>
        <w:t>V</w:t>
      </w:r>
      <w:r w:rsidR="007D164F" w:rsidRPr="000E42CE">
        <w:rPr>
          <w:b/>
          <w:bCs/>
          <w:color w:val="000000"/>
        </w:rPr>
        <w:t>. ИЗИСКВАНИЯ ПРИ ИЗГОТВЯНЕ И ПРЕДСТАВЯНЕ НА ОФЕРТИТЕ</w:t>
      </w:r>
    </w:p>
    <w:p w:rsidR="00B55D71" w:rsidRDefault="00B55D71" w:rsidP="00FF6751">
      <w:pPr>
        <w:spacing w:afterLines="40" w:after="96" w:line="276" w:lineRule="auto"/>
        <w:jc w:val="both"/>
        <w:rPr>
          <w:b/>
          <w:bCs/>
          <w:color w:val="000000"/>
        </w:rPr>
      </w:pPr>
    </w:p>
    <w:p w:rsidR="00B55D71" w:rsidRDefault="007D164F" w:rsidP="00FF6751">
      <w:pPr>
        <w:spacing w:afterLines="40" w:after="96" w:line="276" w:lineRule="auto"/>
        <w:ind w:firstLine="708"/>
        <w:jc w:val="both"/>
        <w:rPr>
          <w:b/>
          <w:bCs/>
          <w:color w:val="000000"/>
        </w:rPr>
      </w:pPr>
      <w:r w:rsidRPr="00370540">
        <w:rPr>
          <w:b/>
          <w:bCs/>
          <w:color w:val="000000"/>
        </w:rPr>
        <w:t>1. Изисквания към документите:</w:t>
      </w:r>
    </w:p>
    <w:p w:rsidR="00B55D71" w:rsidRDefault="007D164F" w:rsidP="00FF6751">
      <w:pPr>
        <w:spacing w:afterLines="40" w:after="96" w:line="276" w:lineRule="auto"/>
        <w:ind w:firstLine="708"/>
        <w:jc w:val="both"/>
        <w:rPr>
          <w:b/>
          <w:bCs/>
          <w:color w:val="000000"/>
        </w:rPr>
      </w:pPr>
      <w:r w:rsidRPr="00370540">
        <w:rPr>
          <w:b/>
          <w:bCs/>
          <w:color w:val="000000"/>
        </w:rPr>
        <w:t>1.1.</w:t>
      </w:r>
      <w:r w:rsidRPr="00370540">
        <w:rPr>
          <w:color w:val="000000"/>
        </w:rPr>
        <w:t xml:space="preserve"> Всички документи се представят в един екземпляр.</w:t>
      </w:r>
    </w:p>
    <w:p w:rsidR="00B55D71" w:rsidRDefault="007D164F" w:rsidP="00FF6751">
      <w:pPr>
        <w:spacing w:afterLines="40" w:after="96" w:line="276" w:lineRule="auto"/>
        <w:ind w:firstLine="708"/>
        <w:jc w:val="both"/>
        <w:rPr>
          <w:b/>
          <w:bCs/>
          <w:color w:val="000000"/>
        </w:rPr>
      </w:pPr>
      <w:r w:rsidRPr="00370540">
        <w:rPr>
          <w:b/>
          <w:bCs/>
          <w:color w:val="000000"/>
        </w:rPr>
        <w:t>1.</w:t>
      </w:r>
      <w:r w:rsidR="003834D3" w:rsidRPr="00370540">
        <w:rPr>
          <w:b/>
          <w:bCs/>
          <w:color w:val="000000"/>
        </w:rPr>
        <w:t>2</w:t>
      </w:r>
      <w:r w:rsidRPr="00370540">
        <w:rPr>
          <w:b/>
          <w:bCs/>
          <w:color w:val="000000"/>
        </w:rPr>
        <w:t>.</w:t>
      </w:r>
      <w:r w:rsidRPr="00370540">
        <w:rPr>
          <w:color w:val="000000"/>
        </w:rPr>
        <w:t xml:space="preserve"> Всички представени в </w:t>
      </w:r>
      <w:r w:rsidR="003834D3" w:rsidRPr="00370540">
        <w:rPr>
          <w:color w:val="000000"/>
        </w:rPr>
        <w:t xml:space="preserve">офертата </w:t>
      </w:r>
      <w:r w:rsidRPr="00370540">
        <w:rPr>
          <w:color w:val="000000"/>
        </w:rPr>
        <w:t>документи трябва да са изготвени на български език. В случай, че документите се представят на език, различен от български език, следва да бъдат придружени с превод на български език.</w:t>
      </w:r>
    </w:p>
    <w:p w:rsidR="00B55D71" w:rsidRDefault="007D164F" w:rsidP="00FF6751">
      <w:pPr>
        <w:spacing w:afterLines="40" w:after="96" w:line="276" w:lineRule="auto"/>
        <w:ind w:firstLine="708"/>
        <w:jc w:val="both"/>
        <w:rPr>
          <w:b/>
          <w:bCs/>
          <w:color w:val="000000"/>
        </w:rPr>
      </w:pPr>
      <w:r w:rsidRPr="00370540">
        <w:rPr>
          <w:b/>
          <w:bCs/>
          <w:color w:val="000000"/>
        </w:rPr>
        <w:t>1.</w:t>
      </w:r>
      <w:r w:rsidR="003834D3" w:rsidRPr="00370540">
        <w:rPr>
          <w:b/>
          <w:bCs/>
          <w:color w:val="000000"/>
        </w:rPr>
        <w:t>3</w:t>
      </w:r>
      <w:r w:rsidRPr="00370540">
        <w:rPr>
          <w:b/>
          <w:bCs/>
          <w:color w:val="000000"/>
        </w:rPr>
        <w:t>.</w:t>
      </w:r>
      <w:r w:rsidRPr="00370540">
        <w:rPr>
          <w:color w:val="000000"/>
        </w:rPr>
        <w:t xml:space="preserve"> При изготвяне на офертата не се допускат никакви вписвания между редовете, изтривания или корекции, освен ако са заверени с подпис и печат на представляващия или лицето, упълномощено от </w:t>
      </w:r>
      <w:r w:rsidR="00FB21C3" w:rsidRPr="00370540">
        <w:rPr>
          <w:color w:val="000000"/>
        </w:rPr>
        <w:t>участника</w:t>
      </w:r>
      <w:r w:rsidRPr="00370540">
        <w:rPr>
          <w:color w:val="000000"/>
        </w:rPr>
        <w:t xml:space="preserve"> да го представлява.</w:t>
      </w:r>
    </w:p>
    <w:p w:rsidR="00B55D71" w:rsidRDefault="007D164F" w:rsidP="00FF6751">
      <w:pPr>
        <w:spacing w:afterLines="40" w:after="96" w:line="276" w:lineRule="auto"/>
        <w:ind w:firstLine="708"/>
        <w:jc w:val="both"/>
        <w:rPr>
          <w:b/>
          <w:bCs/>
          <w:color w:val="000000"/>
        </w:rPr>
      </w:pPr>
      <w:r w:rsidRPr="00370540">
        <w:rPr>
          <w:b/>
          <w:bCs/>
          <w:color w:val="000000"/>
        </w:rPr>
        <w:t>1.</w:t>
      </w:r>
      <w:r w:rsidR="003834D3" w:rsidRPr="00370540">
        <w:rPr>
          <w:b/>
          <w:bCs/>
          <w:color w:val="000000"/>
        </w:rPr>
        <w:t>4</w:t>
      </w:r>
      <w:r w:rsidRPr="00370540">
        <w:rPr>
          <w:b/>
          <w:bCs/>
          <w:color w:val="000000"/>
        </w:rPr>
        <w:t>.</w:t>
      </w:r>
      <w:r w:rsidRPr="00370540">
        <w:rPr>
          <w:color w:val="000000"/>
        </w:rPr>
        <w:t xml:space="preserve"> Когато са представени копия на документите, същите следва да са заверени с подпис и печат от съответния </w:t>
      </w:r>
      <w:r w:rsidR="00FB21C3" w:rsidRPr="00370540">
        <w:rPr>
          <w:color w:val="000000"/>
        </w:rPr>
        <w:t>участник</w:t>
      </w:r>
      <w:r w:rsidR="00184DA9" w:rsidRPr="00370540">
        <w:rPr>
          <w:color w:val="000000"/>
        </w:rPr>
        <w:t xml:space="preserve"> с текст „</w:t>
      </w:r>
      <w:r w:rsidRPr="00370540">
        <w:rPr>
          <w:color w:val="000000"/>
        </w:rPr>
        <w:t>Вярно с оригинала“.</w:t>
      </w:r>
    </w:p>
    <w:p w:rsidR="00B55D71" w:rsidRDefault="007D164F" w:rsidP="00FF6751">
      <w:pPr>
        <w:spacing w:afterLines="40" w:after="96" w:line="276" w:lineRule="auto"/>
        <w:ind w:firstLine="708"/>
        <w:jc w:val="both"/>
        <w:rPr>
          <w:color w:val="000000"/>
        </w:rPr>
      </w:pPr>
      <w:r w:rsidRPr="00370540">
        <w:rPr>
          <w:b/>
          <w:bCs/>
          <w:color w:val="000000"/>
        </w:rPr>
        <w:t>1.</w:t>
      </w:r>
      <w:r w:rsidR="003834D3" w:rsidRPr="00370540">
        <w:rPr>
          <w:b/>
          <w:bCs/>
          <w:color w:val="000000"/>
        </w:rPr>
        <w:t>5</w:t>
      </w:r>
      <w:r w:rsidRPr="00370540">
        <w:rPr>
          <w:b/>
          <w:bCs/>
          <w:color w:val="000000"/>
        </w:rPr>
        <w:t>.</w:t>
      </w:r>
      <w:r w:rsidRPr="00370540">
        <w:rPr>
          <w:color w:val="000000"/>
        </w:rPr>
        <w:t xml:space="preserve"> </w:t>
      </w:r>
      <w:r w:rsidR="005B3BF6" w:rsidRPr="00370540">
        <w:rPr>
          <w:color w:val="000000"/>
        </w:rPr>
        <w:t>Участниците</w:t>
      </w:r>
      <w:r w:rsidRPr="00370540">
        <w:rPr>
          <w:color w:val="000000"/>
        </w:rPr>
        <w:t xml:space="preserve"> нямат право да предлагат варианти на офертите.</w:t>
      </w:r>
    </w:p>
    <w:p w:rsidR="00B55D71" w:rsidRDefault="00B55D71" w:rsidP="00FF6751">
      <w:pPr>
        <w:spacing w:afterLines="40" w:after="96" w:line="276" w:lineRule="auto"/>
        <w:jc w:val="both"/>
        <w:rPr>
          <w:color w:val="000000"/>
        </w:rPr>
      </w:pPr>
    </w:p>
    <w:p w:rsidR="00B55D71" w:rsidRDefault="007D164F" w:rsidP="00FF6751">
      <w:pPr>
        <w:spacing w:afterLines="40" w:after="96" w:line="276" w:lineRule="auto"/>
        <w:ind w:firstLine="708"/>
        <w:jc w:val="both"/>
        <w:rPr>
          <w:b/>
          <w:bCs/>
          <w:color w:val="000000"/>
        </w:rPr>
      </w:pPr>
      <w:r w:rsidRPr="00370540">
        <w:rPr>
          <w:b/>
          <w:bCs/>
          <w:color w:val="000000"/>
        </w:rPr>
        <w:t>2. Изисквания за изготвяне на офертата и ценовото предложение.</w:t>
      </w:r>
    </w:p>
    <w:p w:rsidR="001D0D8B" w:rsidRPr="009F2120" w:rsidRDefault="007D164F" w:rsidP="001D0D8B">
      <w:pPr>
        <w:spacing w:line="360" w:lineRule="auto"/>
        <w:ind w:firstLine="360"/>
        <w:jc w:val="both"/>
        <w:rPr>
          <w:rFonts w:eastAsia="Calibri"/>
          <w:color w:val="000000"/>
          <w:shd w:val="clear" w:color="auto" w:fill="FFFFFF"/>
        </w:rPr>
      </w:pPr>
      <w:r w:rsidRPr="00370540">
        <w:rPr>
          <w:b/>
          <w:bCs/>
          <w:color w:val="000000"/>
        </w:rPr>
        <w:t>2.1.</w:t>
      </w:r>
      <w:r w:rsidRPr="00370540">
        <w:rPr>
          <w:color w:val="000000"/>
        </w:rPr>
        <w:t xml:space="preserve"> Представената оферта трябва да има срок на валидност </w:t>
      </w:r>
      <w:r w:rsidR="003E5AD6">
        <w:rPr>
          <w:color w:val="000000"/>
        </w:rPr>
        <w:t>6</w:t>
      </w:r>
      <w:r w:rsidR="007369D6" w:rsidRPr="00AC14E7">
        <w:rPr>
          <w:color w:val="000000"/>
        </w:rPr>
        <w:t xml:space="preserve"> </w:t>
      </w:r>
      <w:r w:rsidR="008E2EDD" w:rsidRPr="00AC14E7">
        <w:rPr>
          <w:color w:val="000000"/>
        </w:rPr>
        <w:t>(</w:t>
      </w:r>
      <w:r w:rsidR="003E5AD6">
        <w:rPr>
          <w:color w:val="000000"/>
        </w:rPr>
        <w:t>шест</w:t>
      </w:r>
      <w:r w:rsidR="008E2EDD" w:rsidRPr="00AC14E7">
        <w:rPr>
          <w:color w:val="000000"/>
        </w:rPr>
        <w:t>)</w:t>
      </w:r>
      <w:r w:rsidR="003E5AD6">
        <w:rPr>
          <w:color w:val="000000"/>
        </w:rPr>
        <w:t xml:space="preserve"> месеца</w:t>
      </w:r>
      <w:r w:rsidRPr="00370540">
        <w:rPr>
          <w:color w:val="000000"/>
        </w:rPr>
        <w:t>, с</w:t>
      </w:r>
      <w:r w:rsidR="00184DA9" w:rsidRPr="00370540">
        <w:rPr>
          <w:color w:val="000000"/>
        </w:rPr>
        <w:t>читано</w:t>
      </w:r>
      <w:r w:rsidR="00163830">
        <w:rPr>
          <w:color w:val="000000"/>
        </w:rPr>
        <w:t xml:space="preserve"> </w:t>
      </w:r>
      <w:r w:rsidR="001D0D8B" w:rsidRPr="009F2120">
        <w:t xml:space="preserve">от </w:t>
      </w:r>
      <w:r w:rsidR="001D0D8B">
        <w:t>датата на подаване на офертата ни за участие в поръчката</w:t>
      </w:r>
      <w:r w:rsidR="001D0D8B" w:rsidRPr="009F2120">
        <w:t>.</w:t>
      </w:r>
    </w:p>
    <w:p w:rsidR="00B55D71" w:rsidRDefault="007D164F" w:rsidP="00FF6751">
      <w:pPr>
        <w:spacing w:afterLines="40" w:after="96" w:line="276" w:lineRule="auto"/>
        <w:ind w:firstLine="708"/>
        <w:jc w:val="both"/>
        <w:rPr>
          <w:color w:val="000000"/>
        </w:rPr>
      </w:pPr>
      <w:r w:rsidRPr="00370540">
        <w:rPr>
          <w:color w:val="000000"/>
        </w:rPr>
        <w:t>.</w:t>
      </w:r>
    </w:p>
    <w:p w:rsidR="00B55D71" w:rsidRDefault="007D164F" w:rsidP="00FF6751">
      <w:pPr>
        <w:spacing w:afterLines="40" w:after="96" w:line="276" w:lineRule="auto"/>
        <w:ind w:firstLine="708"/>
        <w:jc w:val="both"/>
        <w:rPr>
          <w:b/>
          <w:bCs/>
          <w:color w:val="000000"/>
        </w:rPr>
      </w:pPr>
      <w:r w:rsidRPr="00370540">
        <w:rPr>
          <w:b/>
          <w:bCs/>
          <w:color w:val="000000"/>
        </w:rPr>
        <w:lastRenderedPageBreak/>
        <w:t>2.2.</w:t>
      </w:r>
      <w:r w:rsidRPr="00370540">
        <w:rPr>
          <w:color w:val="000000"/>
        </w:rPr>
        <w:t xml:space="preserve"> </w:t>
      </w:r>
      <w:r w:rsidR="00FB21C3" w:rsidRPr="00370540">
        <w:rPr>
          <w:color w:val="000000"/>
        </w:rPr>
        <w:t>Офертата</w:t>
      </w:r>
      <w:r w:rsidRPr="00370540">
        <w:rPr>
          <w:color w:val="000000"/>
        </w:rPr>
        <w:t xml:space="preserve"> за участие в проц</w:t>
      </w:r>
      <w:r w:rsidR="00FB21C3" w:rsidRPr="00370540">
        <w:rPr>
          <w:color w:val="000000"/>
        </w:rPr>
        <w:t>едурата следва да бъде изготвена</w:t>
      </w:r>
      <w:r w:rsidRPr="00370540">
        <w:rPr>
          <w:color w:val="000000"/>
        </w:rPr>
        <w:t xml:space="preserve"> на бълг</w:t>
      </w:r>
      <w:r w:rsidR="00FB21C3" w:rsidRPr="00370540">
        <w:rPr>
          <w:color w:val="000000"/>
        </w:rPr>
        <w:t>арски език и подписана</w:t>
      </w:r>
      <w:r w:rsidRPr="00370540">
        <w:rPr>
          <w:color w:val="000000"/>
        </w:rPr>
        <w:t xml:space="preserve"> от представляващия участника или от изрично упълномощено от него лице.</w:t>
      </w:r>
      <w:r w:rsidR="003834D3" w:rsidRPr="00370540">
        <w:rPr>
          <w:color w:val="000000"/>
        </w:rPr>
        <w:t xml:space="preserve"> В случай, че се подписват от пълномощник следва да се представи и документ за упълномощаване за изпълнение на такива функции.</w:t>
      </w:r>
    </w:p>
    <w:p w:rsidR="00B55D71" w:rsidRDefault="00A473A1" w:rsidP="00FF6751">
      <w:pPr>
        <w:spacing w:afterLines="40" w:after="96" w:line="276" w:lineRule="auto"/>
        <w:ind w:firstLine="708"/>
        <w:jc w:val="both"/>
        <w:rPr>
          <w:color w:val="000000"/>
        </w:rPr>
      </w:pPr>
      <w:r w:rsidRPr="00370540">
        <w:rPr>
          <w:b/>
          <w:bCs/>
          <w:color w:val="000000"/>
        </w:rPr>
        <w:t>2.3</w:t>
      </w:r>
      <w:r w:rsidR="007D164F" w:rsidRPr="00370540">
        <w:rPr>
          <w:b/>
          <w:bCs/>
          <w:color w:val="000000"/>
        </w:rPr>
        <w:t>.</w:t>
      </w:r>
      <w:r w:rsidR="007D164F" w:rsidRPr="00370540">
        <w:rPr>
          <w:color w:val="000000"/>
        </w:rPr>
        <w:t xml:space="preserve"> Ценовото предложение се представя в съответствие с приложения към документацията образец. </w:t>
      </w:r>
    </w:p>
    <w:p w:rsidR="00B55D71" w:rsidRDefault="00A473A1" w:rsidP="00FF6751">
      <w:pPr>
        <w:spacing w:afterLines="40" w:after="96" w:line="276" w:lineRule="auto"/>
        <w:ind w:firstLine="708"/>
        <w:jc w:val="both"/>
        <w:rPr>
          <w:color w:val="000000"/>
        </w:rPr>
      </w:pPr>
      <w:r w:rsidRPr="001A0998">
        <w:rPr>
          <w:b/>
          <w:color w:val="000000"/>
        </w:rPr>
        <w:t>2.4</w:t>
      </w:r>
      <w:r w:rsidR="007D164F" w:rsidRPr="001A0998">
        <w:rPr>
          <w:b/>
          <w:color w:val="000000"/>
        </w:rPr>
        <w:t>.</w:t>
      </w:r>
      <w:r w:rsidR="007D164F" w:rsidRPr="00370540">
        <w:rPr>
          <w:color w:val="000000"/>
        </w:rPr>
        <w:t xml:space="preserve"> При несъответствие с цифровата и изписаната с думи цена на </w:t>
      </w:r>
      <w:r w:rsidR="00AC5D2F" w:rsidRPr="00370540">
        <w:rPr>
          <w:color w:val="000000"/>
        </w:rPr>
        <w:t xml:space="preserve">ценовото </w:t>
      </w:r>
      <w:r w:rsidR="007D164F" w:rsidRPr="00370540">
        <w:rPr>
          <w:color w:val="000000"/>
        </w:rPr>
        <w:t>предложение ще се взема предвид изписаната словом.</w:t>
      </w:r>
    </w:p>
    <w:p w:rsidR="00B55D71" w:rsidRDefault="00B55D71" w:rsidP="00FF6751">
      <w:pPr>
        <w:spacing w:afterLines="40" w:after="96" w:line="240" w:lineRule="auto"/>
        <w:jc w:val="both"/>
        <w:rPr>
          <w:color w:val="000000"/>
        </w:rPr>
      </w:pPr>
    </w:p>
    <w:p w:rsidR="00B55D71" w:rsidRDefault="007D164F" w:rsidP="00FF6751">
      <w:pPr>
        <w:spacing w:afterLines="40" w:after="96" w:line="276" w:lineRule="auto"/>
        <w:ind w:firstLine="708"/>
        <w:jc w:val="both"/>
        <w:rPr>
          <w:b/>
          <w:color w:val="000000"/>
        </w:rPr>
      </w:pPr>
      <w:r w:rsidRPr="00370540">
        <w:rPr>
          <w:b/>
          <w:color w:val="000000"/>
        </w:rPr>
        <w:t>3.</w:t>
      </w:r>
      <w:r w:rsidRPr="00370540">
        <w:rPr>
          <w:color w:val="000000"/>
        </w:rPr>
        <w:t xml:space="preserve"> </w:t>
      </w:r>
      <w:r w:rsidRPr="00370540">
        <w:rPr>
          <w:b/>
          <w:color w:val="000000"/>
        </w:rPr>
        <w:t>Съдържание на офертите /съгласно Глава пета.</w:t>
      </w:r>
      <w:r w:rsidR="005B3BF6" w:rsidRPr="00370540">
        <w:rPr>
          <w:b/>
          <w:color w:val="000000"/>
        </w:rPr>
        <w:t xml:space="preserve"> „</w:t>
      </w:r>
      <w:r w:rsidRPr="00370540">
        <w:rPr>
          <w:b/>
          <w:color w:val="000000"/>
        </w:rPr>
        <w:t>ПОДГОТОВКА И ПРОВЕЖДАНЕ НА ПРОЦЕДУРИ ЗА ОБЩЕСТВЕНИ ПОРЪЧКИ</w:t>
      </w:r>
      <w:r w:rsidR="005B3BF6" w:rsidRPr="00370540">
        <w:rPr>
          <w:b/>
          <w:color w:val="000000"/>
        </w:rPr>
        <w:t>“</w:t>
      </w:r>
      <w:r w:rsidRPr="00370540">
        <w:rPr>
          <w:b/>
          <w:color w:val="000000"/>
        </w:rPr>
        <w:t>, раздел ІV. и V. от ППЗОП/.</w:t>
      </w:r>
    </w:p>
    <w:p w:rsidR="00B55D71" w:rsidRDefault="007D164F" w:rsidP="00FF6751">
      <w:pPr>
        <w:spacing w:afterLines="40" w:after="96" w:line="276" w:lineRule="auto"/>
        <w:ind w:firstLine="708"/>
        <w:jc w:val="both"/>
      </w:pPr>
      <w:r w:rsidRPr="00370540">
        <w:rPr>
          <w:color w:val="000000"/>
        </w:rPr>
        <w:t>Документите, свързани с участието в</w:t>
      </w:r>
      <w:r w:rsidRPr="00370540">
        <w:t xml:space="preserve">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r w:rsidR="00AF6071" w:rsidRPr="00370540">
        <w:t xml:space="preserve"> </w:t>
      </w:r>
      <w:r w:rsidRPr="00370540">
        <w:t>Документите се представят в запечатана непрозрачна опаковка, върху която се посочват:</w:t>
      </w:r>
    </w:p>
    <w:p w:rsidR="00B55D71" w:rsidRDefault="007D164F" w:rsidP="00FF6751">
      <w:pPr>
        <w:spacing w:afterLines="40" w:after="96" w:line="276" w:lineRule="auto"/>
        <w:ind w:firstLine="708"/>
        <w:jc w:val="both"/>
      </w:pPr>
      <w:r w:rsidRPr="00370540">
        <w:t xml:space="preserve">1. </w:t>
      </w:r>
      <w:r w:rsidR="001E3CEA" w:rsidRPr="00370540">
        <w:t>Н</w:t>
      </w:r>
      <w:r w:rsidRPr="00370540">
        <w:t>аименованието на участника, включително участниците в обединението</w:t>
      </w:r>
      <w:r w:rsidR="00A473A1" w:rsidRPr="00370540">
        <w:t>, когато е приложимо</w:t>
      </w:r>
      <w:r w:rsidRPr="00370540">
        <w:t>;</w:t>
      </w:r>
    </w:p>
    <w:p w:rsidR="00B55D71" w:rsidRDefault="007D164F" w:rsidP="00FF6751">
      <w:pPr>
        <w:spacing w:afterLines="40" w:after="96" w:line="276" w:lineRule="auto"/>
        <w:ind w:firstLine="708"/>
        <w:jc w:val="both"/>
      </w:pPr>
      <w:r w:rsidRPr="00370540">
        <w:t xml:space="preserve">2. </w:t>
      </w:r>
      <w:r w:rsidR="001E3CEA" w:rsidRPr="00370540">
        <w:t>А</w:t>
      </w:r>
      <w:r w:rsidRPr="00370540">
        <w:t>дрес за кореспонденция, телефон и по възможност - факс и електронен адрес;</w:t>
      </w:r>
    </w:p>
    <w:p w:rsidR="00B55D71" w:rsidRDefault="007D164F" w:rsidP="00FF6751">
      <w:pPr>
        <w:spacing w:afterLines="40" w:after="96" w:line="276" w:lineRule="auto"/>
        <w:ind w:firstLine="708"/>
        <w:jc w:val="both"/>
      </w:pPr>
      <w:r w:rsidRPr="00370540">
        <w:t>3. Наименованието на поръчката</w:t>
      </w:r>
      <w:r w:rsidR="00547533" w:rsidRPr="00370540">
        <w:t>, за която се подават документите.</w:t>
      </w:r>
      <w:r w:rsidRPr="00370540">
        <w:t xml:space="preserve"> </w:t>
      </w:r>
    </w:p>
    <w:p w:rsidR="00B55D71" w:rsidRPr="000E42CE" w:rsidRDefault="007D164F" w:rsidP="00FF6751">
      <w:pPr>
        <w:spacing w:afterLines="40" w:after="96" w:line="276" w:lineRule="auto"/>
        <w:ind w:firstLine="708"/>
        <w:jc w:val="both"/>
        <w:rPr>
          <w:color w:val="000000"/>
          <w:shd w:val="clear" w:color="auto" w:fill="FEFEFE"/>
        </w:rPr>
      </w:pPr>
      <w:r w:rsidRPr="00370540">
        <w:t xml:space="preserve">При </w:t>
      </w:r>
      <w:r w:rsidR="00240C0F" w:rsidRPr="00370540">
        <w:t>процедура</w:t>
      </w:r>
      <w:r w:rsidRPr="00370540">
        <w:t xml:space="preserve"> опаковката включва документите по чл. 39, ал. 2 и ал. 3, т. 1 от ППЗОП, опис на представените документи, както и отделен запеч</w:t>
      </w:r>
      <w:r w:rsidR="00547533" w:rsidRPr="00370540">
        <w:t>атан непрозрачен плик с надпис „Предлагани ценови параметри“</w:t>
      </w:r>
      <w:r w:rsidRPr="00370540">
        <w:t xml:space="preserve">, който съдържа ценовото предложение </w:t>
      </w:r>
      <w:r w:rsidR="004D1A5F" w:rsidRPr="00370540">
        <w:t>по чл. 39, ал. 3, т. 2 от ППЗОП</w:t>
      </w:r>
      <w:r w:rsidR="007616D7">
        <w:rPr>
          <w:lang w:val="en-US"/>
        </w:rPr>
        <w:t xml:space="preserve"> </w:t>
      </w:r>
      <w:r w:rsidR="00F20F8A">
        <w:t>/ т. 2.3 по-горе</w:t>
      </w:r>
      <w:r w:rsidR="00F20F8A">
        <w:rPr>
          <w:lang w:val="en-US"/>
        </w:rPr>
        <w:t>/</w:t>
      </w:r>
      <w:r w:rsidR="00547533" w:rsidRPr="00370540">
        <w:rPr>
          <w:color w:val="000000"/>
          <w:shd w:val="clear" w:color="auto" w:fill="FEFEFE"/>
        </w:rPr>
        <w:t>.</w:t>
      </w:r>
    </w:p>
    <w:p w:rsidR="00B55D71" w:rsidRDefault="007D164F" w:rsidP="00FF6751">
      <w:pPr>
        <w:spacing w:afterLines="40" w:after="96" w:line="276" w:lineRule="auto"/>
        <w:ind w:firstLine="708"/>
        <w:jc w:val="both"/>
      </w:pPr>
      <w:r w:rsidRPr="000E42CE">
        <w:rPr>
          <w:b/>
        </w:rPr>
        <w:t>Заявлението за участие</w:t>
      </w:r>
      <w:r w:rsidRPr="00370540">
        <w:t xml:space="preserve"> включва най-малко следните документи:</w:t>
      </w:r>
    </w:p>
    <w:p w:rsidR="00B55D71" w:rsidRDefault="007D164F" w:rsidP="00FF6751">
      <w:pPr>
        <w:spacing w:afterLines="40" w:after="96" w:line="276" w:lineRule="auto"/>
        <w:ind w:firstLine="708"/>
        <w:jc w:val="both"/>
      </w:pPr>
      <w:r w:rsidRPr="00370540">
        <w:t xml:space="preserve">1. </w:t>
      </w:r>
      <w:r w:rsidR="00C44FF6">
        <w:t>Е</w:t>
      </w:r>
      <w:r w:rsidRPr="00370540">
        <w:t xml:space="preserve">динен европейски документ за обществени поръчки (ЕЕДОП) за </w:t>
      </w:r>
      <w:r w:rsidR="00A473A1" w:rsidRPr="00370540">
        <w:t>участника</w:t>
      </w:r>
      <w:r w:rsidRPr="00370540">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B55D71" w:rsidRDefault="007D164F" w:rsidP="00FF6751">
      <w:pPr>
        <w:spacing w:afterLines="40" w:after="96" w:line="276" w:lineRule="auto"/>
        <w:ind w:left="708"/>
        <w:jc w:val="both"/>
      </w:pPr>
      <w:r w:rsidRPr="00370540">
        <w:t xml:space="preserve">2. </w:t>
      </w:r>
      <w:r w:rsidR="00C44FF6">
        <w:t>Д</w:t>
      </w:r>
      <w:r w:rsidRPr="00370540">
        <w:t>окументи за доказване на предприетите мерки за надеждност, когато е приложимо;</w:t>
      </w:r>
    </w:p>
    <w:p w:rsidR="00B55D71" w:rsidRDefault="007D164F" w:rsidP="00FF6751">
      <w:pPr>
        <w:spacing w:afterLines="40" w:after="96" w:line="276" w:lineRule="auto"/>
        <w:ind w:firstLine="708"/>
        <w:jc w:val="both"/>
      </w:pPr>
      <w:r w:rsidRPr="00370540">
        <w:t xml:space="preserve">3. </w:t>
      </w:r>
      <w:r w:rsidR="00C44FF6">
        <w:t>Д</w:t>
      </w:r>
      <w:r w:rsidRPr="00370540">
        <w:t>окументите по чл. 37, ал. 4 от ППЗОП , когато е приложимо.</w:t>
      </w:r>
    </w:p>
    <w:p w:rsidR="00B55D71" w:rsidRDefault="00B55D71" w:rsidP="00FF6751">
      <w:pPr>
        <w:spacing w:afterLines="40" w:after="96" w:line="276" w:lineRule="auto"/>
        <w:jc w:val="both"/>
      </w:pPr>
    </w:p>
    <w:p w:rsidR="00B55D71" w:rsidRDefault="007D164F" w:rsidP="00FF6751">
      <w:pPr>
        <w:spacing w:afterLines="40" w:after="96" w:line="240" w:lineRule="auto"/>
        <w:ind w:firstLine="708"/>
        <w:jc w:val="both"/>
      </w:pPr>
      <w:r w:rsidRPr="000E42CE">
        <w:rPr>
          <w:b/>
        </w:rPr>
        <w:lastRenderedPageBreak/>
        <w:t>Офертата</w:t>
      </w:r>
      <w:r w:rsidRPr="00370540">
        <w:t xml:space="preserve"> включва:</w:t>
      </w:r>
    </w:p>
    <w:p w:rsidR="00B55D71" w:rsidRDefault="007D164F" w:rsidP="00FF6751">
      <w:pPr>
        <w:spacing w:afterLines="40" w:after="96" w:line="240" w:lineRule="auto"/>
        <w:ind w:firstLine="708"/>
        <w:jc w:val="both"/>
      </w:pPr>
      <w:r w:rsidRPr="00370540">
        <w:t>1. техническо предложение, съдържащо:</w:t>
      </w:r>
    </w:p>
    <w:p w:rsidR="00B55D71" w:rsidRDefault="007D164F" w:rsidP="00FF6751">
      <w:pPr>
        <w:spacing w:afterLines="40" w:after="96" w:line="240" w:lineRule="auto"/>
        <w:ind w:firstLine="708"/>
        <w:jc w:val="both"/>
      </w:pPr>
      <w:r w:rsidRPr="00370540">
        <w:t>а) документ за упълномощаване, когато лицето, което подава офертата, не е законният представител на участника;</w:t>
      </w:r>
    </w:p>
    <w:p w:rsidR="00B55D71" w:rsidRDefault="007D164F" w:rsidP="00FF6751">
      <w:pPr>
        <w:spacing w:afterLines="40" w:after="96" w:line="240" w:lineRule="auto"/>
        <w:ind w:firstLine="708"/>
        <w:jc w:val="both"/>
      </w:pPr>
      <w:r w:rsidRPr="00370540">
        <w:t xml:space="preserve">б) предложение за изпълнение на поръчката в съответствие с техническите спецификации и изискванията на </w:t>
      </w:r>
      <w:r w:rsidR="00295BC8">
        <w:t>В</w:t>
      </w:r>
      <w:r w:rsidRPr="00370540">
        <w:t>ъзложителя;</w:t>
      </w:r>
    </w:p>
    <w:p w:rsidR="00B55D71" w:rsidRDefault="007D164F" w:rsidP="00FF6751">
      <w:pPr>
        <w:spacing w:afterLines="40" w:after="96" w:line="240" w:lineRule="auto"/>
        <w:ind w:firstLine="708"/>
        <w:jc w:val="both"/>
      </w:pPr>
      <w:r w:rsidRPr="00370540">
        <w:t>в) декларация за съгласие с клаузите на приложения проект на договор;</w:t>
      </w:r>
    </w:p>
    <w:p w:rsidR="00B55D71" w:rsidRDefault="007D164F" w:rsidP="00FF6751">
      <w:pPr>
        <w:spacing w:afterLines="40" w:after="96" w:line="240" w:lineRule="auto"/>
        <w:ind w:firstLine="708"/>
        <w:jc w:val="both"/>
      </w:pPr>
      <w:r w:rsidRPr="00370540">
        <w:t>г) декларация за срока на валидност на офертата;</w:t>
      </w:r>
    </w:p>
    <w:p w:rsidR="00B55D71" w:rsidRDefault="007D164F" w:rsidP="00FF6751">
      <w:pPr>
        <w:spacing w:afterLines="40" w:after="96" w:line="240" w:lineRule="auto"/>
        <w:ind w:firstLine="708"/>
        <w:jc w:val="both"/>
      </w:pPr>
      <w:r w:rsidRPr="00370540">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B55D71" w:rsidRDefault="006C5B40" w:rsidP="00FF6751">
      <w:pPr>
        <w:spacing w:afterLines="40" w:after="96" w:line="240" w:lineRule="auto"/>
        <w:ind w:firstLine="708"/>
        <w:jc w:val="both"/>
      </w:pPr>
      <w:r w:rsidRPr="00370540">
        <w:t>е</w:t>
      </w:r>
      <w:r w:rsidR="007D164F" w:rsidRPr="00370540">
        <w:t>) друга информация и/или документи, изискани от възложителя, когато това се налага от предмета на поръчката;</w:t>
      </w:r>
    </w:p>
    <w:p w:rsidR="00B55D71" w:rsidRDefault="007D164F" w:rsidP="00FF6751">
      <w:pPr>
        <w:spacing w:afterLines="40" w:after="96" w:line="240" w:lineRule="auto"/>
        <w:ind w:firstLine="708"/>
        <w:jc w:val="both"/>
        <w:rPr>
          <w:b/>
          <w:bCs/>
          <w:color w:val="000000"/>
          <w:shd w:val="clear" w:color="auto" w:fill="FFFFFF"/>
        </w:rPr>
      </w:pPr>
      <w:r w:rsidRPr="00370540">
        <w:t xml:space="preserve">2. ценово предложение, съдържащо предложението на </w:t>
      </w:r>
      <w:r w:rsidRPr="00295BC8">
        <w:t>участника</w:t>
      </w:r>
      <w:r w:rsidR="00295BC8" w:rsidRPr="00295BC8">
        <w:rPr>
          <w:shd w:val="clear" w:color="auto" w:fill="FEFEFE"/>
        </w:rPr>
        <w:t xml:space="preserve"> относно цената за придобиване</w:t>
      </w:r>
      <w:r w:rsidRPr="00295BC8">
        <w:t>.</w:t>
      </w:r>
    </w:p>
    <w:p w:rsidR="00761732" w:rsidRDefault="006C5B40" w:rsidP="00FF6751">
      <w:pPr>
        <w:spacing w:afterLines="40" w:after="96" w:line="240" w:lineRule="auto"/>
        <w:ind w:firstLine="708"/>
        <w:jc w:val="both"/>
        <w:rPr>
          <w:b/>
          <w:bCs/>
          <w:color w:val="000000"/>
          <w:shd w:val="clear" w:color="auto" w:fill="FFFFFF"/>
        </w:rPr>
      </w:pPr>
      <w:r w:rsidRPr="00370540">
        <w:rPr>
          <w:b/>
          <w:bCs/>
          <w:color w:val="000000"/>
          <w:shd w:val="clear" w:color="auto" w:fill="FFFFFF"/>
        </w:rPr>
        <w:t>Когато предметът на обществена</w:t>
      </w:r>
      <w:r w:rsidR="00547533" w:rsidRPr="00370540">
        <w:rPr>
          <w:b/>
          <w:bCs/>
          <w:color w:val="000000"/>
          <w:shd w:val="clear" w:color="auto" w:fill="FFFFFF"/>
        </w:rPr>
        <w:t>та поръчка налага изпълнението ѝ</w:t>
      </w:r>
      <w:r w:rsidRPr="00370540">
        <w:rPr>
          <w:b/>
          <w:bCs/>
          <w:color w:val="000000"/>
          <w:shd w:val="clear" w:color="auto" w:fill="FFFFFF"/>
        </w:rPr>
        <w:t xml:space="preserve"> на етапи, в офертата се посочват конкретните етапи и сроковете за изпълнение на всеки етап.</w:t>
      </w:r>
    </w:p>
    <w:p w:rsidR="000E42CE" w:rsidRDefault="000E42CE" w:rsidP="00FF6751">
      <w:pPr>
        <w:spacing w:afterLines="40" w:after="96" w:line="240" w:lineRule="auto"/>
        <w:jc w:val="both"/>
        <w:rPr>
          <w:b/>
          <w:bCs/>
          <w:color w:val="000000"/>
          <w:shd w:val="clear" w:color="auto" w:fill="FFFFFF"/>
        </w:rPr>
      </w:pPr>
    </w:p>
    <w:p w:rsidR="00B55D71" w:rsidRPr="00C44FF6" w:rsidRDefault="0062224C" w:rsidP="00FF6751">
      <w:pPr>
        <w:spacing w:afterLines="40" w:after="96" w:line="240" w:lineRule="auto"/>
        <w:jc w:val="center"/>
        <w:rPr>
          <w:b/>
          <w:bCs/>
          <w:shd w:val="clear" w:color="auto" w:fill="FFFFFF"/>
        </w:rPr>
      </w:pPr>
      <w:r w:rsidRPr="00C44FF6">
        <w:rPr>
          <w:b/>
          <w:bCs/>
          <w:shd w:val="clear" w:color="auto" w:fill="FFFFFF"/>
        </w:rPr>
        <w:t>СЪДЪРЖАНИЕ НА ЗАПЕЧАТАНАТА НЕПРОЗРАЧНА ОПАКОВКА:</w:t>
      </w:r>
    </w:p>
    <w:p w:rsidR="00B55D71" w:rsidRPr="000E42CE" w:rsidRDefault="003D4C7B" w:rsidP="00FF6751">
      <w:pPr>
        <w:spacing w:afterLines="40" w:after="96" w:line="240" w:lineRule="auto"/>
        <w:jc w:val="both"/>
        <w:rPr>
          <w:bCs/>
          <w:shd w:val="clear" w:color="auto" w:fill="FFFFFF"/>
        </w:rPr>
      </w:pPr>
      <w:r w:rsidRPr="00370540">
        <w:rPr>
          <w:b/>
          <w:bCs/>
          <w:shd w:val="clear" w:color="auto" w:fill="FFFFFF"/>
        </w:rPr>
        <w:t xml:space="preserve">ВАЖНО! </w:t>
      </w:r>
      <w:r w:rsidRPr="000E42CE">
        <w:rPr>
          <w:bCs/>
          <w:shd w:val="clear" w:color="auto" w:fill="FFFFFF"/>
        </w:rPr>
        <w:t xml:space="preserve">Участниците задължително представят съдържанието на непрозрачната опаковка и сканирано на електронен носител (компактдиск) освен на хартиен носител. </w:t>
      </w:r>
    </w:p>
    <w:p w:rsidR="00C44FF6" w:rsidRDefault="00C44FF6" w:rsidP="00FF6751">
      <w:pPr>
        <w:spacing w:afterLines="40" w:after="96" w:line="240" w:lineRule="auto"/>
        <w:jc w:val="both"/>
        <w:rPr>
          <w:b/>
          <w:bCs/>
          <w:shd w:val="clear" w:color="auto" w:fill="FFFFFF"/>
        </w:rPr>
      </w:pPr>
    </w:p>
    <w:p w:rsidR="00B55D71" w:rsidRPr="00B55D71" w:rsidRDefault="007D164F" w:rsidP="00FF6751">
      <w:pPr>
        <w:spacing w:afterLines="40" w:after="96" w:line="240" w:lineRule="auto"/>
        <w:ind w:firstLine="708"/>
        <w:jc w:val="both"/>
        <w:rPr>
          <w:bCs/>
          <w:shd w:val="clear" w:color="auto" w:fill="FFFFFF"/>
        </w:rPr>
      </w:pPr>
      <w:r w:rsidRPr="00F20F8A">
        <w:rPr>
          <w:b/>
          <w:bCs/>
          <w:shd w:val="clear" w:color="auto" w:fill="FFFFFF"/>
        </w:rPr>
        <w:t>1.1</w:t>
      </w:r>
      <w:r w:rsidR="00AA23E7" w:rsidRPr="00F20F8A">
        <w:rPr>
          <w:b/>
          <w:bCs/>
          <w:shd w:val="clear" w:color="auto" w:fill="FFFFFF"/>
        </w:rPr>
        <w:t>.</w:t>
      </w:r>
      <w:r w:rsidR="00B55D71" w:rsidRPr="00B55D71">
        <w:rPr>
          <w:bCs/>
          <w:shd w:val="clear" w:color="auto" w:fill="FFFFFF"/>
        </w:rPr>
        <w:t xml:space="preserve"> Опис на представените към офертата документи</w:t>
      </w:r>
      <w:r w:rsidR="00F20F8A" w:rsidRPr="00F20F8A">
        <w:t xml:space="preserve"> по чл. 47, ал. 3 от ППЗОП</w:t>
      </w:r>
      <w:r w:rsidR="00B55D71" w:rsidRPr="00B55D71">
        <w:rPr>
          <w:bCs/>
          <w:shd w:val="clear" w:color="auto" w:fill="FFFFFF"/>
        </w:rPr>
        <w:t xml:space="preserve">, подписан от представляващия участника– </w:t>
      </w:r>
      <w:r w:rsidR="00B55D71" w:rsidRPr="005D154B">
        <w:rPr>
          <w:b/>
          <w:bCs/>
          <w:shd w:val="clear" w:color="auto" w:fill="FFFFFF"/>
        </w:rPr>
        <w:t>Приложение № 1</w:t>
      </w:r>
      <w:r w:rsidR="00B55D71" w:rsidRPr="00B55D71">
        <w:rPr>
          <w:bCs/>
          <w:shd w:val="clear" w:color="auto" w:fill="FFFFFF"/>
        </w:rPr>
        <w:t>.</w:t>
      </w:r>
    </w:p>
    <w:p w:rsidR="00B55D71" w:rsidRDefault="007D164F" w:rsidP="00FF6751">
      <w:pPr>
        <w:spacing w:afterLines="40" w:after="96" w:line="240" w:lineRule="auto"/>
        <w:ind w:firstLine="708"/>
        <w:jc w:val="both"/>
      </w:pPr>
      <w:r w:rsidRPr="00370540">
        <w:rPr>
          <w:b/>
          <w:bCs/>
        </w:rPr>
        <w:t>1.</w:t>
      </w:r>
      <w:r w:rsidR="00526372">
        <w:rPr>
          <w:b/>
          <w:bCs/>
          <w:lang w:val="en-US"/>
        </w:rPr>
        <w:t>2</w:t>
      </w:r>
      <w:r w:rsidRPr="00370540">
        <w:rPr>
          <w:b/>
          <w:bCs/>
        </w:rPr>
        <w:t>.</w:t>
      </w:r>
      <w:r w:rsidRPr="00370540">
        <w:t xml:space="preserve"> </w:t>
      </w:r>
      <w:r w:rsidR="00793D68" w:rsidRPr="00370540">
        <w:t>Е</w:t>
      </w:r>
      <w:r w:rsidRPr="00370540">
        <w:t>динен европейски документ за обществени поръчки (ЕЕДОП)</w:t>
      </w:r>
      <w:r w:rsidR="008230F0" w:rsidRPr="00370540">
        <w:t xml:space="preserve"> </w:t>
      </w:r>
      <w:r w:rsidR="008230F0" w:rsidRPr="00370540">
        <w:rPr>
          <w:b/>
        </w:rPr>
        <w:t>(Приложение № 2)</w:t>
      </w:r>
      <w:r w:rsidRPr="00370540">
        <w:t xml:space="preserve"> за </w:t>
      </w:r>
      <w:r w:rsidR="00C43A78" w:rsidRPr="00370540">
        <w:t>участника</w:t>
      </w:r>
      <w:r w:rsidRPr="00370540">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370540">
        <w:rPr>
          <w:b/>
          <w:bCs/>
        </w:rPr>
        <w:t>.</w:t>
      </w:r>
    </w:p>
    <w:p w:rsidR="00B55D71" w:rsidRDefault="00B34CDC" w:rsidP="00FF6751">
      <w:pPr>
        <w:spacing w:afterLines="40" w:after="96" w:line="240" w:lineRule="auto"/>
        <w:ind w:firstLine="708"/>
        <w:jc w:val="both"/>
        <w:rPr>
          <w:bCs/>
          <w:i/>
        </w:rPr>
      </w:pPr>
      <w:r w:rsidRPr="00370540">
        <w:rPr>
          <w:bCs/>
          <w:i/>
        </w:rPr>
        <w:t xml:space="preserve">Когато изискванията по </w:t>
      </w:r>
      <w:r w:rsidR="00AA23E7" w:rsidRPr="00370540">
        <w:rPr>
          <w:bCs/>
          <w:i/>
        </w:rPr>
        <w:t>чл.</w:t>
      </w:r>
      <w:r w:rsidR="00AA23E7" w:rsidRPr="00370540">
        <w:rPr>
          <w:i/>
          <w:shd w:val="clear" w:color="auto" w:fill="FEFEFE"/>
        </w:rPr>
        <w:t>54, ал. 1, т. 1, 2 и 7 и чл. 55, ал. 1, т. 5 от ЗОП</w:t>
      </w:r>
      <w:r w:rsidRPr="00370540">
        <w:rPr>
          <w:bCs/>
          <w:i/>
        </w:rPr>
        <w:t xml:space="preserve">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w:t>
      </w:r>
      <w:r w:rsidR="00AA23E7" w:rsidRPr="00370540">
        <w:rPr>
          <w:bCs/>
          <w:i/>
        </w:rPr>
        <w:t>чл.</w:t>
      </w:r>
      <w:r w:rsidR="00AA23E7" w:rsidRPr="00370540">
        <w:rPr>
          <w:i/>
          <w:shd w:val="clear" w:color="auto" w:fill="FEFEFE"/>
        </w:rPr>
        <w:t>54, ал. 1, т. 1, 2 и 7 и чл. 55, ал. 1, т. 5 от ЗОП</w:t>
      </w:r>
      <w:r w:rsidR="00AA23E7" w:rsidRPr="00370540">
        <w:rPr>
          <w:bCs/>
          <w:i/>
        </w:rPr>
        <w:t xml:space="preserve"> </w:t>
      </w:r>
      <w:r w:rsidRPr="00370540">
        <w:rPr>
          <w:bCs/>
          <w:i/>
        </w:rPr>
        <w:t>се попълва в отделен ЕЕДОП за всяко лице или за някои от лицата.</w:t>
      </w:r>
    </w:p>
    <w:p w:rsidR="00B55D71" w:rsidRDefault="00B34CDC" w:rsidP="00FF6751">
      <w:pPr>
        <w:spacing w:afterLines="40" w:after="96" w:line="240" w:lineRule="auto"/>
        <w:ind w:firstLine="708"/>
        <w:jc w:val="both"/>
        <w:rPr>
          <w:bCs/>
          <w:i/>
        </w:rPr>
      </w:pPr>
      <w:r w:rsidRPr="00370540">
        <w:rPr>
          <w:bCs/>
          <w:i/>
        </w:rPr>
        <w:lastRenderedPageBreak/>
        <w:t>В случаите по предходното изречение,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B55D71" w:rsidRDefault="00B34CDC" w:rsidP="00FF6751">
      <w:pPr>
        <w:spacing w:afterLines="40" w:after="96" w:line="240" w:lineRule="auto"/>
        <w:ind w:firstLine="708"/>
        <w:jc w:val="both"/>
        <w:rPr>
          <w:b/>
          <w:bCs/>
        </w:rPr>
      </w:pPr>
      <w:r w:rsidRPr="00370540">
        <w:rPr>
          <w:b/>
          <w:bCs/>
        </w:rPr>
        <w:t>1.</w:t>
      </w:r>
      <w:r w:rsidR="00526372">
        <w:rPr>
          <w:b/>
          <w:bCs/>
          <w:lang w:val="en-US"/>
        </w:rPr>
        <w:t>3</w:t>
      </w:r>
      <w:r w:rsidR="007A42FA" w:rsidRPr="00370540">
        <w:rPr>
          <w:b/>
          <w:bCs/>
        </w:rPr>
        <w:t xml:space="preserve">. </w:t>
      </w:r>
      <w:r w:rsidR="00191DA1">
        <w:rPr>
          <w:bCs/>
        </w:rPr>
        <w:t>Д</w:t>
      </w:r>
      <w:r w:rsidR="007A42FA" w:rsidRPr="00370540">
        <w:rPr>
          <w:bCs/>
        </w:rPr>
        <w:t>окументи за доказване на предприетите мерки за надеждност, когато е приложимо;</w:t>
      </w:r>
    </w:p>
    <w:p w:rsidR="00B55D71" w:rsidRPr="00C229AB" w:rsidRDefault="00526372" w:rsidP="00FF6751">
      <w:pPr>
        <w:spacing w:afterLines="40" w:after="96" w:line="240" w:lineRule="auto"/>
        <w:ind w:firstLine="708"/>
        <w:jc w:val="both"/>
        <w:rPr>
          <w:bCs/>
        </w:rPr>
      </w:pPr>
      <w:r>
        <w:rPr>
          <w:b/>
          <w:bCs/>
        </w:rPr>
        <w:t>1.</w:t>
      </w:r>
      <w:r>
        <w:rPr>
          <w:b/>
          <w:bCs/>
          <w:lang w:val="en-US"/>
        </w:rPr>
        <w:t>4</w:t>
      </w:r>
      <w:r w:rsidR="007A42FA" w:rsidRPr="00370540">
        <w:rPr>
          <w:b/>
          <w:bCs/>
        </w:rPr>
        <w:t xml:space="preserve">. </w:t>
      </w:r>
      <w:r w:rsidR="00191DA1">
        <w:rPr>
          <w:bCs/>
        </w:rPr>
        <w:t>Д</w:t>
      </w:r>
      <w:r w:rsidR="007A42FA" w:rsidRPr="00370540">
        <w:rPr>
          <w:bCs/>
        </w:rPr>
        <w:t>окументите по чл. 37, ал. 4 от ППЗОП , когато е приложимо.</w:t>
      </w:r>
    </w:p>
    <w:p w:rsidR="0017249A" w:rsidRDefault="00B34CDC" w:rsidP="00FF6751">
      <w:pPr>
        <w:spacing w:afterLines="40" w:after="96" w:line="240" w:lineRule="auto"/>
        <w:ind w:firstLine="708"/>
        <w:jc w:val="both"/>
        <w:rPr>
          <w:b/>
        </w:rPr>
      </w:pPr>
      <w:r w:rsidRPr="00370540">
        <w:rPr>
          <w:b/>
        </w:rPr>
        <w:t>1.</w:t>
      </w:r>
      <w:r w:rsidR="00526372">
        <w:rPr>
          <w:b/>
          <w:lang w:val="en-US"/>
        </w:rPr>
        <w:t>5</w:t>
      </w:r>
      <w:r w:rsidR="00AA23E7" w:rsidRPr="00370540">
        <w:rPr>
          <w:b/>
        </w:rPr>
        <w:t xml:space="preserve">. </w:t>
      </w:r>
      <w:r w:rsidR="0017249A" w:rsidRPr="00596562">
        <w:t xml:space="preserve">Декларация по чл. </w:t>
      </w:r>
      <w:r w:rsidR="00596562" w:rsidRPr="00596562">
        <w:t xml:space="preserve">6, ал. 2 от ЗМИП </w:t>
      </w:r>
      <w:r w:rsidR="00596562" w:rsidRPr="005D154B">
        <w:rPr>
          <w:b/>
        </w:rPr>
        <w:t>(Приложение 4)</w:t>
      </w:r>
    </w:p>
    <w:p w:rsidR="00B55D71" w:rsidRDefault="00526372" w:rsidP="00FF6751">
      <w:pPr>
        <w:spacing w:afterLines="40" w:after="96" w:line="240" w:lineRule="auto"/>
        <w:ind w:firstLine="708"/>
        <w:jc w:val="both"/>
        <w:rPr>
          <w:b/>
        </w:rPr>
      </w:pPr>
      <w:r>
        <w:rPr>
          <w:b/>
        </w:rPr>
        <w:t>1.</w:t>
      </w:r>
      <w:r>
        <w:rPr>
          <w:b/>
          <w:lang w:val="en-US"/>
        </w:rPr>
        <w:t>6</w:t>
      </w:r>
      <w:r w:rsidR="0017249A">
        <w:rPr>
          <w:b/>
        </w:rPr>
        <w:t xml:space="preserve">. </w:t>
      </w:r>
      <w:r w:rsidR="003C6FC3" w:rsidRPr="00370540">
        <w:t xml:space="preserve">Декларация </w:t>
      </w:r>
      <w:r w:rsidR="003C6FC3" w:rsidRPr="00370540">
        <w:rPr>
          <w:lang w:eastAsia="bg-BG"/>
        </w:rPr>
        <w:t>за запознаване с условията на процедурата и строителната площадка и за изпълнението на поръчката</w:t>
      </w:r>
      <w:r w:rsidR="003C6FC3" w:rsidRPr="00370540">
        <w:t xml:space="preserve">, при което изрично декларира, че запознаването, респективно незапознаването с мястото и условията за изпълнение е за негов риск при оценяването от комисията на техническото и ценовото предложение за изпълнение на поръчката и формирането на комплексната оценка – </w:t>
      </w:r>
      <w:r w:rsidR="003C6FC3" w:rsidRPr="005D154B">
        <w:rPr>
          <w:b/>
        </w:rPr>
        <w:t>Приложение №</w:t>
      </w:r>
      <w:r w:rsidR="005D154B">
        <w:t xml:space="preserve"> </w:t>
      </w:r>
      <w:r w:rsidR="00F754E7">
        <w:rPr>
          <w:b/>
        </w:rPr>
        <w:t>8</w:t>
      </w:r>
      <w:r w:rsidR="00AA23E7" w:rsidRPr="005D154B">
        <w:rPr>
          <w:b/>
        </w:rPr>
        <w:t>.</w:t>
      </w:r>
    </w:p>
    <w:p w:rsidR="00B55D71" w:rsidRDefault="00C229AB" w:rsidP="00FF6751">
      <w:pPr>
        <w:spacing w:afterLines="40" w:after="96" w:line="240" w:lineRule="auto"/>
        <w:ind w:firstLine="708"/>
        <w:jc w:val="both"/>
        <w:rPr>
          <w:b/>
        </w:rPr>
      </w:pPr>
      <w:r>
        <w:rPr>
          <w:b/>
        </w:rPr>
        <w:t>1.</w:t>
      </w:r>
      <w:r w:rsidR="00526372">
        <w:rPr>
          <w:b/>
          <w:lang w:val="en-US"/>
        </w:rPr>
        <w:t>7</w:t>
      </w:r>
      <w:r w:rsidR="00B34CDC" w:rsidRPr="00370540">
        <w:rPr>
          <w:b/>
        </w:rPr>
        <w:t>. Т</w:t>
      </w:r>
      <w:r w:rsidR="007A42FA" w:rsidRPr="00370540">
        <w:rPr>
          <w:b/>
        </w:rPr>
        <w:t>ехническо предложение</w:t>
      </w:r>
      <w:r w:rsidR="008230F0" w:rsidRPr="00370540">
        <w:rPr>
          <w:b/>
        </w:rPr>
        <w:t xml:space="preserve"> </w:t>
      </w:r>
      <w:r w:rsidR="008230F0" w:rsidRPr="005D154B">
        <w:rPr>
          <w:b/>
        </w:rPr>
        <w:t>(Приложение № 3)</w:t>
      </w:r>
      <w:r w:rsidR="007A42FA" w:rsidRPr="00370540">
        <w:rPr>
          <w:b/>
        </w:rPr>
        <w:t>, съдържащо:</w:t>
      </w:r>
    </w:p>
    <w:p w:rsidR="00B55D71" w:rsidRDefault="007A42FA" w:rsidP="00FF6751">
      <w:pPr>
        <w:spacing w:afterLines="40" w:after="96" w:line="240" w:lineRule="auto"/>
        <w:ind w:firstLine="708"/>
        <w:jc w:val="both"/>
      </w:pPr>
      <w:r w:rsidRPr="00370540">
        <w:t>а) документ за упълномощаване, когато лицето, което подава офертата, не е законният представител на участника;</w:t>
      </w:r>
    </w:p>
    <w:p w:rsidR="00B55D71" w:rsidRDefault="007A42FA" w:rsidP="00FF6751">
      <w:pPr>
        <w:spacing w:afterLines="40" w:after="96" w:line="240" w:lineRule="auto"/>
        <w:ind w:firstLine="708"/>
        <w:jc w:val="both"/>
      </w:pPr>
      <w:r w:rsidRPr="00370540">
        <w:t>б) предложение за изпълнение на поръчката в съответствие с техническите спецификации и изискванията на възложителя;</w:t>
      </w:r>
    </w:p>
    <w:p w:rsidR="00B55D71" w:rsidRDefault="007A42FA" w:rsidP="00FF6751">
      <w:pPr>
        <w:spacing w:afterLines="40" w:after="96" w:line="276" w:lineRule="auto"/>
        <w:ind w:firstLine="708"/>
        <w:jc w:val="both"/>
      </w:pPr>
      <w:r w:rsidRPr="00370540">
        <w:t>в) декларация за съгласие с клаузите на приложения проект на договор;</w:t>
      </w:r>
    </w:p>
    <w:p w:rsidR="00B55D71" w:rsidRDefault="007A42FA" w:rsidP="00FF6751">
      <w:pPr>
        <w:spacing w:afterLines="40" w:after="96" w:line="276" w:lineRule="auto"/>
        <w:ind w:firstLine="708"/>
        <w:jc w:val="both"/>
      </w:pPr>
      <w:r w:rsidRPr="00370540">
        <w:t>г) декларация за срока на валидност на офертата;</w:t>
      </w:r>
    </w:p>
    <w:p w:rsidR="00B55D71" w:rsidRDefault="007A42FA" w:rsidP="00FF6751">
      <w:pPr>
        <w:spacing w:afterLines="40" w:after="96" w:line="276" w:lineRule="auto"/>
        <w:ind w:firstLine="708"/>
        <w:jc w:val="both"/>
      </w:pPr>
      <w:r w:rsidRPr="00370540">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28751F" w:rsidRDefault="0028751F" w:rsidP="00FF6751">
      <w:pPr>
        <w:spacing w:afterLines="40" w:after="96" w:line="276" w:lineRule="auto"/>
        <w:ind w:firstLine="708"/>
        <w:jc w:val="both"/>
        <w:rPr>
          <w:bCs/>
        </w:rPr>
      </w:pPr>
      <w:r w:rsidRPr="0028751F">
        <w:rPr>
          <w:b/>
          <w:bCs/>
        </w:rPr>
        <w:t xml:space="preserve">1.8. </w:t>
      </w:r>
      <w:r w:rsidRPr="00D35B27">
        <w:t>Д</w:t>
      </w:r>
      <w:r w:rsidRPr="00D35B27">
        <w:rPr>
          <w:bCs/>
        </w:rPr>
        <w:t xml:space="preserve">екларация за конфиденциалност по чл. 102, ал. 1 от ЗОП – </w:t>
      </w:r>
      <w:r w:rsidRPr="00D35B27">
        <w:rPr>
          <w:b/>
          <w:bCs/>
        </w:rPr>
        <w:t xml:space="preserve">Приложение № 5, </w:t>
      </w:r>
      <w:r w:rsidRPr="00D35B27">
        <w:rPr>
          <w:bCs/>
        </w:rPr>
        <w:t>ако е приложимо.</w:t>
      </w:r>
      <w:r>
        <w:rPr>
          <w:bCs/>
        </w:rPr>
        <w:t xml:space="preserve"> </w:t>
      </w:r>
    </w:p>
    <w:p w:rsidR="0028751F" w:rsidRDefault="0028751F" w:rsidP="00FF6751">
      <w:pPr>
        <w:spacing w:afterLines="40" w:after="96" w:line="276" w:lineRule="auto"/>
        <w:ind w:firstLine="708"/>
        <w:jc w:val="both"/>
      </w:pPr>
      <w:r>
        <w:rPr>
          <w:bCs/>
        </w:rPr>
        <w:t xml:space="preserve">Участникът може да посочи в заявлението за участие или в офертата си информация, която смята за конфиденциалнавъв връзка с наличието на търговска тайна.  </w:t>
      </w:r>
    </w:p>
    <w:p w:rsidR="0028751F" w:rsidRPr="0028751F" w:rsidRDefault="0028751F" w:rsidP="00FF6751">
      <w:pPr>
        <w:spacing w:afterLines="40" w:after="96" w:line="276" w:lineRule="auto"/>
        <w:ind w:firstLine="708"/>
        <w:jc w:val="both"/>
        <w:rPr>
          <w:b/>
        </w:rPr>
      </w:pPr>
    </w:p>
    <w:p w:rsidR="00B55D71" w:rsidRDefault="00C229AB" w:rsidP="00FF6751">
      <w:pPr>
        <w:spacing w:afterLines="40" w:after="96" w:line="276" w:lineRule="auto"/>
        <w:ind w:firstLine="708"/>
        <w:jc w:val="both"/>
      </w:pPr>
      <w:r>
        <w:rPr>
          <w:b/>
        </w:rPr>
        <w:t>1.</w:t>
      </w:r>
      <w:r w:rsidR="0028751F">
        <w:rPr>
          <w:b/>
        </w:rPr>
        <w:t>9</w:t>
      </w:r>
      <w:r w:rsidR="003C6FC3" w:rsidRPr="00370540">
        <w:rPr>
          <w:b/>
        </w:rPr>
        <w:t>.</w:t>
      </w:r>
      <w:r w:rsidR="007A42FA" w:rsidRPr="00370540">
        <w:t xml:space="preserve"> друга информация и/или документи, изискани от възложителя, когато това се налага от предмета на поръчката;</w:t>
      </w:r>
    </w:p>
    <w:p w:rsidR="00B55D71" w:rsidRDefault="00B34CDC" w:rsidP="00FF6751">
      <w:pPr>
        <w:spacing w:afterLines="40" w:after="96" w:line="276" w:lineRule="auto"/>
        <w:ind w:firstLine="708"/>
        <w:jc w:val="both"/>
      </w:pPr>
      <w:r w:rsidRPr="00370540">
        <w:rPr>
          <w:b/>
        </w:rPr>
        <w:t>1.</w:t>
      </w:r>
      <w:r w:rsidR="0028751F">
        <w:rPr>
          <w:b/>
        </w:rPr>
        <w:t>10</w:t>
      </w:r>
      <w:r w:rsidR="007D164F" w:rsidRPr="00370540">
        <w:rPr>
          <w:b/>
        </w:rPr>
        <w:t>.</w:t>
      </w:r>
      <w:r w:rsidR="007D164F" w:rsidRPr="00370540">
        <w:t xml:space="preserve"> </w:t>
      </w:r>
      <w:r w:rsidR="003D4C7B" w:rsidRPr="00370540">
        <w:t>Отделен запечатан и непрозрачен плик с наименование „</w:t>
      </w:r>
      <w:r w:rsidR="007D164F" w:rsidRPr="00370540">
        <w:t>Предлагани ценови параметри</w:t>
      </w:r>
      <w:r w:rsidR="003D4C7B" w:rsidRPr="00370540">
        <w:t>“</w:t>
      </w:r>
      <w:r w:rsidR="007D164F" w:rsidRPr="00370540">
        <w:t xml:space="preserve">, съдържащо </w:t>
      </w:r>
      <w:r w:rsidR="003D4C7B" w:rsidRPr="00370540">
        <w:t xml:space="preserve">ценовото </w:t>
      </w:r>
      <w:r w:rsidR="00191DA1">
        <w:t>предложение</w:t>
      </w:r>
      <w:r w:rsidR="007D164F" w:rsidRPr="00370540">
        <w:t xml:space="preserve"> на участника</w:t>
      </w:r>
      <w:r w:rsidR="00F01910" w:rsidRPr="00370540">
        <w:t xml:space="preserve"> – </w:t>
      </w:r>
      <w:r w:rsidR="00F01910" w:rsidRPr="005D154B">
        <w:rPr>
          <w:b/>
        </w:rPr>
        <w:t xml:space="preserve">Приложение № </w:t>
      </w:r>
      <w:r w:rsidR="005D154B">
        <w:rPr>
          <w:b/>
        </w:rPr>
        <w:t>6</w:t>
      </w:r>
      <w:r w:rsidR="007D164F" w:rsidRPr="00370540">
        <w:t>.</w:t>
      </w:r>
      <w:r w:rsidR="003D4C7B" w:rsidRPr="00370540">
        <w:t xml:space="preserve"> </w:t>
      </w:r>
    </w:p>
    <w:p w:rsidR="00C44FF6" w:rsidRDefault="00C44FF6" w:rsidP="00FF6751">
      <w:pPr>
        <w:spacing w:afterLines="40" w:after="96" w:line="276" w:lineRule="auto"/>
        <w:ind w:firstLine="708"/>
        <w:jc w:val="both"/>
      </w:pPr>
    </w:p>
    <w:p w:rsidR="00B55D71" w:rsidRPr="000E42CE" w:rsidRDefault="003D4C7B" w:rsidP="00FF6751">
      <w:pPr>
        <w:spacing w:afterLines="40" w:after="96" w:line="276" w:lineRule="auto"/>
        <w:ind w:firstLine="708"/>
        <w:jc w:val="both"/>
      </w:pPr>
      <w:r w:rsidRPr="00370540">
        <w:rPr>
          <w:b/>
          <w:i/>
        </w:rPr>
        <w:t xml:space="preserve">ВАЖНО! </w:t>
      </w:r>
      <w:r w:rsidRPr="000E42CE">
        <w:t xml:space="preserve">В отделния запечатан и непрозрачен плик с наименование „Предлагани ценови параметри“, участникът задължително прилага сканирано копие на ценовото си предложение на </w:t>
      </w:r>
      <w:r w:rsidRPr="000E42CE">
        <w:lastRenderedPageBreak/>
        <w:t>електронен носител (компактдиск) освен хартиеното копие.</w:t>
      </w:r>
      <w:r w:rsidR="00AA23E7" w:rsidRPr="000E42CE">
        <w:t xml:space="preserve"> Извън отделния запечатан и непрозрачен плик с наименование „Предлагани ценови параметри“ не трябва да са посочени ценови елементи и/или ценово предложение и/или други данни, водещи до възможност да се узнае ценовото предложение на участника, като в противен случай офертата ще бъде отстранена от участие.</w:t>
      </w:r>
    </w:p>
    <w:p w:rsidR="00B55D71" w:rsidRDefault="00B55D71" w:rsidP="00FF6751">
      <w:pPr>
        <w:spacing w:afterLines="40" w:after="96" w:line="240" w:lineRule="auto"/>
        <w:jc w:val="both"/>
        <w:rPr>
          <w:color w:val="000000"/>
          <w:highlight w:val="yellow"/>
        </w:rPr>
      </w:pPr>
    </w:p>
    <w:p w:rsidR="00B55D71" w:rsidRDefault="007D164F" w:rsidP="00FF6751">
      <w:pPr>
        <w:spacing w:afterLines="40" w:after="96" w:line="240" w:lineRule="auto"/>
        <w:ind w:firstLine="708"/>
        <w:jc w:val="both"/>
        <w:rPr>
          <w:color w:val="000000"/>
        </w:rPr>
      </w:pPr>
      <w:r w:rsidRPr="00370540">
        <w:rPr>
          <w:color w:val="000000"/>
        </w:rPr>
        <w:t>Разходите на участника, свързани с окомплектоването на офертата и предложението за участие в процедурата, както и заплатените такси за изготвяне на документацията са за негова сметка.</w:t>
      </w:r>
    </w:p>
    <w:p w:rsidR="000E42CE" w:rsidRDefault="007D164F" w:rsidP="00FF6751">
      <w:pPr>
        <w:spacing w:afterLines="40" w:after="96" w:line="240" w:lineRule="auto"/>
        <w:ind w:firstLine="708"/>
        <w:jc w:val="both"/>
        <w:rPr>
          <w:color w:val="000000"/>
        </w:rPr>
      </w:pPr>
      <w:r w:rsidRPr="00370540">
        <w:rPr>
          <w:color w:val="000000"/>
        </w:rPr>
        <w:t>Участникът не може да има претенции за направените от нег</w:t>
      </w:r>
      <w:r w:rsidR="006D0B1B" w:rsidRPr="00370540">
        <w:rPr>
          <w:color w:val="000000"/>
        </w:rPr>
        <w:t>о разходи, включително и при не</w:t>
      </w:r>
      <w:r w:rsidRPr="00370540">
        <w:rPr>
          <w:color w:val="000000"/>
        </w:rPr>
        <w:t>класиране.</w:t>
      </w:r>
    </w:p>
    <w:p w:rsidR="000E42CE" w:rsidRDefault="000E42CE" w:rsidP="00FF6751">
      <w:pPr>
        <w:spacing w:afterLines="40" w:after="96" w:line="240" w:lineRule="auto"/>
        <w:ind w:firstLine="708"/>
        <w:jc w:val="both"/>
        <w:rPr>
          <w:color w:val="000000"/>
        </w:rPr>
      </w:pPr>
    </w:p>
    <w:p w:rsidR="00B55D71" w:rsidRPr="000E42CE" w:rsidRDefault="00761732" w:rsidP="00FF6751">
      <w:pPr>
        <w:spacing w:afterLines="40" w:after="96" w:line="240" w:lineRule="auto"/>
        <w:ind w:firstLine="708"/>
        <w:jc w:val="both"/>
        <w:rPr>
          <w:color w:val="000000"/>
        </w:rPr>
      </w:pPr>
      <w:r w:rsidRPr="00C44FF6">
        <w:rPr>
          <w:b/>
          <w:bCs/>
          <w:color w:val="000000"/>
        </w:rPr>
        <w:t xml:space="preserve">РАЗДЕЛ </w:t>
      </w:r>
      <w:r w:rsidR="007D164F" w:rsidRPr="00C44FF6">
        <w:rPr>
          <w:b/>
          <w:bCs/>
          <w:color w:val="000000"/>
        </w:rPr>
        <w:t>V. СРОК ЗА ПРЕДСТАВЯНЕ НА ОФЕРТИТЕ</w:t>
      </w:r>
      <w:r w:rsidR="002751F5" w:rsidRPr="00C44FF6">
        <w:rPr>
          <w:b/>
          <w:bCs/>
          <w:color w:val="000000"/>
        </w:rPr>
        <w:t xml:space="preserve"> (ПОДАВАНЕ НА ОФЕРТАТА)</w:t>
      </w:r>
    </w:p>
    <w:p w:rsidR="00B55D71" w:rsidRDefault="00B55D71" w:rsidP="00FF6751">
      <w:pPr>
        <w:spacing w:afterLines="40" w:after="96" w:line="276" w:lineRule="auto"/>
        <w:jc w:val="both"/>
        <w:rPr>
          <w:color w:val="000000"/>
        </w:rPr>
      </w:pPr>
    </w:p>
    <w:p w:rsidR="00B55D71" w:rsidRDefault="00F97448" w:rsidP="00FF6751">
      <w:pPr>
        <w:spacing w:afterLines="40" w:after="96" w:line="276" w:lineRule="auto"/>
        <w:ind w:firstLine="708"/>
        <w:jc w:val="both"/>
        <w:rPr>
          <w:color w:val="000000"/>
        </w:rPr>
      </w:pPr>
      <w:r w:rsidRPr="00370540">
        <w:rPr>
          <w:color w:val="000000"/>
        </w:rPr>
        <w:t xml:space="preserve">Офертите </w:t>
      </w:r>
      <w:r w:rsidR="007D164F" w:rsidRPr="00370540">
        <w:rPr>
          <w:color w:val="000000"/>
        </w:rPr>
        <w:t>следва да бъдат получени при възложителя в срока, определен за подаване на офертите, посочен в обявлението.</w:t>
      </w:r>
    </w:p>
    <w:p w:rsidR="00B55D71" w:rsidRDefault="007D164F" w:rsidP="00FF6751">
      <w:pPr>
        <w:spacing w:afterLines="40" w:after="96" w:line="276" w:lineRule="auto"/>
        <w:ind w:firstLine="708"/>
        <w:jc w:val="both"/>
        <w:rPr>
          <w:color w:val="000000"/>
        </w:rPr>
      </w:pPr>
      <w:r w:rsidRPr="00370540">
        <w:rPr>
          <w:color w:val="000000"/>
        </w:rPr>
        <w:t>Възложителят не се ангажира да съдейства за пристигането на офертата на адреса и в срока, определен от него. Рискът от забава или загубване на офертата е за участника.</w:t>
      </w:r>
    </w:p>
    <w:p w:rsidR="00B55D71" w:rsidRDefault="007D164F" w:rsidP="00FF6751">
      <w:pPr>
        <w:spacing w:afterLines="40" w:after="96" w:line="276" w:lineRule="auto"/>
        <w:ind w:firstLine="708"/>
        <w:jc w:val="both"/>
        <w:rPr>
          <w:color w:val="000000"/>
        </w:rPr>
      </w:pPr>
      <w:r w:rsidRPr="00370540">
        <w:rPr>
          <w:color w:val="000000"/>
        </w:rPr>
        <w:t xml:space="preserve">Възложителят няма да приема за участие в процедурата и ще връща незабавно на участниците оферти, които са представени след изтичане на крайния срок за получаване или са представени в незапечатана или скъсана обща опаковка, като тези обстоятелства се отбелязват в регистъра за получени оферти за участие в настоящата обществена </w:t>
      </w:r>
      <w:r w:rsidRPr="00370540">
        <w:t>поръчка.</w:t>
      </w:r>
    </w:p>
    <w:p w:rsidR="00B55D71" w:rsidRDefault="00B55D71" w:rsidP="00FF6751">
      <w:pPr>
        <w:spacing w:afterLines="40" w:after="96" w:line="276" w:lineRule="auto"/>
        <w:ind w:firstLine="708"/>
        <w:jc w:val="both"/>
      </w:pPr>
      <w:r w:rsidRPr="00761732">
        <w:rPr>
          <w:color w:val="000000"/>
        </w:rPr>
        <w:t>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B55D71" w:rsidRDefault="007D164F" w:rsidP="00FF6751">
      <w:pPr>
        <w:spacing w:afterLines="40" w:after="96" w:line="276" w:lineRule="auto"/>
        <w:ind w:firstLine="708"/>
        <w:jc w:val="both"/>
      </w:pPr>
      <w:r w:rsidRPr="00370540">
        <w:t>До изтичане на срока за подаване на офертите всеки участник в процедурата може да промени, допълни или оттегли офертата си.</w:t>
      </w:r>
    </w:p>
    <w:p w:rsidR="002751F5" w:rsidRPr="00152122" w:rsidRDefault="00C44FF6" w:rsidP="000E42CE">
      <w:pPr>
        <w:widowControl w:val="0"/>
        <w:tabs>
          <w:tab w:val="left" w:pos="709"/>
        </w:tabs>
        <w:spacing w:before="240" w:after="60" w:line="276" w:lineRule="auto"/>
        <w:jc w:val="both"/>
        <w:rPr>
          <w:rFonts w:eastAsia="Calibri"/>
        </w:rPr>
      </w:pPr>
      <w:r>
        <w:rPr>
          <w:rFonts w:eastAsia="Calibri"/>
          <w:b/>
        </w:rPr>
        <w:tab/>
      </w:r>
      <w:r w:rsidR="002751F5" w:rsidRPr="00152122">
        <w:rPr>
          <w:rFonts w:eastAsia="Calibri"/>
        </w:rPr>
        <w:t>1. Подаването на офертата задължава участниците да приемат напълно всички изисквания и условия, посочени в тази документация при спазване на Закона за обществените поръчки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2751F5" w:rsidRPr="00152122" w:rsidRDefault="00C44FF6" w:rsidP="000E42CE">
      <w:pPr>
        <w:widowControl w:val="0"/>
        <w:tabs>
          <w:tab w:val="left" w:pos="709"/>
        </w:tabs>
        <w:spacing w:before="60" w:after="60" w:line="276" w:lineRule="auto"/>
        <w:jc w:val="both"/>
        <w:rPr>
          <w:rFonts w:eastAsia="Calibri"/>
        </w:rPr>
      </w:pPr>
      <w:r w:rsidRPr="00152122">
        <w:rPr>
          <w:rFonts w:eastAsia="Calibri"/>
        </w:rPr>
        <w:tab/>
      </w:r>
      <w:r w:rsidR="002751F5" w:rsidRPr="00152122">
        <w:rPr>
          <w:rFonts w:eastAsia="Calibri"/>
        </w:rPr>
        <w:t>2. Офертата се представя в писмен вид, на хартиен и електронен носител.</w:t>
      </w:r>
    </w:p>
    <w:p w:rsidR="002751F5" w:rsidRPr="00152122" w:rsidRDefault="00C44FF6" w:rsidP="000E42CE">
      <w:pPr>
        <w:widowControl w:val="0"/>
        <w:tabs>
          <w:tab w:val="left" w:pos="709"/>
        </w:tabs>
        <w:spacing w:before="60" w:after="60" w:line="276" w:lineRule="auto"/>
        <w:jc w:val="both"/>
        <w:rPr>
          <w:rFonts w:eastAsia="Calibri"/>
        </w:rPr>
      </w:pPr>
      <w:r w:rsidRPr="00152122">
        <w:rPr>
          <w:rFonts w:eastAsia="Calibri"/>
        </w:rPr>
        <w:lastRenderedPageBreak/>
        <w:tab/>
      </w:r>
      <w:r w:rsidR="002751F5" w:rsidRPr="00152122">
        <w:rPr>
          <w:rFonts w:eastAsia="Calibri"/>
        </w:rPr>
        <w:t>3. Участниците предават офертите си в запечатана непрозрачна опаковка с надпис:</w:t>
      </w:r>
    </w:p>
    <w:p w:rsidR="00152122" w:rsidRDefault="00152122" w:rsidP="000E42CE">
      <w:pPr>
        <w:widowControl w:val="0"/>
        <w:tabs>
          <w:tab w:val="left" w:pos="709"/>
        </w:tabs>
        <w:spacing w:before="60" w:after="60" w:line="276" w:lineRule="auto"/>
        <w:jc w:val="both"/>
      </w:pPr>
    </w:p>
    <w:p w:rsidR="004D1CAC" w:rsidRDefault="004D1CAC" w:rsidP="000E42CE">
      <w:pPr>
        <w:widowControl w:val="0"/>
        <w:tabs>
          <w:tab w:val="left" w:pos="709"/>
        </w:tabs>
        <w:spacing w:before="60" w:after="60" w:line="276" w:lineRule="auto"/>
        <w:jc w:val="both"/>
      </w:pPr>
    </w:p>
    <w:p w:rsidR="004D1CAC" w:rsidRDefault="004D1CAC" w:rsidP="000E42CE">
      <w:pPr>
        <w:widowControl w:val="0"/>
        <w:tabs>
          <w:tab w:val="left" w:pos="709"/>
        </w:tabs>
        <w:spacing w:before="60" w:after="60" w:line="276" w:lineRule="auto"/>
        <w:jc w:val="both"/>
      </w:pPr>
    </w:p>
    <w:p w:rsidR="004D1CAC" w:rsidRDefault="004D1CAC" w:rsidP="000E42CE">
      <w:pPr>
        <w:widowControl w:val="0"/>
        <w:tabs>
          <w:tab w:val="left" w:pos="709"/>
        </w:tabs>
        <w:spacing w:before="60" w:after="60" w:line="276" w:lineRule="auto"/>
        <w:jc w:val="both"/>
      </w:pPr>
    </w:p>
    <w:p w:rsidR="004D1CAC" w:rsidRDefault="004D1CAC" w:rsidP="000E42CE">
      <w:pPr>
        <w:widowControl w:val="0"/>
        <w:tabs>
          <w:tab w:val="left" w:pos="709"/>
        </w:tabs>
        <w:spacing w:before="60" w:after="60" w:line="276" w:lineRule="auto"/>
        <w:jc w:val="both"/>
      </w:pPr>
    </w:p>
    <w:p w:rsidR="004D1CAC" w:rsidRPr="00152122" w:rsidRDefault="004D1CAC" w:rsidP="000E42CE">
      <w:pPr>
        <w:widowControl w:val="0"/>
        <w:tabs>
          <w:tab w:val="left" w:pos="709"/>
        </w:tabs>
        <w:spacing w:before="60" w:after="60" w:line="276" w:lineRule="auto"/>
        <w:jc w:val="both"/>
      </w:pPr>
    </w:p>
    <w:p w:rsidR="002751F5" w:rsidRPr="00152122" w:rsidRDefault="002751F5" w:rsidP="002751F5">
      <w:pPr>
        <w:jc w:val="both"/>
        <w:rPr>
          <w:rStyle w:val="Bodytext4"/>
          <w:rFonts w:eastAsia="Calibri"/>
          <w:b w:val="0"/>
          <w:bCs w:val="0"/>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2751F5" w:rsidRPr="00370540" w:rsidTr="004D1CAC">
        <w:trPr>
          <w:trHeight w:val="7500"/>
        </w:trPr>
        <w:tc>
          <w:tcPr>
            <w:tcW w:w="10367" w:type="dxa"/>
            <w:shd w:val="clear" w:color="auto" w:fill="auto"/>
          </w:tcPr>
          <w:p w:rsidR="002751F5" w:rsidRPr="00370540" w:rsidRDefault="002751F5" w:rsidP="00D44992">
            <w:pPr>
              <w:jc w:val="both"/>
              <w:rPr>
                <w:rStyle w:val="Bodytext4"/>
                <w:rFonts w:eastAsia="Calibri"/>
                <w:b w:val="0"/>
                <w:bCs w:val="0"/>
                <w:lang w:val="bg-BG"/>
              </w:rPr>
            </w:pPr>
          </w:p>
          <w:p w:rsidR="002751F5" w:rsidRPr="00775D91" w:rsidRDefault="002751F5" w:rsidP="00D44992">
            <w:pPr>
              <w:spacing w:line="276" w:lineRule="auto"/>
              <w:jc w:val="both"/>
              <w:rPr>
                <w:rFonts w:ascii="Calibri" w:eastAsia="Calibri" w:hAnsi="Calibri"/>
              </w:rPr>
            </w:pPr>
            <w:r w:rsidRPr="00775D91">
              <w:rPr>
                <w:rStyle w:val="Bodytext4"/>
                <w:rFonts w:eastAsia="Calibri"/>
                <w:b w:val="0"/>
                <w:bCs w:val="0"/>
                <w:sz w:val="24"/>
                <w:szCs w:val="24"/>
                <w:lang w:val="bg-BG"/>
              </w:rPr>
              <w:t>ДО</w:t>
            </w:r>
          </w:p>
          <w:p w:rsidR="002751F5" w:rsidRPr="00152122" w:rsidRDefault="002751F5" w:rsidP="00D44992">
            <w:pPr>
              <w:spacing w:line="276" w:lineRule="auto"/>
              <w:jc w:val="both"/>
              <w:rPr>
                <w:rStyle w:val="Bodytext4"/>
                <w:rFonts w:eastAsia="Calibri"/>
                <w:b w:val="0"/>
                <w:bCs w:val="0"/>
                <w:sz w:val="24"/>
                <w:szCs w:val="24"/>
                <w:lang w:val="bg-BG"/>
              </w:rPr>
            </w:pPr>
            <w:r w:rsidRPr="00775D91">
              <w:rPr>
                <w:rStyle w:val="Bodytext4"/>
                <w:rFonts w:eastAsia="Calibri"/>
                <w:b w:val="0"/>
                <w:bCs w:val="0"/>
                <w:sz w:val="24"/>
                <w:szCs w:val="24"/>
                <w:lang w:val="bg-BG"/>
              </w:rPr>
              <w:t>Община</w:t>
            </w:r>
            <w:r w:rsidR="00152122">
              <w:rPr>
                <w:rStyle w:val="Bodytext4"/>
                <w:rFonts w:eastAsia="Calibri"/>
                <w:b w:val="0"/>
                <w:bCs w:val="0"/>
                <w:sz w:val="24"/>
                <w:szCs w:val="24"/>
              </w:rPr>
              <w:t xml:space="preserve"> </w:t>
            </w:r>
            <w:r w:rsidR="00152122">
              <w:rPr>
                <w:rStyle w:val="Bodytext4"/>
                <w:rFonts w:eastAsia="Calibri"/>
                <w:b w:val="0"/>
                <w:bCs w:val="0"/>
                <w:sz w:val="24"/>
                <w:szCs w:val="24"/>
                <w:lang w:val="bg-BG"/>
              </w:rPr>
              <w:t>Перник</w:t>
            </w:r>
          </w:p>
          <w:p w:rsidR="002751F5" w:rsidRPr="00775D91" w:rsidRDefault="00152122" w:rsidP="00D44992">
            <w:pPr>
              <w:spacing w:line="276" w:lineRule="auto"/>
              <w:jc w:val="both"/>
              <w:rPr>
                <w:rFonts w:eastAsia="Calibri"/>
              </w:rPr>
            </w:pPr>
            <w:r>
              <w:rPr>
                <w:rFonts w:eastAsia="Calibri"/>
              </w:rPr>
              <w:t>г</w:t>
            </w:r>
            <w:r w:rsidR="002751F5" w:rsidRPr="00775D91">
              <w:rPr>
                <w:rFonts w:eastAsia="Calibri"/>
              </w:rPr>
              <w:t xml:space="preserve">р. </w:t>
            </w:r>
            <w:r>
              <w:rPr>
                <w:rFonts w:eastAsia="Calibri"/>
              </w:rPr>
              <w:t>Перник</w:t>
            </w:r>
            <w:r w:rsidR="002751F5" w:rsidRPr="00775D91">
              <w:rPr>
                <w:rFonts w:eastAsia="Calibri"/>
              </w:rPr>
              <w:t>.</w:t>
            </w:r>
          </w:p>
          <w:p w:rsidR="00152122" w:rsidRDefault="00152122" w:rsidP="00152122">
            <w:pPr>
              <w:spacing w:line="276" w:lineRule="auto"/>
              <w:jc w:val="both"/>
              <w:rPr>
                <w:rStyle w:val="Bodytext5"/>
                <w:rFonts w:eastAsia="Calibri"/>
                <w:bCs w:val="0"/>
                <w:sz w:val="24"/>
                <w:szCs w:val="24"/>
              </w:rPr>
            </w:pPr>
            <w:r>
              <w:rPr>
                <w:color w:val="000000"/>
                <w:lang w:eastAsia="bg-BG"/>
              </w:rPr>
              <w:t>пл. „Св. Иван Рил</w:t>
            </w:r>
            <w:r w:rsidR="004D1CAC">
              <w:rPr>
                <w:color w:val="000000"/>
                <w:lang w:eastAsia="bg-BG"/>
              </w:rPr>
              <w:t>с</w:t>
            </w:r>
            <w:r>
              <w:rPr>
                <w:color w:val="000000"/>
                <w:lang w:eastAsia="bg-BG"/>
              </w:rPr>
              <w:t xml:space="preserve">ки” </w:t>
            </w:r>
            <w:r w:rsidRPr="009971E6">
              <w:rPr>
                <w:color w:val="000000"/>
                <w:lang w:eastAsia="bg-BG"/>
              </w:rPr>
              <w:t xml:space="preserve"> №</w:t>
            </w:r>
            <w:r>
              <w:rPr>
                <w:color w:val="000000"/>
                <w:lang w:eastAsia="bg-BG"/>
              </w:rPr>
              <w:t xml:space="preserve"> 1а</w:t>
            </w:r>
            <w:r w:rsidRPr="00152122">
              <w:rPr>
                <w:rStyle w:val="Bodytext5"/>
                <w:rFonts w:eastAsia="Calibri"/>
                <w:bCs w:val="0"/>
                <w:sz w:val="24"/>
                <w:szCs w:val="24"/>
              </w:rPr>
              <w:t xml:space="preserve"> </w:t>
            </w:r>
          </w:p>
          <w:p w:rsidR="00152122" w:rsidRDefault="00152122" w:rsidP="00152122">
            <w:pPr>
              <w:spacing w:line="276" w:lineRule="auto"/>
              <w:jc w:val="both"/>
              <w:rPr>
                <w:rStyle w:val="Bodytext5"/>
                <w:rFonts w:eastAsia="Calibri"/>
                <w:bCs w:val="0"/>
                <w:sz w:val="24"/>
                <w:szCs w:val="24"/>
              </w:rPr>
            </w:pPr>
          </w:p>
          <w:p w:rsidR="002751F5" w:rsidRPr="00152122" w:rsidRDefault="002751F5" w:rsidP="00152122">
            <w:pPr>
              <w:spacing w:line="276" w:lineRule="auto"/>
              <w:jc w:val="center"/>
              <w:rPr>
                <w:rFonts w:ascii="Calibri" w:eastAsia="Calibri" w:hAnsi="Calibri"/>
              </w:rPr>
            </w:pPr>
            <w:r w:rsidRPr="00152122">
              <w:rPr>
                <w:rStyle w:val="Bodytext5"/>
                <w:rFonts w:eastAsia="Calibri"/>
                <w:bCs w:val="0"/>
                <w:sz w:val="24"/>
                <w:szCs w:val="24"/>
              </w:rPr>
              <w:t>ОФЕРТА</w:t>
            </w:r>
          </w:p>
          <w:p w:rsidR="00152122" w:rsidRDefault="002751F5" w:rsidP="00152122">
            <w:pPr>
              <w:spacing w:line="276" w:lineRule="auto"/>
              <w:jc w:val="center"/>
              <w:rPr>
                <w:rStyle w:val="Bodytext4"/>
                <w:rFonts w:eastAsia="Calibri"/>
                <w:bCs w:val="0"/>
                <w:sz w:val="24"/>
                <w:szCs w:val="24"/>
                <w:lang w:val="bg-BG" w:eastAsia="bg-BG" w:bidi="bg-BG"/>
              </w:rPr>
            </w:pPr>
            <w:r w:rsidRPr="00152122">
              <w:rPr>
                <w:rStyle w:val="Bodytext4"/>
                <w:rFonts w:eastAsia="Calibri"/>
                <w:bCs w:val="0"/>
                <w:sz w:val="24"/>
                <w:szCs w:val="24"/>
                <w:lang w:val="bg-BG" w:eastAsia="bg-BG" w:bidi="bg-BG"/>
              </w:rPr>
              <w:t xml:space="preserve">ЗА </w:t>
            </w:r>
            <w:r w:rsidR="00152122">
              <w:rPr>
                <w:rStyle w:val="Bodytext4"/>
                <w:rFonts w:eastAsia="Calibri"/>
                <w:bCs w:val="0"/>
                <w:sz w:val="24"/>
                <w:szCs w:val="24"/>
                <w:lang w:val="bg-BG" w:eastAsia="bg-BG" w:bidi="bg-BG"/>
              </w:rPr>
              <w:t xml:space="preserve">УЧАСТИЕ В </w:t>
            </w:r>
            <w:r w:rsidRPr="00152122">
              <w:rPr>
                <w:rStyle w:val="Bodytext4"/>
                <w:rFonts w:eastAsia="Calibri"/>
                <w:bCs w:val="0"/>
                <w:sz w:val="24"/>
                <w:szCs w:val="24"/>
                <w:lang w:val="bg-BG" w:eastAsia="bg-BG" w:bidi="bg-BG"/>
              </w:rPr>
              <w:t>ОБЩЕСТВЕНА ПОРЪЧКА С ПРЕДМЕТ:</w:t>
            </w:r>
          </w:p>
          <w:p w:rsidR="00152122" w:rsidRPr="00152122" w:rsidRDefault="00152122" w:rsidP="00152122">
            <w:pPr>
              <w:spacing w:line="276" w:lineRule="auto"/>
              <w:jc w:val="center"/>
              <w:rPr>
                <w:rFonts w:eastAsiaTheme="minorHAnsi"/>
                <w:bCs/>
                <w:color w:val="000000"/>
                <w:lang w:eastAsia="en-US"/>
              </w:rPr>
            </w:pPr>
          </w:p>
          <w:p w:rsidR="002751F5" w:rsidRPr="009E7264" w:rsidRDefault="009E7264" w:rsidP="00152122">
            <w:pPr>
              <w:spacing w:line="276" w:lineRule="auto"/>
              <w:jc w:val="center"/>
              <w:rPr>
                <w:rFonts w:ascii="Calibri" w:eastAsia="Calibri" w:hAnsi="Calibri"/>
              </w:rPr>
            </w:pPr>
            <w:r w:rsidRPr="009E7264">
              <w:rPr>
                <w:rFonts w:eastAsiaTheme="minorHAnsi"/>
                <w:bCs/>
                <w:color w:val="000000"/>
                <w:lang w:eastAsia="en-US"/>
              </w:rPr>
              <w:t xml:space="preserve">„Изпълнение на инженеринг – проектиране, авторски надзор и СМР по проект "Обновяване, саниране, ремонт и въвеждане на мерки за енергийна ефективност на сграда на Община Перник и Областна администрация", по договор № BG16RFOP001-1.018-0005-C01 с Управляващия орган на Оперативна програма „Региони в растеж“ 2014-2020 за предоставяне на безвъзмездна финансова помощ по процедура </w:t>
            </w:r>
            <w:r w:rsidRPr="009E7264">
              <w:rPr>
                <w:lang w:eastAsia="bg-BG"/>
              </w:rPr>
              <w:t>на директно предоставяне BG16RFOP001-1.</w:t>
            </w:r>
            <w:r w:rsidRPr="009E7264">
              <w:rPr>
                <w:lang w:val="ru-RU" w:eastAsia="bg-BG"/>
              </w:rPr>
              <w:t>018</w:t>
            </w:r>
            <w:r w:rsidRPr="009E7264">
              <w:rPr>
                <w:lang w:eastAsia="bg-BG"/>
              </w:rPr>
              <w:t xml:space="preserve"> „Изпълнение на интегрирани планове за градско възстановяване и развитие 2014-2020 </w:t>
            </w:r>
            <w:r w:rsidRPr="009E7264">
              <w:rPr>
                <w:lang w:val="ru-RU" w:eastAsia="bg-BG"/>
              </w:rPr>
              <w:t xml:space="preserve">– </w:t>
            </w:r>
            <w:r w:rsidRPr="009E7264">
              <w:rPr>
                <w:lang w:eastAsia="bg-BG"/>
              </w:rPr>
              <w:t>Перник, част от процедура BG16RFOP001-1.001-039 „Изпълнение на интегрирани планове за градско възстановяване и развитие 2014-2020”</w:t>
            </w:r>
            <w:r w:rsidRPr="009E7264">
              <w:rPr>
                <w:rFonts w:eastAsiaTheme="minorHAnsi"/>
                <w:bCs/>
                <w:color w:val="000000"/>
                <w:lang w:eastAsia="en-US"/>
              </w:rPr>
              <w:t>.</w:t>
            </w:r>
          </w:p>
          <w:p w:rsidR="00152122" w:rsidRDefault="00152122" w:rsidP="00D44992">
            <w:pPr>
              <w:tabs>
                <w:tab w:val="left" w:leader="dot" w:pos="5486"/>
              </w:tabs>
              <w:spacing w:line="276" w:lineRule="auto"/>
              <w:ind w:firstLine="760"/>
              <w:jc w:val="both"/>
              <w:rPr>
                <w:rFonts w:eastAsia="Calibri"/>
              </w:rPr>
            </w:pPr>
          </w:p>
          <w:p w:rsidR="00152122" w:rsidRDefault="00152122" w:rsidP="00D44992">
            <w:pPr>
              <w:tabs>
                <w:tab w:val="left" w:leader="dot" w:pos="5486"/>
              </w:tabs>
              <w:spacing w:line="276" w:lineRule="auto"/>
              <w:ind w:firstLine="760"/>
              <w:jc w:val="both"/>
              <w:rPr>
                <w:rFonts w:eastAsia="Calibri"/>
              </w:rPr>
            </w:pPr>
          </w:p>
          <w:p w:rsidR="002751F5" w:rsidRPr="00775D91" w:rsidRDefault="002751F5" w:rsidP="00D44992">
            <w:pPr>
              <w:tabs>
                <w:tab w:val="left" w:leader="dot" w:pos="5486"/>
              </w:tabs>
              <w:spacing w:line="276" w:lineRule="auto"/>
              <w:ind w:firstLine="760"/>
              <w:jc w:val="both"/>
              <w:rPr>
                <w:rFonts w:eastAsia="Calibri"/>
              </w:rPr>
            </w:pPr>
            <w:r w:rsidRPr="00775D91">
              <w:rPr>
                <w:rFonts w:eastAsia="Calibri"/>
              </w:rPr>
              <w:t>Наименование на участника:</w:t>
            </w:r>
            <w:r w:rsidRPr="00775D91">
              <w:rPr>
                <w:rFonts w:eastAsia="Calibri"/>
              </w:rPr>
              <w:tab/>
            </w:r>
          </w:p>
          <w:p w:rsidR="002751F5" w:rsidRPr="00775D91" w:rsidRDefault="002751F5" w:rsidP="00D44992">
            <w:pPr>
              <w:spacing w:line="276" w:lineRule="auto"/>
              <w:ind w:firstLine="760"/>
              <w:jc w:val="both"/>
              <w:rPr>
                <w:rFonts w:eastAsia="Calibri"/>
              </w:rPr>
            </w:pPr>
            <w:r w:rsidRPr="00775D91">
              <w:rPr>
                <w:rFonts w:eastAsia="Calibri"/>
              </w:rPr>
              <w:t xml:space="preserve">Участници в обединението </w:t>
            </w:r>
            <w:r w:rsidRPr="00152122">
              <w:rPr>
                <w:rFonts w:eastAsia="Calibri"/>
                <w:i/>
              </w:rPr>
              <w:t>(когато е приложимо):</w:t>
            </w:r>
          </w:p>
          <w:p w:rsidR="002751F5" w:rsidRPr="00775D91" w:rsidRDefault="002751F5" w:rsidP="00D44992">
            <w:pPr>
              <w:tabs>
                <w:tab w:val="left" w:leader="dot" w:pos="5486"/>
              </w:tabs>
              <w:spacing w:line="276" w:lineRule="auto"/>
              <w:ind w:firstLine="760"/>
              <w:jc w:val="both"/>
              <w:rPr>
                <w:rFonts w:eastAsia="Calibri"/>
              </w:rPr>
            </w:pPr>
            <w:r w:rsidRPr="00775D91">
              <w:rPr>
                <w:rFonts w:eastAsia="Calibri"/>
              </w:rPr>
              <w:t>Адрес за кореспонденция, телефон:</w:t>
            </w:r>
            <w:r w:rsidRPr="00775D91">
              <w:rPr>
                <w:rFonts w:eastAsia="Calibri"/>
              </w:rPr>
              <w:tab/>
            </w:r>
          </w:p>
          <w:p w:rsidR="002751F5" w:rsidRPr="00370540" w:rsidRDefault="00775D91" w:rsidP="00D44992">
            <w:pPr>
              <w:jc w:val="both"/>
              <w:rPr>
                <w:rStyle w:val="Bodytext4"/>
                <w:rFonts w:eastAsia="Calibri"/>
                <w:b w:val="0"/>
                <w:bCs w:val="0"/>
                <w:lang w:val="bg-BG"/>
              </w:rPr>
            </w:pPr>
            <w:r>
              <w:rPr>
                <w:rFonts w:eastAsia="Calibri"/>
              </w:rPr>
              <w:t xml:space="preserve">            </w:t>
            </w:r>
            <w:r>
              <w:rPr>
                <w:rFonts w:eastAsia="Calibri"/>
                <w:lang w:val="en-US"/>
              </w:rPr>
              <w:t xml:space="preserve"> </w:t>
            </w:r>
            <w:r w:rsidR="002751F5" w:rsidRPr="00775D91">
              <w:rPr>
                <w:rFonts w:eastAsia="Calibri"/>
              </w:rPr>
              <w:t>Факс и електронен адрес (по възможност): …………………………….</w:t>
            </w:r>
          </w:p>
          <w:p w:rsidR="002751F5" w:rsidRPr="00370540" w:rsidRDefault="002751F5" w:rsidP="00D44992">
            <w:pPr>
              <w:jc w:val="both"/>
              <w:rPr>
                <w:rStyle w:val="Bodytext4"/>
                <w:rFonts w:eastAsia="Calibri"/>
                <w:b w:val="0"/>
                <w:bCs w:val="0"/>
                <w:lang w:val="bg-BG"/>
              </w:rPr>
            </w:pPr>
          </w:p>
        </w:tc>
      </w:tr>
    </w:tbl>
    <w:p w:rsidR="002751F5" w:rsidRPr="00370540" w:rsidRDefault="002751F5" w:rsidP="002751F5">
      <w:pPr>
        <w:jc w:val="both"/>
        <w:rPr>
          <w:rFonts w:eastAsia="Calibri"/>
        </w:rPr>
      </w:pPr>
    </w:p>
    <w:p w:rsidR="002751F5" w:rsidRPr="00152122" w:rsidRDefault="002751F5" w:rsidP="00152122">
      <w:pPr>
        <w:spacing w:line="276" w:lineRule="auto"/>
        <w:ind w:firstLine="708"/>
        <w:jc w:val="both"/>
        <w:rPr>
          <w:rFonts w:eastAsia="Calibri"/>
        </w:rPr>
      </w:pPr>
      <w:r w:rsidRPr="00152122">
        <w:rPr>
          <w:rFonts w:eastAsia="Calibri"/>
        </w:rPr>
        <w:t xml:space="preserve">4. Желаещите да участват в процедурата за възлагане на обществената поръчка подават лично или чрез упълномощено лице или по поща/куриерска служба офертите в Община </w:t>
      </w:r>
      <w:r w:rsidR="001D279D" w:rsidRPr="00152122">
        <w:rPr>
          <w:rFonts w:eastAsia="Calibri"/>
        </w:rPr>
        <w:t>П</w:t>
      </w:r>
      <w:r w:rsidR="00761732" w:rsidRPr="00152122">
        <w:rPr>
          <w:rFonts w:eastAsia="Calibri"/>
        </w:rPr>
        <w:t>ерник,</w:t>
      </w:r>
      <w:r w:rsidR="0001750A" w:rsidRPr="00152122">
        <w:rPr>
          <w:color w:val="000000"/>
          <w:lang w:eastAsia="bg-BG"/>
        </w:rPr>
        <w:t xml:space="preserve"> </w:t>
      </w:r>
      <w:r w:rsidR="0001750A" w:rsidRPr="00152122">
        <w:rPr>
          <w:color w:val="000000"/>
          <w:lang w:eastAsia="bg-BG"/>
        </w:rPr>
        <w:lastRenderedPageBreak/>
        <w:t>гр.Перник, п.к. 2300, пл. „Св. Иван Рил</w:t>
      </w:r>
      <w:r w:rsidR="004D1CAC">
        <w:rPr>
          <w:color w:val="000000"/>
          <w:lang w:eastAsia="bg-BG"/>
        </w:rPr>
        <w:t>с</w:t>
      </w:r>
      <w:r w:rsidR="0001750A" w:rsidRPr="00152122">
        <w:rPr>
          <w:color w:val="000000"/>
          <w:lang w:eastAsia="bg-BG"/>
        </w:rPr>
        <w:t>ки”, № 1а</w:t>
      </w:r>
      <w:r w:rsidRPr="00152122">
        <w:rPr>
          <w:rFonts w:eastAsia="Calibri"/>
        </w:rPr>
        <w:t xml:space="preserve"> в установеното работно време, но не по-късно от крайната дата и час, указани в Обявлението за процедурата и/или съгласно обявлението за изменение (ако има такова).</w:t>
      </w:r>
    </w:p>
    <w:p w:rsidR="002751F5" w:rsidRPr="00152122" w:rsidRDefault="002751F5" w:rsidP="00152122">
      <w:pPr>
        <w:spacing w:line="276" w:lineRule="auto"/>
        <w:ind w:firstLine="708"/>
        <w:jc w:val="both"/>
        <w:rPr>
          <w:rFonts w:eastAsia="Calibri"/>
        </w:rPr>
      </w:pPr>
      <w:r w:rsidRPr="00152122">
        <w:rPr>
          <w:rFonts w:eastAsia="Calibri"/>
        </w:rPr>
        <w:t>5. 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p>
    <w:p w:rsidR="002751F5" w:rsidRPr="00152122" w:rsidRDefault="002751F5" w:rsidP="00152122">
      <w:pPr>
        <w:spacing w:line="276" w:lineRule="auto"/>
        <w:ind w:firstLine="708"/>
        <w:jc w:val="both"/>
        <w:rPr>
          <w:rFonts w:eastAsia="Calibri"/>
        </w:rPr>
      </w:pPr>
      <w:r w:rsidRPr="00152122">
        <w:rPr>
          <w:rFonts w:eastAsia="Calibri"/>
        </w:rPr>
        <w:t>6. 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2751F5" w:rsidRPr="00370540" w:rsidRDefault="002751F5" w:rsidP="00152122">
      <w:pPr>
        <w:spacing w:line="276" w:lineRule="auto"/>
        <w:ind w:firstLine="708"/>
        <w:jc w:val="both"/>
        <w:rPr>
          <w:rFonts w:eastAsia="Calibri"/>
        </w:rPr>
      </w:pPr>
      <w:r w:rsidRPr="00152122">
        <w:rPr>
          <w:rFonts w:eastAsia="Calibri"/>
        </w:rPr>
        <w:t>7. Когато към момента на изтичане на крайния срок за получаване на офертите пред мястото, определено за тяхното</w:t>
      </w:r>
      <w:r w:rsidRPr="005D7F3B">
        <w:rPr>
          <w:rFonts w:eastAsia="Calibri"/>
        </w:rPr>
        <w:t xml:space="preserve"> подаване, все още има чакащи лица, те се включват в списък, който се</w:t>
      </w:r>
      <w:r w:rsidRPr="00370540">
        <w:rPr>
          <w:rFonts w:eastAsia="Calibri"/>
        </w:rPr>
        <w:t xml:space="preserve"> подписва от представител на възложителя и от присъстващите лица. Офертите на лицата от списъка се завеждат в регистъра.</w:t>
      </w:r>
      <w:r w:rsidR="00775D91">
        <w:rPr>
          <w:shd w:val="clear" w:color="auto" w:fill="FEFEFE"/>
          <w:lang w:eastAsia="bg-BG"/>
        </w:rPr>
        <w:t xml:space="preserve"> </w:t>
      </w:r>
      <w:r w:rsidR="00F20F8A" w:rsidRPr="004E6CF4">
        <w:rPr>
          <w:shd w:val="clear" w:color="auto" w:fill="FEFEFE"/>
          <w:lang w:eastAsia="bg-BG"/>
        </w:rPr>
        <w:t>Не се допуска приемане на заявления за участие или оферти от лица, които не са включени в списъка.</w:t>
      </w:r>
    </w:p>
    <w:p w:rsidR="002751F5" w:rsidRPr="00370540" w:rsidRDefault="00152122" w:rsidP="00152122">
      <w:pPr>
        <w:spacing w:line="276" w:lineRule="auto"/>
        <w:jc w:val="both"/>
        <w:rPr>
          <w:rFonts w:eastAsia="Calibri"/>
        </w:rPr>
      </w:pPr>
      <w:r w:rsidRPr="00152122">
        <w:rPr>
          <w:rFonts w:eastAsia="Calibri"/>
        </w:rPr>
        <w:t xml:space="preserve">         </w:t>
      </w:r>
      <w:r w:rsidR="002751F5" w:rsidRPr="00152122">
        <w:rPr>
          <w:rFonts w:eastAsia="Calibri"/>
        </w:rPr>
        <w:t>8.</w:t>
      </w:r>
      <w:r w:rsidR="002751F5" w:rsidRPr="00370540">
        <w:rPr>
          <w:rFonts w:eastAsia="Calibri"/>
          <w:b/>
        </w:rPr>
        <w:t xml:space="preserve"> </w:t>
      </w:r>
      <w:r w:rsidR="002751F5" w:rsidRPr="00370540">
        <w:rPr>
          <w:rFonts w:eastAsia="Calibri"/>
        </w:rPr>
        <w:t>Получените оферти се предават на председателя на комисията, за което се съставя протокол, съдържащ данни за подателя на офертата, номер, дата и час на получаването й и причините за връщане на офертата, когато е приложимо.</w:t>
      </w:r>
      <w:r w:rsidR="00775D91">
        <w:rPr>
          <w:shd w:val="clear" w:color="auto" w:fill="FEFEFE"/>
        </w:rPr>
        <w:t xml:space="preserve"> </w:t>
      </w:r>
      <w:r w:rsidR="00F20F8A" w:rsidRPr="004E6CF4">
        <w:rPr>
          <w:shd w:val="clear" w:color="auto" w:fill="FEFEFE"/>
        </w:rPr>
        <w:t>Протоколът се подписва от предаващото лице и от председателя на комисията</w:t>
      </w:r>
      <w:r w:rsidR="00F20F8A">
        <w:rPr>
          <w:shd w:val="clear" w:color="auto" w:fill="FEFEFE"/>
        </w:rPr>
        <w:t>.</w:t>
      </w:r>
    </w:p>
    <w:p w:rsidR="00152122" w:rsidRDefault="00152122" w:rsidP="00FF6751">
      <w:pPr>
        <w:spacing w:afterLines="40" w:after="96" w:line="276" w:lineRule="auto"/>
        <w:jc w:val="both"/>
      </w:pPr>
    </w:p>
    <w:p w:rsidR="007D164F" w:rsidRPr="00152122" w:rsidRDefault="007D164F" w:rsidP="00FF6751">
      <w:pPr>
        <w:spacing w:afterLines="40" w:after="96" w:line="276" w:lineRule="auto"/>
        <w:jc w:val="center"/>
        <w:rPr>
          <w:b/>
        </w:rPr>
      </w:pPr>
      <w:r w:rsidRPr="00152122">
        <w:rPr>
          <w:b/>
          <w:bCs/>
          <w:color w:val="000000"/>
        </w:rPr>
        <w:t>РАЗДЕЛ V</w:t>
      </w:r>
      <w:r w:rsidR="00775D91" w:rsidRPr="00152122">
        <w:rPr>
          <w:b/>
          <w:bCs/>
          <w:color w:val="000000"/>
          <w:lang w:val="en-US"/>
        </w:rPr>
        <w:t>I</w:t>
      </w:r>
      <w:r w:rsidRPr="00152122">
        <w:rPr>
          <w:b/>
          <w:bCs/>
          <w:color w:val="000000"/>
        </w:rPr>
        <w:t>. ПРОЦЕДУРА ПО РАЗГЛЕЖДАНЕ, ОЦЕНЯВАНЕ И КЛАСИРАНЕ НА ОФЕРТИТЕ</w:t>
      </w:r>
      <w:r w:rsidR="009C4569" w:rsidRPr="00152122">
        <w:rPr>
          <w:b/>
          <w:bCs/>
          <w:color w:val="000000"/>
        </w:rPr>
        <w:t xml:space="preserve">  И СКЛЮЧВАНЕ НА ДОГОВОР</w:t>
      </w:r>
    </w:p>
    <w:p w:rsidR="00B55D71" w:rsidRDefault="00FF57A0" w:rsidP="00FF6751">
      <w:pPr>
        <w:spacing w:afterLines="40" w:after="96" w:line="276" w:lineRule="auto"/>
        <w:ind w:firstLine="708"/>
        <w:jc w:val="both"/>
        <w:rPr>
          <w:b/>
          <w:bCs/>
          <w:color w:val="000000"/>
        </w:rPr>
      </w:pPr>
      <w:r w:rsidRPr="00370540">
        <w:rPr>
          <w:b/>
          <w:bCs/>
          <w:color w:val="000000"/>
        </w:rPr>
        <w:t>1. Публични заседания на комисията</w:t>
      </w:r>
    </w:p>
    <w:p w:rsidR="00B55D71" w:rsidRDefault="00FF57A0" w:rsidP="00FF6751">
      <w:pPr>
        <w:spacing w:afterLines="40" w:after="96" w:line="276" w:lineRule="auto"/>
        <w:ind w:firstLine="708"/>
        <w:jc w:val="both"/>
        <w:rPr>
          <w:bCs/>
          <w:color w:val="000000"/>
        </w:rPr>
      </w:pPr>
      <w:r w:rsidRPr="00370540">
        <w:rPr>
          <w:bCs/>
          <w:color w:val="000000"/>
        </w:rPr>
        <w:t>Първо публично заседание - Мястото и датата на отварянето на офертите с</w:t>
      </w:r>
      <w:r w:rsidR="0074610C" w:rsidRPr="00370540">
        <w:rPr>
          <w:bCs/>
          <w:color w:val="000000"/>
        </w:rPr>
        <w:t xml:space="preserve">а съгласно посочените в раздел </w:t>
      </w:r>
      <w:r w:rsidR="00C273AE" w:rsidRPr="00370540">
        <w:rPr>
          <w:bCs/>
          <w:color w:val="000000"/>
        </w:rPr>
        <w:t>I</w:t>
      </w:r>
      <w:r w:rsidRPr="00370540">
        <w:rPr>
          <w:bCs/>
          <w:color w:val="000000"/>
        </w:rPr>
        <w:t>V.2.7) „Условия за отваряне на офертите” от Обявлението за поръчка. Заседанието по отваряне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B55D71" w:rsidRDefault="00FF57A0" w:rsidP="00FF6751">
      <w:pPr>
        <w:spacing w:afterLines="40" w:after="96" w:line="276" w:lineRule="auto"/>
        <w:ind w:firstLine="708"/>
        <w:jc w:val="both"/>
        <w:rPr>
          <w:bCs/>
          <w:color w:val="000000"/>
        </w:rPr>
      </w:pPr>
      <w:r w:rsidRPr="00370540">
        <w:rPr>
          <w:bCs/>
          <w:color w:val="000000"/>
        </w:rPr>
        <w:t>Второ публично заседание -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Комисията обявява резултатите от оценяването на офертите по другите показатели, отваря ценовите предложения и ги оповестява.</w:t>
      </w:r>
    </w:p>
    <w:p w:rsidR="00B55D71" w:rsidRDefault="009165D3" w:rsidP="00FF6751">
      <w:pPr>
        <w:spacing w:afterLines="40" w:after="96" w:line="276" w:lineRule="auto"/>
        <w:ind w:firstLine="708"/>
        <w:jc w:val="both"/>
        <w:rPr>
          <w:b/>
          <w:bCs/>
          <w:color w:val="000000"/>
        </w:rPr>
      </w:pPr>
      <w:r w:rsidRPr="00370540">
        <w:rPr>
          <w:b/>
          <w:bCs/>
          <w:color w:val="000000"/>
        </w:rPr>
        <w:t>2. Разглеждане на офертите за участие</w:t>
      </w:r>
    </w:p>
    <w:p w:rsidR="00B55D71" w:rsidRDefault="009165D3" w:rsidP="00FF6751">
      <w:pPr>
        <w:spacing w:afterLines="40" w:after="96" w:line="276" w:lineRule="auto"/>
        <w:ind w:firstLine="708"/>
        <w:jc w:val="both"/>
        <w:rPr>
          <w:bCs/>
          <w:color w:val="000000"/>
        </w:rPr>
      </w:pPr>
      <w:r w:rsidRPr="00370540">
        <w:rPr>
          <w:bCs/>
          <w:color w:val="000000"/>
        </w:rPr>
        <w:t>Извършването на подбор на участниците, разглеждането и оценката на офертите се осъществява от назначена от Възложителя комисия.</w:t>
      </w:r>
    </w:p>
    <w:p w:rsidR="00B55D71" w:rsidRDefault="009165D3" w:rsidP="00FF6751">
      <w:pPr>
        <w:spacing w:afterLines="40" w:after="96" w:line="276" w:lineRule="auto"/>
        <w:ind w:firstLine="708"/>
        <w:jc w:val="both"/>
        <w:rPr>
          <w:bCs/>
          <w:color w:val="000000"/>
        </w:rPr>
      </w:pPr>
      <w:r w:rsidRPr="00370540">
        <w:rPr>
          <w:bCs/>
          <w:color w:val="000000"/>
        </w:rPr>
        <w:lastRenderedPageBreak/>
        <w:t>Комисията спазва регламентирания ред за работа в чл. 104, ал. 1, ал.4-6 от ЗОП, чл. 53 - чл. 60 от ППЗОП и другите разпоредби на ЗОП и ППЗОП.</w:t>
      </w:r>
    </w:p>
    <w:p w:rsidR="00775D91" w:rsidRDefault="00BE4E43" w:rsidP="00FF6751">
      <w:pPr>
        <w:spacing w:afterLines="40" w:after="96" w:line="276" w:lineRule="auto"/>
        <w:ind w:firstLine="708"/>
        <w:jc w:val="both"/>
        <w:rPr>
          <w:bCs/>
          <w:color w:val="000000"/>
          <w:lang w:val="en-US"/>
        </w:rPr>
      </w:pPr>
      <w:r w:rsidRPr="00370540">
        <w:rPr>
          <w:b/>
          <w:bCs/>
          <w:color w:val="000000"/>
        </w:rPr>
        <w:t xml:space="preserve">3. </w:t>
      </w:r>
      <w:r w:rsidR="0074610C" w:rsidRPr="00370540">
        <w:rPr>
          <w:bCs/>
          <w:color w:val="000000"/>
        </w:rPr>
        <w:t>Обществената поръчка се възлага въз основа на Икономически най-изгодната оферта, определена по критерий за възлагане Оптимално съотношение качество/цена</w:t>
      </w:r>
      <w:r w:rsidR="00775D91">
        <w:rPr>
          <w:bCs/>
          <w:color w:val="000000"/>
          <w:lang w:val="en-US"/>
        </w:rPr>
        <w:t>.</w:t>
      </w:r>
      <w:r w:rsidR="0074610C" w:rsidRPr="00370540">
        <w:rPr>
          <w:bCs/>
          <w:color w:val="000000"/>
        </w:rPr>
        <w:t xml:space="preserve"> </w:t>
      </w:r>
    </w:p>
    <w:p w:rsidR="00B55D71" w:rsidRDefault="00BE4E43" w:rsidP="00FF6751">
      <w:pPr>
        <w:spacing w:afterLines="40" w:after="96" w:line="276" w:lineRule="auto"/>
        <w:ind w:firstLine="708"/>
        <w:jc w:val="both"/>
        <w:rPr>
          <w:bCs/>
          <w:color w:val="000000"/>
        </w:rPr>
      </w:pPr>
      <w:r w:rsidRPr="00370540">
        <w:rPr>
          <w:b/>
          <w:bCs/>
          <w:color w:val="000000"/>
        </w:rPr>
        <w:t xml:space="preserve">4. </w:t>
      </w:r>
      <w:r w:rsidR="0074610C" w:rsidRPr="00370540">
        <w:rPr>
          <w:bCs/>
          <w:color w:val="000000"/>
        </w:rPr>
        <w:t>За обяваването на резултатите от работата на комисията, основанията за прекратяване на процедурата, процедурата за обжалване, сключването на договор, комуникацията между</w:t>
      </w:r>
      <w:r w:rsidR="00553769" w:rsidRPr="00370540">
        <w:rPr>
          <w:bCs/>
          <w:color w:val="000000"/>
        </w:rPr>
        <w:t xml:space="preserve"> </w:t>
      </w:r>
      <w:r w:rsidR="0074610C" w:rsidRPr="00370540">
        <w:rPr>
          <w:bCs/>
          <w:color w:val="000000"/>
        </w:rPr>
        <w:t>възложителя и участниците и за всички други неуредени въпроси се прилагат разпоредбите на ЗОП и ППЗОП.</w:t>
      </w:r>
    </w:p>
    <w:p w:rsidR="00B55D71" w:rsidRPr="00152122" w:rsidRDefault="0074610C" w:rsidP="00FF6751">
      <w:pPr>
        <w:spacing w:afterLines="40" w:after="96" w:line="276" w:lineRule="auto"/>
        <w:ind w:firstLine="708"/>
        <w:jc w:val="both"/>
        <w:rPr>
          <w:bCs/>
          <w:color w:val="000000"/>
        </w:rPr>
      </w:pPr>
      <w:r w:rsidRPr="00152122">
        <w:rPr>
          <w:bCs/>
          <w:color w:val="000000"/>
        </w:rPr>
        <w:t>В случай на идентифициране на несъответствия между Документация, Обявление и Решение за откриване на обществена поръчка и приложени образци, да се прилага с приоритет както следва: Обявление, Решение, Документация (Указания за подготовка на офертите, Т</w:t>
      </w:r>
      <w:r w:rsidR="00775D91" w:rsidRPr="00152122">
        <w:rPr>
          <w:bCs/>
          <w:color w:val="000000"/>
        </w:rPr>
        <w:t>ехническ</w:t>
      </w:r>
      <w:r w:rsidR="00775D91" w:rsidRPr="00152122">
        <w:rPr>
          <w:bCs/>
          <w:color w:val="000000"/>
          <w:lang w:val="en-US"/>
        </w:rPr>
        <w:t>a</w:t>
      </w:r>
      <w:r w:rsidRPr="00152122">
        <w:rPr>
          <w:bCs/>
          <w:color w:val="000000"/>
        </w:rPr>
        <w:t xml:space="preserve"> спецификаци</w:t>
      </w:r>
      <w:r w:rsidR="00775D91" w:rsidRPr="00152122">
        <w:rPr>
          <w:bCs/>
          <w:color w:val="000000"/>
        </w:rPr>
        <w:t>я</w:t>
      </w:r>
      <w:r w:rsidRPr="00152122">
        <w:rPr>
          <w:bCs/>
          <w:color w:val="000000"/>
        </w:rPr>
        <w:t>, Проект на договор, Методика за оценка на офертите, Образци на документи и Указания за попълване на образците на документи).</w:t>
      </w:r>
    </w:p>
    <w:p w:rsidR="00B55D71" w:rsidRDefault="00B55D71" w:rsidP="00FF6751">
      <w:pPr>
        <w:spacing w:afterLines="40" w:after="96" w:line="276" w:lineRule="auto"/>
        <w:jc w:val="both"/>
        <w:rPr>
          <w:b/>
          <w:bCs/>
          <w:color w:val="000000"/>
        </w:rPr>
      </w:pPr>
    </w:p>
    <w:p w:rsidR="00B55D71" w:rsidRDefault="00BE4E43" w:rsidP="00FF6751">
      <w:pPr>
        <w:autoSpaceDE w:val="0"/>
        <w:autoSpaceDN w:val="0"/>
        <w:adjustRightInd w:val="0"/>
        <w:spacing w:afterLines="40" w:after="96" w:line="276" w:lineRule="auto"/>
        <w:ind w:firstLine="708"/>
        <w:jc w:val="both"/>
        <w:rPr>
          <w:b/>
        </w:rPr>
      </w:pPr>
      <w:r w:rsidRPr="00370540">
        <w:rPr>
          <w:b/>
          <w:bCs/>
          <w:iCs/>
          <w:color w:val="000000"/>
        </w:rPr>
        <w:t>5</w:t>
      </w:r>
      <w:r w:rsidR="00954717" w:rsidRPr="00370540">
        <w:rPr>
          <w:b/>
          <w:bCs/>
          <w:iCs/>
          <w:color w:val="000000"/>
        </w:rPr>
        <w:t xml:space="preserve">.  </w:t>
      </w:r>
      <w:r w:rsidR="00954717" w:rsidRPr="00370540">
        <w:rPr>
          <w:b/>
        </w:rPr>
        <w:t>Допълнителна информация, свързана с участие в процедурата за възлагане на обществената поръчка:</w:t>
      </w:r>
    </w:p>
    <w:p w:rsidR="00B55D71" w:rsidRDefault="00954717" w:rsidP="00FF6751">
      <w:pPr>
        <w:spacing w:afterLines="40" w:after="96" w:line="276" w:lineRule="auto"/>
        <w:ind w:firstLine="708"/>
        <w:rPr>
          <w:lang w:eastAsia="bg-BG"/>
        </w:rPr>
      </w:pPr>
      <w:r w:rsidRPr="00370540">
        <w:rPr>
          <w:bCs/>
          <w:iCs/>
          <w:lang w:eastAsia="bg-BG"/>
        </w:rPr>
        <w:t>Информация за задълженията, свързани с данъци и осигуровки, опазване на околната среда, закрила на заетостта и условията на труд.</w:t>
      </w:r>
    </w:p>
    <w:p w:rsidR="00B55D71" w:rsidRDefault="00954717" w:rsidP="00FF6751">
      <w:pPr>
        <w:spacing w:afterLines="40" w:after="96" w:line="276" w:lineRule="auto"/>
        <w:ind w:firstLine="708"/>
        <w:jc w:val="both"/>
        <w:rPr>
          <w:lang w:eastAsia="bg-BG"/>
        </w:rPr>
      </w:pPr>
      <w:r w:rsidRPr="00370540">
        <w:rPr>
          <w:lang w:eastAsia="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w:t>
      </w:r>
      <w:r w:rsidR="00FA7AAF" w:rsidRPr="00370540">
        <w:rPr>
          <w:lang w:eastAsia="bg-BG"/>
        </w:rPr>
        <w:t xml:space="preserve"> и строителството</w:t>
      </w:r>
      <w:r w:rsidRPr="00370540">
        <w:rPr>
          <w:lang w:eastAsia="bg-BG"/>
        </w:rPr>
        <w:t>, предмет на поръчката, както следва:</w:t>
      </w:r>
    </w:p>
    <w:p w:rsidR="00B55D71" w:rsidRDefault="00152122" w:rsidP="00FF6751">
      <w:pPr>
        <w:tabs>
          <w:tab w:val="left" w:pos="567"/>
        </w:tabs>
        <w:spacing w:afterLines="40" w:after="96" w:line="276" w:lineRule="auto"/>
        <w:jc w:val="both"/>
        <w:rPr>
          <w:lang w:eastAsia="bg-BG"/>
        </w:rPr>
      </w:pPr>
      <w:r>
        <w:rPr>
          <w:b/>
          <w:bCs/>
          <w:lang w:eastAsia="bg-BG"/>
        </w:rPr>
        <w:tab/>
      </w:r>
      <w:r w:rsidR="00BE4E43" w:rsidRPr="00370540">
        <w:rPr>
          <w:b/>
          <w:bCs/>
          <w:lang w:eastAsia="bg-BG"/>
        </w:rPr>
        <w:t>5</w:t>
      </w:r>
      <w:r w:rsidR="00954717" w:rsidRPr="00370540">
        <w:rPr>
          <w:b/>
          <w:bCs/>
          <w:lang w:eastAsia="bg-BG"/>
        </w:rPr>
        <w:t>.1.</w:t>
      </w:r>
      <w:r w:rsidR="00775D91">
        <w:rPr>
          <w:b/>
          <w:bCs/>
          <w:lang w:eastAsia="bg-BG"/>
        </w:rPr>
        <w:t>1.</w:t>
      </w:r>
      <w:r w:rsidR="00954717" w:rsidRPr="00370540">
        <w:rPr>
          <w:bCs/>
          <w:lang w:eastAsia="bg-BG"/>
        </w:rPr>
        <w:t xml:space="preserve"> Относно задълженията, свързани с данъци и осигуровки:</w:t>
      </w:r>
    </w:p>
    <w:p w:rsidR="00B55D71" w:rsidRDefault="00152122" w:rsidP="00FF6751">
      <w:pPr>
        <w:tabs>
          <w:tab w:val="left" w:pos="57"/>
        </w:tabs>
        <w:spacing w:afterLines="40" w:after="96" w:line="276" w:lineRule="auto"/>
        <w:jc w:val="both"/>
        <w:rPr>
          <w:lang w:eastAsia="bg-BG"/>
        </w:rPr>
      </w:pPr>
      <w:r>
        <w:rPr>
          <w:lang w:eastAsia="bg-BG"/>
        </w:rPr>
        <w:tab/>
      </w:r>
      <w:r>
        <w:rPr>
          <w:lang w:eastAsia="bg-BG"/>
        </w:rPr>
        <w:tab/>
      </w:r>
      <w:r w:rsidR="00954717" w:rsidRPr="00370540">
        <w:rPr>
          <w:lang w:eastAsia="bg-BG"/>
        </w:rPr>
        <w:t>Национална агенция по приходите:</w:t>
      </w:r>
    </w:p>
    <w:p w:rsidR="00B55D71" w:rsidRDefault="00152122" w:rsidP="00FF6751">
      <w:pPr>
        <w:tabs>
          <w:tab w:val="left" w:pos="284"/>
        </w:tabs>
        <w:spacing w:afterLines="40" w:after="96" w:line="276" w:lineRule="auto"/>
        <w:rPr>
          <w:lang w:eastAsia="bg-BG"/>
        </w:rPr>
      </w:pPr>
      <w:r>
        <w:rPr>
          <w:lang w:eastAsia="bg-BG"/>
        </w:rPr>
        <w:tab/>
      </w:r>
      <w:r>
        <w:rPr>
          <w:lang w:eastAsia="bg-BG"/>
        </w:rPr>
        <w:tab/>
      </w:r>
      <w:r w:rsidR="00954717" w:rsidRPr="00370540">
        <w:rPr>
          <w:lang w:eastAsia="bg-BG"/>
        </w:rPr>
        <w:t xml:space="preserve">-        Информационен телефон на НАП - 0700 18 700; </w:t>
      </w:r>
    </w:p>
    <w:p w:rsidR="00B55D71" w:rsidRDefault="00152122" w:rsidP="00FF6751">
      <w:pPr>
        <w:tabs>
          <w:tab w:val="left" w:pos="284"/>
        </w:tabs>
        <w:spacing w:afterLines="40" w:after="96" w:line="276" w:lineRule="auto"/>
        <w:rPr>
          <w:lang w:eastAsia="bg-BG"/>
        </w:rPr>
      </w:pPr>
      <w:r>
        <w:rPr>
          <w:lang w:eastAsia="bg-BG"/>
        </w:rPr>
        <w:tab/>
      </w:r>
      <w:r>
        <w:rPr>
          <w:lang w:eastAsia="bg-BG"/>
        </w:rPr>
        <w:tab/>
      </w:r>
      <w:r w:rsidR="00954717" w:rsidRPr="00370540">
        <w:rPr>
          <w:lang w:eastAsia="bg-BG"/>
        </w:rPr>
        <w:t xml:space="preserve">-        интернет адрес: </w:t>
      </w:r>
      <w:hyperlink r:id="rId11" w:history="1">
        <w:r w:rsidR="00775D91" w:rsidRPr="00240AC7">
          <w:rPr>
            <w:rStyle w:val="a4"/>
            <w:lang w:eastAsia="bg-BG"/>
          </w:rPr>
          <w:t>http://www.nap.bg/</w:t>
        </w:r>
      </w:hyperlink>
    </w:p>
    <w:p w:rsidR="00775D91" w:rsidRDefault="00152122" w:rsidP="00FF6751">
      <w:pPr>
        <w:tabs>
          <w:tab w:val="left" w:pos="284"/>
        </w:tabs>
        <w:spacing w:afterLines="40" w:after="96" w:line="276" w:lineRule="auto"/>
        <w:rPr>
          <w:lang w:eastAsia="bg-BG"/>
        </w:rPr>
      </w:pPr>
      <w:r>
        <w:rPr>
          <w:b/>
          <w:bCs/>
          <w:lang w:eastAsia="bg-BG"/>
        </w:rPr>
        <w:tab/>
      </w:r>
      <w:r w:rsidR="00191DA1">
        <w:rPr>
          <w:b/>
          <w:bCs/>
          <w:lang w:eastAsia="bg-BG"/>
        </w:rPr>
        <w:t xml:space="preserve">     </w:t>
      </w:r>
      <w:r w:rsidR="00775D91" w:rsidRPr="00370540">
        <w:rPr>
          <w:b/>
          <w:bCs/>
          <w:lang w:eastAsia="bg-BG"/>
        </w:rPr>
        <w:t>5.1.</w:t>
      </w:r>
      <w:r w:rsidR="0072461A">
        <w:rPr>
          <w:b/>
          <w:bCs/>
          <w:lang w:val="en-US" w:eastAsia="bg-BG"/>
        </w:rPr>
        <w:t>2</w:t>
      </w:r>
      <w:r w:rsidR="00775D91">
        <w:rPr>
          <w:b/>
          <w:bCs/>
          <w:lang w:eastAsia="bg-BG"/>
        </w:rPr>
        <w:t>.</w:t>
      </w:r>
      <w:r w:rsidR="00775D91" w:rsidRPr="00370540">
        <w:rPr>
          <w:bCs/>
          <w:lang w:eastAsia="bg-BG"/>
        </w:rPr>
        <w:t xml:space="preserve"> Относно задълженията, свързани с </w:t>
      </w:r>
      <w:r w:rsidR="00775D91">
        <w:rPr>
          <w:bCs/>
          <w:lang w:eastAsia="bg-BG"/>
        </w:rPr>
        <w:t>акцизи и мита</w:t>
      </w:r>
      <w:r w:rsidR="00775D91" w:rsidRPr="00370540">
        <w:rPr>
          <w:bCs/>
          <w:lang w:eastAsia="bg-BG"/>
        </w:rPr>
        <w:t>:</w:t>
      </w:r>
    </w:p>
    <w:p w:rsidR="00775D91" w:rsidRDefault="00152122" w:rsidP="00FF6751">
      <w:pPr>
        <w:tabs>
          <w:tab w:val="left" w:pos="284"/>
        </w:tabs>
        <w:spacing w:afterLines="40" w:after="96" w:line="276" w:lineRule="auto"/>
        <w:rPr>
          <w:lang w:eastAsia="bg-BG"/>
        </w:rPr>
      </w:pPr>
      <w:r>
        <w:rPr>
          <w:lang w:eastAsia="bg-BG"/>
        </w:rPr>
        <w:tab/>
      </w:r>
      <w:r w:rsidR="00191DA1">
        <w:rPr>
          <w:lang w:eastAsia="bg-BG"/>
        </w:rPr>
        <w:t xml:space="preserve">    </w:t>
      </w:r>
      <w:r w:rsidR="00775D91">
        <w:rPr>
          <w:lang w:eastAsia="bg-BG"/>
        </w:rPr>
        <w:t xml:space="preserve">Агенция „Митници”: </w:t>
      </w:r>
    </w:p>
    <w:p w:rsidR="00775D91" w:rsidRDefault="00152122" w:rsidP="00FF6751">
      <w:pPr>
        <w:tabs>
          <w:tab w:val="left" w:pos="284"/>
        </w:tabs>
        <w:spacing w:afterLines="40" w:after="96" w:line="276" w:lineRule="auto"/>
      </w:pPr>
      <w:r>
        <w:rPr>
          <w:lang w:eastAsia="bg-BG"/>
        </w:rPr>
        <w:tab/>
      </w:r>
      <w:r>
        <w:rPr>
          <w:lang w:eastAsia="bg-BG"/>
        </w:rPr>
        <w:tab/>
      </w:r>
      <w:r w:rsidR="00775D91">
        <w:rPr>
          <w:lang w:eastAsia="bg-BG"/>
        </w:rPr>
        <w:t>-        Информационен телефон на АМ - +</w:t>
      </w:r>
      <w:r w:rsidR="00775D91" w:rsidRPr="00775D91">
        <w:rPr>
          <w:lang w:eastAsia="bg-BG"/>
        </w:rPr>
        <w:t>3592</w:t>
      </w:r>
      <w:r w:rsidR="00775D91">
        <w:t>9859</w:t>
      </w:r>
      <w:r w:rsidR="00775D91" w:rsidRPr="00775D91">
        <w:t>4980</w:t>
      </w:r>
      <w:r w:rsidR="00775D91">
        <w:t>;</w:t>
      </w:r>
    </w:p>
    <w:p w:rsidR="00775D91" w:rsidRPr="00775D91" w:rsidRDefault="00152122" w:rsidP="00FF6751">
      <w:pPr>
        <w:tabs>
          <w:tab w:val="left" w:pos="284"/>
        </w:tabs>
        <w:spacing w:afterLines="40" w:after="96" w:line="276" w:lineRule="auto"/>
        <w:rPr>
          <w:lang w:val="en-US" w:eastAsia="bg-BG"/>
        </w:rPr>
      </w:pPr>
      <w:r>
        <w:tab/>
      </w:r>
      <w:r>
        <w:tab/>
      </w:r>
      <w:r w:rsidR="00775D91">
        <w:t xml:space="preserve">-        интернет адрес: </w:t>
      </w:r>
      <w:r w:rsidR="00775D91">
        <w:rPr>
          <w:lang w:val="en-US"/>
        </w:rPr>
        <w:t xml:space="preserve">http: </w:t>
      </w:r>
      <w:hyperlink r:id="rId12" w:history="1">
        <w:r w:rsidR="00775D91" w:rsidRPr="00240AC7">
          <w:rPr>
            <w:rStyle w:val="a4"/>
            <w:lang w:val="en-US"/>
          </w:rPr>
          <w:t>www.customs.bg</w:t>
        </w:r>
      </w:hyperlink>
      <w:r w:rsidR="00775D91">
        <w:rPr>
          <w:lang w:val="en-US"/>
        </w:rPr>
        <w:t xml:space="preserve">; </w:t>
      </w:r>
    </w:p>
    <w:p w:rsidR="00B55D71" w:rsidRDefault="00152122" w:rsidP="00FF6751">
      <w:pPr>
        <w:tabs>
          <w:tab w:val="left" w:pos="284"/>
        </w:tabs>
        <w:spacing w:afterLines="40" w:after="96" w:line="276" w:lineRule="auto"/>
        <w:rPr>
          <w:lang w:eastAsia="bg-BG"/>
        </w:rPr>
      </w:pPr>
      <w:r>
        <w:rPr>
          <w:b/>
          <w:lang w:eastAsia="bg-BG"/>
        </w:rPr>
        <w:tab/>
      </w:r>
      <w:r>
        <w:rPr>
          <w:b/>
          <w:lang w:eastAsia="bg-BG"/>
        </w:rPr>
        <w:tab/>
      </w:r>
      <w:r w:rsidR="00BE4E43" w:rsidRPr="00370540">
        <w:rPr>
          <w:b/>
          <w:lang w:eastAsia="bg-BG"/>
        </w:rPr>
        <w:t>5</w:t>
      </w:r>
      <w:r w:rsidR="00954717" w:rsidRPr="00370540">
        <w:rPr>
          <w:b/>
          <w:bCs/>
          <w:lang w:eastAsia="bg-BG"/>
        </w:rPr>
        <w:t>.2.</w:t>
      </w:r>
      <w:r w:rsidR="00954717" w:rsidRPr="00370540">
        <w:rPr>
          <w:bCs/>
          <w:lang w:eastAsia="bg-BG"/>
        </w:rPr>
        <w:t xml:space="preserve"> Относно задълженията, опазване на околната среда:</w:t>
      </w:r>
    </w:p>
    <w:p w:rsidR="00B55D71" w:rsidRDefault="00152122" w:rsidP="00FF6751">
      <w:pPr>
        <w:tabs>
          <w:tab w:val="left" w:pos="57"/>
          <w:tab w:val="left" w:pos="284"/>
        </w:tabs>
        <w:spacing w:afterLines="40" w:after="96" w:line="276" w:lineRule="auto"/>
        <w:jc w:val="both"/>
        <w:rPr>
          <w:lang w:eastAsia="bg-BG"/>
        </w:rPr>
      </w:pPr>
      <w:r>
        <w:rPr>
          <w:lang w:eastAsia="bg-BG"/>
        </w:rPr>
        <w:lastRenderedPageBreak/>
        <w:tab/>
      </w:r>
      <w:r>
        <w:rPr>
          <w:lang w:eastAsia="bg-BG"/>
        </w:rPr>
        <w:tab/>
      </w:r>
      <w:r>
        <w:rPr>
          <w:lang w:eastAsia="bg-BG"/>
        </w:rPr>
        <w:tab/>
      </w:r>
      <w:r w:rsidR="00954717" w:rsidRPr="00370540">
        <w:rPr>
          <w:lang w:eastAsia="bg-BG"/>
        </w:rPr>
        <w:t>Министерство на околната среда и водите:</w:t>
      </w:r>
    </w:p>
    <w:p w:rsidR="00B55D71" w:rsidRDefault="00152122" w:rsidP="00FF6751">
      <w:pPr>
        <w:tabs>
          <w:tab w:val="left" w:pos="57"/>
          <w:tab w:val="left" w:pos="284"/>
        </w:tabs>
        <w:spacing w:afterLines="40" w:after="96" w:line="276" w:lineRule="auto"/>
        <w:jc w:val="both"/>
        <w:rPr>
          <w:lang w:eastAsia="bg-BG"/>
        </w:rPr>
      </w:pPr>
      <w:r>
        <w:rPr>
          <w:lang w:eastAsia="bg-BG"/>
        </w:rPr>
        <w:tab/>
      </w:r>
      <w:r>
        <w:rPr>
          <w:lang w:eastAsia="bg-BG"/>
        </w:rPr>
        <w:tab/>
      </w:r>
      <w:r>
        <w:rPr>
          <w:lang w:eastAsia="bg-BG"/>
        </w:rPr>
        <w:tab/>
      </w:r>
      <w:r w:rsidR="00954717" w:rsidRPr="00370540">
        <w:rPr>
          <w:lang w:eastAsia="bg-BG"/>
        </w:rPr>
        <w:t>-        Информационен център на МОСВ; работи за посетители всеки работен ден от 14 до 17 ч.;</w:t>
      </w:r>
    </w:p>
    <w:p w:rsidR="00B55D71" w:rsidRDefault="00152122" w:rsidP="00FF6751">
      <w:pPr>
        <w:tabs>
          <w:tab w:val="left" w:pos="57"/>
          <w:tab w:val="left" w:pos="284"/>
        </w:tabs>
        <w:spacing w:afterLines="40" w:after="96" w:line="276" w:lineRule="auto"/>
        <w:jc w:val="both"/>
        <w:rPr>
          <w:lang w:eastAsia="bg-BG"/>
        </w:rPr>
      </w:pPr>
      <w:r>
        <w:rPr>
          <w:lang w:eastAsia="bg-BG"/>
        </w:rPr>
        <w:tab/>
      </w:r>
      <w:r>
        <w:rPr>
          <w:lang w:eastAsia="bg-BG"/>
        </w:rPr>
        <w:tab/>
      </w:r>
      <w:r>
        <w:rPr>
          <w:lang w:eastAsia="bg-BG"/>
        </w:rPr>
        <w:tab/>
      </w:r>
      <w:r w:rsidR="00954717" w:rsidRPr="00370540">
        <w:rPr>
          <w:lang w:eastAsia="bg-BG"/>
        </w:rPr>
        <w:t>-         София</w:t>
      </w:r>
      <w:r w:rsidR="00A906EB" w:rsidRPr="00370540">
        <w:rPr>
          <w:lang w:eastAsia="bg-BG"/>
        </w:rPr>
        <w:t xml:space="preserve"> </w:t>
      </w:r>
      <w:r w:rsidR="00954717" w:rsidRPr="00370540">
        <w:rPr>
          <w:lang w:eastAsia="bg-BG"/>
        </w:rPr>
        <w:t>1000, ул. "У. Гладстон" № 67,Телефон: 02/ 940 6331;</w:t>
      </w:r>
    </w:p>
    <w:p w:rsidR="00B55D71" w:rsidRDefault="00152122" w:rsidP="00FF6751">
      <w:pPr>
        <w:tabs>
          <w:tab w:val="left" w:pos="57"/>
          <w:tab w:val="left" w:pos="284"/>
        </w:tabs>
        <w:spacing w:afterLines="40" w:after="96" w:line="276" w:lineRule="auto"/>
        <w:jc w:val="both"/>
        <w:rPr>
          <w:lang w:eastAsia="bg-BG"/>
        </w:rPr>
      </w:pPr>
      <w:r>
        <w:rPr>
          <w:lang w:eastAsia="bg-BG"/>
        </w:rPr>
        <w:tab/>
      </w:r>
      <w:r>
        <w:rPr>
          <w:lang w:eastAsia="bg-BG"/>
        </w:rPr>
        <w:tab/>
      </w:r>
      <w:r>
        <w:rPr>
          <w:lang w:eastAsia="bg-BG"/>
        </w:rPr>
        <w:tab/>
      </w:r>
      <w:r w:rsidR="00954717" w:rsidRPr="00370540">
        <w:rPr>
          <w:lang w:eastAsia="bg-BG"/>
        </w:rPr>
        <w:t xml:space="preserve">-        Интернет адрес: </w:t>
      </w:r>
      <w:r w:rsidR="00954717" w:rsidRPr="00370540">
        <w:rPr>
          <w:u w:val="single"/>
          <w:lang w:eastAsia="bg-BG"/>
        </w:rPr>
        <w:t> http://www3.moew.government.bg/</w:t>
      </w:r>
    </w:p>
    <w:p w:rsidR="00B55D71" w:rsidRDefault="00152122" w:rsidP="00FF6751">
      <w:pPr>
        <w:tabs>
          <w:tab w:val="left" w:pos="57"/>
          <w:tab w:val="left" w:pos="284"/>
        </w:tabs>
        <w:spacing w:afterLines="40" w:after="96" w:line="276" w:lineRule="auto"/>
        <w:rPr>
          <w:lang w:eastAsia="bg-BG"/>
        </w:rPr>
      </w:pPr>
      <w:r>
        <w:rPr>
          <w:b/>
          <w:lang w:eastAsia="bg-BG"/>
        </w:rPr>
        <w:tab/>
      </w:r>
      <w:r>
        <w:rPr>
          <w:b/>
          <w:lang w:eastAsia="bg-BG"/>
        </w:rPr>
        <w:tab/>
      </w:r>
      <w:r>
        <w:rPr>
          <w:b/>
          <w:lang w:eastAsia="bg-BG"/>
        </w:rPr>
        <w:tab/>
      </w:r>
      <w:r w:rsidR="00BE4E43" w:rsidRPr="00370540">
        <w:rPr>
          <w:b/>
          <w:lang w:eastAsia="bg-BG"/>
        </w:rPr>
        <w:t>5</w:t>
      </w:r>
      <w:r w:rsidR="00954717" w:rsidRPr="00370540">
        <w:rPr>
          <w:b/>
          <w:lang w:eastAsia="bg-BG"/>
        </w:rPr>
        <w:t>.3.</w:t>
      </w:r>
      <w:r w:rsidR="007D7AFC" w:rsidRPr="00370540">
        <w:rPr>
          <w:b/>
          <w:lang w:eastAsia="bg-BG"/>
        </w:rPr>
        <w:t xml:space="preserve"> </w:t>
      </w:r>
      <w:r w:rsidR="00954717" w:rsidRPr="00370540">
        <w:rPr>
          <w:bCs/>
          <w:lang w:eastAsia="bg-BG"/>
        </w:rPr>
        <w:t>Относно задълженията, закрила на заетостта и условията на труд:</w:t>
      </w:r>
    </w:p>
    <w:p w:rsidR="00B55D71" w:rsidRDefault="00152122" w:rsidP="00FF6751">
      <w:pPr>
        <w:tabs>
          <w:tab w:val="left" w:pos="57"/>
          <w:tab w:val="left" w:pos="284"/>
        </w:tabs>
        <w:spacing w:afterLines="40" w:after="96" w:line="276" w:lineRule="auto"/>
        <w:jc w:val="both"/>
        <w:rPr>
          <w:lang w:eastAsia="bg-BG"/>
        </w:rPr>
      </w:pPr>
      <w:r>
        <w:rPr>
          <w:lang w:eastAsia="bg-BG"/>
        </w:rPr>
        <w:tab/>
      </w:r>
      <w:r>
        <w:rPr>
          <w:lang w:eastAsia="bg-BG"/>
        </w:rPr>
        <w:tab/>
      </w:r>
      <w:r>
        <w:rPr>
          <w:lang w:eastAsia="bg-BG"/>
        </w:rPr>
        <w:tab/>
      </w:r>
      <w:r w:rsidR="00954717" w:rsidRPr="00370540">
        <w:rPr>
          <w:lang w:eastAsia="bg-BG"/>
        </w:rPr>
        <w:t>Министерство на труда и социалната политика:</w:t>
      </w:r>
    </w:p>
    <w:p w:rsidR="00B55D71" w:rsidRDefault="00152122" w:rsidP="00FF6751">
      <w:pPr>
        <w:tabs>
          <w:tab w:val="left" w:pos="284"/>
          <w:tab w:val="left" w:pos="627"/>
        </w:tabs>
        <w:spacing w:afterLines="40" w:after="96" w:line="276" w:lineRule="auto"/>
        <w:jc w:val="both"/>
        <w:rPr>
          <w:color w:val="0000FF"/>
          <w:u w:val="single"/>
          <w:lang w:eastAsia="bg-BG"/>
        </w:rPr>
      </w:pPr>
      <w:r>
        <w:rPr>
          <w:lang w:eastAsia="bg-BG"/>
        </w:rPr>
        <w:tab/>
      </w:r>
      <w:r>
        <w:rPr>
          <w:lang w:eastAsia="bg-BG"/>
        </w:rPr>
        <w:tab/>
      </w:r>
      <w:r w:rsidR="00954717" w:rsidRPr="00370540">
        <w:rPr>
          <w:lang w:eastAsia="bg-BG"/>
        </w:rPr>
        <w:t xml:space="preserve">-        Интернет адрес:  </w:t>
      </w:r>
      <w:r w:rsidR="00954717" w:rsidRPr="00370540">
        <w:rPr>
          <w:u w:val="single"/>
          <w:lang w:eastAsia="bg-BG"/>
        </w:rPr>
        <w:t>http://www.mlsp.government.bg</w:t>
      </w:r>
    </w:p>
    <w:p w:rsidR="00B55D71" w:rsidRDefault="00152122" w:rsidP="00FF6751">
      <w:pPr>
        <w:tabs>
          <w:tab w:val="left" w:pos="284"/>
          <w:tab w:val="left" w:pos="627"/>
        </w:tabs>
        <w:spacing w:afterLines="40" w:after="96" w:line="276" w:lineRule="auto"/>
        <w:jc w:val="both"/>
        <w:rPr>
          <w:lang w:eastAsia="bg-BG"/>
        </w:rPr>
      </w:pPr>
      <w:r>
        <w:rPr>
          <w:lang w:eastAsia="bg-BG"/>
        </w:rPr>
        <w:tab/>
      </w:r>
      <w:r>
        <w:rPr>
          <w:lang w:eastAsia="bg-BG"/>
        </w:rPr>
        <w:tab/>
      </w:r>
      <w:r w:rsidR="00954717" w:rsidRPr="00370540">
        <w:rPr>
          <w:lang w:eastAsia="bg-BG"/>
        </w:rPr>
        <w:t>-        София 1051, ул. Триадица №</w:t>
      </w:r>
      <w:r w:rsidR="007D7AFC" w:rsidRPr="00370540">
        <w:rPr>
          <w:lang w:eastAsia="bg-BG"/>
        </w:rPr>
        <w:t xml:space="preserve"> </w:t>
      </w:r>
      <w:r w:rsidR="00954717" w:rsidRPr="00370540">
        <w:rPr>
          <w:lang w:eastAsia="bg-BG"/>
        </w:rPr>
        <w:t>2, Телефон: 8119 443</w:t>
      </w:r>
    </w:p>
    <w:p w:rsidR="00B55D71" w:rsidRDefault="00B55D71" w:rsidP="00FF6751">
      <w:pPr>
        <w:spacing w:afterLines="40" w:after="96" w:line="276" w:lineRule="auto"/>
        <w:jc w:val="both"/>
        <w:rPr>
          <w:color w:val="000000"/>
        </w:rPr>
      </w:pPr>
    </w:p>
    <w:p w:rsidR="00B55D71" w:rsidRDefault="00BE4E43" w:rsidP="00FF6751">
      <w:pPr>
        <w:widowControl w:val="0"/>
        <w:spacing w:afterLines="40" w:after="96" w:line="276" w:lineRule="auto"/>
        <w:ind w:firstLine="708"/>
        <w:jc w:val="both"/>
        <w:rPr>
          <w:b/>
          <w:iCs/>
        </w:rPr>
      </w:pPr>
      <w:r w:rsidRPr="00370540">
        <w:rPr>
          <w:b/>
          <w:iCs/>
        </w:rPr>
        <w:t>6</w:t>
      </w:r>
      <w:r w:rsidR="004A0B7A" w:rsidRPr="00370540">
        <w:rPr>
          <w:b/>
          <w:iCs/>
        </w:rPr>
        <w:t>. Комуникация между Възложител и участниците</w:t>
      </w:r>
    </w:p>
    <w:p w:rsidR="00B55D71" w:rsidRDefault="0062224C" w:rsidP="00FF6751">
      <w:pPr>
        <w:shd w:val="clear" w:color="auto" w:fill="FFFFFF"/>
        <w:spacing w:afterLines="40" w:after="96" w:line="276" w:lineRule="auto"/>
        <w:ind w:right="-143" w:firstLine="708"/>
        <w:jc w:val="both"/>
        <w:rPr>
          <w:spacing w:val="-1"/>
        </w:rPr>
      </w:pPr>
      <w:r w:rsidRPr="00370540">
        <w:rPr>
          <w:spacing w:val="-1"/>
        </w:rPr>
        <w:t xml:space="preserve">Всички комуникации и действия между Възложителя и участниците, свързани с настоящата процедура са в писмен вид и само на </w:t>
      </w:r>
      <w:r w:rsidRPr="00370540">
        <w:rPr>
          <w:b/>
          <w:spacing w:val="-1"/>
        </w:rPr>
        <w:t>Български език</w:t>
      </w:r>
      <w:r w:rsidRPr="00370540">
        <w:rPr>
          <w:spacing w:val="-1"/>
        </w:rPr>
        <w:t xml:space="preserve">. Писма/кореспонденция представени на чужд език се представят задължително в превод на </w:t>
      </w:r>
      <w:r w:rsidRPr="00370540">
        <w:rPr>
          <w:b/>
          <w:spacing w:val="-1"/>
        </w:rPr>
        <w:t>Български език</w:t>
      </w:r>
      <w:r w:rsidRPr="00370540">
        <w:rPr>
          <w:spacing w:val="-1"/>
        </w:rPr>
        <w:t xml:space="preserve">. Работния език за изпълнение на поръчката е български.  </w:t>
      </w:r>
    </w:p>
    <w:p w:rsidR="00B55D71" w:rsidRDefault="0062224C" w:rsidP="00FF6751">
      <w:pPr>
        <w:shd w:val="clear" w:color="auto" w:fill="FFFFFF"/>
        <w:suppressAutoHyphens w:val="0"/>
        <w:spacing w:afterLines="40" w:after="96" w:line="276" w:lineRule="auto"/>
        <w:ind w:right="-143" w:firstLine="708"/>
        <w:jc w:val="both"/>
        <w:rPr>
          <w:spacing w:val="-1"/>
        </w:rPr>
      </w:pPr>
      <w:r w:rsidRPr="00370540">
        <w:rPr>
          <w:spacing w:val="-1"/>
        </w:rPr>
        <w:t>Обменът на информация между Възложителя и участника може да се извършва по един от следните допустими начини:</w:t>
      </w:r>
    </w:p>
    <w:p w:rsidR="00B55D71" w:rsidRDefault="0062224C" w:rsidP="00FF6751">
      <w:pPr>
        <w:shd w:val="clear" w:color="auto" w:fill="FFFFFF"/>
        <w:spacing w:afterLines="40" w:after="96" w:line="276" w:lineRule="auto"/>
        <w:ind w:right="-143"/>
        <w:jc w:val="both"/>
        <w:rPr>
          <w:spacing w:val="-1"/>
        </w:rPr>
      </w:pPr>
      <w:r w:rsidRPr="00370540">
        <w:rPr>
          <w:spacing w:val="-1"/>
        </w:rPr>
        <w:tab/>
      </w:r>
      <w:r w:rsidRPr="00370540">
        <w:rPr>
          <w:b/>
          <w:spacing w:val="-1"/>
        </w:rPr>
        <w:t>а)</w:t>
      </w:r>
      <w:r w:rsidRPr="00370540">
        <w:rPr>
          <w:spacing w:val="-1"/>
        </w:rPr>
        <w:t xml:space="preserve"> лично – срещу подпис;</w:t>
      </w:r>
    </w:p>
    <w:p w:rsidR="00B55D71" w:rsidRDefault="0062224C" w:rsidP="00FF6751">
      <w:pPr>
        <w:shd w:val="clear" w:color="auto" w:fill="FFFFFF"/>
        <w:spacing w:afterLines="40" w:after="96" w:line="276" w:lineRule="auto"/>
        <w:ind w:right="-143"/>
        <w:jc w:val="both"/>
        <w:rPr>
          <w:spacing w:val="-1"/>
        </w:rPr>
      </w:pPr>
      <w:r w:rsidRPr="00370540">
        <w:rPr>
          <w:spacing w:val="-1"/>
        </w:rPr>
        <w:tab/>
      </w:r>
      <w:r w:rsidRPr="00370540">
        <w:rPr>
          <w:b/>
          <w:spacing w:val="-1"/>
        </w:rPr>
        <w:t>б)</w:t>
      </w:r>
      <w:r w:rsidRPr="00370540">
        <w:rPr>
          <w:spacing w:val="-1"/>
        </w:rPr>
        <w:t xml:space="preserve"> по пощата - чрез препоръчано писмо с обратна разписка, изпратено на посочения от участника адрес;</w:t>
      </w:r>
    </w:p>
    <w:p w:rsidR="00B55D71" w:rsidRDefault="0062224C" w:rsidP="00FF6751">
      <w:pPr>
        <w:shd w:val="clear" w:color="auto" w:fill="FFFFFF"/>
        <w:spacing w:afterLines="40" w:after="96" w:line="276" w:lineRule="auto"/>
        <w:ind w:right="-143"/>
        <w:jc w:val="both"/>
        <w:rPr>
          <w:spacing w:val="-1"/>
        </w:rPr>
      </w:pPr>
      <w:r w:rsidRPr="00370540">
        <w:rPr>
          <w:spacing w:val="-1"/>
        </w:rPr>
        <w:tab/>
      </w:r>
      <w:r w:rsidRPr="00370540">
        <w:rPr>
          <w:b/>
          <w:spacing w:val="-1"/>
        </w:rPr>
        <w:t>в)</w:t>
      </w:r>
      <w:r w:rsidRPr="00370540">
        <w:rPr>
          <w:spacing w:val="-1"/>
        </w:rPr>
        <w:t xml:space="preserve"> чрез куриерска служба;</w:t>
      </w:r>
    </w:p>
    <w:p w:rsidR="00B55D71" w:rsidRDefault="0062224C" w:rsidP="00FF6751">
      <w:pPr>
        <w:shd w:val="clear" w:color="auto" w:fill="FFFFFF"/>
        <w:spacing w:afterLines="40" w:after="96" w:line="276" w:lineRule="auto"/>
        <w:ind w:right="-143"/>
        <w:jc w:val="both"/>
        <w:rPr>
          <w:spacing w:val="-1"/>
        </w:rPr>
      </w:pPr>
      <w:r w:rsidRPr="00370540">
        <w:rPr>
          <w:spacing w:val="-1"/>
        </w:rPr>
        <w:tab/>
      </w:r>
      <w:r w:rsidRPr="00370540">
        <w:rPr>
          <w:b/>
          <w:spacing w:val="-1"/>
        </w:rPr>
        <w:t>г)</w:t>
      </w:r>
      <w:r w:rsidRPr="00370540">
        <w:rPr>
          <w:spacing w:val="-1"/>
        </w:rPr>
        <w:t xml:space="preserve"> по факс</w:t>
      </w:r>
      <w:r w:rsidR="0020537F" w:rsidRPr="00370540">
        <w:rPr>
          <w:spacing w:val="-1"/>
        </w:rPr>
        <w:t xml:space="preserve"> – посочен от страните в процедурата</w:t>
      </w:r>
      <w:r w:rsidRPr="00370540">
        <w:rPr>
          <w:spacing w:val="-1"/>
        </w:rPr>
        <w:t>;</w:t>
      </w:r>
    </w:p>
    <w:p w:rsidR="00B55D71" w:rsidRDefault="0062224C" w:rsidP="00FF6751">
      <w:pPr>
        <w:shd w:val="clear" w:color="auto" w:fill="FFFFFF"/>
        <w:spacing w:afterLines="40" w:after="96" w:line="276" w:lineRule="auto"/>
        <w:ind w:right="-143"/>
        <w:jc w:val="both"/>
      </w:pPr>
      <w:r w:rsidRPr="00370540">
        <w:rPr>
          <w:spacing w:val="-1"/>
        </w:rPr>
        <w:tab/>
      </w:r>
      <w:r w:rsidRPr="00370540">
        <w:rPr>
          <w:b/>
          <w:spacing w:val="-1"/>
        </w:rPr>
        <w:t>д)</w:t>
      </w:r>
      <w:r w:rsidRPr="00370540">
        <w:rPr>
          <w:spacing w:val="-1"/>
        </w:rPr>
        <w:t xml:space="preserve"> по електронен път – по електронна поща. </w:t>
      </w:r>
      <w:r w:rsidRPr="00370540">
        <w:t>В с</w:t>
      </w:r>
      <w:r w:rsidRPr="00370540">
        <w:rPr>
          <w:spacing w:val="-1"/>
        </w:rPr>
        <w:t>л</w:t>
      </w:r>
      <w:r w:rsidRPr="00370540">
        <w:t>учай,</w:t>
      </w:r>
      <w:r w:rsidRPr="00370540">
        <w:rPr>
          <w:spacing w:val="14"/>
        </w:rPr>
        <w:t xml:space="preserve"> </w:t>
      </w:r>
      <w:r w:rsidRPr="00370540">
        <w:t>при</w:t>
      </w:r>
      <w:r w:rsidRPr="00370540">
        <w:rPr>
          <w:spacing w:val="12"/>
        </w:rPr>
        <w:t xml:space="preserve"> </w:t>
      </w:r>
      <w:r w:rsidRPr="00370540">
        <w:rPr>
          <w:spacing w:val="2"/>
        </w:rPr>
        <w:t>у</w:t>
      </w:r>
      <w:r w:rsidRPr="00370540">
        <w:rPr>
          <w:spacing w:val="-1"/>
        </w:rPr>
        <w:t>в</w:t>
      </w:r>
      <w:r w:rsidRPr="00370540">
        <w:t>ед</w:t>
      </w:r>
      <w:r w:rsidRPr="00370540">
        <w:rPr>
          <w:spacing w:val="-1"/>
        </w:rPr>
        <w:t>о</w:t>
      </w:r>
      <w:r w:rsidRPr="00370540">
        <w:t>мяване</w:t>
      </w:r>
      <w:r w:rsidRPr="00370540">
        <w:rPr>
          <w:spacing w:val="15"/>
        </w:rPr>
        <w:t xml:space="preserve"> </w:t>
      </w:r>
      <w:r w:rsidRPr="00370540">
        <w:t>по</w:t>
      </w:r>
      <w:r w:rsidRPr="00370540">
        <w:rPr>
          <w:spacing w:val="14"/>
        </w:rPr>
        <w:t xml:space="preserve"> </w:t>
      </w:r>
      <w:r w:rsidRPr="00370540">
        <w:t>електронна</w:t>
      </w:r>
      <w:r w:rsidRPr="00370540">
        <w:rPr>
          <w:spacing w:val="15"/>
        </w:rPr>
        <w:t xml:space="preserve"> </w:t>
      </w:r>
      <w:r w:rsidRPr="00370540">
        <w:t>поща</w:t>
      </w:r>
      <w:r w:rsidRPr="00370540">
        <w:rPr>
          <w:spacing w:val="15"/>
        </w:rPr>
        <w:t xml:space="preserve"> </w:t>
      </w:r>
      <w:r w:rsidRPr="00370540">
        <w:t>(вкл.</w:t>
      </w:r>
      <w:r w:rsidRPr="00370540">
        <w:rPr>
          <w:spacing w:val="14"/>
        </w:rPr>
        <w:t xml:space="preserve"> </w:t>
      </w:r>
      <w:r w:rsidRPr="00370540">
        <w:t>и</w:t>
      </w:r>
      <w:r w:rsidRPr="00370540">
        <w:rPr>
          <w:spacing w:val="14"/>
        </w:rPr>
        <w:t xml:space="preserve"> </w:t>
      </w:r>
      <w:r w:rsidRPr="00370540">
        <w:t>такава</w:t>
      </w:r>
      <w:r w:rsidRPr="00370540">
        <w:rPr>
          <w:spacing w:val="15"/>
        </w:rPr>
        <w:t xml:space="preserve"> </w:t>
      </w:r>
      <w:r w:rsidRPr="00370540">
        <w:t>посочена</w:t>
      </w:r>
      <w:r w:rsidRPr="00370540">
        <w:rPr>
          <w:spacing w:val="15"/>
        </w:rPr>
        <w:t xml:space="preserve"> </w:t>
      </w:r>
      <w:r w:rsidRPr="00370540">
        <w:t>на</w:t>
      </w:r>
      <w:r w:rsidRPr="00370540">
        <w:rPr>
          <w:spacing w:val="15"/>
        </w:rPr>
        <w:t xml:space="preserve"> </w:t>
      </w:r>
      <w:r w:rsidRPr="00370540">
        <w:t>официален</w:t>
      </w:r>
      <w:r w:rsidRPr="00370540">
        <w:rPr>
          <w:spacing w:val="13"/>
        </w:rPr>
        <w:t xml:space="preserve"> </w:t>
      </w:r>
      <w:r w:rsidRPr="00370540">
        <w:rPr>
          <w:spacing w:val="1"/>
        </w:rPr>
        <w:t>у</w:t>
      </w:r>
      <w:r w:rsidRPr="00370540">
        <w:t>ебсайт на</w:t>
      </w:r>
      <w:r w:rsidRPr="00370540">
        <w:rPr>
          <w:spacing w:val="21"/>
        </w:rPr>
        <w:t xml:space="preserve"> </w:t>
      </w:r>
      <w:r w:rsidRPr="00370540">
        <w:rPr>
          <w:spacing w:val="2"/>
        </w:rPr>
        <w:t>у</w:t>
      </w:r>
      <w:r w:rsidRPr="00370540">
        <w:rPr>
          <w:spacing w:val="-1"/>
        </w:rPr>
        <w:t>ч</w:t>
      </w:r>
      <w:r w:rsidRPr="00370540">
        <w:t>астника),</w:t>
      </w:r>
      <w:r w:rsidRPr="00370540">
        <w:rPr>
          <w:spacing w:val="22"/>
        </w:rPr>
        <w:t xml:space="preserve"> </w:t>
      </w:r>
      <w:r w:rsidRPr="00370540">
        <w:t>момен</w:t>
      </w:r>
      <w:r w:rsidRPr="00370540">
        <w:rPr>
          <w:spacing w:val="-2"/>
        </w:rPr>
        <w:t>т</w:t>
      </w:r>
      <w:r w:rsidRPr="00370540">
        <w:t>ът</w:t>
      </w:r>
      <w:r w:rsidRPr="00370540">
        <w:rPr>
          <w:spacing w:val="22"/>
        </w:rPr>
        <w:t xml:space="preserve"> </w:t>
      </w:r>
      <w:r w:rsidRPr="00370540">
        <w:t>на</w:t>
      </w:r>
      <w:r w:rsidRPr="00370540">
        <w:rPr>
          <w:spacing w:val="22"/>
        </w:rPr>
        <w:t xml:space="preserve"> </w:t>
      </w:r>
      <w:r w:rsidRPr="00370540">
        <w:t>пол</w:t>
      </w:r>
      <w:r w:rsidRPr="00370540">
        <w:rPr>
          <w:spacing w:val="1"/>
        </w:rPr>
        <w:t>у</w:t>
      </w:r>
      <w:r w:rsidRPr="00370540">
        <w:t>чаването</w:t>
      </w:r>
      <w:r w:rsidRPr="00370540">
        <w:rPr>
          <w:spacing w:val="22"/>
        </w:rPr>
        <w:t xml:space="preserve"> </w:t>
      </w:r>
      <w:r w:rsidRPr="00370540">
        <w:t>от</w:t>
      </w:r>
      <w:r w:rsidRPr="00370540">
        <w:rPr>
          <w:spacing w:val="20"/>
        </w:rPr>
        <w:t xml:space="preserve"> </w:t>
      </w:r>
      <w:r w:rsidRPr="00370540">
        <w:rPr>
          <w:spacing w:val="2"/>
        </w:rPr>
        <w:t>у</w:t>
      </w:r>
      <w:r w:rsidRPr="00370540">
        <w:rPr>
          <w:spacing w:val="1"/>
        </w:rPr>
        <w:t>ч</w:t>
      </w:r>
      <w:r w:rsidRPr="00370540">
        <w:t>астника</w:t>
      </w:r>
      <w:r w:rsidRPr="00370540">
        <w:rPr>
          <w:spacing w:val="-1"/>
        </w:rPr>
        <w:t>/</w:t>
      </w:r>
      <w:r w:rsidRPr="00370540">
        <w:t>заинтересовано</w:t>
      </w:r>
      <w:r w:rsidRPr="00370540">
        <w:rPr>
          <w:spacing w:val="21"/>
        </w:rPr>
        <w:t xml:space="preserve"> </w:t>
      </w:r>
      <w:r w:rsidRPr="00370540">
        <w:t>лице</w:t>
      </w:r>
      <w:r w:rsidRPr="00370540">
        <w:rPr>
          <w:spacing w:val="1"/>
        </w:rPr>
        <w:t>/</w:t>
      </w:r>
      <w:r w:rsidRPr="00370540">
        <w:t>изпълнител</w:t>
      </w:r>
      <w:r w:rsidRPr="00370540">
        <w:rPr>
          <w:spacing w:val="21"/>
        </w:rPr>
        <w:t xml:space="preserve"> </w:t>
      </w:r>
      <w:r w:rsidRPr="00370540">
        <w:t>ще се</w:t>
      </w:r>
      <w:r w:rsidRPr="00370540">
        <w:rPr>
          <w:spacing w:val="57"/>
        </w:rPr>
        <w:t xml:space="preserve"> </w:t>
      </w:r>
      <w:r w:rsidRPr="00370540">
        <w:t>счита</w:t>
      </w:r>
      <w:r w:rsidRPr="00370540">
        <w:rPr>
          <w:spacing w:val="57"/>
        </w:rPr>
        <w:t xml:space="preserve"> </w:t>
      </w:r>
      <w:r w:rsidRPr="00370540">
        <w:t xml:space="preserve">от датата на </w:t>
      </w:r>
      <w:r w:rsidRPr="00370540">
        <w:rPr>
          <w:spacing w:val="57"/>
        </w:rPr>
        <w:t xml:space="preserve"> </w:t>
      </w:r>
      <w:r w:rsidRPr="00370540">
        <w:t>пол</w:t>
      </w:r>
      <w:r w:rsidRPr="00370540">
        <w:rPr>
          <w:spacing w:val="2"/>
        </w:rPr>
        <w:t>у</w:t>
      </w:r>
      <w:r w:rsidRPr="00370540">
        <w:t>чено</w:t>
      </w:r>
      <w:r w:rsidRPr="00370540">
        <w:rPr>
          <w:spacing w:val="57"/>
        </w:rPr>
        <w:t xml:space="preserve"> </w:t>
      </w:r>
      <w:r w:rsidRPr="00370540">
        <w:t xml:space="preserve">при </w:t>
      </w:r>
      <w:r w:rsidRPr="00370540">
        <w:rPr>
          <w:spacing w:val="56"/>
        </w:rPr>
        <w:t xml:space="preserve"> </w:t>
      </w:r>
      <w:r w:rsidRPr="00370540">
        <w:t>Възложит</w:t>
      </w:r>
      <w:r w:rsidRPr="00370540">
        <w:rPr>
          <w:spacing w:val="1"/>
        </w:rPr>
        <w:t>е</w:t>
      </w:r>
      <w:r w:rsidRPr="00370540">
        <w:t xml:space="preserve">ля </w:t>
      </w:r>
      <w:r w:rsidRPr="00370540">
        <w:rPr>
          <w:spacing w:val="56"/>
        </w:rPr>
        <w:t xml:space="preserve"> </w:t>
      </w:r>
      <w:r w:rsidRPr="00370540">
        <w:t>потвъ</w:t>
      </w:r>
      <w:r w:rsidRPr="00370540">
        <w:rPr>
          <w:spacing w:val="1"/>
        </w:rPr>
        <w:t>р</w:t>
      </w:r>
      <w:r w:rsidRPr="00370540">
        <w:t>ждение от заинтересовано лице</w:t>
      </w:r>
      <w:r w:rsidRPr="00370540">
        <w:rPr>
          <w:spacing w:val="-1"/>
        </w:rPr>
        <w:t>/</w:t>
      </w:r>
      <w:r w:rsidRPr="00370540">
        <w:rPr>
          <w:spacing w:val="1"/>
        </w:rPr>
        <w:t>уч</w:t>
      </w:r>
      <w:r w:rsidRPr="00370540">
        <w:t>астник</w:t>
      </w:r>
      <w:r w:rsidRPr="00370540">
        <w:rPr>
          <w:spacing w:val="1"/>
        </w:rPr>
        <w:t>/</w:t>
      </w:r>
      <w:r w:rsidRPr="00370540">
        <w:t>изпълнител, за пол</w:t>
      </w:r>
      <w:r w:rsidRPr="00370540">
        <w:rPr>
          <w:spacing w:val="1"/>
        </w:rPr>
        <w:t>у</w:t>
      </w:r>
      <w:r w:rsidR="00490E5D" w:rsidRPr="00370540">
        <w:t xml:space="preserve">чено от </w:t>
      </w:r>
      <w:r w:rsidRPr="00370540">
        <w:t>Възложителя електронно известяване</w:t>
      </w:r>
      <w:r w:rsidRPr="00370540">
        <w:rPr>
          <w:spacing w:val="-1"/>
        </w:rPr>
        <w:t>/</w:t>
      </w:r>
      <w:r w:rsidRPr="00370540">
        <w:rPr>
          <w:spacing w:val="2"/>
        </w:rPr>
        <w:t>у</w:t>
      </w:r>
      <w:r w:rsidRPr="00370540">
        <w:rPr>
          <w:spacing w:val="-1"/>
        </w:rPr>
        <w:t>в</w:t>
      </w:r>
      <w:r w:rsidRPr="00370540">
        <w:t>ед</w:t>
      </w:r>
      <w:r w:rsidRPr="00370540">
        <w:rPr>
          <w:spacing w:val="-1"/>
        </w:rPr>
        <w:t>о</w:t>
      </w:r>
      <w:r w:rsidRPr="00370540">
        <w:t>мяване</w:t>
      </w:r>
      <w:r w:rsidRPr="00370540">
        <w:rPr>
          <w:spacing w:val="-1"/>
        </w:rPr>
        <w:t>;</w:t>
      </w:r>
    </w:p>
    <w:p w:rsidR="00B55D71" w:rsidRDefault="0062224C" w:rsidP="00FF6751">
      <w:pPr>
        <w:widowControl w:val="0"/>
        <w:spacing w:afterLines="40" w:after="96" w:line="276" w:lineRule="auto"/>
        <w:jc w:val="both"/>
        <w:rPr>
          <w:b/>
          <w:iCs/>
        </w:rPr>
      </w:pPr>
      <w:r w:rsidRPr="00370540">
        <w:rPr>
          <w:spacing w:val="-1"/>
        </w:rPr>
        <w:tab/>
      </w:r>
      <w:r w:rsidRPr="00370540">
        <w:rPr>
          <w:b/>
          <w:spacing w:val="-1"/>
        </w:rPr>
        <w:t>е)</w:t>
      </w:r>
      <w:r w:rsidRPr="00370540">
        <w:rPr>
          <w:spacing w:val="-1"/>
        </w:rPr>
        <w:t xml:space="preserve"> чрез комбинация от тези средства.</w:t>
      </w:r>
    </w:p>
    <w:p w:rsidR="00152122" w:rsidRDefault="00152122" w:rsidP="00FF6751">
      <w:pPr>
        <w:spacing w:afterLines="40" w:after="96" w:line="240" w:lineRule="auto"/>
        <w:rPr>
          <w:color w:val="000000"/>
        </w:rPr>
      </w:pPr>
    </w:p>
    <w:p w:rsidR="00163830" w:rsidRDefault="00163830" w:rsidP="00FF6751">
      <w:pPr>
        <w:spacing w:afterLines="40" w:after="96" w:line="240" w:lineRule="auto"/>
        <w:rPr>
          <w:color w:val="000000"/>
        </w:rPr>
      </w:pPr>
    </w:p>
    <w:p w:rsidR="00B55D71" w:rsidRPr="00152122" w:rsidRDefault="00BF5B48" w:rsidP="00FF6751">
      <w:pPr>
        <w:spacing w:afterLines="40" w:after="96" w:line="240" w:lineRule="auto"/>
        <w:jc w:val="center"/>
        <w:rPr>
          <w:b/>
          <w:bCs/>
        </w:rPr>
      </w:pPr>
      <w:r w:rsidRPr="00152122">
        <w:rPr>
          <w:b/>
          <w:bCs/>
          <w:color w:val="000000"/>
        </w:rPr>
        <w:lastRenderedPageBreak/>
        <w:t>РАЗДЕЛ VІ</w:t>
      </w:r>
      <w:r w:rsidR="0072461A" w:rsidRPr="00152122">
        <w:rPr>
          <w:b/>
          <w:bCs/>
          <w:color w:val="000000"/>
          <w:lang w:val="en-US"/>
        </w:rPr>
        <w:t>I</w:t>
      </w:r>
      <w:r w:rsidRPr="00152122">
        <w:rPr>
          <w:b/>
          <w:bCs/>
          <w:color w:val="000000"/>
        </w:rPr>
        <w:t>. КРИТЕРИИ ЗА ОЦЕНКА НА ОФЕРТИТЕ</w:t>
      </w:r>
    </w:p>
    <w:p w:rsidR="00B55D71" w:rsidRDefault="00B55D71" w:rsidP="00FF6751">
      <w:pPr>
        <w:spacing w:afterLines="40" w:after="96" w:line="240" w:lineRule="auto"/>
        <w:jc w:val="both"/>
        <w:rPr>
          <w:b/>
          <w:bCs/>
        </w:rPr>
      </w:pPr>
    </w:p>
    <w:p w:rsidR="0056096F" w:rsidRPr="004E0420" w:rsidRDefault="0056096F" w:rsidP="0056096F">
      <w:pPr>
        <w:spacing w:line="276" w:lineRule="auto"/>
        <w:jc w:val="both"/>
      </w:pPr>
    </w:p>
    <w:p w:rsidR="0056096F" w:rsidRPr="004E0420" w:rsidRDefault="0056096F" w:rsidP="00152122">
      <w:pPr>
        <w:spacing w:line="276" w:lineRule="auto"/>
        <w:ind w:firstLine="708"/>
        <w:jc w:val="both"/>
        <w:rPr>
          <w:b/>
        </w:rPr>
      </w:pPr>
      <w:r w:rsidRPr="004E0420">
        <w:t>Настоящата о</w:t>
      </w:r>
      <w:r>
        <w:t>бществените поръчка</w:t>
      </w:r>
      <w:r w:rsidRPr="004E0420">
        <w:t xml:space="preserve"> се възлага </w:t>
      </w:r>
      <w:r w:rsidRPr="00A23DD9">
        <w:rPr>
          <w:b/>
        </w:rPr>
        <w:t>въз основа на икономически най-изгодната оферта</w:t>
      </w:r>
      <w:r w:rsidRPr="004E0420">
        <w:t>.</w:t>
      </w:r>
      <w:r>
        <w:t xml:space="preserve"> </w:t>
      </w:r>
      <w:r w:rsidRPr="004E0420">
        <w:t>Икономически най-изгодната оферта се определя въз основа на следни</w:t>
      </w:r>
      <w:r>
        <w:t>я</w:t>
      </w:r>
      <w:r w:rsidRPr="004E0420">
        <w:t xml:space="preserve"> </w:t>
      </w:r>
      <w:r w:rsidRPr="00A23DD9">
        <w:rPr>
          <w:b/>
          <w:u w:val="single"/>
        </w:rPr>
        <w:t>критерий за възлагане</w:t>
      </w:r>
      <w:r w:rsidRPr="004E0420">
        <w:t>:</w:t>
      </w:r>
      <w:r>
        <w:t xml:space="preserve"> </w:t>
      </w:r>
      <w:r w:rsidRPr="004E0420">
        <w:rPr>
          <w:b/>
        </w:rPr>
        <w:t>оптимално съотношение качество/цена, което се оценява въз основа на цената, както и на показатели, включващи качествени и екологични аспекти, свързани с предмета на обществената поръчка.</w:t>
      </w:r>
    </w:p>
    <w:p w:rsidR="0056096F" w:rsidRDefault="0056096F" w:rsidP="0056096F">
      <w:pPr>
        <w:spacing w:line="276" w:lineRule="auto"/>
        <w:jc w:val="both"/>
      </w:pPr>
    </w:p>
    <w:p w:rsidR="0056096F" w:rsidRPr="0058026D" w:rsidRDefault="0056096F" w:rsidP="00275DF0">
      <w:pPr>
        <w:spacing w:line="276" w:lineRule="auto"/>
        <w:ind w:firstLine="708"/>
        <w:jc w:val="both"/>
      </w:pPr>
      <w:r w:rsidRPr="003F2CAC">
        <w:rPr>
          <w:u w:val="single"/>
        </w:rPr>
        <w:t>На първо място се класира участникът</w:t>
      </w:r>
      <w:r w:rsidRPr="0058026D">
        <w:t>, получил най-висока комплексна оценка на офертата.</w:t>
      </w:r>
    </w:p>
    <w:p w:rsidR="0056096F" w:rsidRPr="0058026D" w:rsidRDefault="00275DF0" w:rsidP="00275DF0">
      <w:pPr>
        <w:pStyle w:val="afe"/>
        <w:widowControl w:val="0"/>
        <w:tabs>
          <w:tab w:val="left" w:pos="826"/>
        </w:tabs>
        <w:spacing w:before="159" w:line="276" w:lineRule="auto"/>
        <w:ind w:left="0" w:right="-1"/>
        <w:jc w:val="both"/>
      </w:pPr>
      <w:r>
        <w:rPr>
          <w:b/>
        </w:rPr>
        <w:tab/>
      </w:r>
      <w:r>
        <w:tab/>
      </w:r>
      <w:r w:rsidR="0056096F" w:rsidRPr="0058026D">
        <w:t xml:space="preserve">Комплексната оценка има максимална стойност </w:t>
      </w:r>
      <w:r w:rsidR="0056096F" w:rsidRPr="0058026D">
        <w:rPr>
          <w:b/>
        </w:rPr>
        <w:t>100 точки.</w:t>
      </w:r>
    </w:p>
    <w:p w:rsidR="0056096F" w:rsidRPr="0058026D" w:rsidRDefault="0056096F" w:rsidP="00275DF0">
      <w:pPr>
        <w:spacing w:line="276" w:lineRule="auto"/>
        <w:ind w:firstLine="708"/>
        <w:jc w:val="both"/>
      </w:pPr>
      <w:r w:rsidRPr="0058026D">
        <w:t>Оценките по</w:t>
      </w:r>
      <w:r>
        <w:t xml:space="preserve"> цената, срока за изпълнение и</w:t>
      </w:r>
      <w:r w:rsidRPr="0058026D">
        <w:t xml:space="preserve"> отделните показатели, включващи качествени и екологични аспекти, свързани с предмета на обществената поръчка се представят в числово изражение с точност до втория знак след десетичната запетая.</w:t>
      </w:r>
    </w:p>
    <w:p w:rsidR="0056096F" w:rsidRPr="0058026D" w:rsidRDefault="0056096F" w:rsidP="00275DF0">
      <w:pPr>
        <w:spacing w:line="276" w:lineRule="auto"/>
        <w:ind w:firstLine="708"/>
        <w:jc w:val="both"/>
      </w:pPr>
      <w:r w:rsidRPr="0058026D">
        <w:t>Формулата по която се изчислява „Комплексната оценка“ за всеки участник е:</w:t>
      </w:r>
      <w:r>
        <w:t xml:space="preserve"> </w:t>
      </w:r>
    </w:p>
    <w:p w:rsidR="0056096F" w:rsidRPr="0058026D" w:rsidRDefault="0056096F" w:rsidP="00275DF0">
      <w:pPr>
        <w:spacing w:line="276" w:lineRule="auto"/>
        <w:ind w:right="465" w:firstLine="708"/>
        <w:rPr>
          <w:rFonts w:eastAsia="Bookman Old Style"/>
          <w:b/>
          <w:position w:val="-2"/>
          <w:lang w:eastAsia="bg-BG"/>
        </w:rPr>
      </w:pPr>
      <w:r w:rsidRPr="0058026D">
        <w:rPr>
          <w:rFonts w:eastAsia="Bookman Old Style"/>
          <w:b/>
          <w:position w:val="-2"/>
          <w:lang w:eastAsia="bg-BG"/>
        </w:rPr>
        <w:t xml:space="preserve">КО = П1 + П2, </w:t>
      </w:r>
    </w:p>
    <w:p w:rsidR="0056096F" w:rsidRPr="0058026D" w:rsidRDefault="0056096F" w:rsidP="00275DF0">
      <w:pPr>
        <w:spacing w:line="276" w:lineRule="auto"/>
        <w:ind w:right="465" w:firstLine="708"/>
        <w:rPr>
          <w:rFonts w:eastAsia="Bookman Old Style"/>
          <w:b/>
          <w:position w:val="-2"/>
          <w:lang w:eastAsia="bg-BG"/>
        </w:rPr>
      </w:pPr>
      <w:r w:rsidRPr="0058026D">
        <w:rPr>
          <w:rFonts w:eastAsia="Bookman Old Style"/>
          <w:b/>
          <w:position w:val="-2"/>
          <w:lang w:eastAsia="bg-BG"/>
        </w:rPr>
        <w:t>където:</w:t>
      </w:r>
    </w:p>
    <w:p w:rsidR="005E24EB" w:rsidRDefault="0056096F">
      <w:pPr>
        <w:pStyle w:val="afe"/>
        <w:widowControl w:val="0"/>
        <w:numPr>
          <w:ilvl w:val="0"/>
          <w:numId w:val="25"/>
        </w:numPr>
        <w:suppressAutoHyphens w:val="0"/>
        <w:spacing w:line="276" w:lineRule="auto"/>
        <w:ind w:hanging="11"/>
        <w:jc w:val="both"/>
        <w:rPr>
          <w:rFonts w:eastAsia="Bookman Old Style"/>
          <w:b/>
        </w:rPr>
      </w:pPr>
      <w:r w:rsidRPr="0058026D">
        <w:rPr>
          <w:rFonts w:eastAsia="Bookman Old Style"/>
          <w:b/>
          <w:position w:val="-2"/>
          <w:lang w:eastAsia="bg-BG"/>
        </w:rPr>
        <w:t xml:space="preserve">П1 </w:t>
      </w:r>
      <w:r w:rsidRPr="0058026D">
        <w:rPr>
          <w:rFonts w:eastAsia="Bookman Old Style"/>
          <w:position w:val="-2"/>
          <w:lang w:eastAsia="bg-BG"/>
        </w:rPr>
        <w:t>е показател</w:t>
      </w:r>
      <w:r w:rsidRPr="0058026D">
        <w:rPr>
          <w:rFonts w:eastAsia="Bookman Old Style"/>
          <w:b/>
          <w:position w:val="-2"/>
          <w:lang w:eastAsia="bg-BG"/>
        </w:rPr>
        <w:t xml:space="preserve"> „Техническо предложение на участника за изпълнение на поръчката“</w:t>
      </w:r>
      <w:r w:rsidRPr="00275DF0">
        <w:rPr>
          <w:rFonts w:eastAsia="Bookman Old Style"/>
          <w:b/>
          <w:position w:val="-2"/>
          <w:lang w:eastAsia="bg-BG"/>
        </w:rPr>
        <w:t xml:space="preserve">П2 </w:t>
      </w:r>
      <w:r w:rsidRPr="00275DF0">
        <w:rPr>
          <w:rFonts w:eastAsia="Bookman Old Style"/>
          <w:position w:val="-2"/>
          <w:lang w:eastAsia="bg-BG"/>
        </w:rPr>
        <w:t>е оценката на</w:t>
      </w:r>
      <w:r w:rsidRPr="00275DF0">
        <w:rPr>
          <w:rFonts w:eastAsia="Bookman Old Style"/>
          <w:b/>
          <w:position w:val="-2"/>
          <w:lang w:eastAsia="bg-BG"/>
        </w:rPr>
        <w:t xml:space="preserve"> „Ценово предложение за изпълнение на поръчката“</w:t>
      </w:r>
    </w:p>
    <w:p w:rsidR="0056096F" w:rsidRDefault="0056096F" w:rsidP="0056096F">
      <w:pPr>
        <w:spacing w:line="276" w:lineRule="auto"/>
        <w:jc w:val="both"/>
      </w:pPr>
    </w:p>
    <w:p w:rsidR="0056096F" w:rsidRPr="00F24D71" w:rsidRDefault="0056096F" w:rsidP="00275DF0">
      <w:pPr>
        <w:spacing w:line="276" w:lineRule="auto"/>
        <w:ind w:firstLine="708"/>
        <w:jc w:val="both"/>
        <w:rPr>
          <w:w w:val="105"/>
        </w:rPr>
      </w:pPr>
      <w:r w:rsidRPr="00F24D71">
        <w:rPr>
          <w:b/>
          <w:w w:val="105"/>
        </w:rPr>
        <w:t xml:space="preserve">Начин за определяне на оценката по показател П1 </w:t>
      </w:r>
      <w:r>
        <w:rPr>
          <w:b/>
          <w:w w:val="105"/>
        </w:rPr>
        <w:t>–</w:t>
      </w:r>
      <w:r w:rsidRPr="00F24D71">
        <w:rPr>
          <w:b/>
          <w:w w:val="105"/>
        </w:rPr>
        <w:t xml:space="preserve"> </w:t>
      </w:r>
      <w:r>
        <w:rPr>
          <w:b/>
          <w:w w:val="105"/>
        </w:rPr>
        <w:t>„</w:t>
      </w:r>
      <w:r w:rsidRPr="00F24D71">
        <w:rPr>
          <w:b/>
          <w:w w:val="105"/>
        </w:rPr>
        <w:t>Техническо предложение на участника за изпълнение на поръчката</w:t>
      </w:r>
      <w:r>
        <w:rPr>
          <w:w w:val="105"/>
        </w:rPr>
        <w:t>“</w:t>
      </w:r>
      <w:r w:rsidRPr="00F24D71">
        <w:rPr>
          <w:w w:val="105"/>
        </w:rPr>
        <w:t xml:space="preserve"> </w:t>
      </w:r>
    </w:p>
    <w:p w:rsidR="0056096F" w:rsidRDefault="0056096F" w:rsidP="0056096F">
      <w:pPr>
        <w:jc w:val="both"/>
      </w:pPr>
    </w:p>
    <w:p w:rsidR="0056096F" w:rsidRPr="0056096F" w:rsidRDefault="0056096F" w:rsidP="00275DF0">
      <w:pPr>
        <w:spacing w:line="276" w:lineRule="auto"/>
        <w:ind w:firstLine="708"/>
        <w:jc w:val="both"/>
      </w:pPr>
      <w:r w:rsidRPr="0056096F">
        <w:t xml:space="preserve">Оценката по показател „П1“ се формира на базата на представеното от всеки участник техническо предложение. На оценка подлежат единствено предложения, които отговарят на минималните изисквания на възложителя към съдържанието на отделните части на офертата, на другите изисквания на възложителя, посочени в документацията за участие, на техническата спецификация и приложенията към нея, на действащото законодателство, на съществуващите технически изисквания и стандарти, на Насоките за кандидатстване по </w:t>
      </w:r>
      <w:r w:rsidR="00293984" w:rsidRPr="00293984">
        <w:rPr>
          <w:lang w:eastAsia="bg-BG"/>
        </w:rPr>
        <w:t>процедура BG16RFOP001-1.001-039 „Изпълнение на интегрирани планове за градско възстановяване и развитие 2014-2020”</w:t>
      </w:r>
      <w:r w:rsidRPr="0056096F">
        <w:t xml:space="preserve"> (www.bgregio.eu) и са съобразени с предмета на поръчката.</w:t>
      </w:r>
    </w:p>
    <w:p w:rsidR="0056096F" w:rsidRDefault="0056096F" w:rsidP="0056096F">
      <w:pPr>
        <w:tabs>
          <w:tab w:val="left" w:pos="545"/>
        </w:tabs>
        <w:jc w:val="both"/>
        <w:rPr>
          <w:b/>
          <w:u w:color="000000"/>
        </w:rPr>
      </w:pPr>
    </w:p>
    <w:p w:rsidR="0056096F" w:rsidRDefault="00275DF0" w:rsidP="0056096F">
      <w:pPr>
        <w:tabs>
          <w:tab w:val="left" w:pos="545"/>
        </w:tabs>
        <w:spacing w:line="276" w:lineRule="auto"/>
        <w:jc w:val="both"/>
        <w:rPr>
          <w:b/>
          <w:u w:color="000000"/>
        </w:rPr>
      </w:pPr>
      <w:r>
        <w:rPr>
          <w:b/>
          <w:u w:color="000000"/>
        </w:rPr>
        <w:tab/>
      </w:r>
      <w:r w:rsidR="0056096F" w:rsidRPr="0058026D">
        <w:rPr>
          <w:b/>
          <w:u w:color="000000"/>
        </w:rPr>
        <w:t xml:space="preserve">Оценка по Показател  П1 </w:t>
      </w:r>
      <w:r w:rsidR="0056096F" w:rsidRPr="0058026D">
        <w:rPr>
          <w:b/>
          <w:w w:val="85"/>
          <w:u w:color="000000"/>
        </w:rPr>
        <w:t>— „</w:t>
      </w:r>
      <w:r w:rsidR="0056096F" w:rsidRPr="0058026D">
        <w:rPr>
          <w:b/>
          <w:u w:color="000000"/>
        </w:rPr>
        <w:t xml:space="preserve">Техническо предложение на участника за изпълнение на поръчката“ </w:t>
      </w:r>
      <w:r w:rsidR="0056096F" w:rsidRPr="0058026D">
        <w:rPr>
          <w:b/>
          <w:w w:val="85"/>
          <w:u w:color="000000"/>
        </w:rPr>
        <w:t xml:space="preserve">— </w:t>
      </w:r>
      <w:r w:rsidR="0056096F" w:rsidRPr="0058026D">
        <w:rPr>
          <w:b/>
          <w:u w:color="000000"/>
        </w:rPr>
        <w:t xml:space="preserve">максимална стойност – </w:t>
      </w:r>
      <w:r w:rsidR="0056096F">
        <w:rPr>
          <w:b/>
          <w:u w:color="000000"/>
        </w:rPr>
        <w:t>60</w:t>
      </w:r>
      <w:r w:rsidR="0056096F" w:rsidRPr="0058026D">
        <w:rPr>
          <w:b/>
          <w:u w:color="000000"/>
        </w:rPr>
        <w:t xml:space="preserve"> точки.</w:t>
      </w:r>
    </w:p>
    <w:p w:rsidR="0056096F" w:rsidRPr="0058026D" w:rsidRDefault="0056096F" w:rsidP="0056096F">
      <w:pPr>
        <w:tabs>
          <w:tab w:val="left" w:pos="545"/>
        </w:tabs>
        <w:spacing w:line="276" w:lineRule="auto"/>
        <w:jc w:val="both"/>
        <w:rPr>
          <w:b/>
        </w:rPr>
      </w:pPr>
    </w:p>
    <w:p w:rsidR="0056096F" w:rsidRPr="0058026D" w:rsidRDefault="00275DF0" w:rsidP="0056096F">
      <w:pPr>
        <w:tabs>
          <w:tab w:val="left" w:pos="545"/>
        </w:tabs>
        <w:spacing w:line="276" w:lineRule="auto"/>
        <w:ind w:right="467"/>
        <w:rPr>
          <w:b/>
        </w:rPr>
      </w:pPr>
      <w:r>
        <w:rPr>
          <w:b/>
          <w:w w:val="105"/>
          <w:u w:color="000000"/>
        </w:rPr>
        <w:lastRenderedPageBreak/>
        <w:tab/>
      </w:r>
      <w:r w:rsidR="0056096F" w:rsidRPr="0058026D">
        <w:rPr>
          <w:b/>
          <w:w w:val="105"/>
          <w:u w:color="000000"/>
        </w:rPr>
        <w:t>Оценката по Показател П</w:t>
      </w:r>
      <w:r w:rsidR="0056096F" w:rsidRPr="0058026D">
        <w:rPr>
          <w:b/>
          <w:spacing w:val="3"/>
          <w:w w:val="105"/>
          <w:u w:color="000000"/>
        </w:rPr>
        <w:t xml:space="preserve">1 </w:t>
      </w:r>
      <w:r w:rsidR="0056096F" w:rsidRPr="0058026D">
        <w:rPr>
          <w:b/>
          <w:w w:val="105"/>
          <w:u w:color="000000"/>
        </w:rPr>
        <w:t>ще се изчислява по ф</w:t>
      </w:r>
      <w:r w:rsidR="0056096F" w:rsidRPr="0058026D">
        <w:rPr>
          <w:b/>
          <w:w w:val="105"/>
        </w:rPr>
        <w:t>о</w:t>
      </w:r>
      <w:r w:rsidR="0056096F" w:rsidRPr="0058026D">
        <w:rPr>
          <w:b/>
          <w:w w:val="105"/>
          <w:u w:color="000000"/>
        </w:rPr>
        <w:t>рмулата:</w:t>
      </w:r>
    </w:p>
    <w:p w:rsidR="0056096F" w:rsidRPr="0058026D" w:rsidRDefault="0056096F" w:rsidP="0056096F">
      <w:pPr>
        <w:tabs>
          <w:tab w:val="left" w:pos="545"/>
          <w:tab w:val="left" w:pos="1134"/>
        </w:tabs>
        <w:spacing w:line="276" w:lineRule="auto"/>
        <w:ind w:right="465"/>
        <w:rPr>
          <w:b/>
          <w:w w:val="105"/>
        </w:rPr>
      </w:pPr>
      <w:r w:rsidRPr="0058026D">
        <w:rPr>
          <w:w w:val="97"/>
        </w:rPr>
        <w:tab/>
      </w:r>
      <w:r w:rsidRPr="0058026D">
        <w:rPr>
          <w:w w:val="97"/>
        </w:rPr>
        <w:tab/>
      </w:r>
      <w:r w:rsidRPr="0058026D">
        <w:rPr>
          <w:b/>
          <w:w w:val="105"/>
        </w:rPr>
        <w:t xml:space="preserve">П1 </w:t>
      </w:r>
      <w:r w:rsidRPr="0058026D">
        <w:rPr>
          <w:b/>
          <w:w w:val="170"/>
        </w:rPr>
        <w:t xml:space="preserve">= </w:t>
      </w:r>
      <w:r>
        <w:rPr>
          <w:b/>
          <w:w w:val="105"/>
        </w:rPr>
        <w:t>Х1 + Х2</w:t>
      </w:r>
      <w:r w:rsidRPr="0058026D">
        <w:rPr>
          <w:b/>
          <w:w w:val="105"/>
        </w:rPr>
        <w:t xml:space="preserve">, </w:t>
      </w:r>
    </w:p>
    <w:p w:rsidR="0056096F" w:rsidRPr="0058026D" w:rsidRDefault="0056096F" w:rsidP="0056096F">
      <w:pPr>
        <w:tabs>
          <w:tab w:val="left" w:pos="545"/>
          <w:tab w:val="left" w:pos="1134"/>
        </w:tabs>
        <w:spacing w:line="276" w:lineRule="auto"/>
        <w:ind w:right="465"/>
      </w:pPr>
      <w:r w:rsidRPr="0058026D">
        <w:rPr>
          <w:b/>
        </w:rPr>
        <w:t>където:</w:t>
      </w:r>
    </w:p>
    <w:p w:rsidR="005E24EB" w:rsidRDefault="00275DF0">
      <w:pPr>
        <w:pStyle w:val="afe"/>
        <w:widowControl w:val="0"/>
        <w:numPr>
          <w:ilvl w:val="3"/>
          <w:numId w:val="24"/>
        </w:numPr>
        <w:tabs>
          <w:tab w:val="left" w:pos="873"/>
        </w:tabs>
        <w:suppressAutoHyphens w:val="0"/>
        <w:spacing w:line="276" w:lineRule="auto"/>
        <w:ind w:left="0" w:right="-1" w:firstLine="0"/>
        <w:jc w:val="both"/>
        <w:rPr>
          <w:i/>
        </w:rPr>
      </w:pPr>
      <w:r>
        <w:rPr>
          <w:b/>
        </w:rPr>
        <w:t>Подпоказател „</w:t>
      </w:r>
      <w:r w:rsidR="0056096F">
        <w:rPr>
          <w:b/>
        </w:rPr>
        <w:t>Характеристика, относима към дейността, свързана с проектирането</w:t>
      </w:r>
      <w:r>
        <w:rPr>
          <w:b/>
        </w:rPr>
        <w:t>“ (</w:t>
      </w:r>
      <w:r w:rsidR="0056096F">
        <w:rPr>
          <w:b/>
        </w:rPr>
        <w:t>Х</w:t>
      </w:r>
      <w:r w:rsidR="0056096F" w:rsidRPr="0058026D">
        <w:rPr>
          <w:b/>
        </w:rPr>
        <w:t>1</w:t>
      </w:r>
      <w:r>
        <w:rPr>
          <w:b/>
        </w:rPr>
        <w:t>)</w:t>
      </w:r>
      <w:r w:rsidR="0056096F" w:rsidRPr="0058026D">
        <w:rPr>
          <w:b/>
        </w:rPr>
        <w:t xml:space="preserve"> </w:t>
      </w:r>
      <w:r w:rsidR="0056096F" w:rsidRPr="0058026D">
        <w:rPr>
          <w:i/>
        </w:rPr>
        <w:t>е</w:t>
      </w:r>
      <w:r w:rsidR="0056096F">
        <w:rPr>
          <w:i/>
        </w:rPr>
        <w:t xml:space="preserve"> Предложение за</w:t>
      </w:r>
      <w:r w:rsidR="0056096F" w:rsidRPr="0058026D">
        <w:rPr>
          <w:i/>
        </w:rPr>
        <w:t xml:space="preserve"> </w:t>
      </w:r>
      <w:r w:rsidR="0056096F">
        <w:rPr>
          <w:i/>
        </w:rPr>
        <w:t>организацията</w:t>
      </w:r>
      <w:r w:rsidR="008A68ED">
        <w:rPr>
          <w:i/>
        </w:rPr>
        <w:t xml:space="preserve"> на работа</w:t>
      </w:r>
      <w:r w:rsidR="0056096F">
        <w:rPr>
          <w:i/>
        </w:rPr>
        <w:t xml:space="preserve"> и професионалната компетентност на персонала, на който е възложено проектирането като част от изпълнението на поръчката, тъй като </w:t>
      </w:r>
      <w:r w:rsidR="008A68ED">
        <w:rPr>
          <w:i/>
        </w:rPr>
        <w:t xml:space="preserve">организацията на работа и </w:t>
      </w:r>
      <w:r w:rsidR="0056096F">
        <w:rPr>
          <w:i/>
        </w:rPr>
        <w:t xml:space="preserve">качеството на ангажирания с проектирането като част от изпълнението на поръчката персонал ще окаже съществено влияние върху реализацията на договора и </w:t>
      </w:r>
    </w:p>
    <w:p w:rsidR="0056096F" w:rsidRPr="0058026D" w:rsidRDefault="0056096F" w:rsidP="0056096F">
      <w:pPr>
        <w:pStyle w:val="afe"/>
        <w:widowControl w:val="0"/>
        <w:tabs>
          <w:tab w:val="left" w:pos="873"/>
        </w:tabs>
        <w:spacing w:line="276" w:lineRule="auto"/>
        <w:ind w:left="0" w:right="465"/>
        <w:jc w:val="both"/>
        <w:rPr>
          <w:i/>
        </w:rPr>
      </w:pPr>
    </w:p>
    <w:p w:rsidR="005E24EB" w:rsidRDefault="00275DF0">
      <w:pPr>
        <w:pStyle w:val="afe"/>
        <w:widowControl w:val="0"/>
        <w:numPr>
          <w:ilvl w:val="3"/>
          <w:numId w:val="24"/>
        </w:numPr>
        <w:tabs>
          <w:tab w:val="left" w:pos="873"/>
        </w:tabs>
        <w:suppressAutoHyphens w:val="0"/>
        <w:spacing w:line="276" w:lineRule="auto"/>
        <w:ind w:left="0" w:right="-1" w:firstLine="0"/>
        <w:jc w:val="both"/>
        <w:rPr>
          <w:i/>
        </w:rPr>
      </w:pPr>
      <w:r>
        <w:rPr>
          <w:b/>
        </w:rPr>
        <w:t>Подпоказател „</w:t>
      </w:r>
      <w:r w:rsidR="0056096F">
        <w:rPr>
          <w:b/>
        </w:rPr>
        <w:t>Характеристика, относима към дейността, свързана с изпълнението</w:t>
      </w:r>
      <w:r>
        <w:rPr>
          <w:b/>
        </w:rPr>
        <w:t xml:space="preserve"> на строителството“ (</w:t>
      </w:r>
      <w:r w:rsidR="0056096F">
        <w:rPr>
          <w:b/>
        </w:rPr>
        <w:t>Х2</w:t>
      </w:r>
      <w:r>
        <w:rPr>
          <w:b/>
        </w:rPr>
        <w:t>)</w:t>
      </w:r>
      <w:r w:rsidR="0056096F">
        <w:rPr>
          <w:b/>
        </w:rPr>
        <w:t xml:space="preserve"> </w:t>
      </w:r>
      <w:r w:rsidR="0056096F">
        <w:rPr>
          <w:i/>
        </w:rPr>
        <w:t xml:space="preserve">е </w:t>
      </w:r>
      <w:r w:rsidR="0056096F" w:rsidRPr="002230DD">
        <w:rPr>
          <w:i/>
        </w:rPr>
        <w:t>Предложение за изпълнение на предвидените СМР, включващо технически п</w:t>
      </w:r>
      <w:r w:rsidR="0056096F">
        <w:rPr>
          <w:i/>
        </w:rPr>
        <w:t>а</w:t>
      </w:r>
      <w:r w:rsidR="0056096F" w:rsidRPr="002230DD">
        <w:rPr>
          <w:i/>
        </w:rPr>
        <w:t>ра</w:t>
      </w:r>
      <w:r w:rsidR="0056096F">
        <w:rPr>
          <w:i/>
        </w:rPr>
        <w:t>метри</w:t>
      </w:r>
      <w:r w:rsidR="0056096F" w:rsidRPr="002230DD">
        <w:rPr>
          <w:i/>
        </w:rPr>
        <w:t xml:space="preserve">, включително предложения начин за монтаж на предвидената </w:t>
      </w:r>
      <w:r w:rsidR="0056096F" w:rsidRPr="00AC14E7">
        <w:rPr>
          <w:i/>
        </w:rPr>
        <w:t>топлоизолационна система /комплект/</w:t>
      </w:r>
      <w:r w:rsidR="0056096F" w:rsidRPr="002230DD">
        <w:rPr>
          <w:i/>
        </w:rPr>
        <w:t xml:space="preserve"> (съобразно техническата спецификация на възложителя и разработения инвестиционен проект във фаза </w:t>
      </w:r>
      <w:r w:rsidR="003B76FF">
        <w:rPr>
          <w:i/>
        </w:rPr>
        <w:t>работен</w:t>
      </w:r>
      <w:r w:rsidR="0056096F" w:rsidRPr="00C16C18">
        <w:rPr>
          <w:i/>
        </w:rPr>
        <w:t xml:space="preserve"> п</w:t>
      </w:r>
      <w:r w:rsidR="0056096F" w:rsidRPr="002230DD">
        <w:rPr>
          <w:i/>
        </w:rPr>
        <w:t>роект от бъдещия изпълнител)</w:t>
      </w:r>
      <w:r w:rsidR="0056096F">
        <w:rPr>
          <w:i/>
        </w:rPr>
        <w:t xml:space="preserve">, включващо естетически, функционални характеристики на сградата, достъпност до сградата, предназначение за всички </w:t>
      </w:r>
      <w:r w:rsidR="008A68ED">
        <w:rPr>
          <w:i/>
        </w:rPr>
        <w:t>потребители</w:t>
      </w:r>
      <w:r w:rsidR="0056096F">
        <w:rPr>
          <w:i/>
        </w:rPr>
        <w:t xml:space="preserve"> в сградата, екологични, иновативни характеристики, и иновативни търговски техники и условия, както и п</w:t>
      </w:r>
      <w:r w:rsidR="0056096F" w:rsidRPr="002315F0">
        <w:rPr>
          <w:i/>
        </w:rPr>
        <w:t xml:space="preserve">редложение за мерки, целящи осигуряване на качеството при изпълнение на възлаганите </w:t>
      </w:r>
      <w:r w:rsidR="0056096F">
        <w:rPr>
          <w:i/>
        </w:rPr>
        <w:t>СМР.</w:t>
      </w:r>
      <w:r w:rsidR="0056096F" w:rsidRPr="002315F0">
        <w:rPr>
          <w:i/>
        </w:rPr>
        <w:t xml:space="preserve">  </w:t>
      </w:r>
    </w:p>
    <w:p w:rsidR="0056096F" w:rsidRDefault="0056096F" w:rsidP="0056096F">
      <w:pPr>
        <w:spacing w:line="276" w:lineRule="auto"/>
        <w:jc w:val="both"/>
        <w:rPr>
          <w:b/>
        </w:rPr>
      </w:pPr>
    </w:p>
    <w:p w:rsidR="0056096F" w:rsidRDefault="0056096F" w:rsidP="00275DF0">
      <w:pPr>
        <w:spacing w:line="276" w:lineRule="auto"/>
        <w:ind w:firstLine="708"/>
        <w:jc w:val="both"/>
        <w:rPr>
          <w:b/>
        </w:rPr>
      </w:pPr>
      <w:r>
        <w:rPr>
          <w:b/>
        </w:rPr>
        <w:t xml:space="preserve">ВАЖНО! </w:t>
      </w:r>
      <w:r w:rsidRPr="0058026D">
        <w:rPr>
          <w:b/>
        </w:rPr>
        <w:t>Техническ</w:t>
      </w:r>
      <w:r>
        <w:rPr>
          <w:b/>
        </w:rPr>
        <w:t>а</w:t>
      </w:r>
      <w:r w:rsidR="00275DF0">
        <w:rPr>
          <w:b/>
        </w:rPr>
        <w:t>та</w:t>
      </w:r>
      <w:r w:rsidRPr="0058026D">
        <w:rPr>
          <w:b/>
        </w:rPr>
        <w:t xml:space="preserve"> спецификаци</w:t>
      </w:r>
      <w:r>
        <w:rPr>
          <w:b/>
        </w:rPr>
        <w:t>я, останалите указания на възложителя по отношение на съдържанието на предложенията на участниците, действащото законодателство и стандарти в областта на проектирането и изпълнението чрез СМР на енергийно ефективни мерки в сгради</w:t>
      </w:r>
      <w:r w:rsidRPr="0058026D">
        <w:rPr>
          <w:b/>
        </w:rPr>
        <w:t xml:space="preserve"> следва да се разбира</w:t>
      </w:r>
      <w:r>
        <w:rPr>
          <w:b/>
        </w:rPr>
        <w:t>т</w:t>
      </w:r>
      <w:r w:rsidRPr="0058026D">
        <w:rPr>
          <w:b/>
        </w:rPr>
        <w:t xml:space="preserve"> като предварително обявените условия на поръчката по смисъла на чл. </w:t>
      </w:r>
      <w:r>
        <w:rPr>
          <w:b/>
        </w:rPr>
        <w:t>107</w:t>
      </w:r>
      <w:r w:rsidRPr="0058026D">
        <w:rPr>
          <w:b/>
        </w:rPr>
        <w:t xml:space="preserve">, </w:t>
      </w:r>
      <w:r>
        <w:rPr>
          <w:b/>
        </w:rPr>
        <w:t>т</w:t>
      </w:r>
      <w:r w:rsidRPr="0058026D">
        <w:rPr>
          <w:b/>
        </w:rPr>
        <w:t xml:space="preserve">. </w:t>
      </w:r>
      <w:r>
        <w:rPr>
          <w:b/>
        </w:rPr>
        <w:t>2, буква „</w:t>
      </w:r>
      <w:r w:rsidRPr="0058026D">
        <w:rPr>
          <w:b/>
        </w:rPr>
        <w:t>а</w:t>
      </w:r>
      <w:r>
        <w:rPr>
          <w:b/>
        </w:rPr>
        <w:t>“</w:t>
      </w:r>
      <w:r w:rsidRPr="0058026D">
        <w:rPr>
          <w:b/>
        </w:rPr>
        <w:t xml:space="preserve"> от ЗОП. Точките по </w:t>
      </w:r>
      <w:r>
        <w:rPr>
          <w:b/>
        </w:rPr>
        <w:t>двете характеристики</w:t>
      </w:r>
      <w:r w:rsidRPr="0058026D">
        <w:rPr>
          <w:b/>
        </w:rPr>
        <w:t xml:space="preserve"> (</w:t>
      </w:r>
      <w:r>
        <w:rPr>
          <w:b/>
        </w:rPr>
        <w:t>Х</w:t>
      </w:r>
      <w:r w:rsidRPr="0058026D">
        <w:rPr>
          <w:b/>
        </w:rPr>
        <w:t xml:space="preserve">1 и </w:t>
      </w:r>
      <w:r>
        <w:rPr>
          <w:b/>
        </w:rPr>
        <w:t>Х2</w:t>
      </w:r>
      <w:r w:rsidRPr="0058026D">
        <w:rPr>
          <w:b/>
        </w:rPr>
        <w:t xml:space="preserve">) на показател </w:t>
      </w:r>
      <w:r w:rsidRPr="0058026D">
        <w:rPr>
          <w:rFonts w:eastAsia="Bookman Old Style"/>
          <w:b/>
          <w:position w:val="-2"/>
          <w:lang w:eastAsia="bg-BG"/>
        </w:rPr>
        <w:t>П1 -</w:t>
      </w:r>
      <w:r w:rsidRPr="0058026D">
        <w:rPr>
          <w:b/>
        </w:rPr>
        <w:t xml:space="preserve"> „</w:t>
      </w:r>
      <w:r w:rsidRPr="0058026D">
        <w:rPr>
          <w:b/>
          <w:u w:color="000000"/>
        </w:rPr>
        <w:t>Техническо предложение на участника за изпълнение на поръчката</w:t>
      </w:r>
      <w:r w:rsidRPr="0058026D">
        <w:rPr>
          <w:b/>
        </w:rPr>
        <w:t>“</w:t>
      </w:r>
      <w:r>
        <w:rPr>
          <w:b/>
        </w:rPr>
        <w:t xml:space="preserve"> (</w:t>
      </w:r>
      <w:r w:rsidRPr="00960F34">
        <w:rPr>
          <w:b/>
        </w:rPr>
        <w:t>качествени и екологични аспекти, свързани с предмета на обществената поръчка</w:t>
      </w:r>
      <w:r>
        <w:rPr>
          <w:b/>
        </w:rPr>
        <w:t>)</w:t>
      </w:r>
      <w:r w:rsidRPr="0058026D">
        <w:rPr>
          <w:b/>
        </w:rPr>
        <w:t xml:space="preserve"> ще бъдат присъждани от помощния орган на възложителя – оценителната комисия по експертна мотивирана оценка.</w:t>
      </w:r>
    </w:p>
    <w:p w:rsidR="0056096F" w:rsidRDefault="0056096F" w:rsidP="0056096F">
      <w:pPr>
        <w:spacing w:line="276" w:lineRule="auto"/>
        <w:jc w:val="both"/>
        <w:rPr>
          <w:b/>
        </w:rPr>
      </w:pPr>
    </w:p>
    <w:p w:rsidR="0056096F" w:rsidRPr="00583470" w:rsidRDefault="0056096F" w:rsidP="00275DF0">
      <w:pPr>
        <w:spacing w:line="276" w:lineRule="auto"/>
        <w:ind w:firstLine="426"/>
        <w:jc w:val="both"/>
        <w:rPr>
          <w:b/>
        </w:rPr>
      </w:pPr>
      <w:r>
        <w:rPr>
          <w:b/>
        </w:rPr>
        <w:t xml:space="preserve">1. </w:t>
      </w:r>
      <w:r w:rsidR="00275DF0">
        <w:rPr>
          <w:b/>
        </w:rPr>
        <w:t>Подпоказател „</w:t>
      </w:r>
      <w:r>
        <w:rPr>
          <w:b/>
        </w:rPr>
        <w:t>Характеристика, относима към дейн</w:t>
      </w:r>
      <w:r w:rsidR="00275DF0">
        <w:rPr>
          <w:b/>
        </w:rPr>
        <w:t>остта, свързана с проектирането“ (</w:t>
      </w:r>
      <w:r>
        <w:rPr>
          <w:b/>
        </w:rPr>
        <w:t>Х</w:t>
      </w:r>
      <w:r w:rsidRPr="0058026D">
        <w:rPr>
          <w:b/>
        </w:rPr>
        <w:t>1</w:t>
      </w:r>
      <w:r w:rsidR="00275DF0">
        <w:rPr>
          <w:b/>
        </w:rPr>
        <w:t>):</w:t>
      </w:r>
    </w:p>
    <w:p w:rsidR="0056096F" w:rsidRDefault="0056096F" w:rsidP="0056096F">
      <w:pPr>
        <w:spacing w:line="276" w:lineRule="auto"/>
        <w:ind w:firstLine="426"/>
        <w:jc w:val="both"/>
        <w:rPr>
          <w:b/>
          <w:i/>
        </w:rPr>
      </w:pPr>
      <w:r w:rsidRPr="005C5F46">
        <w:rPr>
          <w:b/>
          <w:i/>
        </w:rPr>
        <w:t>Указания за разработване на частта „</w:t>
      </w:r>
      <w:r w:rsidRPr="008A7A22">
        <w:rPr>
          <w:b/>
          <w:i/>
        </w:rPr>
        <w:t>Предложение за организацията</w:t>
      </w:r>
      <w:r w:rsidR="008A68ED">
        <w:rPr>
          <w:b/>
          <w:i/>
        </w:rPr>
        <w:t xml:space="preserve"> на работа</w:t>
      </w:r>
      <w:r w:rsidRPr="008A7A22">
        <w:rPr>
          <w:b/>
          <w:i/>
        </w:rPr>
        <w:t xml:space="preserve"> и професионалната компетентност на персонала, на който е възложено проектирането като част от изпълнението на поръчката</w:t>
      </w:r>
      <w:r w:rsidRPr="005C5F46">
        <w:rPr>
          <w:b/>
          <w:i/>
        </w:rPr>
        <w:t>“, която следва да съдържа вс</w:t>
      </w:r>
      <w:r>
        <w:rPr>
          <w:b/>
          <w:i/>
        </w:rPr>
        <w:t>еки един от следните компоненти</w:t>
      </w:r>
    </w:p>
    <w:p w:rsidR="0056096F" w:rsidRDefault="0056096F" w:rsidP="0056096F">
      <w:pPr>
        <w:spacing w:line="276" w:lineRule="auto"/>
        <w:ind w:firstLine="426"/>
        <w:jc w:val="both"/>
        <w:rPr>
          <w:i/>
        </w:rPr>
      </w:pPr>
      <w:r>
        <w:rPr>
          <w:i/>
        </w:rPr>
        <w:lastRenderedPageBreak/>
        <w:t xml:space="preserve">В тази част от предложението си за изпълнение на поръчката всеки участник следва да направи предложение: </w:t>
      </w:r>
    </w:p>
    <w:p w:rsidR="0056096F" w:rsidRDefault="0056096F" w:rsidP="0056096F">
      <w:pPr>
        <w:spacing w:line="276" w:lineRule="auto"/>
        <w:ind w:firstLine="426"/>
        <w:jc w:val="both"/>
        <w:rPr>
          <w:i/>
        </w:rPr>
      </w:pPr>
      <w:r>
        <w:rPr>
          <w:i/>
        </w:rPr>
        <w:t xml:space="preserve">А). относно </w:t>
      </w:r>
      <w:r>
        <w:rPr>
          <w:i/>
          <w:lang w:val="ru-RU"/>
        </w:rPr>
        <w:t>организацията за изпълнение на дейността, свързана с подготовката на инвестици</w:t>
      </w:r>
      <w:r w:rsidR="003B76FF">
        <w:rPr>
          <w:i/>
          <w:lang w:val="ru-RU"/>
        </w:rPr>
        <w:t>онния проект във фаза работен</w:t>
      </w:r>
      <w:r>
        <w:rPr>
          <w:i/>
          <w:lang w:val="ru-RU"/>
        </w:rPr>
        <w:t xml:space="preserve"> проект като първа и основна част от изпълнението на възлаганите работи в рамките на настоящата обществена поръчка, както и предложение за разпределението на задачите и отговорностите между експертите (проектантите) във връзка с изпълнение на </w:t>
      </w:r>
      <w:r>
        <w:rPr>
          <w:i/>
        </w:rPr>
        <w:t xml:space="preserve">предвидените в рамките на тази дейност от обществената поръчка действия. </w:t>
      </w:r>
      <w:r w:rsidRPr="008A7A22">
        <w:rPr>
          <w:i/>
        </w:rPr>
        <w:t>Предимство в офертите ще се счита предложение на допълнителни експерти</w:t>
      </w:r>
      <w:r>
        <w:rPr>
          <w:i/>
        </w:rPr>
        <w:t xml:space="preserve"> и/или проектанти,</w:t>
      </w:r>
      <w:r w:rsidRPr="008A7A22">
        <w:rPr>
          <w:i/>
        </w:rPr>
        <w:t xml:space="preserve"> извън посочените в</w:t>
      </w:r>
      <w:r>
        <w:rPr>
          <w:i/>
        </w:rPr>
        <w:t xml:space="preserve"> настоящата методика</w:t>
      </w:r>
      <w:r w:rsidRPr="008A7A22">
        <w:rPr>
          <w:i/>
        </w:rPr>
        <w:t xml:space="preserve"> като изискванията по-горе относно представяне на предложение за изпълнение на работите</w:t>
      </w:r>
      <w:r>
        <w:rPr>
          <w:i/>
        </w:rPr>
        <w:t xml:space="preserve">/действията </w:t>
      </w:r>
      <w:r w:rsidRPr="008A7A22">
        <w:rPr>
          <w:i/>
        </w:rPr>
        <w:t xml:space="preserve">от страна на тези експерти </w:t>
      </w:r>
      <w:r>
        <w:rPr>
          <w:i/>
        </w:rPr>
        <w:t>(</w:t>
      </w:r>
      <w:r>
        <w:rPr>
          <w:i/>
          <w:lang w:val="ru-RU"/>
        </w:rPr>
        <w:t>разпределението на задачите и отговорностите им)</w:t>
      </w:r>
      <w:r w:rsidRPr="008A7A22">
        <w:rPr>
          <w:i/>
        </w:rPr>
        <w:t xml:space="preserve"> </w:t>
      </w:r>
      <w:r>
        <w:rPr>
          <w:i/>
        </w:rPr>
        <w:t>важи и за тях и</w:t>
      </w:r>
    </w:p>
    <w:p w:rsidR="0056096F" w:rsidRDefault="0056096F" w:rsidP="0056096F">
      <w:pPr>
        <w:spacing w:line="276" w:lineRule="auto"/>
        <w:ind w:firstLine="426"/>
        <w:jc w:val="both"/>
        <w:rPr>
          <w:i/>
        </w:rPr>
      </w:pPr>
      <w:r>
        <w:rPr>
          <w:i/>
        </w:rPr>
        <w:t>Б). относно професионалната компетентност на персонала, на който е възложено проектирането, като минимум:</w:t>
      </w:r>
    </w:p>
    <w:p w:rsidR="0056096F" w:rsidRDefault="0056096F" w:rsidP="0056096F">
      <w:pPr>
        <w:spacing w:line="276" w:lineRule="auto"/>
        <w:ind w:firstLine="426"/>
        <w:jc w:val="both"/>
        <w:rPr>
          <w:i/>
        </w:rPr>
      </w:pPr>
      <w:r>
        <w:rPr>
          <w:i/>
        </w:rPr>
        <w:t>- „</w:t>
      </w:r>
      <w:r w:rsidRPr="006B4B3B">
        <w:rPr>
          <w:i/>
        </w:rPr>
        <w:t>Водещ проектант</w:t>
      </w:r>
      <w:r w:rsidR="00725A1E">
        <w:rPr>
          <w:i/>
        </w:rPr>
        <w:t xml:space="preserve"> - архитект</w:t>
      </w:r>
      <w:r>
        <w:rPr>
          <w:i/>
        </w:rPr>
        <w:t>“:</w:t>
      </w:r>
      <w:r w:rsidRPr="006B4B3B">
        <w:rPr>
          <w:i/>
        </w:rPr>
        <w:t xml:space="preserve"> лицето</w:t>
      </w:r>
      <w:r>
        <w:rPr>
          <w:i/>
        </w:rPr>
        <w:t>,</w:t>
      </w:r>
      <w:r w:rsidRPr="006B4B3B">
        <w:rPr>
          <w:i/>
        </w:rPr>
        <w:t xml:space="preserve"> автор на водещата проектна част на инвестиционния проект, определен от възложителя </w:t>
      </w:r>
      <w:r>
        <w:rPr>
          <w:i/>
        </w:rPr>
        <w:t>– за обектите/строежите, предмет на настоящата поръчка, за които определяща и водеща е архитектурната част на проекта;</w:t>
      </w:r>
    </w:p>
    <w:p w:rsidR="0056096F" w:rsidRDefault="0056096F" w:rsidP="00725A1E">
      <w:pPr>
        <w:spacing w:line="276" w:lineRule="auto"/>
        <w:ind w:firstLine="426"/>
        <w:jc w:val="both"/>
        <w:rPr>
          <w:i/>
        </w:rPr>
      </w:pPr>
      <w:r>
        <w:rPr>
          <w:i/>
        </w:rPr>
        <w:t xml:space="preserve">- </w:t>
      </w:r>
      <w:r w:rsidR="00725A1E">
        <w:rPr>
          <w:i/>
        </w:rPr>
        <w:t>„Проектант по част Конструктивна“;</w:t>
      </w:r>
    </w:p>
    <w:p w:rsidR="0056096F" w:rsidRDefault="0056096F" w:rsidP="0056096F">
      <w:pPr>
        <w:spacing w:line="276" w:lineRule="auto"/>
        <w:ind w:firstLine="426"/>
        <w:jc w:val="both"/>
        <w:rPr>
          <w:i/>
        </w:rPr>
      </w:pPr>
      <w:r>
        <w:rPr>
          <w:i/>
        </w:rPr>
        <w:t xml:space="preserve">- „Проектант по част </w:t>
      </w:r>
      <w:r w:rsidR="00725A1E">
        <w:rPr>
          <w:i/>
        </w:rPr>
        <w:t>Електро</w:t>
      </w:r>
      <w:r>
        <w:rPr>
          <w:i/>
        </w:rPr>
        <w:t>“;</w:t>
      </w:r>
    </w:p>
    <w:p w:rsidR="00725A1E" w:rsidRDefault="00725A1E" w:rsidP="0056096F">
      <w:pPr>
        <w:spacing w:line="276" w:lineRule="auto"/>
        <w:ind w:firstLine="426"/>
        <w:jc w:val="both"/>
        <w:rPr>
          <w:i/>
        </w:rPr>
      </w:pPr>
      <w:r>
        <w:rPr>
          <w:i/>
        </w:rPr>
        <w:t>- „Проектант по част „ВиК”;</w:t>
      </w:r>
    </w:p>
    <w:p w:rsidR="0056096F" w:rsidRDefault="00725A1E" w:rsidP="0068192C">
      <w:pPr>
        <w:spacing w:line="276" w:lineRule="auto"/>
        <w:ind w:firstLine="426"/>
        <w:jc w:val="both"/>
        <w:rPr>
          <w:i/>
        </w:rPr>
      </w:pPr>
      <w:r>
        <w:rPr>
          <w:i/>
        </w:rPr>
        <w:t>- „</w:t>
      </w:r>
      <w:r w:rsidRPr="00AC14E7">
        <w:rPr>
          <w:i/>
        </w:rPr>
        <w:t xml:space="preserve">Проектант по </w:t>
      </w:r>
      <w:r w:rsidR="00AC14E7" w:rsidRPr="00AC14E7">
        <w:rPr>
          <w:i/>
        </w:rPr>
        <w:t>част ОВ</w:t>
      </w:r>
      <w:r w:rsidRPr="00AC14E7">
        <w:rPr>
          <w:i/>
        </w:rPr>
        <w:t>“</w:t>
      </w:r>
      <w:r w:rsidR="0056096F">
        <w:rPr>
          <w:i/>
        </w:rPr>
        <w:t xml:space="preserve">.    </w:t>
      </w:r>
    </w:p>
    <w:p w:rsidR="0068192C" w:rsidRPr="0068192C" w:rsidRDefault="0068192C" w:rsidP="0068192C">
      <w:pPr>
        <w:spacing w:line="276" w:lineRule="auto"/>
        <w:ind w:firstLine="426"/>
        <w:jc w:val="both"/>
        <w:rPr>
          <w:i/>
        </w:rPr>
      </w:pPr>
    </w:p>
    <w:p w:rsidR="0056096F" w:rsidRPr="009D05CA" w:rsidRDefault="0056096F" w:rsidP="0056096F">
      <w:pPr>
        <w:spacing w:line="276" w:lineRule="auto"/>
        <w:ind w:firstLine="426"/>
        <w:jc w:val="both"/>
        <w:rPr>
          <w:b/>
          <w:i/>
        </w:rPr>
      </w:pPr>
      <w:r w:rsidRPr="009D05CA">
        <w:rPr>
          <w:b/>
          <w:i/>
        </w:rPr>
        <w:t xml:space="preserve">Няма да бъдат оценявани предложения и </w:t>
      </w:r>
      <w:r w:rsidRPr="009D05CA">
        <w:rPr>
          <w:b/>
          <w:i/>
          <w:u w:val="single"/>
        </w:rPr>
        <w:t>следва да бъдат предложени за отстраняване</w:t>
      </w:r>
      <w:r w:rsidRPr="009D05CA">
        <w:rPr>
          <w:b/>
          <w:i/>
        </w:rPr>
        <w:t xml:space="preserve"> в случаите, в които е налице поне едно от следните условия:</w:t>
      </w:r>
    </w:p>
    <w:p w:rsidR="005E24EB" w:rsidRDefault="0056096F">
      <w:pPr>
        <w:numPr>
          <w:ilvl w:val="0"/>
          <w:numId w:val="26"/>
        </w:numPr>
        <w:suppressAutoHyphens w:val="0"/>
        <w:spacing w:line="276" w:lineRule="auto"/>
        <w:jc w:val="both"/>
        <w:rPr>
          <w:b/>
          <w:i/>
        </w:rPr>
      </w:pPr>
      <w:r w:rsidRPr="009D05CA">
        <w:rPr>
          <w:b/>
          <w:i/>
        </w:rPr>
        <w:t>Липсва</w:t>
      </w:r>
      <w:r>
        <w:rPr>
          <w:b/>
          <w:i/>
        </w:rPr>
        <w:t xml:space="preserve"> частта -</w:t>
      </w:r>
      <w:r w:rsidRPr="009D05CA">
        <w:rPr>
          <w:b/>
          <w:i/>
        </w:rPr>
        <w:t xml:space="preserve"> </w:t>
      </w:r>
      <w:r w:rsidRPr="00272F44">
        <w:rPr>
          <w:b/>
          <w:i/>
        </w:rPr>
        <w:t>„Предложение за организацията и професионалната компетентност на персонала, на който е възложено проектирането като част от изпълнението на поръчката“</w:t>
      </w:r>
      <w:r>
        <w:rPr>
          <w:b/>
          <w:i/>
        </w:rPr>
        <w:t xml:space="preserve"> от</w:t>
      </w:r>
      <w:r w:rsidRPr="009D05CA">
        <w:rPr>
          <w:b/>
          <w:i/>
        </w:rPr>
        <w:t xml:space="preserve"> </w:t>
      </w:r>
      <w:r w:rsidRPr="00272F44">
        <w:rPr>
          <w:b/>
          <w:i/>
        </w:rPr>
        <w:t>предложението за изпълнение на поръчката</w:t>
      </w:r>
      <w:r w:rsidRPr="009D05CA">
        <w:rPr>
          <w:b/>
          <w:i/>
        </w:rPr>
        <w:t>;</w:t>
      </w:r>
    </w:p>
    <w:p w:rsidR="005E24EB" w:rsidRDefault="0056096F">
      <w:pPr>
        <w:numPr>
          <w:ilvl w:val="0"/>
          <w:numId w:val="26"/>
        </w:numPr>
        <w:suppressAutoHyphens w:val="0"/>
        <w:spacing w:line="276" w:lineRule="auto"/>
        <w:jc w:val="both"/>
        <w:rPr>
          <w:b/>
          <w:i/>
        </w:rPr>
      </w:pPr>
      <w:r>
        <w:rPr>
          <w:b/>
          <w:i/>
        </w:rPr>
        <w:t xml:space="preserve">Тази част от предложението </w:t>
      </w:r>
      <w:r w:rsidRPr="009D05CA">
        <w:rPr>
          <w:b/>
          <w:i/>
        </w:rPr>
        <w:t xml:space="preserve">не отговаря на </w:t>
      </w:r>
      <w:r>
        <w:rPr>
          <w:b/>
          <w:i/>
        </w:rPr>
        <w:t>указанията за разработване, посочени по-горе</w:t>
      </w:r>
      <w:r w:rsidRPr="009D05CA">
        <w:rPr>
          <w:b/>
          <w:i/>
        </w:rPr>
        <w:t>;</w:t>
      </w:r>
    </w:p>
    <w:p w:rsidR="005E24EB" w:rsidRDefault="0056096F">
      <w:pPr>
        <w:numPr>
          <w:ilvl w:val="0"/>
          <w:numId w:val="26"/>
        </w:numPr>
        <w:suppressAutoHyphens w:val="0"/>
        <w:spacing w:line="276" w:lineRule="auto"/>
        <w:jc w:val="both"/>
        <w:rPr>
          <w:b/>
          <w:i/>
        </w:rPr>
      </w:pPr>
      <w:r>
        <w:rPr>
          <w:b/>
          <w:i/>
        </w:rPr>
        <w:t>Тази част</w:t>
      </w:r>
      <w:r w:rsidRPr="009D05CA">
        <w:rPr>
          <w:b/>
          <w:i/>
        </w:rPr>
        <w:t xml:space="preserve"> не отговаря на </w:t>
      </w:r>
      <w:r>
        <w:rPr>
          <w:b/>
          <w:i/>
        </w:rPr>
        <w:t>обявените условия (</w:t>
      </w:r>
      <w:r w:rsidRPr="009D05CA">
        <w:rPr>
          <w:b/>
          <w:i/>
        </w:rPr>
        <w:t>изискванията</w:t>
      </w:r>
      <w:r>
        <w:rPr>
          <w:b/>
          <w:i/>
        </w:rPr>
        <w:t>)</w:t>
      </w:r>
      <w:r w:rsidRPr="009D05CA">
        <w:rPr>
          <w:b/>
          <w:i/>
        </w:rPr>
        <w:t xml:space="preserve"> на Възложителя</w:t>
      </w:r>
      <w:r>
        <w:rPr>
          <w:b/>
          <w:i/>
        </w:rPr>
        <w:t>;</w:t>
      </w:r>
      <w:r w:rsidRPr="009D05CA">
        <w:rPr>
          <w:b/>
          <w:i/>
        </w:rPr>
        <w:t xml:space="preserve"> </w:t>
      </w:r>
    </w:p>
    <w:p w:rsidR="005E24EB" w:rsidRDefault="0056096F">
      <w:pPr>
        <w:numPr>
          <w:ilvl w:val="0"/>
          <w:numId w:val="26"/>
        </w:numPr>
        <w:suppressAutoHyphens w:val="0"/>
        <w:spacing w:line="276" w:lineRule="auto"/>
        <w:jc w:val="both"/>
        <w:rPr>
          <w:b/>
          <w:i/>
        </w:rPr>
      </w:pPr>
      <w:r>
        <w:rPr>
          <w:b/>
          <w:i/>
        </w:rPr>
        <w:t xml:space="preserve">Тази част не съответства на </w:t>
      </w:r>
      <w:r w:rsidRPr="009D05CA">
        <w:rPr>
          <w:b/>
          <w:i/>
        </w:rPr>
        <w:t>действащото законодателство и/или действащи норми и стандарти и/или не е съобразена с предмета на поръчката.</w:t>
      </w:r>
    </w:p>
    <w:p w:rsidR="0068192C" w:rsidRDefault="0068192C" w:rsidP="0056096F">
      <w:pPr>
        <w:spacing w:line="276" w:lineRule="auto"/>
        <w:ind w:firstLine="426"/>
        <w:jc w:val="both"/>
        <w:rPr>
          <w:b/>
        </w:rPr>
      </w:pPr>
    </w:p>
    <w:p w:rsidR="0056096F" w:rsidRPr="009D05CA" w:rsidRDefault="0056096F" w:rsidP="0056096F">
      <w:pPr>
        <w:spacing w:line="276" w:lineRule="auto"/>
        <w:ind w:firstLine="426"/>
        <w:jc w:val="both"/>
        <w:rPr>
          <w:b/>
          <w:highlight w:val="yellow"/>
        </w:rPr>
      </w:pPr>
      <w:r w:rsidRPr="009D05CA">
        <w:rPr>
          <w:b/>
        </w:rPr>
        <w:t>Метод на формиране на оценката:</w:t>
      </w:r>
    </w:p>
    <w:p w:rsidR="0056096F" w:rsidRDefault="0056096F" w:rsidP="0056096F">
      <w:pPr>
        <w:spacing w:line="276" w:lineRule="auto"/>
        <w:ind w:firstLine="426"/>
        <w:jc w:val="both"/>
        <w:rPr>
          <w:lang w:val="ru-RU"/>
        </w:rPr>
      </w:pPr>
      <w:r>
        <w:rPr>
          <w:b/>
          <w:lang w:val="ru-RU"/>
        </w:rPr>
        <w:t xml:space="preserve">оценка 25 точки – </w:t>
      </w:r>
      <w:r>
        <w:rPr>
          <w:lang w:val="ru-RU"/>
        </w:rPr>
        <w:t xml:space="preserve">за предложения, които </w:t>
      </w:r>
      <w:r w:rsidRPr="00131F17">
        <w:rPr>
          <w:u w:val="single"/>
          <w:lang w:val="ru-RU"/>
        </w:rPr>
        <w:t>кумулативно</w:t>
      </w:r>
      <w:r>
        <w:rPr>
          <w:lang w:val="ru-RU"/>
        </w:rPr>
        <w:t xml:space="preserve"> (т.е. ако са изпълнени  едновременно двете номерирани по-долу условия): </w:t>
      </w:r>
    </w:p>
    <w:p w:rsidR="0056096F" w:rsidRDefault="0056096F" w:rsidP="0056096F">
      <w:pPr>
        <w:spacing w:line="276" w:lineRule="auto"/>
        <w:ind w:firstLine="426"/>
        <w:jc w:val="both"/>
        <w:rPr>
          <w:lang w:val="ru-RU"/>
        </w:rPr>
      </w:pPr>
      <w:r>
        <w:rPr>
          <w:lang w:val="ru-RU"/>
        </w:rPr>
        <w:lastRenderedPageBreak/>
        <w:t>1). отговарят на м</w:t>
      </w:r>
      <w:r>
        <w:t xml:space="preserve">инималните изисквания към съдържанието на </w:t>
      </w:r>
      <w:r w:rsidRPr="00617046">
        <w:t>частта - „Предложение за организацията</w:t>
      </w:r>
      <w:r w:rsidR="0068192C">
        <w:t xml:space="preserve"> на работа</w:t>
      </w:r>
      <w:r w:rsidRPr="00617046">
        <w:t xml:space="preserve"> и професионалната компетентност на персонала, на който е възложено проектирането като част от изпълнението на поръчката“</w:t>
      </w:r>
      <w:r>
        <w:t>. П</w:t>
      </w:r>
      <w:r>
        <w:rPr>
          <w:lang w:val="ru-RU"/>
        </w:rPr>
        <w:t>редложена е организацията за изпълнение на отделните действия, необходими за подготовката на инвестици</w:t>
      </w:r>
      <w:r w:rsidR="003B76FF">
        <w:rPr>
          <w:lang w:val="ru-RU"/>
        </w:rPr>
        <w:t>онния проект във фаза работен</w:t>
      </w:r>
      <w:r>
        <w:rPr>
          <w:lang w:val="ru-RU"/>
        </w:rPr>
        <w:t xml:space="preserve"> проект. Представено е подробно предложение относно разпределението на действията, задачите и отговорностите между всеки един от предлаганите от участника експерти и/или проектанти във връзка с изпълнението на тази първа основна дейност</w:t>
      </w:r>
      <w:r w:rsidRPr="001000F6">
        <w:rPr>
          <w:lang w:val="ru-RU"/>
        </w:rPr>
        <w:t>, свързана с подготовката на инвестиционния проект</w:t>
      </w:r>
      <w:r>
        <w:rPr>
          <w:lang w:val="ru-RU"/>
        </w:rPr>
        <w:t xml:space="preserve">. Предложени са </w:t>
      </w:r>
      <w:r w:rsidR="0068192C">
        <w:rPr>
          <w:lang w:val="ru-RU"/>
        </w:rPr>
        <w:t>три</w:t>
      </w:r>
      <w:r w:rsidRPr="00A94E73">
        <w:rPr>
          <w:lang w:val="ru-RU"/>
        </w:rPr>
        <w:t>ма или повече допълнителни експерти като условие за този брой точки е техните функции и отговорности да не се препокриват с тези, посочени</w:t>
      </w:r>
      <w:r>
        <w:rPr>
          <w:lang w:val="ru-RU"/>
        </w:rPr>
        <w:t xml:space="preserve"> по-горе</w:t>
      </w:r>
      <w:r w:rsidRPr="00A94E73">
        <w:rPr>
          <w:lang w:val="ru-RU"/>
        </w:rPr>
        <w:t xml:space="preserve"> в </w:t>
      </w:r>
      <w:r>
        <w:rPr>
          <w:lang w:val="ru-RU"/>
        </w:rPr>
        <w:t>насто</w:t>
      </w:r>
      <w:r w:rsidRPr="00A94E73">
        <w:rPr>
          <w:lang w:val="ru-RU"/>
        </w:rPr>
        <w:t>я</w:t>
      </w:r>
      <w:r>
        <w:rPr>
          <w:lang w:val="ru-RU"/>
        </w:rPr>
        <w:t>ща</w:t>
      </w:r>
      <w:r w:rsidRPr="00A94E73">
        <w:rPr>
          <w:lang w:val="ru-RU"/>
        </w:rPr>
        <w:t>та</w:t>
      </w:r>
      <w:r>
        <w:rPr>
          <w:lang w:val="ru-RU"/>
        </w:rPr>
        <w:t xml:space="preserve"> методика</w:t>
      </w:r>
      <w:r w:rsidRPr="00A94E73">
        <w:rPr>
          <w:lang w:val="ru-RU"/>
        </w:rPr>
        <w:t xml:space="preserve">, а също така тези експерти (чрез определените им </w:t>
      </w:r>
      <w:r>
        <w:rPr>
          <w:lang w:val="ru-RU"/>
        </w:rPr>
        <w:t>задачи и отговорности</w:t>
      </w:r>
      <w:r w:rsidRPr="00A94E73">
        <w:rPr>
          <w:lang w:val="ru-RU"/>
        </w:rPr>
        <w:t>) да допълват и допринасят за качествено постигане на резултатите</w:t>
      </w:r>
      <w:r>
        <w:rPr>
          <w:lang w:val="ru-RU"/>
        </w:rPr>
        <w:t xml:space="preserve"> от изпълнението на дейността, свързана с подготовката на инвестиционния проект и приложимите към него документи (КСС и други) и</w:t>
      </w:r>
    </w:p>
    <w:p w:rsidR="0056096F" w:rsidRDefault="0056096F" w:rsidP="0056096F">
      <w:pPr>
        <w:spacing w:line="276" w:lineRule="auto"/>
        <w:ind w:firstLine="426"/>
        <w:jc w:val="both"/>
        <w:rPr>
          <w:lang w:val="ru-RU"/>
        </w:rPr>
      </w:pPr>
      <w:r>
        <w:rPr>
          <w:lang w:val="ru-RU"/>
        </w:rPr>
        <w:t xml:space="preserve">2). </w:t>
      </w:r>
      <w:r w:rsidRPr="006A6195">
        <w:rPr>
          <w:lang w:val="ru-RU"/>
        </w:rPr>
        <w:t xml:space="preserve">съдържат </w:t>
      </w:r>
      <w:r>
        <w:rPr>
          <w:lang w:val="ru-RU"/>
        </w:rPr>
        <w:t>максималния</w:t>
      </w:r>
      <w:r w:rsidRPr="006A6195">
        <w:rPr>
          <w:lang w:val="ru-RU"/>
        </w:rPr>
        <w:t xml:space="preserve"> брой </w:t>
      </w:r>
      <w:r>
        <w:rPr>
          <w:lang w:val="ru-RU"/>
        </w:rPr>
        <w:t>точки (от 21 до 25 точки)</w:t>
      </w:r>
      <w:r w:rsidRPr="006A6195">
        <w:rPr>
          <w:lang w:val="ru-RU"/>
        </w:rPr>
        <w:t xml:space="preserve"> съобразно посоченото по-</w:t>
      </w:r>
      <w:r>
        <w:rPr>
          <w:lang w:val="ru-RU"/>
        </w:rPr>
        <w:t>д</w:t>
      </w:r>
      <w:r w:rsidRPr="006A6195">
        <w:rPr>
          <w:lang w:val="ru-RU"/>
        </w:rPr>
        <w:t>о</w:t>
      </w:r>
      <w:r>
        <w:rPr>
          <w:lang w:val="ru-RU"/>
        </w:rPr>
        <w:t xml:space="preserve">лу в таблицата относно </w:t>
      </w:r>
      <w:r w:rsidRPr="004B42E7">
        <w:rPr>
          <w:lang w:val="ru-RU"/>
        </w:rPr>
        <w:t>професионалната компетентност на персонала, на който е възложено проектирането</w:t>
      </w:r>
      <w:r>
        <w:rPr>
          <w:lang w:val="ru-RU"/>
        </w:rPr>
        <w:t xml:space="preserve">. Точки относно </w:t>
      </w:r>
      <w:r w:rsidRPr="004B42E7">
        <w:rPr>
          <w:lang w:val="ru-RU"/>
        </w:rPr>
        <w:t>професионалната компетентност на персонала, на който е възложено проектирането</w:t>
      </w:r>
      <w:r>
        <w:rPr>
          <w:lang w:val="ru-RU"/>
        </w:rPr>
        <w:t xml:space="preserve"> се присъждат по следния начин:</w:t>
      </w:r>
    </w:p>
    <w:p w:rsidR="004F30EB" w:rsidRDefault="004F30EB" w:rsidP="0056096F">
      <w:pPr>
        <w:spacing w:line="276" w:lineRule="auto"/>
        <w:ind w:firstLine="426"/>
        <w:jc w:val="both"/>
        <w:rPr>
          <w:lang w:val="ru-RU"/>
        </w:rPr>
      </w:pPr>
    </w:p>
    <w:p w:rsidR="0056096F" w:rsidRPr="0026261B" w:rsidRDefault="0056096F" w:rsidP="0056096F">
      <w:pPr>
        <w:spacing w:line="276" w:lineRule="auto"/>
        <w:ind w:firstLine="426"/>
        <w:jc w:val="both"/>
        <w:rPr>
          <w:b/>
        </w:rPr>
      </w:pPr>
      <w:r w:rsidRPr="0026261B">
        <w:rPr>
          <w:b/>
        </w:rPr>
        <w:t>- за общ професионален опит по специалността</w:t>
      </w:r>
      <w:r w:rsidR="0068192C">
        <w:rPr>
          <w:b/>
        </w:rPr>
        <w:t xml:space="preserve"> (като проектант с пълна проектантска правоспособност)</w:t>
      </w:r>
      <w:r w:rsidRPr="0026261B">
        <w:rPr>
          <w:b/>
        </w:rPr>
        <w:t xml:space="preserve"> на „Водещия проектант“:</w:t>
      </w:r>
    </w:p>
    <w:p w:rsidR="0056096F" w:rsidRDefault="0056096F" w:rsidP="0056096F">
      <w:pPr>
        <w:spacing w:line="276" w:lineRule="auto"/>
        <w:ind w:firstLine="426"/>
        <w:jc w:val="both"/>
      </w:pPr>
      <w:r>
        <w:t>до 3 години включително – 1 точка;</w:t>
      </w:r>
    </w:p>
    <w:p w:rsidR="0056096F" w:rsidRDefault="0056096F" w:rsidP="0056096F">
      <w:pPr>
        <w:spacing w:line="276" w:lineRule="auto"/>
        <w:ind w:firstLine="426"/>
        <w:jc w:val="both"/>
      </w:pPr>
      <w:r>
        <w:t>над 3 години до 5 години включително – 2 точки и</w:t>
      </w:r>
    </w:p>
    <w:p w:rsidR="0056096F" w:rsidRDefault="0056096F" w:rsidP="0056096F">
      <w:pPr>
        <w:spacing w:line="276" w:lineRule="auto"/>
        <w:ind w:firstLine="426"/>
        <w:jc w:val="both"/>
      </w:pPr>
      <w:r>
        <w:t>над 5 години – 3 точки и</w:t>
      </w:r>
    </w:p>
    <w:p w:rsidR="0056096F" w:rsidRPr="0026261B" w:rsidRDefault="0056096F" w:rsidP="0056096F">
      <w:pPr>
        <w:spacing w:line="276" w:lineRule="auto"/>
        <w:ind w:firstLine="426"/>
        <w:jc w:val="both"/>
        <w:rPr>
          <w:b/>
        </w:rPr>
      </w:pPr>
      <w:r w:rsidRPr="0026261B">
        <w:rPr>
          <w:b/>
        </w:rPr>
        <w:t xml:space="preserve">- за специфичен професионален опит на „Водещия проектант“, а именно – ръководител на проектантски екип и/или водещ проектант по част „Архитектурна“ </w:t>
      </w:r>
      <w:r w:rsidR="00AC14E7">
        <w:rPr>
          <w:b/>
        </w:rPr>
        <w:t xml:space="preserve">за сгради </w:t>
      </w:r>
      <w:r w:rsidRPr="0026261B">
        <w:rPr>
          <w:b/>
        </w:rPr>
        <w:t>или еквивалентна позиция:</w:t>
      </w:r>
    </w:p>
    <w:p w:rsidR="0056096F" w:rsidRDefault="0068192C" w:rsidP="0056096F">
      <w:pPr>
        <w:spacing w:line="276" w:lineRule="auto"/>
        <w:ind w:firstLine="426"/>
        <w:jc w:val="both"/>
      </w:pPr>
      <w:r>
        <w:t xml:space="preserve">Минимум 1 </w:t>
      </w:r>
      <w:r w:rsidR="004F30EB">
        <w:t>изпълнен проект</w:t>
      </w:r>
      <w:r w:rsidR="0056096F">
        <w:t xml:space="preserve"> – 1 точка;</w:t>
      </w:r>
    </w:p>
    <w:p w:rsidR="0056096F" w:rsidRDefault="0068192C" w:rsidP="0056096F">
      <w:pPr>
        <w:spacing w:line="276" w:lineRule="auto"/>
        <w:ind w:firstLine="426"/>
        <w:jc w:val="both"/>
      </w:pPr>
      <w:r>
        <w:t>над 1 до 3 изпълнени проекта</w:t>
      </w:r>
      <w:r w:rsidR="0056096F">
        <w:t xml:space="preserve"> включително – 2 точки и</w:t>
      </w:r>
    </w:p>
    <w:p w:rsidR="0056096F" w:rsidRDefault="0056096F" w:rsidP="0056096F">
      <w:pPr>
        <w:spacing w:line="276" w:lineRule="auto"/>
        <w:ind w:firstLine="426"/>
        <w:jc w:val="both"/>
      </w:pPr>
      <w:r>
        <w:t xml:space="preserve">над 3 </w:t>
      </w:r>
      <w:r w:rsidR="0068192C">
        <w:t>изпълнени проекта</w:t>
      </w:r>
      <w:r>
        <w:t xml:space="preserve"> – 3 точки;</w:t>
      </w:r>
    </w:p>
    <w:p w:rsidR="0056096F" w:rsidRDefault="0056096F" w:rsidP="0056096F">
      <w:pPr>
        <w:spacing w:line="276" w:lineRule="auto"/>
        <w:ind w:firstLine="426"/>
        <w:jc w:val="both"/>
      </w:pPr>
      <w:r>
        <w:t xml:space="preserve">   </w:t>
      </w:r>
    </w:p>
    <w:p w:rsidR="004F30EB" w:rsidRPr="0026261B" w:rsidRDefault="004F30EB" w:rsidP="004F30EB">
      <w:pPr>
        <w:spacing w:line="276" w:lineRule="auto"/>
        <w:ind w:firstLine="426"/>
        <w:jc w:val="both"/>
        <w:rPr>
          <w:b/>
        </w:rPr>
      </w:pPr>
      <w:r w:rsidRPr="0026261B">
        <w:rPr>
          <w:b/>
        </w:rPr>
        <w:t>- за общ професионален опит по специалността</w:t>
      </w:r>
      <w:r>
        <w:rPr>
          <w:b/>
        </w:rPr>
        <w:t xml:space="preserve"> (като проектант с пълна проектантска правоспособност)</w:t>
      </w:r>
      <w:r w:rsidRPr="0026261B">
        <w:rPr>
          <w:b/>
        </w:rPr>
        <w:t xml:space="preserve"> на „Проектант</w:t>
      </w:r>
      <w:r>
        <w:rPr>
          <w:b/>
        </w:rPr>
        <w:t>а</w:t>
      </w:r>
      <w:r w:rsidRPr="0026261B">
        <w:rPr>
          <w:b/>
        </w:rPr>
        <w:t xml:space="preserve"> по част </w:t>
      </w:r>
      <w:r w:rsidRPr="005D0050">
        <w:rPr>
          <w:b/>
        </w:rPr>
        <w:t>Конструктивна</w:t>
      </w:r>
      <w:r w:rsidRPr="0026261B">
        <w:rPr>
          <w:b/>
        </w:rPr>
        <w:t>“:</w:t>
      </w:r>
    </w:p>
    <w:p w:rsidR="004F30EB" w:rsidRDefault="004F30EB" w:rsidP="004F30EB">
      <w:pPr>
        <w:spacing w:line="276" w:lineRule="auto"/>
        <w:ind w:firstLine="426"/>
        <w:jc w:val="both"/>
      </w:pPr>
      <w:r>
        <w:t>над 3 го</w:t>
      </w:r>
      <w:r w:rsidR="00AC14E7">
        <w:t xml:space="preserve">дини до 5 години включително – </w:t>
      </w:r>
      <w:r w:rsidR="00DA27EB">
        <w:t>2</w:t>
      </w:r>
      <w:r>
        <w:t xml:space="preserve"> точки и</w:t>
      </w:r>
    </w:p>
    <w:p w:rsidR="004F30EB" w:rsidRDefault="00AC14E7" w:rsidP="004F30EB">
      <w:pPr>
        <w:spacing w:line="276" w:lineRule="auto"/>
        <w:ind w:firstLine="426"/>
        <w:jc w:val="both"/>
      </w:pPr>
      <w:r>
        <w:t xml:space="preserve">над 5 години – </w:t>
      </w:r>
      <w:r w:rsidR="00DA27EB">
        <w:t>3</w:t>
      </w:r>
      <w:r w:rsidR="004F30EB">
        <w:t xml:space="preserve"> точки.</w:t>
      </w:r>
    </w:p>
    <w:p w:rsidR="004F30EB" w:rsidRPr="0026261B" w:rsidRDefault="004F30EB" w:rsidP="004F30EB">
      <w:pPr>
        <w:spacing w:line="276" w:lineRule="auto"/>
        <w:ind w:firstLine="426"/>
        <w:jc w:val="both"/>
        <w:rPr>
          <w:b/>
        </w:rPr>
      </w:pPr>
      <w:r w:rsidRPr="0026261B">
        <w:rPr>
          <w:b/>
        </w:rPr>
        <w:t>- за специфичен професионален опит на „Проектант</w:t>
      </w:r>
      <w:r>
        <w:rPr>
          <w:b/>
        </w:rPr>
        <w:t>а</w:t>
      </w:r>
      <w:r w:rsidRPr="0026261B">
        <w:rPr>
          <w:b/>
        </w:rPr>
        <w:t xml:space="preserve"> по част </w:t>
      </w:r>
      <w:r w:rsidRPr="005D0050">
        <w:rPr>
          <w:b/>
        </w:rPr>
        <w:t>Конструктивна</w:t>
      </w:r>
      <w:r w:rsidRPr="0026261B">
        <w:rPr>
          <w:b/>
        </w:rPr>
        <w:t>“, а именно –</w:t>
      </w:r>
      <w:r>
        <w:rPr>
          <w:b/>
        </w:rPr>
        <w:t xml:space="preserve"> проектиране по част „</w:t>
      </w:r>
      <w:r w:rsidRPr="005D0050">
        <w:rPr>
          <w:b/>
        </w:rPr>
        <w:t>Конструктивна</w:t>
      </w:r>
      <w:r>
        <w:rPr>
          <w:b/>
        </w:rPr>
        <w:t>“ за сгради</w:t>
      </w:r>
      <w:r w:rsidRPr="0026261B">
        <w:rPr>
          <w:b/>
        </w:rPr>
        <w:t>:</w:t>
      </w:r>
      <w:r>
        <w:rPr>
          <w:b/>
        </w:rPr>
        <w:t xml:space="preserve"> </w:t>
      </w:r>
    </w:p>
    <w:p w:rsidR="004F30EB" w:rsidRDefault="00AC14E7" w:rsidP="004F30EB">
      <w:pPr>
        <w:spacing w:line="276" w:lineRule="auto"/>
        <w:ind w:firstLine="426"/>
        <w:jc w:val="both"/>
      </w:pPr>
      <w:r>
        <w:lastRenderedPageBreak/>
        <w:t xml:space="preserve">Минимум 1 изпълнен проект – </w:t>
      </w:r>
      <w:r w:rsidR="00DA27EB">
        <w:t>1</w:t>
      </w:r>
      <w:r w:rsidR="004F30EB">
        <w:t xml:space="preserve"> точка;</w:t>
      </w:r>
    </w:p>
    <w:p w:rsidR="004F30EB" w:rsidRDefault="004F30EB" w:rsidP="004F30EB">
      <w:pPr>
        <w:spacing w:line="276" w:lineRule="auto"/>
        <w:ind w:firstLine="426"/>
        <w:jc w:val="both"/>
      </w:pPr>
      <w:r>
        <w:t>над 1 до 3 изпълнени проекта включително – 2 точки.</w:t>
      </w:r>
    </w:p>
    <w:p w:rsidR="004F30EB" w:rsidRDefault="004F30EB" w:rsidP="0056096F">
      <w:pPr>
        <w:spacing w:line="276" w:lineRule="auto"/>
        <w:ind w:firstLine="426"/>
        <w:jc w:val="both"/>
      </w:pPr>
    </w:p>
    <w:p w:rsidR="004F30EB" w:rsidRPr="0026261B" w:rsidRDefault="004F30EB" w:rsidP="00762C96">
      <w:pPr>
        <w:spacing w:line="276" w:lineRule="auto"/>
        <w:ind w:firstLine="426"/>
        <w:jc w:val="both"/>
        <w:rPr>
          <w:b/>
        </w:rPr>
      </w:pPr>
      <w:r w:rsidRPr="0026261B">
        <w:rPr>
          <w:b/>
        </w:rPr>
        <w:t>- за общ професионален опит по специалността</w:t>
      </w:r>
      <w:r>
        <w:rPr>
          <w:b/>
        </w:rPr>
        <w:t xml:space="preserve"> (като проектант с пълна проектантска правоспособност)</w:t>
      </w:r>
      <w:r w:rsidRPr="0026261B">
        <w:rPr>
          <w:b/>
        </w:rPr>
        <w:t xml:space="preserve"> на „Проектант</w:t>
      </w:r>
      <w:r>
        <w:rPr>
          <w:b/>
        </w:rPr>
        <w:t>а</w:t>
      </w:r>
      <w:r w:rsidRPr="0026261B">
        <w:rPr>
          <w:b/>
        </w:rPr>
        <w:t xml:space="preserve"> по част </w:t>
      </w:r>
      <w:r>
        <w:rPr>
          <w:b/>
        </w:rPr>
        <w:t>Електро</w:t>
      </w:r>
      <w:r w:rsidRPr="0026261B">
        <w:rPr>
          <w:b/>
        </w:rPr>
        <w:t>“:</w:t>
      </w:r>
    </w:p>
    <w:p w:rsidR="004F30EB" w:rsidRDefault="004F30EB" w:rsidP="00762C96">
      <w:pPr>
        <w:spacing w:line="276" w:lineRule="auto"/>
        <w:ind w:firstLine="426"/>
        <w:jc w:val="both"/>
      </w:pPr>
      <w:r>
        <w:t>над 3 години до 5 години включително – 1 точка и</w:t>
      </w:r>
    </w:p>
    <w:p w:rsidR="004F30EB" w:rsidRDefault="004F30EB" w:rsidP="00762C96">
      <w:pPr>
        <w:spacing w:line="276" w:lineRule="auto"/>
        <w:ind w:firstLine="426"/>
        <w:jc w:val="both"/>
      </w:pPr>
      <w:r>
        <w:t xml:space="preserve">над 5 години – 2 точки и </w:t>
      </w:r>
    </w:p>
    <w:p w:rsidR="004F30EB" w:rsidRPr="0026261B" w:rsidRDefault="004F30EB" w:rsidP="00762C96">
      <w:pPr>
        <w:spacing w:line="276" w:lineRule="auto"/>
        <w:ind w:firstLine="426"/>
        <w:jc w:val="both"/>
        <w:rPr>
          <w:b/>
        </w:rPr>
      </w:pPr>
      <w:r w:rsidRPr="0026261B">
        <w:rPr>
          <w:b/>
        </w:rPr>
        <w:t>- за специфичен професионален опит на „Проектант</w:t>
      </w:r>
      <w:r>
        <w:rPr>
          <w:b/>
        </w:rPr>
        <w:t>а</w:t>
      </w:r>
      <w:r w:rsidRPr="0026261B">
        <w:rPr>
          <w:b/>
        </w:rPr>
        <w:t xml:space="preserve"> по част </w:t>
      </w:r>
      <w:r>
        <w:rPr>
          <w:b/>
        </w:rPr>
        <w:t>Електро</w:t>
      </w:r>
      <w:r w:rsidRPr="0026261B">
        <w:rPr>
          <w:b/>
        </w:rPr>
        <w:t>“, а именно –</w:t>
      </w:r>
      <w:r>
        <w:rPr>
          <w:b/>
        </w:rPr>
        <w:t xml:space="preserve"> проектиране по част „Електро“ за сгради</w:t>
      </w:r>
      <w:r w:rsidRPr="0026261B">
        <w:rPr>
          <w:b/>
        </w:rPr>
        <w:t>:</w:t>
      </w:r>
    </w:p>
    <w:p w:rsidR="004F30EB" w:rsidRDefault="004F30EB" w:rsidP="00762C96">
      <w:pPr>
        <w:spacing w:line="276" w:lineRule="auto"/>
        <w:ind w:firstLine="426"/>
        <w:jc w:val="both"/>
      </w:pPr>
      <w:r>
        <w:t>Минимум 1 изпълнен проект – 1 точка;</w:t>
      </w:r>
    </w:p>
    <w:p w:rsidR="004F30EB" w:rsidRDefault="004F30EB" w:rsidP="00762C96">
      <w:pPr>
        <w:spacing w:line="276" w:lineRule="auto"/>
        <w:ind w:firstLine="426"/>
        <w:jc w:val="both"/>
      </w:pPr>
      <w:r>
        <w:t>над 1 до 3 изпълнени проекта включително – 2 точки;</w:t>
      </w:r>
    </w:p>
    <w:p w:rsidR="004F30EB" w:rsidRDefault="004F30EB" w:rsidP="00762C96">
      <w:pPr>
        <w:spacing w:line="276" w:lineRule="auto"/>
        <w:ind w:firstLine="426"/>
        <w:jc w:val="both"/>
      </w:pPr>
    </w:p>
    <w:p w:rsidR="004F30EB" w:rsidRPr="0026261B" w:rsidRDefault="004F30EB" w:rsidP="00762C96">
      <w:pPr>
        <w:spacing w:line="276" w:lineRule="auto"/>
        <w:ind w:firstLine="426"/>
        <w:jc w:val="both"/>
        <w:rPr>
          <w:b/>
        </w:rPr>
      </w:pPr>
      <w:r w:rsidRPr="0026261B">
        <w:rPr>
          <w:b/>
        </w:rPr>
        <w:t>- за общ професионален опит по специалността</w:t>
      </w:r>
      <w:r>
        <w:rPr>
          <w:b/>
        </w:rPr>
        <w:t xml:space="preserve"> (като проектант с пълна проектантска правоспособност)</w:t>
      </w:r>
      <w:r w:rsidRPr="0026261B">
        <w:rPr>
          <w:b/>
        </w:rPr>
        <w:t xml:space="preserve"> на „</w:t>
      </w:r>
      <w:r w:rsidRPr="005D0050">
        <w:rPr>
          <w:b/>
        </w:rPr>
        <w:t>Проектант</w:t>
      </w:r>
      <w:r>
        <w:rPr>
          <w:b/>
        </w:rPr>
        <w:t>а</w:t>
      </w:r>
      <w:r w:rsidRPr="005D0050">
        <w:rPr>
          <w:b/>
        </w:rPr>
        <w:t xml:space="preserve"> по част </w:t>
      </w:r>
      <w:r>
        <w:rPr>
          <w:b/>
        </w:rPr>
        <w:t>ВиК</w:t>
      </w:r>
      <w:r w:rsidRPr="0026261B">
        <w:rPr>
          <w:b/>
        </w:rPr>
        <w:t>“:</w:t>
      </w:r>
    </w:p>
    <w:p w:rsidR="004F30EB" w:rsidRDefault="004F30EB" w:rsidP="00762C96">
      <w:pPr>
        <w:spacing w:line="276" w:lineRule="auto"/>
        <w:ind w:firstLine="426"/>
        <w:jc w:val="both"/>
      </w:pPr>
      <w:r>
        <w:t>над 3 години до 5 години включително – 1 точка и</w:t>
      </w:r>
    </w:p>
    <w:p w:rsidR="004F30EB" w:rsidRDefault="004F30EB" w:rsidP="00762C96">
      <w:pPr>
        <w:spacing w:line="276" w:lineRule="auto"/>
        <w:ind w:firstLine="426"/>
        <w:jc w:val="both"/>
      </w:pPr>
      <w:r>
        <w:t xml:space="preserve">над 5 години – 2 точки и </w:t>
      </w:r>
    </w:p>
    <w:p w:rsidR="004F30EB" w:rsidRPr="0026261B" w:rsidRDefault="004F30EB" w:rsidP="00762C96">
      <w:pPr>
        <w:spacing w:line="276" w:lineRule="auto"/>
        <w:ind w:firstLine="426"/>
        <w:jc w:val="both"/>
        <w:rPr>
          <w:b/>
        </w:rPr>
      </w:pPr>
      <w:r w:rsidRPr="0026261B">
        <w:rPr>
          <w:b/>
        </w:rPr>
        <w:t>- за специфичен професионален опит на „</w:t>
      </w:r>
      <w:r w:rsidRPr="005D0050">
        <w:rPr>
          <w:b/>
        </w:rPr>
        <w:t>Проектант</w:t>
      </w:r>
      <w:r>
        <w:rPr>
          <w:b/>
        </w:rPr>
        <w:t>а</w:t>
      </w:r>
      <w:r w:rsidRPr="005D0050">
        <w:rPr>
          <w:b/>
        </w:rPr>
        <w:t xml:space="preserve"> по част </w:t>
      </w:r>
      <w:r>
        <w:rPr>
          <w:b/>
        </w:rPr>
        <w:t>ВиК</w:t>
      </w:r>
      <w:r w:rsidRPr="0026261B">
        <w:rPr>
          <w:b/>
        </w:rPr>
        <w:t>“, а именно –</w:t>
      </w:r>
      <w:r>
        <w:rPr>
          <w:b/>
        </w:rPr>
        <w:t xml:space="preserve"> разработване на течаст „ВиК“ за сгради</w:t>
      </w:r>
      <w:r w:rsidRPr="0026261B">
        <w:rPr>
          <w:b/>
        </w:rPr>
        <w:t>:</w:t>
      </w:r>
      <w:r>
        <w:rPr>
          <w:b/>
        </w:rPr>
        <w:t xml:space="preserve"> </w:t>
      </w:r>
    </w:p>
    <w:p w:rsidR="004F30EB" w:rsidRDefault="004F30EB" w:rsidP="00762C96">
      <w:pPr>
        <w:spacing w:line="276" w:lineRule="auto"/>
        <w:ind w:firstLine="426"/>
        <w:jc w:val="both"/>
      </w:pPr>
      <w:r>
        <w:t>Минимум 1 изпълнен проект – 1 точка;</w:t>
      </w:r>
    </w:p>
    <w:p w:rsidR="004F30EB" w:rsidRDefault="004F30EB" w:rsidP="00762C96">
      <w:pPr>
        <w:spacing w:line="276" w:lineRule="auto"/>
        <w:ind w:firstLine="426"/>
        <w:jc w:val="both"/>
      </w:pPr>
      <w:r>
        <w:t>над 1 до 3 изпълнени проекта включително – 2 точки.</w:t>
      </w:r>
    </w:p>
    <w:p w:rsidR="004F30EB" w:rsidRPr="004B42E7" w:rsidRDefault="004F30EB" w:rsidP="00762C96">
      <w:pPr>
        <w:spacing w:line="276" w:lineRule="auto"/>
        <w:jc w:val="both"/>
      </w:pPr>
    </w:p>
    <w:p w:rsidR="0056096F" w:rsidRPr="0026261B" w:rsidRDefault="0056096F" w:rsidP="00762C96">
      <w:pPr>
        <w:spacing w:line="276" w:lineRule="auto"/>
        <w:ind w:firstLine="426"/>
        <w:jc w:val="both"/>
        <w:rPr>
          <w:b/>
        </w:rPr>
      </w:pPr>
      <w:r w:rsidRPr="0026261B">
        <w:rPr>
          <w:b/>
        </w:rPr>
        <w:t>- за общ професионален опит по специалността</w:t>
      </w:r>
      <w:r w:rsidR="004F30EB">
        <w:rPr>
          <w:b/>
        </w:rPr>
        <w:t>(като проектант с пълна проектантска правоспособност)</w:t>
      </w:r>
      <w:r w:rsidRPr="0026261B">
        <w:rPr>
          <w:b/>
        </w:rPr>
        <w:t xml:space="preserve"> на </w:t>
      </w:r>
      <w:r w:rsidRPr="00AC14E7">
        <w:rPr>
          <w:b/>
        </w:rPr>
        <w:t xml:space="preserve">„Проектанта по част </w:t>
      </w:r>
      <w:r w:rsidR="00AC14E7" w:rsidRPr="00AC14E7">
        <w:rPr>
          <w:b/>
        </w:rPr>
        <w:t>ОВ</w:t>
      </w:r>
      <w:r w:rsidRPr="00AC14E7">
        <w:rPr>
          <w:b/>
        </w:rPr>
        <w:t>“</w:t>
      </w:r>
      <w:r w:rsidRPr="0026261B">
        <w:rPr>
          <w:b/>
        </w:rPr>
        <w:t>:</w:t>
      </w:r>
    </w:p>
    <w:p w:rsidR="0056096F" w:rsidRDefault="0056096F" w:rsidP="00762C96">
      <w:pPr>
        <w:spacing w:line="276" w:lineRule="auto"/>
        <w:ind w:firstLine="426"/>
        <w:jc w:val="both"/>
      </w:pPr>
      <w:r>
        <w:t>до 3 години включително – 1 точка;</w:t>
      </w:r>
    </w:p>
    <w:p w:rsidR="0056096F" w:rsidRDefault="0056096F" w:rsidP="00762C96">
      <w:pPr>
        <w:spacing w:line="276" w:lineRule="auto"/>
        <w:ind w:firstLine="426"/>
        <w:jc w:val="both"/>
      </w:pPr>
      <w:r>
        <w:t>над 3 години до 5 години включително – 2 точки и</w:t>
      </w:r>
    </w:p>
    <w:p w:rsidR="0056096F" w:rsidRDefault="0056096F" w:rsidP="00762C96">
      <w:pPr>
        <w:spacing w:line="276" w:lineRule="auto"/>
        <w:ind w:firstLine="426"/>
        <w:jc w:val="both"/>
      </w:pPr>
      <w:r>
        <w:t xml:space="preserve">над 5 години – 3 точки и </w:t>
      </w:r>
    </w:p>
    <w:p w:rsidR="0056096F" w:rsidRPr="0026261B" w:rsidRDefault="0056096F" w:rsidP="00762C96">
      <w:pPr>
        <w:spacing w:line="276" w:lineRule="auto"/>
        <w:ind w:firstLine="426"/>
        <w:jc w:val="both"/>
        <w:rPr>
          <w:b/>
        </w:rPr>
      </w:pPr>
      <w:r w:rsidRPr="0026261B">
        <w:rPr>
          <w:b/>
        </w:rPr>
        <w:t xml:space="preserve">- за специфичен професионален опит на </w:t>
      </w:r>
      <w:r w:rsidRPr="00AC14E7">
        <w:rPr>
          <w:b/>
        </w:rPr>
        <w:t xml:space="preserve">„Проектанта по част </w:t>
      </w:r>
      <w:r w:rsidR="00AC14E7" w:rsidRPr="00AC14E7">
        <w:rPr>
          <w:b/>
        </w:rPr>
        <w:t>ОВ</w:t>
      </w:r>
      <w:r w:rsidRPr="00AC14E7">
        <w:rPr>
          <w:b/>
        </w:rPr>
        <w:t xml:space="preserve">“, а именно – проектиране по част </w:t>
      </w:r>
      <w:r w:rsidR="00AC14E7" w:rsidRPr="00AC14E7">
        <w:rPr>
          <w:b/>
        </w:rPr>
        <w:t>„ОВ”</w:t>
      </w:r>
      <w:r w:rsidR="00AC14E7">
        <w:rPr>
          <w:b/>
        </w:rPr>
        <w:t xml:space="preserve"> за сгради</w:t>
      </w:r>
      <w:r w:rsidRPr="0026261B">
        <w:rPr>
          <w:b/>
        </w:rPr>
        <w:t>:</w:t>
      </w:r>
    </w:p>
    <w:p w:rsidR="0056096F" w:rsidRDefault="004F30EB" w:rsidP="00762C96">
      <w:pPr>
        <w:spacing w:line="276" w:lineRule="auto"/>
        <w:ind w:firstLine="426"/>
        <w:jc w:val="both"/>
      </w:pPr>
      <w:r>
        <w:t>Минимум 1 изпълнен проект</w:t>
      </w:r>
      <w:r w:rsidR="0056096F">
        <w:t xml:space="preserve"> – 1 точка;</w:t>
      </w:r>
    </w:p>
    <w:p w:rsidR="0056096F" w:rsidRDefault="004F30EB" w:rsidP="00762C96">
      <w:pPr>
        <w:spacing w:line="276" w:lineRule="auto"/>
        <w:ind w:firstLine="426"/>
        <w:jc w:val="both"/>
      </w:pPr>
      <w:r>
        <w:t>над 1 до 3 изпълнени проекта включително</w:t>
      </w:r>
      <w:r w:rsidR="0056096F">
        <w:t xml:space="preserve"> – 2 точки и</w:t>
      </w:r>
    </w:p>
    <w:p w:rsidR="0056096F" w:rsidRDefault="0056096F" w:rsidP="00762C96">
      <w:pPr>
        <w:spacing w:line="276" w:lineRule="auto"/>
        <w:ind w:firstLine="426"/>
        <w:jc w:val="both"/>
      </w:pPr>
      <w:r>
        <w:t xml:space="preserve">над 3 </w:t>
      </w:r>
      <w:r w:rsidR="004F30EB">
        <w:t>изпълнени проекта</w:t>
      </w:r>
      <w:r>
        <w:t xml:space="preserve"> – 3 точки;</w:t>
      </w:r>
    </w:p>
    <w:p w:rsidR="0056096F" w:rsidRDefault="0056096F" w:rsidP="00762C96">
      <w:pPr>
        <w:spacing w:line="276" w:lineRule="auto"/>
        <w:ind w:firstLine="426"/>
        <w:jc w:val="both"/>
      </w:pPr>
    </w:p>
    <w:p w:rsidR="0056096F" w:rsidRDefault="0056096F" w:rsidP="00762C96">
      <w:pPr>
        <w:spacing w:line="276" w:lineRule="auto"/>
        <w:ind w:firstLine="426"/>
        <w:jc w:val="both"/>
      </w:pPr>
      <w:r>
        <w:t>За всеки от експертите следва да се има предвид сбора от точките за общ и специфичен професионален опит.</w:t>
      </w:r>
    </w:p>
    <w:p w:rsidR="0056096F" w:rsidRDefault="0056096F" w:rsidP="00762C96">
      <w:pPr>
        <w:spacing w:line="276" w:lineRule="auto"/>
        <w:ind w:firstLine="426"/>
        <w:jc w:val="both"/>
      </w:pPr>
      <w:r>
        <w:t xml:space="preserve">В зависимост от получените точки </w:t>
      </w:r>
      <w:r>
        <w:rPr>
          <w:lang w:val="ru-RU"/>
        </w:rPr>
        <w:t xml:space="preserve">относно </w:t>
      </w:r>
      <w:r w:rsidRPr="004B42E7">
        <w:rPr>
          <w:lang w:val="ru-RU"/>
        </w:rPr>
        <w:t>професионалната компетентност на персонала, на който е възложено проектирането</w:t>
      </w:r>
      <w:r>
        <w:t xml:space="preserve"> за целите на общата оценка на частта – </w:t>
      </w:r>
      <w:r w:rsidRPr="00617046">
        <w:t xml:space="preserve">„Предложение за </w:t>
      </w:r>
      <w:r w:rsidRPr="00617046">
        <w:lastRenderedPageBreak/>
        <w:t>организацията</w:t>
      </w:r>
      <w:r w:rsidR="004F30EB">
        <w:t xml:space="preserve"> на работа</w:t>
      </w:r>
      <w:r w:rsidRPr="00617046">
        <w:t xml:space="preserve"> и професионалната компетентност на персонала, на който е възложено проектирането като част от изпълнението на поръчката“</w:t>
      </w:r>
      <w:r>
        <w:t xml:space="preserve"> следва да се ползва следната таблица:</w:t>
      </w:r>
    </w:p>
    <w:p w:rsidR="0056096F" w:rsidRDefault="0056096F" w:rsidP="00762C96">
      <w:pPr>
        <w:spacing w:line="276" w:lineRule="auto"/>
        <w:ind w:firstLine="42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677"/>
        <w:gridCol w:w="1677"/>
        <w:gridCol w:w="1677"/>
        <w:gridCol w:w="1677"/>
        <w:gridCol w:w="1678"/>
      </w:tblGrid>
      <w:tr w:rsidR="0056096F" w:rsidTr="00043E31">
        <w:tc>
          <w:tcPr>
            <w:tcW w:w="3354" w:type="dxa"/>
            <w:gridSpan w:val="2"/>
            <w:shd w:val="clear" w:color="auto" w:fill="auto"/>
          </w:tcPr>
          <w:p w:rsidR="0056096F" w:rsidRPr="0080641B" w:rsidRDefault="0056096F" w:rsidP="00762C96">
            <w:pPr>
              <w:spacing w:line="276" w:lineRule="auto"/>
              <w:jc w:val="center"/>
              <w:rPr>
                <w:b/>
              </w:rPr>
            </w:pPr>
            <w:r w:rsidRPr="0080641B">
              <w:rPr>
                <w:b/>
              </w:rPr>
              <w:t>25 точки</w:t>
            </w:r>
          </w:p>
        </w:tc>
        <w:tc>
          <w:tcPr>
            <w:tcW w:w="3354" w:type="dxa"/>
            <w:gridSpan w:val="2"/>
            <w:shd w:val="clear" w:color="auto" w:fill="auto"/>
          </w:tcPr>
          <w:p w:rsidR="0056096F" w:rsidRPr="0080641B" w:rsidRDefault="0056096F" w:rsidP="00762C96">
            <w:pPr>
              <w:spacing w:line="276" w:lineRule="auto"/>
              <w:jc w:val="center"/>
              <w:rPr>
                <w:b/>
              </w:rPr>
            </w:pPr>
            <w:r w:rsidRPr="0080641B">
              <w:rPr>
                <w:b/>
              </w:rPr>
              <w:t>12 точки</w:t>
            </w:r>
          </w:p>
        </w:tc>
        <w:tc>
          <w:tcPr>
            <w:tcW w:w="3355" w:type="dxa"/>
            <w:gridSpan w:val="2"/>
            <w:shd w:val="clear" w:color="auto" w:fill="auto"/>
          </w:tcPr>
          <w:p w:rsidR="0056096F" w:rsidRPr="0080641B" w:rsidRDefault="0056096F" w:rsidP="00762C96">
            <w:pPr>
              <w:spacing w:line="276" w:lineRule="auto"/>
              <w:jc w:val="center"/>
              <w:rPr>
                <w:b/>
              </w:rPr>
            </w:pPr>
            <w:r w:rsidRPr="0080641B">
              <w:rPr>
                <w:b/>
              </w:rPr>
              <w:t>1 точка</w:t>
            </w:r>
          </w:p>
        </w:tc>
      </w:tr>
      <w:tr w:rsidR="0056096F" w:rsidTr="00043E31">
        <w:tc>
          <w:tcPr>
            <w:tcW w:w="1677" w:type="dxa"/>
            <w:shd w:val="clear" w:color="auto" w:fill="auto"/>
          </w:tcPr>
          <w:p w:rsidR="0056096F" w:rsidRPr="0080641B" w:rsidRDefault="0056096F" w:rsidP="00762C96">
            <w:pPr>
              <w:spacing w:line="276" w:lineRule="auto"/>
              <w:jc w:val="center"/>
              <w:rPr>
                <w:b/>
              </w:rPr>
            </w:pPr>
            <w:r w:rsidRPr="0080641B">
              <w:rPr>
                <w:b/>
              </w:rPr>
              <w:t>от</w:t>
            </w:r>
          </w:p>
        </w:tc>
        <w:tc>
          <w:tcPr>
            <w:tcW w:w="1677" w:type="dxa"/>
            <w:shd w:val="clear" w:color="auto" w:fill="auto"/>
          </w:tcPr>
          <w:p w:rsidR="0056096F" w:rsidRPr="0080641B" w:rsidRDefault="0056096F" w:rsidP="00762C96">
            <w:pPr>
              <w:spacing w:line="276" w:lineRule="auto"/>
              <w:jc w:val="center"/>
              <w:rPr>
                <w:b/>
              </w:rPr>
            </w:pPr>
            <w:r w:rsidRPr="0080641B">
              <w:rPr>
                <w:b/>
              </w:rPr>
              <w:t>до</w:t>
            </w:r>
          </w:p>
        </w:tc>
        <w:tc>
          <w:tcPr>
            <w:tcW w:w="1677" w:type="dxa"/>
            <w:shd w:val="clear" w:color="auto" w:fill="auto"/>
          </w:tcPr>
          <w:p w:rsidR="0056096F" w:rsidRPr="0080641B" w:rsidRDefault="0056096F" w:rsidP="00762C96">
            <w:pPr>
              <w:spacing w:line="276" w:lineRule="auto"/>
              <w:jc w:val="center"/>
              <w:rPr>
                <w:b/>
              </w:rPr>
            </w:pPr>
            <w:r w:rsidRPr="0080641B">
              <w:rPr>
                <w:b/>
              </w:rPr>
              <w:t>от</w:t>
            </w:r>
          </w:p>
        </w:tc>
        <w:tc>
          <w:tcPr>
            <w:tcW w:w="1677" w:type="dxa"/>
            <w:shd w:val="clear" w:color="auto" w:fill="auto"/>
          </w:tcPr>
          <w:p w:rsidR="0056096F" w:rsidRPr="0080641B" w:rsidRDefault="0056096F" w:rsidP="00762C96">
            <w:pPr>
              <w:spacing w:line="276" w:lineRule="auto"/>
              <w:jc w:val="center"/>
              <w:rPr>
                <w:b/>
              </w:rPr>
            </w:pPr>
            <w:r w:rsidRPr="0080641B">
              <w:rPr>
                <w:b/>
              </w:rPr>
              <w:t>до</w:t>
            </w:r>
          </w:p>
        </w:tc>
        <w:tc>
          <w:tcPr>
            <w:tcW w:w="1677" w:type="dxa"/>
            <w:shd w:val="clear" w:color="auto" w:fill="auto"/>
          </w:tcPr>
          <w:p w:rsidR="0056096F" w:rsidRPr="0080641B" w:rsidRDefault="0056096F" w:rsidP="00762C96">
            <w:pPr>
              <w:spacing w:line="276" w:lineRule="auto"/>
              <w:jc w:val="center"/>
              <w:rPr>
                <w:b/>
              </w:rPr>
            </w:pPr>
            <w:r w:rsidRPr="0080641B">
              <w:rPr>
                <w:b/>
              </w:rPr>
              <w:t>от</w:t>
            </w:r>
          </w:p>
        </w:tc>
        <w:tc>
          <w:tcPr>
            <w:tcW w:w="1678" w:type="dxa"/>
            <w:shd w:val="clear" w:color="auto" w:fill="auto"/>
          </w:tcPr>
          <w:p w:rsidR="0056096F" w:rsidRPr="0080641B" w:rsidRDefault="0056096F" w:rsidP="00762C96">
            <w:pPr>
              <w:spacing w:line="276" w:lineRule="auto"/>
              <w:jc w:val="center"/>
              <w:rPr>
                <w:b/>
              </w:rPr>
            </w:pPr>
            <w:r w:rsidRPr="0080641B">
              <w:rPr>
                <w:b/>
              </w:rPr>
              <w:t>до</w:t>
            </w:r>
          </w:p>
        </w:tc>
      </w:tr>
      <w:tr w:rsidR="0056096F" w:rsidTr="00043E31">
        <w:tc>
          <w:tcPr>
            <w:tcW w:w="1677" w:type="dxa"/>
            <w:shd w:val="clear" w:color="auto" w:fill="auto"/>
          </w:tcPr>
          <w:p w:rsidR="0056096F" w:rsidRPr="0080641B" w:rsidRDefault="0056096F" w:rsidP="00762C96">
            <w:pPr>
              <w:spacing w:line="276" w:lineRule="auto"/>
              <w:jc w:val="center"/>
            </w:pPr>
            <w:r w:rsidRPr="0080641B">
              <w:t>21 точки</w:t>
            </w:r>
          </w:p>
        </w:tc>
        <w:tc>
          <w:tcPr>
            <w:tcW w:w="1677" w:type="dxa"/>
            <w:shd w:val="clear" w:color="auto" w:fill="auto"/>
          </w:tcPr>
          <w:p w:rsidR="0056096F" w:rsidRPr="0080641B" w:rsidRDefault="0056096F" w:rsidP="00762C96">
            <w:pPr>
              <w:spacing w:line="276" w:lineRule="auto"/>
              <w:jc w:val="center"/>
            </w:pPr>
            <w:r w:rsidRPr="0080641B">
              <w:t>25 точки</w:t>
            </w:r>
          </w:p>
        </w:tc>
        <w:tc>
          <w:tcPr>
            <w:tcW w:w="1677" w:type="dxa"/>
            <w:shd w:val="clear" w:color="auto" w:fill="auto"/>
          </w:tcPr>
          <w:p w:rsidR="0056096F" w:rsidRPr="0080641B" w:rsidRDefault="0056096F" w:rsidP="00762C96">
            <w:pPr>
              <w:spacing w:line="276" w:lineRule="auto"/>
              <w:jc w:val="center"/>
            </w:pPr>
            <w:r w:rsidRPr="0080641B">
              <w:t>16 точки</w:t>
            </w:r>
          </w:p>
        </w:tc>
        <w:tc>
          <w:tcPr>
            <w:tcW w:w="1677" w:type="dxa"/>
            <w:shd w:val="clear" w:color="auto" w:fill="auto"/>
          </w:tcPr>
          <w:p w:rsidR="0056096F" w:rsidRPr="0080641B" w:rsidRDefault="0056096F" w:rsidP="00762C96">
            <w:pPr>
              <w:spacing w:line="276" w:lineRule="auto"/>
              <w:jc w:val="center"/>
            </w:pPr>
            <w:r w:rsidRPr="0080641B">
              <w:t>20 точки</w:t>
            </w:r>
          </w:p>
        </w:tc>
        <w:tc>
          <w:tcPr>
            <w:tcW w:w="1677" w:type="dxa"/>
            <w:shd w:val="clear" w:color="auto" w:fill="auto"/>
          </w:tcPr>
          <w:p w:rsidR="0056096F" w:rsidRPr="0080641B" w:rsidRDefault="0056096F" w:rsidP="00762C96">
            <w:pPr>
              <w:spacing w:line="276" w:lineRule="auto"/>
              <w:jc w:val="center"/>
            </w:pPr>
            <w:r w:rsidRPr="0080641B">
              <w:t>11 точки</w:t>
            </w:r>
          </w:p>
        </w:tc>
        <w:tc>
          <w:tcPr>
            <w:tcW w:w="1678" w:type="dxa"/>
            <w:shd w:val="clear" w:color="auto" w:fill="auto"/>
          </w:tcPr>
          <w:p w:rsidR="0056096F" w:rsidRPr="0080641B" w:rsidRDefault="0056096F" w:rsidP="00762C96">
            <w:pPr>
              <w:spacing w:line="276" w:lineRule="auto"/>
              <w:jc w:val="center"/>
            </w:pPr>
            <w:r w:rsidRPr="0080641B">
              <w:t>15 точки</w:t>
            </w:r>
          </w:p>
        </w:tc>
      </w:tr>
    </w:tbl>
    <w:p w:rsidR="004F30EB" w:rsidRDefault="004F30EB" w:rsidP="00762C96">
      <w:pPr>
        <w:spacing w:line="276" w:lineRule="auto"/>
        <w:ind w:firstLine="426"/>
        <w:jc w:val="both"/>
        <w:rPr>
          <w:b/>
          <w:lang w:val="ru-RU"/>
        </w:rPr>
      </w:pPr>
    </w:p>
    <w:p w:rsidR="0056096F" w:rsidRDefault="0056096F" w:rsidP="00762C96">
      <w:pPr>
        <w:spacing w:line="276" w:lineRule="auto"/>
        <w:ind w:firstLine="426"/>
        <w:jc w:val="both"/>
        <w:rPr>
          <w:lang w:val="ru-RU"/>
        </w:rPr>
      </w:pPr>
      <w:r>
        <w:rPr>
          <w:b/>
          <w:lang w:val="ru-RU"/>
        </w:rPr>
        <w:t xml:space="preserve">оценка 12 точки – </w:t>
      </w:r>
      <w:r>
        <w:rPr>
          <w:lang w:val="ru-RU"/>
        </w:rPr>
        <w:t xml:space="preserve">за предложения, за които е установено наличието на </w:t>
      </w:r>
      <w:r w:rsidRPr="007B7B29">
        <w:rPr>
          <w:u w:val="single"/>
          <w:lang w:val="ru-RU"/>
        </w:rPr>
        <w:t>поне едно от двете</w:t>
      </w:r>
      <w:r>
        <w:rPr>
          <w:lang w:val="ru-RU"/>
        </w:rPr>
        <w:t xml:space="preserve"> номерирани по-долу условия: </w:t>
      </w:r>
    </w:p>
    <w:p w:rsidR="0056096F" w:rsidRDefault="0056096F" w:rsidP="00762C96">
      <w:pPr>
        <w:spacing w:line="276" w:lineRule="auto"/>
        <w:ind w:firstLine="426"/>
        <w:jc w:val="both"/>
        <w:rPr>
          <w:lang w:val="ru-RU"/>
        </w:rPr>
      </w:pPr>
      <w:r>
        <w:rPr>
          <w:lang w:val="ru-RU"/>
        </w:rPr>
        <w:t>1). отговарят на м</w:t>
      </w:r>
      <w:r>
        <w:t xml:space="preserve">инималните изисквания към съдържанието на </w:t>
      </w:r>
      <w:r w:rsidRPr="00617046">
        <w:t xml:space="preserve">частта - „Предложение за организацията </w:t>
      </w:r>
      <w:r w:rsidR="004F30EB">
        <w:t xml:space="preserve">на работа </w:t>
      </w:r>
      <w:r w:rsidRPr="00617046">
        <w:t>и професионалната компетентност на персонала, на който е възложено проектирането като част от изпълнението на поръчката“</w:t>
      </w:r>
      <w:r>
        <w:t xml:space="preserve"> и са</w:t>
      </w:r>
      <w:r>
        <w:rPr>
          <w:lang w:val="ru-RU"/>
        </w:rPr>
        <w:t xml:space="preserve"> съобразени с предмета на поръчката. Оценката се поставя за предложения, </w:t>
      </w:r>
      <w:r>
        <w:t xml:space="preserve">за </w:t>
      </w:r>
      <w:r>
        <w:rPr>
          <w:lang w:val="ru-RU"/>
        </w:rPr>
        <w:t xml:space="preserve">които </w:t>
      </w:r>
      <w:r>
        <w:t>се установи, че са п</w:t>
      </w:r>
      <w:r w:rsidRPr="00804972">
        <w:t xml:space="preserve">редложени </w:t>
      </w:r>
      <w:r>
        <w:t xml:space="preserve">от един до </w:t>
      </w:r>
      <w:r w:rsidR="004F30EB">
        <w:t>трима</w:t>
      </w:r>
      <w:r>
        <w:t xml:space="preserve"> </w:t>
      </w:r>
      <w:r w:rsidRPr="00804972">
        <w:t>допълнителни експерти като условие за този брой точки е техните</w:t>
      </w:r>
      <w:r>
        <w:t xml:space="preserve"> </w:t>
      </w:r>
      <w:r w:rsidRPr="00A94E73">
        <w:rPr>
          <w:lang w:val="ru-RU"/>
        </w:rPr>
        <w:t>функции и отговорности да не се препокриват с тези, посочени</w:t>
      </w:r>
      <w:r>
        <w:rPr>
          <w:lang w:val="ru-RU"/>
        </w:rPr>
        <w:t xml:space="preserve"> по-горе</w:t>
      </w:r>
      <w:r w:rsidRPr="00A94E73">
        <w:rPr>
          <w:lang w:val="ru-RU"/>
        </w:rPr>
        <w:t xml:space="preserve"> в </w:t>
      </w:r>
      <w:r>
        <w:rPr>
          <w:lang w:val="ru-RU"/>
        </w:rPr>
        <w:t>насто</w:t>
      </w:r>
      <w:r w:rsidRPr="00A94E73">
        <w:rPr>
          <w:lang w:val="ru-RU"/>
        </w:rPr>
        <w:t>я</w:t>
      </w:r>
      <w:r>
        <w:rPr>
          <w:lang w:val="ru-RU"/>
        </w:rPr>
        <w:t>ща</w:t>
      </w:r>
      <w:r w:rsidRPr="00A94E73">
        <w:rPr>
          <w:lang w:val="ru-RU"/>
        </w:rPr>
        <w:t>та</w:t>
      </w:r>
      <w:r>
        <w:rPr>
          <w:lang w:val="ru-RU"/>
        </w:rPr>
        <w:t xml:space="preserve"> методика</w:t>
      </w:r>
      <w:r w:rsidRPr="00A94E73">
        <w:rPr>
          <w:lang w:val="ru-RU"/>
        </w:rPr>
        <w:t xml:space="preserve">, а също така тези експерти (чрез определените им </w:t>
      </w:r>
      <w:r>
        <w:rPr>
          <w:lang w:val="ru-RU"/>
        </w:rPr>
        <w:t>задачи и отговорности</w:t>
      </w:r>
      <w:r w:rsidRPr="00A94E73">
        <w:rPr>
          <w:lang w:val="ru-RU"/>
        </w:rPr>
        <w:t>) да допълват и допринасят за качествено постигане на резултатите</w:t>
      </w:r>
      <w:r>
        <w:rPr>
          <w:lang w:val="ru-RU"/>
        </w:rPr>
        <w:t xml:space="preserve"> от изпълнението на дейността, свързана с подготовката на инвестиционния проект и приложимите към него документи (КСС и други) и/или</w:t>
      </w:r>
    </w:p>
    <w:p w:rsidR="0056096F" w:rsidRDefault="0056096F" w:rsidP="00762C96">
      <w:pPr>
        <w:spacing w:line="276" w:lineRule="auto"/>
        <w:ind w:firstLine="360"/>
        <w:jc w:val="both"/>
        <w:rPr>
          <w:lang w:val="ru-RU"/>
        </w:rPr>
      </w:pPr>
      <w:r>
        <w:rPr>
          <w:lang w:val="ru-RU"/>
        </w:rPr>
        <w:t xml:space="preserve">2). </w:t>
      </w:r>
      <w:r w:rsidRPr="006A6195">
        <w:rPr>
          <w:lang w:val="ru-RU"/>
        </w:rPr>
        <w:t xml:space="preserve">съдържат брой </w:t>
      </w:r>
      <w:r>
        <w:rPr>
          <w:lang w:val="ru-RU"/>
        </w:rPr>
        <w:t xml:space="preserve">точки от посочени във втората скала от таблицата, разписана по-горе (от 16 до 20 точки) относно </w:t>
      </w:r>
      <w:r w:rsidRPr="004B42E7">
        <w:rPr>
          <w:lang w:val="ru-RU"/>
        </w:rPr>
        <w:t>професионалната компетентност на персонала, на който е възложено проектирането</w:t>
      </w:r>
      <w:r>
        <w:rPr>
          <w:lang w:val="ru-RU"/>
        </w:rPr>
        <w:t xml:space="preserve"> и</w:t>
      </w:r>
    </w:p>
    <w:p w:rsidR="0056096F" w:rsidRDefault="0056096F" w:rsidP="00762C96">
      <w:pPr>
        <w:spacing w:line="276" w:lineRule="auto"/>
        <w:ind w:firstLine="426"/>
        <w:jc w:val="both"/>
        <w:rPr>
          <w:lang w:val="ru-RU"/>
        </w:rPr>
      </w:pPr>
      <w:r>
        <w:rPr>
          <w:b/>
          <w:lang w:val="ru-RU"/>
        </w:rPr>
        <w:t xml:space="preserve">оценка 1 точка – </w:t>
      </w:r>
      <w:r>
        <w:rPr>
          <w:lang w:val="ru-RU"/>
        </w:rPr>
        <w:t xml:space="preserve">за предложения, за които е установено наличието на </w:t>
      </w:r>
      <w:r w:rsidRPr="007B7B29">
        <w:rPr>
          <w:u w:val="single"/>
          <w:lang w:val="ru-RU"/>
        </w:rPr>
        <w:t>поне едно от двете</w:t>
      </w:r>
      <w:r>
        <w:rPr>
          <w:lang w:val="ru-RU"/>
        </w:rPr>
        <w:t xml:space="preserve"> номерирани по-долу условия: </w:t>
      </w:r>
    </w:p>
    <w:p w:rsidR="0056096F" w:rsidRDefault="0056096F" w:rsidP="00762C96">
      <w:pPr>
        <w:spacing w:line="276" w:lineRule="auto"/>
        <w:ind w:firstLine="360"/>
        <w:jc w:val="both"/>
        <w:rPr>
          <w:lang w:val="ru-RU"/>
        </w:rPr>
      </w:pPr>
      <w:r>
        <w:rPr>
          <w:lang w:val="ru-RU"/>
        </w:rPr>
        <w:t>1). отговарят на м</w:t>
      </w:r>
      <w:r>
        <w:t xml:space="preserve">инималните изисквания към съдържанието на </w:t>
      </w:r>
      <w:r w:rsidRPr="00617046">
        <w:t>частта - „Предложение за организацията</w:t>
      </w:r>
      <w:r w:rsidR="004F30EB">
        <w:t xml:space="preserve"> на работа</w:t>
      </w:r>
      <w:r w:rsidRPr="00617046">
        <w:t xml:space="preserve"> и професионалната компетентност на персонала, на който е възложено проектирането като част от изпълнението на поръчката“</w:t>
      </w:r>
      <w:r>
        <w:t xml:space="preserve"> и са</w:t>
      </w:r>
      <w:r>
        <w:rPr>
          <w:lang w:val="ru-RU"/>
        </w:rPr>
        <w:t xml:space="preserve"> съобразени с предмета на поръчката. Оценката се поставя за предложения, </w:t>
      </w:r>
      <w:r>
        <w:t xml:space="preserve">за </w:t>
      </w:r>
      <w:r>
        <w:rPr>
          <w:lang w:val="ru-RU"/>
        </w:rPr>
        <w:t xml:space="preserve">които </w:t>
      </w:r>
      <w:r>
        <w:t xml:space="preserve">се установи, че </w:t>
      </w:r>
      <w:r w:rsidRPr="00FB1550">
        <w:t>не са предложени допълнителни експерти (т.</w:t>
      </w:r>
      <w:r>
        <w:t xml:space="preserve"> </w:t>
      </w:r>
      <w:r w:rsidRPr="00FB1550">
        <w:t xml:space="preserve">е. тази част от предложението съответства само на базовите изисквания, посочени </w:t>
      </w:r>
      <w:r>
        <w:rPr>
          <w:lang w:val="ru-RU"/>
        </w:rPr>
        <w:t>по-горе</w:t>
      </w:r>
      <w:r w:rsidRPr="00A94E73">
        <w:rPr>
          <w:lang w:val="ru-RU"/>
        </w:rPr>
        <w:t xml:space="preserve"> в </w:t>
      </w:r>
      <w:r>
        <w:rPr>
          <w:lang w:val="ru-RU"/>
        </w:rPr>
        <w:t>насто</w:t>
      </w:r>
      <w:r w:rsidRPr="00A94E73">
        <w:rPr>
          <w:lang w:val="ru-RU"/>
        </w:rPr>
        <w:t>я</w:t>
      </w:r>
      <w:r>
        <w:rPr>
          <w:lang w:val="ru-RU"/>
        </w:rPr>
        <w:t>ща</w:t>
      </w:r>
      <w:r w:rsidRPr="00A94E73">
        <w:rPr>
          <w:lang w:val="ru-RU"/>
        </w:rPr>
        <w:t>та</w:t>
      </w:r>
      <w:r>
        <w:rPr>
          <w:lang w:val="ru-RU"/>
        </w:rPr>
        <w:t xml:space="preserve"> методика</w:t>
      </w:r>
      <w:r w:rsidRPr="00FB1550">
        <w:t xml:space="preserve">) или се установи, че функциите и отговорностите на някой от допълнително предложените експерти се препокриват с тези, посочени </w:t>
      </w:r>
      <w:r>
        <w:rPr>
          <w:lang w:val="ru-RU"/>
        </w:rPr>
        <w:t>по-горе</w:t>
      </w:r>
      <w:r w:rsidRPr="00A94E73">
        <w:rPr>
          <w:lang w:val="ru-RU"/>
        </w:rPr>
        <w:t xml:space="preserve"> в </w:t>
      </w:r>
      <w:r>
        <w:rPr>
          <w:lang w:val="ru-RU"/>
        </w:rPr>
        <w:t>насто</w:t>
      </w:r>
      <w:r w:rsidRPr="00A94E73">
        <w:rPr>
          <w:lang w:val="ru-RU"/>
        </w:rPr>
        <w:t>я</w:t>
      </w:r>
      <w:r>
        <w:rPr>
          <w:lang w:val="ru-RU"/>
        </w:rPr>
        <w:t>ща</w:t>
      </w:r>
      <w:r w:rsidRPr="00A94E73">
        <w:rPr>
          <w:lang w:val="ru-RU"/>
        </w:rPr>
        <w:t>та</w:t>
      </w:r>
      <w:r>
        <w:rPr>
          <w:lang w:val="ru-RU"/>
        </w:rPr>
        <w:t xml:space="preserve"> методика и/или</w:t>
      </w:r>
    </w:p>
    <w:p w:rsidR="0056096F" w:rsidRDefault="0056096F" w:rsidP="00762C96">
      <w:pPr>
        <w:spacing w:line="276" w:lineRule="auto"/>
        <w:ind w:firstLine="360"/>
        <w:jc w:val="both"/>
      </w:pPr>
      <w:r>
        <w:rPr>
          <w:lang w:val="ru-RU"/>
        </w:rPr>
        <w:t xml:space="preserve">2). </w:t>
      </w:r>
      <w:r w:rsidRPr="006A6195">
        <w:rPr>
          <w:lang w:val="ru-RU"/>
        </w:rPr>
        <w:t xml:space="preserve">съдържат брой </w:t>
      </w:r>
      <w:r>
        <w:rPr>
          <w:lang w:val="ru-RU"/>
        </w:rPr>
        <w:t xml:space="preserve">точки от посочени в третата скала от таблицата, разписана по-горе (от 11 до 15 точки) относно </w:t>
      </w:r>
      <w:r w:rsidRPr="004B42E7">
        <w:rPr>
          <w:lang w:val="ru-RU"/>
        </w:rPr>
        <w:t>професионалната компетентност на персонала, на който е възложено проектирането</w:t>
      </w:r>
      <w:r>
        <w:rPr>
          <w:lang w:val="ru-RU"/>
        </w:rPr>
        <w:t xml:space="preserve">. </w:t>
      </w:r>
    </w:p>
    <w:p w:rsidR="008D25CE" w:rsidRDefault="008D25CE" w:rsidP="0056096F">
      <w:pPr>
        <w:spacing w:line="276" w:lineRule="auto"/>
        <w:ind w:firstLine="360"/>
        <w:jc w:val="both"/>
        <w:rPr>
          <w:b/>
          <w:bCs/>
          <w:sz w:val="23"/>
          <w:szCs w:val="23"/>
        </w:rPr>
      </w:pPr>
    </w:p>
    <w:p w:rsidR="0056096F" w:rsidRDefault="008D25CE" w:rsidP="0056096F">
      <w:pPr>
        <w:spacing w:line="276" w:lineRule="auto"/>
        <w:ind w:firstLine="360"/>
        <w:jc w:val="both"/>
        <w:rPr>
          <w:b/>
          <w:bCs/>
        </w:rPr>
      </w:pPr>
      <w:r w:rsidRPr="008D25CE">
        <w:rPr>
          <w:b/>
          <w:bCs/>
        </w:rPr>
        <w:lastRenderedPageBreak/>
        <w:t xml:space="preserve">Важно! Посочените показатели за оценка по </w:t>
      </w:r>
      <w:r w:rsidRPr="008D25CE">
        <w:rPr>
          <w:b/>
        </w:rPr>
        <w:t>Характеристика, относима към дейността, свързана с проектирането Х1</w:t>
      </w:r>
      <w:r w:rsidRPr="008D25CE">
        <w:rPr>
          <w:b/>
          <w:bCs/>
        </w:rPr>
        <w:t xml:space="preserve"> се прилагат по начин, който да е по-благоприятен за всеки участник, когато могат едновременно да му се поставят 12 и 1 точки.</w:t>
      </w:r>
    </w:p>
    <w:p w:rsidR="00762C96" w:rsidRPr="008D25CE" w:rsidRDefault="00762C96" w:rsidP="0056096F">
      <w:pPr>
        <w:spacing w:line="276" w:lineRule="auto"/>
        <w:ind w:firstLine="360"/>
        <w:jc w:val="both"/>
        <w:rPr>
          <w:lang w:val="ru-RU"/>
        </w:rPr>
      </w:pPr>
    </w:p>
    <w:p w:rsidR="008D25CE" w:rsidRDefault="005942CA" w:rsidP="0056096F">
      <w:pPr>
        <w:spacing w:line="276" w:lineRule="auto"/>
        <w:ind w:firstLine="360"/>
        <w:jc w:val="both"/>
        <w:rPr>
          <w:lang w:val="ru-RU"/>
        </w:rPr>
      </w:pPr>
      <w:r>
        <w:rPr>
          <w:rFonts w:eastAsia="Batang"/>
        </w:rPr>
        <w:t>Участникът следва да приложи към техническото си предложение документи</w:t>
      </w:r>
      <w:r w:rsidRPr="008D3BB3">
        <w:t xml:space="preserve">, доказващи образованието, правоспособността, квалификацията, общ професионален опит и участието в определен брой договори/услуги/проекти/дейности за проектиране на обекти/сгради на всеки един от посочените </w:t>
      </w:r>
      <w:r>
        <w:t xml:space="preserve">в техническото предложение </w:t>
      </w:r>
      <w:r w:rsidRPr="008D3BB3">
        <w:t>експерти</w:t>
      </w:r>
      <w:r w:rsidR="00995B66">
        <w:t xml:space="preserve"> проектанти. </w:t>
      </w:r>
    </w:p>
    <w:p w:rsidR="008D25CE" w:rsidRDefault="008D25CE" w:rsidP="0056096F">
      <w:pPr>
        <w:spacing w:line="276" w:lineRule="auto"/>
        <w:ind w:firstLine="360"/>
        <w:jc w:val="both"/>
        <w:rPr>
          <w:lang w:val="ru-RU"/>
        </w:rPr>
      </w:pPr>
    </w:p>
    <w:p w:rsidR="0056096F" w:rsidRDefault="0056096F" w:rsidP="00762C96">
      <w:pPr>
        <w:spacing w:line="276" w:lineRule="auto"/>
        <w:ind w:firstLine="360"/>
        <w:jc w:val="both"/>
        <w:rPr>
          <w:b/>
        </w:rPr>
      </w:pPr>
      <w:r>
        <w:rPr>
          <w:b/>
        </w:rPr>
        <w:t xml:space="preserve">2. </w:t>
      </w:r>
      <w:r w:rsidR="00762C96">
        <w:rPr>
          <w:b/>
        </w:rPr>
        <w:t>Подпоказател „</w:t>
      </w:r>
      <w:r>
        <w:rPr>
          <w:b/>
        </w:rPr>
        <w:t>Характеристика, относима към дейността, свързана с изпълнението</w:t>
      </w:r>
      <w:r w:rsidR="00762C96">
        <w:rPr>
          <w:b/>
        </w:rPr>
        <w:t xml:space="preserve"> на строителството (</w:t>
      </w:r>
      <w:r>
        <w:rPr>
          <w:b/>
        </w:rPr>
        <w:t>Х2</w:t>
      </w:r>
      <w:r w:rsidR="00762C96">
        <w:rPr>
          <w:b/>
        </w:rPr>
        <w:t>):</w:t>
      </w:r>
    </w:p>
    <w:p w:rsidR="0056096F" w:rsidRDefault="0056096F" w:rsidP="0056096F">
      <w:pPr>
        <w:spacing w:line="276" w:lineRule="auto"/>
        <w:ind w:firstLine="426"/>
        <w:jc w:val="both"/>
        <w:rPr>
          <w:w w:val="105"/>
        </w:rPr>
      </w:pPr>
      <w:r w:rsidRPr="005C5F46">
        <w:rPr>
          <w:b/>
          <w:i/>
        </w:rPr>
        <w:t>Указания за разработване на частта „</w:t>
      </w:r>
      <w:r w:rsidRPr="00E143D6">
        <w:rPr>
          <w:b/>
          <w:i/>
        </w:rPr>
        <w:t xml:space="preserve">Предложение за изпълнение на предвидените СМР, включващо технически параметри, включително предложения начин за монтаж на предвидената </w:t>
      </w:r>
      <w:r w:rsidRPr="00DA27EB">
        <w:rPr>
          <w:b/>
          <w:i/>
        </w:rPr>
        <w:t>топлоизолационна система /комплект/</w:t>
      </w:r>
      <w:r w:rsidRPr="00E143D6">
        <w:rPr>
          <w:b/>
          <w:i/>
        </w:rPr>
        <w:t xml:space="preserve"> (съобразно техническата спецификация на възложителя и разработения инвестиционен проек</w:t>
      </w:r>
      <w:r w:rsidR="003B76FF">
        <w:rPr>
          <w:b/>
          <w:i/>
        </w:rPr>
        <w:t>т във фаза работен</w:t>
      </w:r>
      <w:r w:rsidRPr="00E143D6">
        <w:rPr>
          <w:b/>
          <w:i/>
        </w:rPr>
        <w:t xml:space="preserve"> проект от бъдещия изпълнител), включващо естетически, функционални характеристики на сградата, достъпност до сградата, предназначение за всички живущи и гости (потребители) в сградата, екологични, иновативни характеристики, и иновативни търговски техники и условия, както и предложение за мерки, целящи осигуряване на качеството при изпълнение на възлаганите работи</w:t>
      </w:r>
      <w:r>
        <w:rPr>
          <w:b/>
          <w:i/>
        </w:rPr>
        <w:t>“</w:t>
      </w:r>
    </w:p>
    <w:p w:rsidR="0056096F" w:rsidRDefault="0056096F" w:rsidP="0056096F">
      <w:pPr>
        <w:tabs>
          <w:tab w:val="num" w:pos="709"/>
        </w:tabs>
        <w:spacing w:line="276" w:lineRule="auto"/>
        <w:ind w:firstLine="426"/>
        <w:jc w:val="both"/>
        <w:rPr>
          <w:b/>
          <w:lang w:val="ru-RU"/>
        </w:rPr>
      </w:pPr>
      <w:r>
        <w:rPr>
          <w:i/>
        </w:rPr>
        <w:t xml:space="preserve">В тази част от предложението си за изпълнение на поръчката всеки участник следва да направи предложение относно </w:t>
      </w:r>
      <w:r w:rsidRPr="00343355">
        <w:rPr>
          <w:i/>
        </w:rPr>
        <w:t>техническите п</w:t>
      </w:r>
      <w:r>
        <w:rPr>
          <w:i/>
        </w:rPr>
        <w:t>а</w:t>
      </w:r>
      <w:r w:rsidRPr="00343355">
        <w:rPr>
          <w:i/>
        </w:rPr>
        <w:t>ра</w:t>
      </w:r>
      <w:r>
        <w:rPr>
          <w:i/>
        </w:rPr>
        <w:t>метри</w:t>
      </w:r>
      <w:r w:rsidRPr="00343355">
        <w:rPr>
          <w:i/>
        </w:rPr>
        <w:t xml:space="preserve"> на </w:t>
      </w:r>
      <w:r>
        <w:rPr>
          <w:i/>
        </w:rPr>
        <w:t>предлаганите за влагане в строежа/обекта материали</w:t>
      </w:r>
      <w:r w:rsidRPr="00343355">
        <w:rPr>
          <w:i/>
        </w:rPr>
        <w:t>, включително подробно</w:t>
      </w:r>
      <w:r w:rsidRPr="00343355">
        <w:rPr>
          <w:i/>
          <w:lang w:val="ru-RU"/>
        </w:rPr>
        <w:t xml:space="preserve"> </w:t>
      </w:r>
      <w:r w:rsidRPr="00343355">
        <w:rPr>
          <w:i/>
        </w:rPr>
        <w:t>п</w:t>
      </w:r>
      <w:r>
        <w:rPr>
          <w:i/>
        </w:rPr>
        <w:t>р</w:t>
      </w:r>
      <w:r w:rsidRPr="00343355">
        <w:rPr>
          <w:i/>
        </w:rPr>
        <w:t>е</w:t>
      </w:r>
      <w:r>
        <w:rPr>
          <w:i/>
        </w:rPr>
        <w:t>дложение</w:t>
      </w:r>
      <w:r w:rsidRPr="00343355">
        <w:rPr>
          <w:i/>
        </w:rPr>
        <w:t xml:space="preserve"> на всички операции по </w:t>
      </w:r>
      <w:r w:rsidR="008D25CE">
        <w:rPr>
          <w:i/>
        </w:rPr>
        <w:t xml:space="preserve">изпълнение на предвидените ЕСМ, </w:t>
      </w:r>
      <w:r>
        <w:rPr>
          <w:i/>
        </w:rPr>
        <w:t>(</w:t>
      </w:r>
      <w:r w:rsidRPr="008A0E08">
        <w:rPr>
          <w:i/>
        </w:rPr>
        <w:t>иновативни характеристики, и иновативни търговски техники и условия</w:t>
      </w:r>
      <w:r>
        <w:rPr>
          <w:i/>
        </w:rPr>
        <w:t>)</w:t>
      </w:r>
      <w:r w:rsidRPr="00343355">
        <w:rPr>
          <w:i/>
        </w:rPr>
        <w:t xml:space="preserve">, с които гарантира устойчивост на мярката и високо качество </w:t>
      </w:r>
      <w:r w:rsidRPr="00343355">
        <w:rPr>
          <w:i/>
          <w:lang w:val="ru-RU"/>
        </w:rPr>
        <w:t xml:space="preserve">на база представените данни в </w:t>
      </w:r>
      <w:r>
        <w:rPr>
          <w:i/>
          <w:lang w:val="ru-RU"/>
        </w:rPr>
        <w:t>т</w:t>
      </w:r>
      <w:r w:rsidRPr="00343355">
        <w:rPr>
          <w:i/>
          <w:lang w:val="ru-RU"/>
        </w:rPr>
        <w:t xml:space="preserve">ехническата спецификация и </w:t>
      </w:r>
      <w:r>
        <w:rPr>
          <w:i/>
          <w:lang w:val="ru-RU"/>
        </w:rPr>
        <w:t xml:space="preserve">бъдещия инвестиционен проект във фаза </w:t>
      </w:r>
      <w:r w:rsidR="003B76FF">
        <w:rPr>
          <w:i/>
          <w:lang w:val="ru-RU"/>
        </w:rPr>
        <w:t>работен</w:t>
      </w:r>
      <w:r>
        <w:rPr>
          <w:i/>
          <w:lang w:val="ru-RU"/>
        </w:rPr>
        <w:t xml:space="preserve"> проект</w:t>
      </w:r>
      <w:r w:rsidRPr="00343355">
        <w:rPr>
          <w:i/>
          <w:lang w:val="ru-RU"/>
        </w:rPr>
        <w:t>.</w:t>
      </w:r>
      <w:r w:rsidRPr="00633411">
        <w:rPr>
          <w:b/>
          <w:i/>
          <w:lang w:val="ru-RU"/>
        </w:rPr>
        <w:t xml:space="preserve"> </w:t>
      </w:r>
      <w:r w:rsidRPr="001159BF">
        <w:rPr>
          <w:b/>
          <w:lang w:val="ru-RU"/>
        </w:rPr>
        <w:t xml:space="preserve">Основното изискване/намерението на възложителя е изпълнение на строежа/обекта в предварително определения срок, с необходимото качество и гаранция за дълготрайна употреба на новоизпълнените СМР за енергийна ефективност и безопасност при използването на сградата (устойчивост на очаквания краен резултат от изпълненото на строителството – а именно да се реновира </w:t>
      </w:r>
      <w:r w:rsidR="008D25CE">
        <w:rPr>
          <w:b/>
          <w:lang w:val="ru-RU"/>
        </w:rPr>
        <w:t xml:space="preserve">административната </w:t>
      </w:r>
      <w:r w:rsidRPr="001159BF">
        <w:rPr>
          <w:b/>
          <w:lang w:val="ru-RU"/>
        </w:rPr>
        <w:t xml:space="preserve">сграда, с цел да се допринесе за по-висока степен на енергийна ефективност и намаляване на разходите за енергия, подобряване на експлоатационните характеристики и удължаване на полезния експлоатационен период на сградата и осигуряване на условия </w:t>
      </w:r>
      <w:r w:rsidR="008D25CE" w:rsidRPr="008D25CE">
        <w:rPr>
          <w:b/>
          <w:color w:val="000000"/>
        </w:rPr>
        <w:t>и подобряване на условията на работната среда в съответствие с критериите за устойчиво развитие</w:t>
      </w:r>
      <w:r w:rsidRPr="001159BF">
        <w:rPr>
          <w:b/>
          <w:lang w:val="ru-RU"/>
        </w:rPr>
        <w:t xml:space="preserve">). Такава е целта на </w:t>
      </w:r>
      <w:r w:rsidR="008D25CE">
        <w:rPr>
          <w:b/>
          <w:lang w:val="ru-RU"/>
        </w:rPr>
        <w:t>мярката по ОПРР, по която се изпълняват дейностите</w:t>
      </w:r>
      <w:r w:rsidRPr="001159BF">
        <w:rPr>
          <w:b/>
          <w:lang w:val="ru-RU"/>
        </w:rPr>
        <w:t>.</w:t>
      </w:r>
      <w:r>
        <w:rPr>
          <w:b/>
          <w:lang w:val="ru-RU"/>
        </w:rPr>
        <w:t xml:space="preserve"> Предлагани технически параметри относно материалите, </w:t>
      </w:r>
      <w:r>
        <w:rPr>
          <w:b/>
          <w:lang w:val="ru-RU"/>
        </w:rPr>
        <w:lastRenderedPageBreak/>
        <w:t xml:space="preserve">които ще се вложат в строежа/обекта, предлагани </w:t>
      </w:r>
      <w:r w:rsidRPr="000B236F">
        <w:rPr>
          <w:b/>
          <w:lang w:val="ru-RU"/>
        </w:rPr>
        <w:t>естетически, функционални характеристики на сградата,</w:t>
      </w:r>
      <w:r>
        <w:rPr>
          <w:b/>
          <w:lang w:val="ru-RU"/>
        </w:rPr>
        <w:t xml:space="preserve"> предложение относно</w:t>
      </w:r>
      <w:r w:rsidRPr="000B236F">
        <w:rPr>
          <w:b/>
          <w:lang w:val="ru-RU"/>
        </w:rPr>
        <w:t xml:space="preserve"> достъпност</w:t>
      </w:r>
      <w:r>
        <w:rPr>
          <w:b/>
          <w:lang w:val="ru-RU"/>
        </w:rPr>
        <w:t>та</w:t>
      </w:r>
      <w:r w:rsidRPr="000B236F">
        <w:rPr>
          <w:b/>
          <w:lang w:val="ru-RU"/>
        </w:rPr>
        <w:t xml:space="preserve"> до сградата, предназначение</w:t>
      </w:r>
      <w:r>
        <w:rPr>
          <w:b/>
          <w:lang w:val="ru-RU"/>
        </w:rPr>
        <w:t>то</w:t>
      </w:r>
      <w:r w:rsidRPr="000B236F">
        <w:rPr>
          <w:b/>
          <w:lang w:val="ru-RU"/>
        </w:rPr>
        <w:t xml:space="preserve"> за всички </w:t>
      </w:r>
      <w:r w:rsidR="008D25CE">
        <w:rPr>
          <w:b/>
          <w:lang w:val="ru-RU"/>
        </w:rPr>
        <w:t>потребители</w:t>
      </w:r>
      <w:r w:rsidRPr="000B236F">
        <w:rPr>
          <w:b/>
          <w:lang w:val="ru-RU"/>
        </w:rPr>
        <w:t xml:space="preserve"> в сградата, екологични, иновативни характеристики, и иновативни търговски техники и условия</w:t>
      </w:r>
      <w:r>
        <w:rPr>
          <w:b/>
          <w:lang w:val="ru-RU"/>
        </w:rPr>
        <w:t xml:space="preserve"> </w:t>
      </w:r>
      <w:r w:rsidRPr="00F31152">
        <w:rPr>
          <w:b/>
          <w:lang w:val="ru-RU"/>
        </w:rPr>
        <w:t xml:space="preserve">/ако е приложимо за съответния участник/ </w:t>
      </w:r>
      <w:r>
        <w:rPr>
          <w:b/>
          <w:lang w:val="ru-RU"/>
        </w:rPr>
        <w:t>от страна</w:t>
      </w:r>
      <w:r w:rsidRPr="001159BF">
        <w:rPr>
          <w:b/>
          <w:lang w:val="ru-RU"/>
        </w:rPr>
        <w:t xml:space="preserve"> на участниците, допринасящи за постигането и насочени към това основно изискване/намерение се целят от възложителя. </w:t>
      </w:r>
    </w:p>
    <w:p w:rsidR="0056096F" w:rsidRPr="00FC5BA9" w:rsidRDefault="0056096F" w:rsidP="0056096F">
      <w:pPr>
        <w:tabs>
          <w:tab w:val="num" w:pos="709"/>
        </w:tabs>
        <w:spacing w:line="276" w:lineRule="auto"/>
        <w:ind w:firstLine="426"/>
        <w:jc w:val="both"/>
        <w:rPr>
          <w:lang w:val="ru-RU"/>
        </w:rPr>
      </w:pPr>
      <w:r w:rsidRPr="00FC5BA9">
        <w:rPr>
          <w:lang w:val="ru-RU"/>
        </w:rPr>
        <w:t xml:space="preserve">За яснота на изложеното и за да знаят участниците, какво да включат в офертите си в частта </w:t>
      </w:r>
      <w:r w:rsidRPr="00FC5BA9">
        <w:rPr>
          <w:b/>
          <w:lang w:val="ru-RU"/>
        </w:rPr>
        <w:t>относно техническите параметри</w:t>
      </w:r>
      <w:r w:rsidRPr="00FC5BA9">
        <w:rPr>
          <w:lang w:val="ru-RU"/>
        </w:rPr>
        <w:t>, примерни такива за конкретната обществена поръчка могат да бъдат:</w:t>
      </w:r>
    </w:p>
    <w:p w:rsidR="00762C96" w:rsidRDefault="0056096F" w:rsidP="00762C96">
      <w:pPr>
        <w:spacing w:line="276" w:lineRule="auto"/>
        <w:ind w:firstLine="426"/>
        <w:jc w:val="both"/>
        <w:rPr>
          <w:lang w:val="ru-RU"/>
        </w:rPr>
      </w:pPr>
      <w:r w:rsidRPr="00FC5BA9">
        <w:rPr>
          <w:lang w:val="ru-RU"/>
        </w:rPr>
        <w:t>- изпълняване на енергоспестяващи мерки с по-висока енергийна ефективност от предписаните, където е приложимо</w:t>
      </w:r>
      <w:r>
        <w:rPr>
          <w:lang w:val="ru-RU"/>
        </w:rPr>
        <w:t xml:space="preserve">, </w:t>
      </w:r>
      <w:r w:rsidRPr="00117C02">
        <w:rPr>
          <w:b/>
          <w:u w:val="single"/>
          <w:lang w:val="ru-RU"/>
        </w:rPr>
        <w:t>но в рамките на финансираните по програмата дейности и разходи</w:t>
      </w:r>
      <w:r w:rsidRPr="00FC5BA9">
        <w:rPr>
          <w:lang w:val="ru-RU"/>
        </w:rPr>
        <w:t>;</w:t>
      </w:r>
    </w:p>
    <w:p w:rsidR="0056096F" w:rsidRPr="00FC5BA9" w:rsidRDefault="00762C96" w:rsidP="00762C96">
      <w:pPr>
        <w:spacing w:line="276" w:lineRule="auto"/>
        <w:ind w:firstLine="426"/>
        <w:jc w:val="both"/>
        <w:rPr>
          <w:lang w:val="ru-RU"/>
        </w:rPr>
      </w:pPr>
      <w:r>
        <w:rPr>
          <w:lang w:val="ru-RU"/>
        </w:rPr>
        <w:t xml:space="preserve">- </w:t>
      </w:r>
      <w:r w:rsidR="0056096F" w:rsidRPr="00FC5BA9">
        <w:rPr>
          <w:lang w:val="ru-RU"/>
        </w:rPr>
        <w:t>използване на панели и/или друг материал с по-голяма дебелина от предписаната</w:t>
      </w:r>
      <w:r w:rsidR="0056096F">
        <w:rPr>
          <w:lang w:val="ru-RU"/>
        </w:rPr>
        <w:t xml:space="preserve">, </w:t>
      </w:r>
      <w:r w:rsidR="0056096F" w:rsidRPr="00117C02">
        <w:rPr>
          <w:b/>
          <w:u w:val="single"/>
          <w:lang w:val="ru-RU"/>
        </w:rPr>
        <w:t>но в рамките на финансираните по програмата дейности и разходи</w:t>
      </w:r>
      <w:r w:rsidR="0056096F" w:rsidRPr="00FC5BA9">
        <w:rPr>
          <w:lang w:val="ru-RU"/>
        </w:rPr>
        <w:t>;</w:t>
      </w:r>
      <w:r w:rsidR="0056096F">
        <w:rPr>
          <w:lang w:val="ru-RU"/>
        </w:rPr>
        <w:t xml:space="preserve"> </w:t>
      </w:r>
    </w:p>
    <w:p w:rsidR="0056096F" w:rsidRPr="00FC5BA9" w:rsidRDefault="00762C96" w:rsidP="00762C96">
      <w:pPr>
        <w:tabs>
          <w:tab w:val="num" w:pos="709"/>
        </w:tabs>
        <w:spacing w:line="276" w:lineRule="auto"/>
        <w:jc w:val="both"/>
        <w:rPr>
          <w:lang w:val="ru-RU"/>
        </w:rPr>
      </w:pPr>
      <w:r>
        <w:rPr>
          <w:lang w:val="ru-RU"/>
        </w:rPr>
        <w:t xml:space="preserve">        </w:t>
      </w:r>
      <w:r w:rsidR="0056096F" w:rsidRPr="00FC5BA9">
        <w:rPr>
          <w:lang w:val="ru-RU"/>
        </w:rPr>
        <w:t xml:space="preserve">- използване на </w:t>
      </w:r>
      <w:r w:rsidR="0056096F" w:rsidRPr="00DA27EB">
        <w:rPr>
          <w:lang w:val="ru-RU"/>
        </w:rPr>
        <w:t>единна топлоизолационна система /комплект/</w:t>
      </w:r>
      <w:r w:rsidR="0056096F" w:rsidRPr="00FC5BA9">
        <w:rPr>
          <w:lang w:val="ru-RU"/>
        </w:rPr>
        <w:t xml:space="preserve"> - висока технология;</w:t>
      </w:r>
    </w:p>
    <w:p w:rsidR="0056096F" w:rsidRPr="00FC5BA9" w:rsidRDefault="00762C96" w:rsidP="00762C96">
      <w:pPr>
        <w:spacing w:line="276" w:lineRule="auto"/>
        <w:jc w:val="both"/>
        <w:rPr>
          <w:lang w:val="ru-RU"/>
        </w:rPr>
      </w:pPr>
      <w:r>
        <w:rPr>
          <w:lang w:val="ru-RU"/>
        </w:rPr>
        <w:t xml:space="preserve">        </w:t>
      </w:r>
      <w:r w:rsidR="0056096F" w:rsidRPr="00FC5BA9">
        <w:rPr>
          <w:lang w:val="ru-RU"/>
        </w:rPr>
        <w:t>- предложения за осигуряване на по-добро качество и устойчивост на влаганите материали, техники на изпълнение, насочени към гарантиране на по-голяма безопасност при ползването на имотите и помещенията на сградата, ефективност и дълготрайност на изградените енергоспестяващи мерки и/или укрепвания или други според предложенията на участниците</w:t>
      </w:r>
      <w:r w:rsidR="0056096F">
        <w:rPr>
          <w:lang w:val="ru-RU"/>
        </w:rPr>
        <w:t xml:space="preserve">, </w:t>
      </w:r>
      <w:r w:rsidR="0056096F" w:rsidRPr="00117C02">
        <w:rPr>
          <w:b/>
          <w:u w:val="single"/>
          <w:lang w:val="ru-RU"/>
        </w:rPr>
        <w:t>но в рамките на финансираните по програмата дейности и разходи</w:t>
      </w:r>
      <w:r w:rsidR="0056096F" w:rsidRPr="00FC5BA9">
        <w:rPr>
          <w:lang w:val="ru-RU"/>
        </w:rPr>
        <w:t>.</w:t>
      </w:r>
      <w:r w:rsidR="0056096F">
        <w:rPr>
          <w:lang w:val="ru-RU"/>
        </w:rPr>
        <w:t xml:space="preserve"> </w:t>
      </w:r>
    </w:p>
    <w:p w:rsidR="0056096F" w:rsidRPr="00FC5BA9" w:rsidRDefault="0056096F" w:rsidP="0056096F">
      <w:pPr>
        <w:tabs>
          <w:tab w:val="num" w:pos="709"/>
        </w:tabs>
        <w:spacing w:line="276" w:lineRule="auto"/>
        <w:ind w:firstLine="426"/>
        <w:jc w:val="both"/>
      </w:pPr>
      <w:r w:rsidRPr="00FC5BA9">
        <w:rPr>
          <w:lang w:val="ru-RU"/>
        </w:rPr>
        <w:t xml:space="preserve">За яснота на изложеното и за да знаят участниците, какво да включат в офертите си в частта </w:t>
      </w:r>
      <w:r w:rsidRPr="00FC5BA9">
        <w:rPr>
          <w:b/>
          <w:lang w:val="ru-RU"/>
        </w:rPr>
        <w:t>относно естетическите характеристики</w:t>
      </w:r>
      <w:r w:rsidRPr="00FC5BA9">
        <w:rPr>
          <w:lang w:val="ru-RU"/>
        </w:rPr>
        <w:t xml:space="preserve">, </w:t>
      </w:r>
      <w:r w:rsidRPr="00FC5BA9">
        <w:t>произтичащи от представеното от всеки участник проектно решение. Това включва (посоченото е примерно и е изложено за яснота, всеки участник е свободен чрез своето решение да предвиди мерки, свързани с този тип характеристики на сградата): цветово решение (интериорно и/или екстериорно), фасадни решения (например използване на специални финиширащи слоеве и др.), както и други характеристики, касаещи естетическите показатели на сградата</w:t>
      </w:r>
      <w:r>
        <w:t xml:space="preserve"> спрямо заобикалящата я среда</w:t>
      </w:r>
      <w:r w:rsidRPr="00FC5BA9">
        <w:t>.</w:t>
      </w:r>
    </w:p>
    <w:p w:rsidR="0056096F" w:rsidRPr="00FC5BA9" w:rsidRDefault="0056096F" w:rsidP="0056096F">
      <w:pPr>
        <w:tabs>
          <w:tab w:val="num" w:pos="709"/>
        </w:tabs>
        <w:spacing w:line="276" w:lineRule="auto"/>
        <w:ind w:firstLine="426"/>
        <w:jc w:val="both"/>
      </w:pPr>
      <w:r w:rsidRPr="00FC5BA9">
        <w:rPr>
          <w:lang w:val="ru-RU"/>
        </w:rPr>
        <w:t xml:space="preserve">За яснота на изложеното и за да знаят участниците, какво да включат в офертите си в частта </w:t>
      </w:r>
      <w:r w:rsidRPr="00FC5BA9">
        <w:rPr>
          <w:b/>
          <w:lang w:val="ru-RU"/>
        </w:rPr>
        <w:t>относно функционални характеристики</w:t>
      </w:r>
      <w:r w:rsidRPr="00FC5BA9">
        <w:rPr>
          <w:lang w:val="ru-RU"/>
        </w:rPr>
        <w:t xml:space="preserve">, </w:t>
      </w:r>
      <w:r w:rsidRPr="00FC5BA9">
        <w:t>свързани с експлоатационните качества на строежа/обекта/сградата</w:t>
      </w:r>
      <w:r>
        <w:t xml:space="preserve"> и </w:t>
      </w:r>
      <w:r w:rsidRPr="000B236F">
        <w:rPr>
          <w:b/>
          <w:lang w:val="ru-RU"/>
        </w:rPr>
        <w:t>предназначение</w:t>
      </w:r>
      <w:r>
        <w:rPr>
          <w:b/>
          <w:lang w:val="ru-RU"/>
        </w:rPr>
        <w:t>то</w:t>
      </w:r>
      <w:r w:rsidRPr="000B236F">
        <w:rPr>
          <w:b/>
          <w:lang w:val="ru-RU"/>
        </w:rPr>
        <w:t xml:space="preserve"> за всички </w:t>
      </w:r>
      <w:r w:rsidR="008D25CE">
        <w:rPr>
          <w:b/>
          <w:lang w:val="ru-RU"/>
        </w:rPr>
        <w:t>потребители</w:t>
      </w:r>
      <w:r w:rsidRPr="000B236F">
        <w:rPr>
          <w:b/>
          <w:lang w:val="ru-RU"/>
        </w:rPr>
        <w:t xml:space="preserve"> в сградата</w:t>
      </w:r>
      <w:r w:rsidRPr="00FC5BA9">
        <w:t xml:space="preserve">. Това следва да бъдат характеристики, насочени към бъдещата функционалност на обновената за </w:t>
      </w:r>
      <w:r w:rsidR="008D25CE">
        <w:t xml:space="preserve">енергийна ефективност сграда </w:t>
      </w:r>
      <w:r w:rsidRPr="00FC5BA9">
        <w:t>от предмета на настоящата обществена поръчка. Под функционални следва да се разбират характеристики на предложението, включващи оптимизиране и максимизиране на експлоатационните качества (основно, свързани с енергийна ефективност</w:t>
      </w:r>
      <w:r w:rsidR="00101A3C">
        <w:t>, но не само</w:t>
      </w:r>
      <w:r w:rsidRPr="00FC5BA9">
        <w:t xml:space="preserve">) на </w:t>
      </w:r>
      <w:r w:rsidR="00101A3C">
        <w:t>всяко едно помещение от строежа. Следва да се опишат и функционални характеристики</w:t>
      </w:r>
      <w:r w:rsidRPr="00FC5BA9">
        <w:t xml:space="preserve">, свързани с </w:t>
      </w:r>
      <w:r w:rsidR="00101A3C">
        <w:t>подобряване на условията</w:t>
      </w:r>
      <w:r w:rsidRPr="00FC5BA9">
        <w:t xml:space="preserve"> от ползвателите на имотите в сградата. Под функционалност следва да се разбират също така и характеристики на предложението, включващи оптимизиране и </w:t>
      </w:r>
      <w:r w:rsidRPr="00FC5BA9">
        <w:lastRenderedPageBreak/>
        <w:t>максимизиране на експлоатационните качества на обекта на поръчката (</w:t>
      </w:r>
      <w:r w:rsidR="00101A3C">
        <w:t>административна</w:t>
      </w:r>
      <w:r w:rsidRPr="00FC5BA9">
        <w:t xml:space="preserve"> сграда), включително такива, свързани с нейното бъдещо използване от крайните потребители. Такива характеристики са възможностите за по-добра отваряемост на прозорците, полагане на лесни за почистване покрития, включване на слой от топлоизолацията, който не пропуска влизане на влага в нея и други такива</w:t>
      </w:r>
      <w:r>
        <w:rPr>
          <w:lang w:val="ru-RU"/>
        </w:rPr>
        <w:t xml:space="preserve">, </w:t>
      </w:r>
      <w:r w:rsidRPr="00117C02">
        <w:rPr>
          <w:b/>
          <w:u w:val="single"/>
          <w:lang w:val="ru-RU"/>
        </w:rPr>
        <w:t>но в рамките на финансираните по програмата дейности и разходи</w:t>
      </w:r>
      <w:r w:rsidRPr="00FC5BA9">
        <w:t>.</w:t>
      </w:r>
      <w:r>
        <w:t xml:space="preserve">  </w:t>
      </w:r>
    </w:p>
    <w:p w:rsidR="0056096F" w:rsidRDefault="00762C96" w:rsidP="0056096F">
      <w:pPr>
        <w:tabs>
          <w:tab w:val="num" w:pos="709"/>
        </w:tabs>
        <w:spacing w:line="276" w:lineRule="auto"/>
        <w:ind w:firstLine="426"/>
        <w:jc w:val="both"/>
        <w:rPr>
          <w:lang w:val="ru-RU"/>
        </w:rPr>
      </w:pPr>
      <w:r>
        <w:rPr>
          <w:lang w:val="ru-RU"/>
        </w:rPr>
        <w:t xml:space="preserve">     </w:t>
      </w:r>
      <w:r w:rsidR="0056096F" w:rsidRPr="00FC5BA9">
        <w:rPr>
          <w:lang w:val="ru-RU"/>
        </w:rPr>
        <w:t xml:space="preserve">За яснота на изложеното и за да знаят участниците, какво да включат в офертите си в частта, свързана с предложението </w:t>
      </w:r>
      <w:r w:rsidR="0056096F" w:rsidRPr="00FC5BA9">
        <w:rPr>
          <w:b/>
          <w:lang w:val="ru-RU"/>
        </w:rPr>
        <w:t>относно достъпността до сградата</w:t>
      </w:r>
      <w:r w:rsidR="0056096F" w:rsidRPr="00FC5BA9">
        <w:rPr>
          <w:lang w:val="ru-RU"/>
        </w:rPr>
        <w:t xml:space="preserve"> – това е предложение относно СМР, свързани с входното пространство и прилежащите към него съоръжения, както и такива, свързани с достъпа до </w:t>
      </w:r>
      <w:r w:rsidR="00101A3C">
        <w:rPr>
          <w:lang w:val="ru-RU"/>
        </w:rPr>
        <w:t>всички</w:t>
      </w:r>
      <w:r w:rsidR="0056096F" w:rsidRPr="00FC5BA9">
        <w:rPr>
          <w:lang w:val="ru-RU"/>
        </w:rPr>
        <w:t xml:space="preserve"> помещения в </w:t>
      </w:r>
      <w:r w:rsidR="00101A3C">
        <w:rPr>
          <w:lang w:val="ru-RU"/>
        </w:rPr>
        <w:t>административната</w:t>
      </w:r>
      <w:r w:rsidR="0056096F" w:rsidRPr="00FC5BA9">
        <w:rPr>
          <w:lang w:val="ru-RU"/>
        </w:rPr>
        <w:t xml:space="preserve"> сграда.</w:t>
      </w:r>
      <w:r w:rsidR="00101A3C">
        <w:rPr>
          <w:lang w:val="ru-RU"/>
        </w:rPr>
        <w:t xml:space="preserve"> </w:t>
      </w:r>
      <w:r w:rsidR="00101A3C">
        <w:t>Вземайки</w:t>
      </w:r>
      <w:r w:rsidR="00101A3C" w:rsidRPr="00FC5BA9">
        <w:t xml:space="preserve"> предвид факта, че обектите се намират в </w:t>
      </w:r>
      <w:r w:rsidR="00101A3C">
        <w:t>административна</w:t>
      </w:r>
      <w:r w:rsidR="00101A3C" w:rsidRPr="00FC5BA9">
        <w:t xml:space="preserve"> сграда, </w:t>
      </w:r>
      <w:r w:rsidR="00101A3C">
        <w:t>в която са настанени различни държавни институции, следва да се опише подробно и конкретно как ще се осигури достъп до всеки един обект в сградата и непрекъснатост на работния процес на служителите в различните учреждения и съответно на представителите на обществ</w:t>
      </w:r>
      <w:r w:rsidR="00A91D28">
        <w:t>еността</w:t>
      </w:r>
      <w:r w:rsidR="00101A3C">
        <w:t>, които ще ги посещават. Следва да се опише както осигуряването на достъпа до всяко едно помещение по време на изпълнението на СМР, така и как участникът възнамерява да подобри достъпността на помещенията след приключване на работите по обекта и пр</w:t>
      </w:r>
      <w:r w:rsidR="00DA27EB">
        <w:t>и</w:t>
      </w:r>
      <w:r w:rsidR="00101A3C">
        <w:t xml:space="preserve"> бъдещата употреба. </w:t>
      </w:r>
    </w:p>
    <w:p w:rsidR="0056096F" w:rsidRDefault="00762C96" w:rsidP="0056096F">
      <w:pPr>
        <w:tabs>
          <w:tab w:val="num" w:pos="709"/>
        </w:tabs>
        <w:spacing w:line="276" w:lineRule="auto"/>
        <w:ind w:firstLine="426"/>
        <w:jc w:val="both"/>
        <w:rPr>
          <w:lang w:val="ru-RU"/>
        </w:rPr>
      </w:pPr>
      <w:r>
        <w:rPr>
          <w:lang w:val="ru-RU"/>
        </w:rPr>
        <w:t xml:space="preserve">    </w:t>
      </w:r>
      <w:r w:rsidR="0056096F" w:rsidRPr="00FC5BA9">
        <w:rPr>
          <w:lang w:val="ru-RU"/>
        </w:rPr>
        <w:t xml:space="preserve">За яснота на изложеното и за да знаят участниците, какво да включат в офертите си в частта </w:t>
      </w:r>
      <w:r w:rsidR="0056096F" w:rsidRPr="00FC5BA9">
        <w:rPr>
          <w:b/>
          <w:lang w:val="ru-RU"/>
        </w:rPr>
        <w:t xml:space="preserve">относно </w:t>
      </w:r>
      <w:r w:rsidR="0056096F" w:rsidRPr="000B236F">
        <w:rPr>
          <w:b/>
          <w:lang w:val="ru-RU"/>
        </w:rPr>
        <w:t>екологични</w:t>
      </w:r>
      <w:r w:rsidR="0056096F" w:rsidRPr="00FC5BA9">
        <w:rPr>
          <w:b/>
          <w:lang w:val="ru-RU"/>
        </w:rPr>
        <w:t xml:space="preserve"> характеристики</w:t>
      </w:r>
      <w:r w:rsidR="0056096F">
        <w:rPr>
          <w:lang w:val="ru-RU"/>
        </w:rPr>
        <w:t xml:space="preserve"> – това са предлаганите от участниците х</w:t>
      </w:r>
      <w:r w:rsidR="0056096F" w:rsidRPr="00445B76">
        <w:rPr>
          <w:lang w:val="ru-RU"/>
        </w:rPr>
        <w:t>арактеристики, свързани с опазване на околната среда по време на изпълнението на</w:t>
      </w:r>
      <w:r w:rsidR="0056096F">
        <w:rPr>
          <w:lang w:val="ru-RU"/>
        </w:rPr>
        <w:t xml:space="preserve"> СМР от</w:t>
      </w:r>
      <w:r w:rsidR="0056096F" w:rsidRPr="00445B76">
        <w:rPr>
          <w:lang w:val="ru-RU"/>
        </w:rPr>
        <w:t xml:space="preserve"> предмета на договора (екологични аспекти, свързани с предмета на обществената поръчка)</w:t>
      </w:r>
      <w:r w:rsidR="0056096F">
        <w:rPr>
          <w:lang w:val="ru-RU"/>
        </w:rPr>
        <w:t xml:space="preserve">. </w:t>
      </w:r>
      <w:r w:rsidR="0056096F" w:rsidRPr="00445B76">
        <w:rPr>
          <w:lang w:val="ru-RU"/>
        </w:rPr>
        <w:t xml:space="preserve">Предложение относно характеристики, свързани с опазване на околната среда (въздух, строителни и други отпадъци и влияние върху градската част) – в тази част от офертата всеки участник следва да направи предложение на възможните замърсители, както и на предлаганите от него действия, свързани с опазването на околната среда от тях по време на изпълнението на предмета на договора. Освен това следва да се представи и план за организация по изпълнение на дейности за опазването на околната среда. Участниците следва да съобразят предложенията си в тази част от офертата с влиянието върху въздуха, методите за управление на строителните и други отпадъци, както и да съобразят факта, че </w:t>
      </w:r>
      <w:r w:rsidR="0056096F">
        <w:rPr>
          <w:lang w:val="ru-RU"/>
        </w:rPr>
        <w:t>сграда</w:t>
      </w:r>
      <w:r w:rsidR="00101A3C">
        <w:rPr>
          <w:lang w:val="ru-RU"/>
        </w:rPr>
        <w:t>та</w:t>
      </w:r>
      <w:r w:rsidR="0056096F">
        <w:rPr>
          <w:lang w:val="ru-RU"/>
        </w:rPr>
        <w:t xml:space="preserve"> </w:t>
      </w:r>
      <w:r w:rsidR="0056096F" w:rsidRPr="00445B76">
        <w:rPr>
          <w:lang w:val="ru-RU"/>
        </w:rPr>
        <w:t xml:space="preserve">се намира в град </w:t>
      </w:r>
      <w:r w:rsidR="0056096F">
        <w:rPr>
          <w:lang w:val="ru-RU"/>
        </w:rPr>
        <w:t>П</w:t>
      </w:r>
      <w:r w:rsidR="00101A3C">
        <w:rPr>
          <w:lang w:val="ru-RU"/>
        </w:rPr>
        <w:t>ерник</w:t>
      </w:r>
      <w:r w:rsidR="0056096F" w:rsidRPr="00445B76">
        <w:rPr>
          <w:lang w:val="ru-RU"/>
        </w:rPr>
        <w:t>.</w:t>
      </w:r>
      <w:r w:rsidR="0056096F">
        <w:rPr>
          <w:lang w:val="ru-RU"/>
        </w:rPr>
        <w:t xml:space="preserve"> </w:t>
      </w:r>
      <w:r w:rsidR="0056096F" w:rsidRPr="00445B76">
        <w:rPr>
          <w:lang w:val="ru-RU"/>
        </w:rPr>
        <w:t>Конкретни характеристики на компонента опазване на околната среда и действия за опазване на околната среда (определени мероприятия) са: превантивни природозащитни мерки; инструктажи; почистване; използване на покрития за защита срещу замърсяване на въздуха и шумоизолация; забрана за изхвърляне на вредни вещества за опазване на въздуха, както и:</w:t>
      </w:r>
      <w:r w:rsidR="0056096F">
        <w:rPr>
          <w:lang w:val="ru-RU"/>
        </w:rPr>
        <w:t xml:space="preserve"> </w:t>
      </w:r>
      <w:r w:rsidR="0056096F" w:rsidRPr="00445B76">
        <w:rPr>
          <w:lang w:val="ru-RU"/>
        </w:rPr>
        <w:t>Работа с изправни и регулирани ДВГ;</w:t>
      </w:r>
      <w:r w:rsidR="0056096F">
        <w:rPr>
          <w:lang w:val="ru-RU"/>
        </w:rPr>
        <w:t xml:space="preserve"> </w:t>
      </w:r>
      <w:r w:rsidR="0056096F" w:rsidRPr="00445B76">
        <w:rPr>
          <w:lang w:val="ru-RU"/>
        </w:rPr>
        <w:t>Депониране на съществуващите стари материали само на регламентирани депа</w:t>
      </w:r>
      <w:r w:rsidR="0056096F">
        <w:rPr>
          <w:lang w:val="ru-RU"/>
        </w:rPr>
        <w:t xml:space="preserve"> </w:t>
      </w:r>
      <w:r w:rsidR="0056096F" w:rsidRPr="00445B76">
        <w:rPr>
          <w:lang w:val="ru-RU"/>
        </w:rPr>
        <w:t>и</w:t>
      </w:r>
      <w:r w:rsidR="0056096F">
        <w:rPr>
          <w:lang w:val="ru-RU"/>
        </w:rPr>
        <w:t xml:space="preserve"> </w:t>
      </w:r>
      <w:r w:rsidR="0056096F" w:rsidRPr="00445B76">
        <w:rPr>
          <w:lang w:val="ru-RU"/>
        </w:rPr>
        <w:t>Измиване на превозните средства преди нап</w:t>
      </w:r>
      <w:r w:rsidR="0056096F">
        <w:rPr>
          <w:lang w:val="ru-RU"/>
        </w:rPr>
        <w:t xml:space="preserve">ускане на строителната площадка. </w:t>
      </w:r>
      <w:r w:rsidR="0056096F" w:rsidRPr="00802ACC">
        <w:rPr>
          <w:lang w:val="ru-RU"/>
        </w:rPr>
        <w:t>Целят се и ще се премират предложения на характеристики, свързани с опазване на околната среда над въведения горепосочен минимум, които оказват положително влияние върху опазването й по време на реализирането на договора.</w:t>
      </w:r>
    </w:p>
    <w:p w:rsidR="0056096F" w:rsidRDefault="00762C96" w:rsidP="0056096F">
      <w:pPr>
        <w:tabs>
          <w:tab w:val="num" w:pos="709"/>
        </w:tabs>
        <w:spacing w:line="276" w:lineRule="auto"/>
        <w:ind w:firstLine="426"/>
        <w:jc w:val="both"/>
        <w:rPr>
          <w:lang w:val="ru-RU"/>
        </w:rPr>
      </w:pPr>
      <w:r>
        <w:rPr>
          <w:lang w:val="ru-RU"/>
        </w:rPr>
        <w:lastRenderedPageBreak/>
        <w:t xml:space="preserve">     </w:t>
      </w:r>
      <w:r w:rsidR="0056096F" w:rsidRPr="00FC5BA9">
        <w:rPr>
          <w:lang w:val="ru-RU"/>
        </w:rPr>
        <w:t xml:space="preserve">За яснота на изложеното и за да знаят участниците, какво да включат в офертите си в частта </w:t>
      </w:r>
      <w:r w:rsidR="0056096F" w:rsidRPr="00FC5BA9">
        <w:rPr>
          <w:b/>
          <w:lang w:val="ru-RU"/>
        </w:rPr>
        <w:t xml:space="preserve">относно </w:t>
      </w:r>
      <w:r w:rsidR="0056096F">
        <w:rPr>
          <w:b/>
          <w:lang w:val="ru-RU"/>
        </w:rPr>
        <w:t>иновативни характеристики,</w:t>
      </w:r>
      <w:r w:rsidR="0056096F" w:rsidRPr="000B236F">
        <w:rPr>
          <w:b/>
          <w:lang w:val="ru-RU"/>
        </w:rPr>
        <w:t xml:space="preserve"> иновативни търговски техники и условия</w:t>
      </w:r>
      <w:r w:rsidR="0056096F">
        <w:rPr>
          <w:b/>
          <w:lang w:val="ru-RU"/>
        </w:rPr>
        <w:t xml:space="preserve"> </w:t>
      </w:r>
      <w:r w:rsidR="0056096F" w:rsidRPr="001F0A7E">
        <w:rPr>
          <w:lang w:val="ru-RU"/>
        </w:rPr>
        <w:t>/ако е приложимо за съответния участник/</w:t>
      </w:r>
      <w:r w:rsidR="0056096F">
        <w:rPr>
          <w:lang w:val="ru-RU"/>
        </w:rPr>
        <w:t xml:space="preserve"> – това са предлаганите от участниците х</w:t>
      </w:r>
      <w:r w:rsidR="0056096F" w:rsidRPr="00445B76">
        <w:rPr>
          <w:lang w:val="ru-RU"/>
        </w:rPr>
        <w:t>арактеристики,</w:t>
      </w:r>
      <w:r w:rsidR="0056096F">
        <w:rPr>
          <w:lang w:val="ru-RU"/>
        </w:rPr>
        <w:t xml:space="preserve"> свързани с нов и по-ефективен метод на поставяне на топлоизолацията/дограмата/слой от топлоизолацията, чрез който се пести време и/или се постига по-висока устойчивост и/или се постига по-голяма здравина, а от тук и повишаване на жизнения цикъл на изграденото и други подобни.</w:t>
      </w:r>
    </w:p>
    <w:p w:rsidR="0056096F" w:rsidRPr="00256E8A" w:rsidRDefault="00762C96" w:rsidP="0056096F">
      <w:pPr>
        <w:spacing w:line="276" w:lineRule="auto"/>
        <w:ind w:firstLine="426"/>
        <w:jc w:val="both"/>
      </w:pPr>
      <w:r>
        <w:rPr>
          <w:lang w:val="ru-RU"/>
        </w:rPr>
        <w:t xml:space="preserve">    </w:t>
      </w:r>
      <w:r w:rsidR="0056096F" w:rsidRPr="00FC5BA9">
        <w:rPr>
          <w:lang w:val="ru-RU"/>
        </w:rPr>
        <w:t xml:space="preserve">За яснота на изложеното и за да знаят участниците, какво да включат в офертите си в частта </w:t>
      </w:r>
      <w:r w:rsidR="0056096F" w:rsidRPr="00FC5BA9">
        <w:rPr>
          <w:b/>
          <w:lang w:val="ru-RU"/>
        </w:rPr>
        <w:t>относно</w:t>
      </w:r>
      <w:r w:rsidR="0056096F" w:rsidRPr="00AF09B0">
        <w:rPr>
          <w:b/>
        </w:rPr>
        <w:t xml:space="preserve"> </w:t>
      </w:r>
      <w:r w:rsidR="0056096F">
        <w:rPr>
          <w:b/>
        </w:rPr>
        <w:t>п</w:t>
      </w:r>
      <w:r w:rsidR="0056096F" w:rsidRPr="00AF09B0">
        <w:rPr>
          <w:b/>
        </w:rPr>
        <w:t>редложение</w:t>
      </w:r>
      <w:r w:rsidR="0056096F">
        <w:rPr>
          <w:b/>
        </w:rPr>
        <w:t>то си</w:t>
      </w:r>
      <w:r w:rsidR="0056096F" w:rsidRPr="00AF09B0">
        <w:rPr>
          <w:b/>
        </w:rPr>
        <w:t xml:space="preserve"> за мерки, целящи осигуряване на качество при изпълнение на възлаганите </w:t>
      </w:r>
      <w:r w:rsidR="0056096F">
        <w:rPr>
          <w:b/>
        </w:rPr>
        <w:t>СМР</w:t>
      </w:r>
      <w:r w:rsidR="0056096F" w:rsidRPr="00AF09B0">
        <w:rPr>
          <w:i/>
        </w:rPr>
        <w:t xml:space="preserve"> </w:t>
      </w:r>
      <w:r w:rsidR="0056096F" w:rsidRPr="00256E8A">
        <w:t>- в тази част от офертата всеки един от участниците</w:t>
      </w:r>
      <w:r w:rsidR="0056096F" w:rsidRPr="00256E8A">
        <w:rPr>
          <w:b/>
        </w:rPr>
        <w:t xml:space="preserve"> </w:t>
      </w:r>
      <w:r w:rsidR="0056096F" w:rsidRPr="00256E8A">
        <w:t>следва да направи предложение относно това какви мерки предвижда да предприеме с цел осигуряване на качеството при изпълнение на възлаганите</w:t>
      </w:r>
      <w:r w:rsidR="0056096F">
        <w:t xml:space="preserve"> СМР</w:t>
      </w:r>
      <w:r w:rsidR="0056096F" w:rsidRPr="00256E8A">
        <w:t>. Мерките следва да са насочени към навременна и качествена реализация на отделните дейности,</w:t>
      </w:r>
      <w:r w:rsidR="0056096F">
        <w:t xml:space="preserve"> свързани с изискуемите СМР,</w:t>
      </w:r>
      <w:r w:rsidR="0056096F" w:rsidRPr="00256E8A">
        <w:t xml:space="preserve"> за да е възможно гарантирането на достигане на целите и резултатите съобразно посоченото в техническата спецификация. </w:t>
      </w:r>
    </w:p>
    <w:p w:rsidR="0056096F" w:rsidRPr="00256E8A" w:rsidRDefault="0056096F" w:rsidP="0056096F">
      <w:pPr>
        <w:spacing w:line="276" w:lineRule="auto"/>
        <w:jc w:val="both"/>
      </w:pPr>
      <w:r w:rsidRPr="00256E8A">
        <w:t>Като минимум всеки един от участниците следва да разгледа мерките, посочени по-долу, които следва да се възприемат като базови изисквания на Възложителя:</w:t>
      </w:r>
    </w:p>
    <w:p w:rsidR="005E24EB" w:rsidRDefault="0056096F">
      <w:pPr>
        <w:numPr>
          <w:ilvl w:val="0"/>
          <w:numId w:val="27"/>
        </w:numPr>
        <w:tabs>
          <w:tab w:val="clear" w:pos="971"/>
          <w:tab w:val="num" w:pos="0"/>
        </w:tabs>
        <w:suppressAutoHyphens w:val="0"/>
        <w:spacing w:line="276" w:lineRule="auto"/>
        <w:ind w:left="0" w:firstLine="0"/>
        <w:jc w:val="both"/>
      </w:pPr>
      <w:r>
        <w:t>О</w:t>
      </w:r>
      <w:r w:rsidRPr="00256E8A">
        <w:t>съществяване на вътрешен контрол, свързан с гарантиране на качеството и постигане на резултатите съобразно изискванията на обществената поръчка;</w:t>
      </w:r>
    </w:p>
    <w:p w:rsidR="005E24EB" w:rsidRDefault="0056096F">
      <w:pPr>
        <w:numPr>
          <w:ilvl w:val="0"/>
          <w:numId w:val="27"/>
        </w:numPr>
        <w:tabs>
          <w:tab w:val="clear" w:pos="971"/>
          <w:tab w:val="num" w:pos="0"/>
        </w:tabs>
        <w:suppressAutoHyphens w:val="0"/>
        <w:spacing w:line="276" w:lineRule="auto"/>
        <w:ind w:left="0" w:firstLine="0"/>
        <w:jc w:val="both"/>
      </w:pPr>
      <w:r w:rsidRPr="00045ACE">
        <w:t>Входящият контрол от страна на експерти</w:t>
      </w:r>
      <w:r>
        <w:t>/експерт</w:t>
      </w:r>
      <w:r w:rsidRPr="00045ACE">
        <w:t xml:space="preserve">, отговарящи за контрола на качеството при получаване на материали и други </w:t>
      </w:r>
      <w:r>
        <w:t>продукти з</w:t>
      </w:r>
      <w:r w:rsidRPr="00045ACE">
        <w:t>а обекта</w:t>
      </w:r>
      <w:r>
        <w:t>, контрола на качеството на труда са</w:t>
      </w:r>
      <w:r w:rsidRPr="00045ACE">
        <w:t xml:space="preserve"> м</w:t>
      </w:r>
      <w:r>
        <w:t>е</w:t>
      </w:r>
      <w:r w:rsidRPr="00045ACE">
        <w:t>рк</w:t>
      </w:r>
      <w:r>
        <w:t>и</w:t>
      </w:r>
      <w:r w:rsidRPr="00045ACE">
        <w:t>, гарантиращ</w:t>
      </w:r>
      <w:r>
        <w:t>и</w:t>
      </w:r>
      <w:r w:rsidRPr="00045ACE">
        <w:t xml:space="preserve">, че на строежа няма да се вложат материали, оборудване и/или </w:t>
      </w:r>
      <w:r>
        <w:t>други стоки, имащи явни дефекти и че СМР ще бъдат изпълнени с необходимото качество според инвестиционния проект, действащите стандарти и добри практики</w:t>
      </w:r>
      <w:r w:rsidRPr="00256E8A">
        <w:t>.</w:t>
      </w:r>
    </w:p>
    <w:p w:rsidR="0056096F" w:rsidRDefault="0056096F" w:rsidP="0056096F">
      <w:pPr>
        <w:spacing w:line="276" w:lineRule="auto"/>
        <w:jc w:val="both"/>
        <w:rPr>
          <w:lang w:val="ru-RU"/>
        </w:rPr>
      </w:pPr>
      <w:r w:rsidRPr="00256E8A">
        <w:t xml:space="preserve">Предложените мерки е необходимо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w:t>
      </w:r>
      <w:r>
        <w:t>СМР</w:t>
      </w:r>
      <w:r w:rsidRPr="00256E8A">
        <w:t xml:space="preserve"> без значение на нейния обхват и характерни особености.</w:t>
      </w:r>
      <w:r w:rsidRPr="00445B76">
        <w:rPr>
          <w:lang w:val="ru-RU"/>
        </w:rPr>
        <w:t xml:space="preserve">  </w:t>
      </w:r>
      <w:r>
        <w:rPr>
          <w:lang w:val="ru-RU"/>
        </w:rPr>
        <w:t xml:space="preserve"> </w:t>
      </w:r>
      <w:r w:rsidRPr="00FC5BA9">
        <w:t xml:space="preserve">   </w:t>
      </w:r>
      <w:r w:rsidRPr="00FC5BA9">
        <w:rPr>
          <w:lang w:val="ru-RU"/>
        </w:rPr>
        <w:t xml:space="preserve">   </w:t>
      </w:r>
    </w:p>
    <w:p w:rsidR="00762C96" w:rsidRPr="00FC5BA9" w:rsidRDefault="00762C96" w:rsidP="0056096F">
      <w:pPr>
        <w:spacing w:line="276" w:lineRule="auto"/>
        <w:jc w:val="both"/>
        <w:rPr>
          <w:lang w:val="ru-RU"/>
        </w:rPr>
      </w:pPr>
    </w:p>
    <w:p w:rsidR="0056096F" w:rsidRPr="009D05CA" w:rsidRDefault="0056096F" w:rsidP="0056096F">
      <w:pPr>
        <w:spacing w:line="276" w:lineRule="auto"/>
        <w:ind w:firstLine="426"/>
        <w:jc w:val="both"/>
        <w:rPr>
          <w:b/>
          <w:i/>
        </w:rPr>
      </w:pPr>
      <w:r w:rsidRPr="009D05CA">
        <w:rPr>
          <w:b/>
          <w:i/>
        </w:rPr>
        <w:t xml:space="preserve">Няма да бъдат оценявани предложения и </w:t>
      </w:r>
      <w:r w:rsidRPr="009D05CA">
        <w:rPr>
          <w:b/>
          <w:i/>
          <w:u w:val="single"/>
        </w:rPr>
        <w:t>следва да бъдат предложени за отстраняване</w:t>
      </w:r>
      <w:r w:rsidRPr="009D05CA">
        <w:rPr>
          <w:b/>
          <w:i/>
        </w:rPr>
        <w:t xml:space="preserve"> в случаите, в които е налице поне едно от следните условия:</w:t>
      </w:r>
    </w:p>
    <w:p w:rsidR="005E24EB" w:rsidRDefault="0056096F">
      <w:pPr>
        <w:numPr>
          <w:ilvl w:val="0"/>
          <w:numId w:val="26"/>
        </w:numPr>
        <w:suppressAutoHyphens w:val="0"/>
        <w:spacing w:line="276" w:lineRule="auto"/>
        <w:ind w:left="0" w:firstLine="360"/>
        <w:jc w:val="both"/>
      </w:pPr>
      <w:r w:rsidRPr="00762C96">
        <w:t xml:space="preserve">Липсва частта - „Предложение за изпълнение на предвидените СМР, включващо технически параметри, включително предложения начин за монтаж на предвидената </w:t>
      </w:r>
      <w:r w:rsidRPr="00DA27EB">
        <w:t>топлоизолационна система /комплект/</w:t>
      </w:r>
      <w:r w:rsidRPr="00762C96">
        <w:t xml:space="preserve"> (съобразно техническата спецификация на възложителя и разработения инвестиционен</w:t>
      </w:r>
      <w:r w:rsidR="003B76FF">
        <w:t xml:space="preserve"> проект във фаза работен</w:t>
      </w:r>
      <w:r w:rsidRPr="00762C96">
        <w:t xml:space="preserve"> проект от бъдещия изпълнител), включващо естетически, функционални характеристики на сградата, достъпност до сградата, предназначение за всички </w:t>
      </w:r>
      <w:r w:rsidR="00A91D28" w:rsidRPr="00762C96">
        <w:t>потребители</w:t>
      </w:r>
      <w:r w:rsidRPr="00762C96">
        <w:t xml:space="preserve"> в сградата, екологични, иновативни характеристики, и иновативни търговски техники и условия, </w:t>
      </w:r>
      <w:r w:rsidRPr="00762C96">
        <w:lastRenderedPageBreak/>
        <w:t>както и предложение за мерки, целящи осигуряване на качеството при изпълнение на възлаганите работи“ от предложението за изпълнение на поръчката;</w:t>
      </w:r>
    </w:p>
    <w:p w:rsidR="005E24EB" w:rsidRDefault="0056096F">
      <w:pPr>
        <w:numPr>
          <w:ilvl w:val="0"/>
          <w:numId w:val="26"/>
        </w:numPr>
        <w:suppressAutoHyphens w:val="0"/>
        <w:spacing w:line="276" w:lineRule="auto"/>
        <w:jc w:val="both"/>
      </w:pPr>
      <w:r w:rsidRPr="00762C96">
        <w:t>Тази част от предложението не отговаря на указанията за разработване, посочени по-горе;</w:t>
      </w:r>
    </w:p>
    <w:p w:rsidR="005E24EB" w:rsidRDefault="0056096F">
      <w:pPr>
        <w:numPr>
          <w:ilvl w:val="0"/>
          <w:numId w:val="26"/>
        </w:numPr>
        <w:suppressAutoHyphens w:val="0"/>
        <w:spacing w:line="276" w:lineRule="auto"/>
        <w:jc w:val="both"/>
      </w:pPr>
      <w:r w:rsidRPr="00762C96">
        <w:t xml:space="preserve">Тази част не отговаря на обявените условия (изискванията) на Възложителя; </w:t>
      </w:r>
    </w:p>
    <w:p w:rsidR="005E24EB" w:rsidRDefault="0056096F">
      <w:pPr>
        <w:numPr>
          <w:ilvl w:val="0"/>
          <w:numId w:val="26"/>
        </w:numPr>
        <w:suppressAutoHyphens w:val="0"/>
        <w:spacing w:line="276" w:lineRule="auto"/>
        <w:ind w:left="0" w:firstLine="360"/>
        <w:jc w:val="both"/>
      </w:pPr>
      <w:r w:rsidRPr="00762C96">
        <w:t>Тази част не съответства на действащото законодателство и/или действащи норми и стандарти и/или не е съобразена с предмета на поръчката.</w:t>
      </w:r>
    </w:p>
    <w:p w:rsidR="00A91D28" w:rsidRPr="00762C96" w:rsidRDefault="00A91D28" w:rsidP="0056096F">
      <w:pPr>
        <w:spacing w:line="276" w:lineRule="auto"/>
        <w:ind w:firstLine="426"/>
        <w:jc w:val="both"/>
      </w:pPr>
    </w:p>
    <w:p w:rsidR="0056096F" w:rsidRPr="009D05CA" w:rsidRDefault="0056096F" w:rsidP="0056096F">
      <w:pPr>
        <w:spacing w:line="276" w:lineRule="auto"/>
        <w:ind w:firstLine="426"/>
        <w:jc w:val="both"/>
        <w:rPr>
          <w:b/>
          <w:highlight w:val="yellow"/>
        </w:rPr>
      </w:pPr>
      <w:r w:rsidRPr="009D05CA">
        <w:rPr>
          <w:b/>
        </w:rPr>
        <w:t>Метод на формиране на оценката:</w:t>
      </w:r>
    </w:p>
    <w:p w:rsidR="005E24EB" w:rsidRDefault="0056096F">
      <w:pPr>
        <w:pStyle w:val="afe"/>
        <w:widowControl w:val="0"/>
        <w:numPr>
          <w:ilvl w:val="0"/>
          <w:numId w:val="44"/>
        </w:numPr>
        <w:tabs>
          <w:tab w:val="left" w:pos="0"/>
        </w:tabs>
        <w:spacing w:line="276" w:lineRule="auto"/>
        <w:ind w:left="0" w:right="28" w:firstLine="349"/>
        <w:jc w:val="both"/>
      </w:pPr>
      <w:r w:rsidRPr="004E68DA">
        <w:rPr>
          <w:b/>
          <w:lang w:val="ru-RU"/>
        </w:rPr>
        <w:t xml:space="preserve">оценка </w:t>
      </w:r>
      <w:r>
        <w:rPr>
          <w:b/>
          <w:lang w:val="ru-RU"/>
        </w:rPr>
        <w:t>3</w:t>
      </w:r>
      <w:r w:rsidRPr="00077F58">
        <w:rPr>
          <w:b/>
          <w:lang w:val="ru-RU"/>
        </w:rPr>
        <w:t>5</w:t>
      </w:r>
      <w:r w:rsidRPr="004E68DA">
        <w:rPr>
          <w:b/>
          <w:lang w:val="ru-RU"/>
        </w:rPr>
        <w:t xml:space="preserve"> точки </w:t>
      </w:r>
      <w:r w:rsidRPr="00077F58">
        <w:rPr>
          <w:lang w:val="ru-RU"/>
        </w:rPr>
        <w:t xml:space="preserve">– за предложения, които отговарят на минималните изисквания към съдържанието на </w:t>
      </w:r>
      <w:r>
        <w:rPr>
          <w:lang w:val="ru-RU"/>
        </w:rPr>
        <w:t>тази част от предложението</w:t>
      </w:r>
      <w:r w:rsidRPr="00077F58">
        <w:rPr>
          <w:lang w:val="ru-RU"/>
        </w:rPr>
        <w:t>, на техническ</w:t>
      </w:r>
      <w:r>
        <w:rPr>
          <w:lang w:val="ru-RU"/>
        </w:rPr>
        <w:t>и</w:t>
      </w:r>
      <w:r w:rsidRPr="00077F58">
        <w:rPr>
          <w:lang w:val="ru-RU"/>
        </w:rPr>
        <w:t>т</w:t>
      </w:r>
      <w:r>
        <w:rPr>
          <w:lang w:val="ru-RU"/>
        </w:rPr>
        <w:t>е</w:t>
      </w:r>
      <w:r w:rsidRPr="00077F58">
        <w:rPr>
          <w:lang w:val="ru-RU"/>
        </w:rPr>
        <w:t xml:space="preserve"> спецификаци</w:t>
      </w:r>
      <w:r>
        <w:rPr>
          <w:lang w:val="ru-RU"/>
        </w:rPr>
        <w:t>и</w:t>
      </w:r>
      <w:r w:rsidRPr="00077F58">
        <w:rPr>
          <w:lang w:val="ru-RU"/>
        </w:rPr>
        <w:t xml:space="preserve">, на действащото законодателство, на съществуващите технически изисквания и стандарти и са съобразени с предмета на поръчката. </w:t>
      </w:r>
      <w:r>
        <w:t>Демонстрирани са техническите параметри на основните материали и други продукти, предложени да бъдат вложени при изпълнението на СМР като част от предмета на поръчката спрямо данните и информацията, посочени в техническите спецификации</w:t>
      </w:r>
      <w:r w:rsidRPr="00077F58">
        <w:rPr>
          <w:lang w:val="ru-RU"/>
        </w:rPr>
        <w:t>. Предл</w:t>
      </w:r>
      <w:r>
        <w:rPr>
          <w:lang w:val="ru-RU"/>
        </w:rPr>
        <w:t>оже</w:t>
      </w:r>
      <w:r w:rsidRPr="00077F58">
        <w:rPr>
          <w:lang w:val="ru-RU"/>
        </w:rPr>
        <w:t>ни</w:t>
      </w:r>
      <w:r>
        <w:rPr>
          <w:lang w:val="ru-RU"/>
        </w:rPr>
        <w:t xml:space="preserve"> са</w:t>
      </w:r>
      <w:r w:rsidRPr="00077F58">
        <w:rPr>
          <w:lang w:val="ru-RU"/>
        </w:rPr>
        <w:t xml:space="preserve"> технологии</w:t>
      </w:r>
      <w:r>
        <w:rPr>
          <w:lang w:val="ru-RU"/>
        </w:rPr>
        <w:t>те</w:t>
      </w:r>
      <w:r w:rsidRPr="00077F58">
        <w:rPr>
          <w:lang w:val="ru-RU"/>
        </w:rPr>
        <w:t xml:space="preserve"> за изпълнение на отделните СМР при пълно съобразяване и в съответствие с данните, заложени в </w:t>
      </w:r>
      <w:r>
        <w:t>техническите спецификации</w:t>
      </w:r>
      <w:r w:rsidRPr="00077F58">
        <w:rPr>
          <w:lang w:val="ru-RU"/>
        </w:rPr>
        <w:t xml:space="preserve">, включително по отношение на </w:t>
      </w:r>
      <w:r w:rsidRPr="00DA27EB">
        <w:rPr>
          <w:lang w:val="ru-RU"/>
        </w:rPr>
        <w:t>предлаганата топлоизолационна система /комплект/</w:t>
      </w:r>
      <w:r w:rsidRPr="00077F58">
        <w:rPr>
          <w:lang w:val="ru-RU"/>
        </w:rPr>
        <w:t>, като комисията установява че са предложени операции по монтирането й, които гарантират устойчивост на мярката и високо качество.</w:t>
      </w:r>
      <w:r>
        <w:rPr>
          <w:lang w:val="ru-RU"/>
        </w:rPr>
        <w:t xml:space="preserve"> </w:t>
      </w:r>
      <w:r>
        <w:t>Установява се, че п</w:t>
      </w:r>
      <w:r w:rsidRPr="00C1044F">
        <w:t>редложенията</w:t>
      </w:r>
      <w:r>
        <w:t>/предложението</w:t>
      </w:r>
      <w:r w:rsidRPr="00C1044F">
        <w:t xml:space="preserve"> напълно отговарят</w:t>
      </w:r>
      <w:r>
        <w:t>/отговаря на т</w:t>
      </w:r>
      <w:r w:rsidRPr="00C1044F">
        <w:t>ехническ</w:t>
      </w:r>
      <w:r>
        <w:t>и</w:t>
      </w:r>
      <w:r w:rsidRPr="00C1044F">
        <w:t>т</w:t>
      </w:r>
      <w:r>
        <w:t>е</w:t>
      </w:r>
      <w:r w:rsidRPr="00C1044F">
        <w:t xml:space="preserve"> спецификаци</w:t>
      </w:r>
      <w:r>
        <w:t>и</w:t>
      </w:r>
      <w:r w:rsidRPr="00C1044F">
        <w:t xml:space="preserve">, като </w:t>
      </w:r>
      <w:r>
        <w:t>ги</w:t>
      </w:r>
      <w:r w:rsidRPr="00C1044F">
        <w:t xml:space="preserve"> допълват</w:t>
      </w:r>
      <w:r>
        <w:t>/допълва</w:t>
      </w:r>
      <w:r w:rsidRPr="00C1044F">
        <w:t xml:space="preserve"> или превъзхождат</w:t>
      </w:r>
      <w:r>
        <w:t>/превъзхожда</w:t>
      </w:r>
      <w:r w:rsidRPr="00C1044F">
        <w:t xml:space="preserve"> и по този начин:</w:t>
      </w:r>
    </w:p>
    <w:p w:rsidR="0056096F" w:rsidRPr="00C1044F" w:rsidRDefault="00762C96" w:rsidP="0056096F">
      <w:pPr>
        <w:pStyle w:val="afe"/>
        <w:widowControl w:val="0"/>
        <w:tabs>
          <w:tab w:val="left" w:pos="0"/>
        </w:tabs>
        <w:spacing w:line="276" w:lineRule="auto"/>
        <w:ind w:left="34" w:right="28"/>
        <w:jc w:val="both"/>
      </w:pPr>
      <w:r>
        <w:tab/>
      </w:r>
      <w:r w:rsidR="0056096F" w:rsidRPr="00C1044F">
        <w:t>- съдържат</w:t>
      </w:r>
      <w:r w:rsidR="0056096F">
        <w:t>/съдържа</w:t>
      </w:r>
      <w:r w:rsidR="0056096F" w:rsidRPr="00C1044F">
        <w:t xml:space="preserve"> пр</w:t>
      </w:r>
      <w:r w:rsidR="0056096F">
        <w:t>едложе</w:t>
      </w:r>
      <w:r w:rsidR="0056096F" w:rsidRPr="00C1044F">
        <w:t>ние на техническите пре</w:t>
      </w:r>
      <w:r w:rsidR="0056096F">
        <w:t>д</w:t>
      </w:r>
      <w:r w:rsidR="0056096F" w:rsidRPr="00C1044F">
        <w:t xml:space="preserve">имства, свързани с технологичните параметри на </w:t>
      </w:r>
      <w:r w:rsidR="0056096F">
        <w:t>м</w:t>
      </w:r>
      <w:r w:rsidR="0056096F" w:rsidRPr="00C1044F">
        <w:t>атериали</w:t>
      </w:r>
      <w:r w:rsidR="0056096F">
        <w:t>те</w:t>
      </w:r>
      <w:r w:rsidR="0056096F" w:rsidRPr="00C1044F">
        <w:t>,</w:t>
      </w:r>
      <w:r w:rsidR="0056096F">
        <w:t xml:space="preserve"> техниката и механизацията</w:t>
      </w:r>
      <w:r w:rsidR="0056096F" w:rsidRPr="00C1044F">
        <w:t>,</w:t>
      </w:r>
      <w:r w:rsidR="0056096F">
        <w:t xml:space="preserve"> технологиите на изпълнение на предмета на поръчката,</w:t>
      </w:r>
      <w:r w:rsidR="0056096F" w:rsidRPr="00C1044F">
        <w:t xml:space="preserve"> обвързани с конкретната специфика и технически характеристики на </w:t>
      </w:r>
      <w:r w:rsidR="0056096F">
        <w:t>изискуемите строително-ремонтни работи за изпълнението на настоящата поръчка и/или</w:t>
      </w:r>
    </w:p>
    <w:p w:rsidR="0056096F" w:rsidRDefault="00762C96" w:rsidP="0056096F">
      <w:pPr>
        <w:pStyle w:val="afe"/>
        <w:widowControl w:val="0"/>
        <w:tabs>
          <w:tab w:val="left" w:pos="0"/>
        </w:tabs>
        <w:spacing w:line="276" w:lineRule="auto"/>
        <w:ind w:left="34" w:right="28"/>
        <w:jc w:val="both"/>
      </w:pPr>
      <w:r>
        <w:tab/>
      </w:r>
      <w:r w:rsidR="0056096F" w:rsidRPr="00C1044F">
        <w:t>- гарантират</w:t>
      </w:r>
      <w:r w:rsidR="0056096F">
        <w:t>/гарантира</w:t>
      </w:r>
      <w:r w:rsidR="0056096F" w:rsidRPr="00C1044F">
        <w:t xml:space="preserve"> качествен ефект от прилагането на предлаганите основни технологични параметри на основн</w:t>
      </w:r>
      <w:r w:rsidR="0056096F">
        <w:t>ата техника и механизация</w:t>
      </w:r>
      <w:r w:rsidR="0056096F" w:rsidRPr="00C1044F">
        <w:t xml:space="preserve"> и</w:t>
      </w:r>
      <w:r w:rsidR="0056096F">
        <w:t xml:space="preserve"> предлаганите</w:t>
      </w:r>
      <w:r w:rsidR="0056096F" w:rsidRPr="00C1044F">
        <w:t xml:space="preserve"> материали</w:t>
      </w:r>
      <w:r w:rsidR="0056096F">
        <w:t xml:space="preserve"> и/или технологии на работа</w:t>
      </w:r>
      <w:r w:rsidR="0056096F" w:rsidRPr="00C1044F">
        <w:t>, които ще се вложат</w:t>
      </w:r>
      <w:r w:rsidR="0056096F">
        <w:t xml:space="preserve"> и ще се изпълняват</w:t>
      </w:r>
      <w:r w:rsidR="0056096F" w:rsidRPr="00C1044F">
        <w:t xml:space="preserve"> при </w:t>
      </w:r>
      <w:r w:rsidR="0056096F">
        <w:t xml:space="preserve">реализирането на този договор и </w:t>
      </w:r>
    </w:p>
    <w:p w:rsidR="0056096F" w:rsidRDefault="00762C96" w:rsidP="0056096F">
      <w:pPr>
        <w:pStyle w:val="afe"/>
        <w:widowControl w:val="0"/>
        <w:tabs>
          <w:tab w:val="left" w:pos="0"/>
        </w:tabs>
        <w:spacing w:line="276" w:lineRule="auto"/>
        <w:ind w:left="34" w:right="28"/>
        <w:jc w:val="both"/>
        <w:rPr>
          <w:lang w:val="ru-RU"/>
        </w:rPr>
      </w:pPr>
      <w:r>
        <w:tab/>
      </w:r>
      <w:r w:rsidR="0056096F">
        <w:t xml:space="preserve">- за предложения, които отговарят на </w:t>
      </w:r>
      <w:r w:rsidR="0056096F" w:rsidRPr="00990522">
        <w:t>предварително обявените условия (изисквания) на Възложителя</w:t>
      </w:r>
      <w:r w:rsidR="0056096F">
        <w:t xml:space="preserve">, посочени в техническите спецификации по отношение на бъдещите функционални и/или естетически характеристики на </w:t>
      </w:r>
      <w:r w:rsidR="0056096F" w:rsidRPr="00077F58">
        <w:rPr>
          <w:lang w:val="ru-RU"/>
        </w:rPr>
        <w:t xml:space="preserve">отделните части от строежа и </w:t>
      </w:r>
      <w:r w:rsidR="006A6809">
        <w:rPr>
          <w:lang w:val="ru-RU"/>
        </w:rPr>
        <w:t>показват</w:t>
      </w:r>
      <w:r w:rsidR="0056096F" w:rsidRPr="00077F58">
        <w:rPr>
          <w:lang w:val="ru-RU"/>
        </w:rPr>
        <w:t xml:space="preserve"> добавена стойност по отношение на експлоатационните качества на обновеното/изграденото. Предложени са и подробно обосновани конкретни функционални характеристики, свързани с използването на сградата и въведените енергоспестяващи мерки</w:t>
      </w:r>
      <w:r w:rsidR="0056096F">
        <w:rPr>
          <w:lang w:val="ru-RU"/>
        </w:rPr>
        <w:t xml:space="preserve"> и </w:t>
      </w:r>
    </w:p>
    <w:p w:rsidR="0056096F" w:rsidRDefault="00762C96" w:rsidP="0056096F">
      <w:pPr>
        <w:pStyle w:val="afe"/>
        <w:widowControl w:val="0"/>
        <w:tabs>
          <w:tab w:val="left" w:pos="0"/>
        </w:tabs>
        <w:spacing w:line="276" w:lineRule="auto"/>
        <w:ind w:left="34" w:right="28"/>
        <w:jc w:val="both"/>
      </w:pPr>
      <w:r>
        <w:rPr>
          <w:lang w:val="ru-RU"/>
        </w:rPr>
        <w:tab/>
      </w:r>
      <w:r w:rsidR="0056096F">
        <w:rPr>
          <w:lang w:val="ru-RU"/>
        </w:rPr>
        <w:t>- за</w:t>
      </w:r>
      <w:r w:rsidR="0056096F">
        <w:t xml:space="preserve"> предложения, които </w:t>
      </w:r>
      <w:r w:rsidR="006A6809">
        <w:t>надграждат изискванията на възложителя</w:t>
      </w:r>
      <w:r w:rsidR="0056096F">
        <w:t xml:space="preserve"> относно </w:t>
      </w:r>
      <w:r w:rsidR="0056096F" w:rsidRPr="00B35D0C">
        <w:t xml:space="preserve">предназначението за всички </w:t>
      </w:r>
      <w:r w:rsidR="00A91D28">
        <w:t>потребители</w:t>
      </w:r>
      <w:r w:rsidR="0056096F" w:rsidRPr="00B35D0C">
        <w:t xml:space="preserve"> в сградата</w:t>
      </w:r>
      <w:r w:rsidR="0056096F">
        <w:t xml:space="preserve"> – безпроблемната им употреба на сградата, лесната </w:t>
      </w:r>
      <w:r w:rsidR="0056096F" w:rsidRPr="00B35D0C">
        <w:t xml:space="preserve">достъпност до </w:t>
      </w:r>
      <w:r w:rsidR="0056096F">
        <w:t>нея, както и до отделните й части</w:t>
      </w:r>
      <w:r w:rsidR="006A6809">
        <w:t xml:space="preserve"> по време на строителството и по време на бъдещата </w:t>
      </w:r>
      <w:r w:rsidR="006A6809">
        <w:lastRenderedPageBreak/>
        <w:t>експлоатация</w:t>
      </w:r>
      <w:r w:rsidR="0056096F">
        <w:t xml:space="preserve"> и </w:t>
      </w:r>
    </w:p>
    <w:p w:rsidR="0056096F" w:rsidRDefault="00762C96" w:rsidP="0056096F">
      <w:pPr>
        <w:pStyle w:val="afe"/>
        <w:widowControl w:val="0"/>
        <w:tabs>
          <w:tab w:val="left" w:pos="0"/>
        </w:tabs>
        <w:spacing w:line="276" w:lineRule="auto"/>
        <w:ind w:left="34" w:right="28"/>
        <w:jc w:val="both"/>
      </w:pPr>
      <w:r>
        <w:tab/>
      </w:r>
      <w:r w:rsidR="0056096F">
        <w:t>- когато се установи, че участникът е предложил иновативни характеристики и/или</w:t>
      </w:r>
      <w:r w:rsidR="0056096F" w:rsidRPr="00B35D0C">
        <w:t xml:space="preserve"> иновативни търговски техники и условия</w:t>
      </w:r>
      <w:r w:rsidR="0056096F">
        <w:t xml:space="preserve">, за които се установява от комисията, че са адекватни на предмета на поръчката (когато са направени такива предложения /ако е приложимо/) и </w:t>
      </w:r>
    </w:p>
    <w:p w:rsidR="0056096F" w:rsidRDefault="00762C96" w:rsidP="0056096F">
      <w:pPr>
        <w:pStyle w:val="afe"/>
        <w:widowControl w:val="0"/>
        <w:tabs>
          <w:tab w:val="left" w:pos="0"/>
        </w:tabs>
        <w:spacing w:line="276" w:lineRule="auto"/>
        <w:ind w:left="34" w:right="28"/>
        <w:jc w:val="both"/>
      </w:pPr>
      <w:r>
        <w:tab/>
      </w:r>
      <w:r w:rsidR="0056096F">
        <w:t>- за предложения, в които са предвидени конкретни мероприятия за максимално намаляване на вредното влияние върху въздуха и влиянието на строителни и други отпадъци. В допълнение участниците са съобр</w:t>
      </w:r>
      <w:r w:rsidR="006A6809">
        <w:t>азили действията си с факта, че</w:t>
      </w:r>
      <w:r w:rsidR="0056096F">
        <w:rPr>
          <w:lang w:val="ru-RU"/>
        </w:rPr>
        <w:t xml:space="preserve"> сграда</w:t>
      </w:r>
      <w:r w:rsidR="006A6809">
        <w:rPr>
          <w:lang w:val="ru-RU"/>
        </w:rPr>
        <w:t>та</w:t>
      </w:r>
      <w:r w:rsidR="0056096F">
        <w:rPr>
          <w:lang w:val="ru-RU"/>
        </w:rPr>
        <w:t xml:space="preserve"> </w:t>
      </w:r>
      <w:r w:rsidR="0056096F" w:rsidRPr="00445B76">
        <w:rPr>
          <w:lang w:val="ru-RU"/>
        </w:rPr>
        <w:t xml:space="preserve">се намира в град </w:t>
      </w:r>
      <w:r w:rsidR="0056096F">
        <w:rPr>
          <w:lang w:val="ru-RU"/>
        </w:rPr>
        <w:t>П</w:t>
      </w:r>
      <w:r w:rsidR="006A6809">
        <w:rPr>
          <w:lang w:val="ru-RU"/>
        </w:rPr>
        <w:t>ерник</w:t>
      </w:r>
      <w:r w:rsidR="0056096F">
        <w:t xml:space="preserve"> и за участникът, който е предложил мероприятия за опазване на околната среда, като е обхванал всички, изброени от възложителя и е предложил 2 (две) или повече такива действия, които не са задължителни, но биха повлияли качествено резултата (опазването на елементите и характеристиките на околната среда). Последните са адекватни на конкретния предмет на поръчката и </w:t>
      </w:r>
    </w:p>
    <w:p w:rsidR="0056096F" w:rsidRDefault="00762C96" w:rsidP="0056096F">
      <w:pPr>
        <w:pStyle w:val="afe"/>
        <w:widowControl w:val="0"/>
        <w:tabs>
          <w:tab w:val="left" w:pos="0"/>
        </w:tabs>
        <w:spacing w:line="276" w:lineRule="auto"/>
        <w:ind w:left="34" w:right="28"/>
        <w:jc w:val="both"/>
      </w:pPr>
      <w:r>
        <w:tab/>
      </w:r>
      <w:r w:rsidR="0056096F">
        <w:t>- за предложения, в които се установи, че са предложени две или повече мерки</w:t>
      </w:r>
      <w:r w:rsidR="006A6809">
        <w:t xml:space="preserve"> за осигуряване на качеството</w:t>
      </w:r>
      <w:r w:rsidR="0056096F">
        <w:t xml:space="preserve"> над базовите изисквания, формулирани от възложителя по-горе и същите отчитат и се отнасят до специфичните особености на една или повече от дейностите, свързани със СМР, включително същите са ясни/конкретни.</w:t>
      </w:r>
    </w:p>
    <w:p w:rsidR="00762C96" w:rsidRDefault="00762C96" w:rsidP="0056096F">
      <w:pPr>
        <w:pStyle w:val="afe"/>
        <w:widowControl w:val="0"/>
        <w:tabs>
          <w:tab w:val="left" w:pos="0"/>
        </w:tabs>
        <w:spacing w:line="276" w:lineRule="auto"/>
        <w:ind w:left="34" w:right="28"/>
        <w:jc w:val="both"/>
      </w:pPr>
    </w:p>
    <w:p w:rsidR="005E24EB" w:rsidRDefault="0056096F">
      <w:pPr>
        <w:pStyle w:val="afe"/>
        <w:widowControl w:val="0"/>
        <w:numPr>
          <w:ilvl w:val="0"/>
          <w:numId w:val="44"/>
        </w:numPr>
        <w:tabs>
          <w:tab w:val="left" w:pos="0"/>
        </w:tabs>
        <w:spacing w:line="276" w:lineRule="auto"/>
        <w:ind w:left="0" w:right="28" w:firstLine="394"/>
        <w:jc w:val="both"/>
        <w:rPr>
          <w:lang w:val="ru-RU"/>
        </w:rPr>
      </w:pPr>
      <w:r w:rsidRPr="004E68DA">
        <w:rPr>
          <w:b/>
          <w:lang w:val="ru-RU"/>
        </w:rPr>
        <w:t xml:space="preserve">оценка </w:t>
      </w:r>
      <w:r>
        <w:rPr>
          <w:b/>
          <w:lang w:val="ru-RU"/>
        </w:rPr>
        <w:t>1</w:t>
      </w:r>
      <w:r w:rsidRPr="000839EB">
        <w:rPr>
          <w:b/>
          <w:lang w:val="ru-RU"/>
        </w:rPr>
        <w:t>7</w:t>
      </w:r>
      <w:r w:rsidRPr="004E68DA">
        <w:rPr>
          <w:b/>
          <w:lang w:val="ru-RU"/>
        </w:rPr>
        <w:t xml:space="preserve"> точки </w:t>
      </w:r>
      <w:r w:rsidRPr="000839EB">
        <w:rPr>
          <w:lang w:val="ru-RU"/>
        </w:rPr>
        <w:t xml:space="preserve">– </w:t>
      </w:r>
      <w:r w:rsidRPr="00077F58">
        <w:rPr>
          <w:lang w:val="ru-RU"/>
        </w:rPr>
        <w:t xml:space="preserve">за предложения, които отговарят на минималните изисквания към съдържанието на </w:t>
      </w:r>
      <w:r>
        <w:rPr>
          <w:lang w:val="ru-RU"/>
        </w:rPr>
        <w:t>тази част от предложението</w:t>
      </w:r>
      <w:r w:rsidRPr="00077F58">
        <w:rPr>
          <w:lang w:val="ru-RU"/>
        </w:rPr>
        <w:t>, на техническ</w:t>
      </w:r>
      <w:r>
        <w:rPr>
          <w:lang w:val="ru-RU"/>
        </w:rPr>
        <w:t>и</w:t>
      </w:r>
      <w:r w:rsidRPr="00077F58">
        <w:rPr>
          <w:lang w:val="ru-RU"/>
        </w:rPr>
        <w:t>т</w:t>
      </w:r>
      <w:r>
        <w:rPr>
          <w:lang w:val="ru-RU"/>
        </w:rPr>
        <w:t>е</w:t>
      </w:r>
      <w:r w:rsidRPr="00077F58">
        <w:rPr>
          <w:lang w:val="ru-RU"/>
        </w:rPr>
        <w:t xml:space="preserve"> спецификаци</w:t>
      </w:r>
      <w:r>
        <w:rPr>
          <w:lang w:val="ru-RU"/>
        </w:rPr>
        <w:t>и</w:t>
      </w:r>
      <w:r w:rsidRPr="00077F58">
        <w:rPr>
          <w:lang w:val="ru-RU"/>
        </w:rPr>
        <w:t>, на действащото законодателство, на съществуващите технически изисквания и стандарти и са съобразени с предмета на поръчката.</w:t>
      </w:r>
      <w:r>
        <w:rPr>
          <w:lang w:val="ru-RU"/>
        </w:rPr>
        <w:t xml:space="preserve"> </w:t>
      </w:r>
      <w:r w:rsidRPr="000839EB">
        <w:rPr>
          <w:lang w:val="ru-RU"/>
        </w:rPr>
        <w:t xml:space="preserve">Предложението напълно отговаря на </w:t>
      </w:r>
      <w:r>
        <w:rPr>
          <w:lang w:val="ru-RU"/>
        </w:rPr>
        <w:t>т</w:t>
      </w:r>
      <w:r w:rsidRPr="000839EB">
        <w:rPr>
          <w:lang w:val="ru-RU"/>
        </w:rPr>
        <w:t>ехническ</w:t>
      </w:r>
      <w:r>
        <w:rPr>
          <w:lang w:val="ru-RU"/>
        </w:rPr>
        <w:t>и</w:t>
      </w:r>
      <w:r w:rsidRPr="000839EB">
        <w:rPr>
          <w:lang w:val="ru-RU"/>
        </w:rPr>
        <w:t>т</w:t>
      </w:r>
      <w:r>
        <w:rPr>
          <w:lang w:val="ru-RU"/>
        </w:rPr>
        <w:t>е</w:t>
      </w:r>
      <w:r w:rsidRPr="000839EB">
        <w:rPr>
          <w:lang w:val="ru-RU"/>
        </w:rPr>
        <w:t xml:space="preserve"> спецификаци</w:t>
      </w:r>
      <w:r>
        <w:rPr>
          <w:lang w:val="ru-RU"/>
        </w:rPr>
        <w:t>и</w:t>
      </w:r>
      <w:r w:rsidRPr="000839EB">
        <w:rPr>
          <w:lang w:val="ru-RU"/>
        </w:rPr>
        <w:t>, но не съдържа технически п</w:t>
      </w:r>
      <w:r>
        <w:rPr>
          <w:lang w:val="ru-RU"/>
        </w:rPr>
        <w:t>а</w:t>
      </w:r>
      <w:r w:rsidRPr="000839EB">
        <w:rPr>
          <w:lang w:val="ru-RU"/>
        </w:rPr>
        <w:t>ра</w:t>
      </w:r>
      <w:r>
        <w:rPr>
          <w:lang w:val="ru-RU"/>
        </w:rPr>
        <w:t>метри относно</w:t>
      </w:r>
      <w:r w:rsidRPr="000839EB">
        <w:rPr>
          <w:lang w:val="ru-RU"/>
        </w:rPr>
        <w:t xml:space="preserve"> строителни</w:t>
      </w:r>
      <w:r>
        <w:rPr>
          <w:lang w:val="ru-RU"/>
        </w:rPr>
        <w:t>те</w:t>
      </w:r>
      <w:r w:rsidRPr="000839EB">
        <w:rPr>
          <w:lang w:val="ru-RU"/>
        </w:rPr>
        <w:t xml:space="preserve"> продукти и/или материали, които ще се вложат при изпълнението на </w:t>
      </w:r>
      <w:r>
        <w:rPr>
          <w:lang w:val="ru-RU"/>
        </w:rPr>
        <w:t>СМР и/или не съдържа предложение относно естетически характеристики и/или относно достъпността до сградата</w:t>
      </w:r>
      <w:r w:rsidR="006A6809">
        <w:rPr>
          <w:lang w:val="ru-RU"/>
        </w:rPr>
        <w:t>.</w:t>
      </w:r>
      <w:r w:rsidRPr="000839EB">
        <w:rPr>
          <w:lang w:val="ru-RU"/>
        </w:rPr>
        <w:t xml:space="preserve"> </w:t>
      </w:r>
    </w:p>
    <w:p w:rsidR="0056096F" w:rsidRDefault="00762C96" w:rsidP="0056096F">
      <w:pPr>
        <w:pStyle w:val="afe"/>
        <w:widowControl w:val="0"/>
        <w:tabs>
          <w:tab w:val="left" w:pos="0"/>
        </w:tabs>
        <w:spacing w:line="276" w:lineRule="auto"/>
        <w:ind w:left="34" w:right="28"/>
        <w:jc w:val="both"/>
        <w:rPr>
          <w:lang w:val="ru-RU"/>
        </w:rPr>
      </w:pPr>
      <w:r>
        <w:rPr>
          <w:lang w:val="ru-RU"/>
        </w:rPr>
        <w:tab/>
      </w:r>
      <w:r w:rsidR="0056096F" w:rsidRPr="000839EB">
        <w:rPr>
          <w:lang w:val="ru-RU"/>
        </w:rPr>
        <w:t xml:space="preserve">И/или комисията установява, че предложените операции по монтирането на предлаганата </w:t>
      </w:r>
      <w:r w:rsidR="0056096F" w:rsidRPr="00DA27EB">
        <w:rPr>
          <w:lang w:val="ru-RU"/>
        </w:rPr>
        <w:t>топлоизолационна система /комплект/</w:t>
      </w:r>
      <w:r w:rsidR="0056096F" w:rsidRPr="000839EB">
        <w:rPr>
          <w:lang w:val="ru-RU"/>
        </w:rPr>
        <w:t xml:space="preserve"> не гарантират устойчивост на мярката и/или високо качество спрямо тези, предложени в офертите, оценени с максимален брой точки. </w:t>
      </w:r>
    </w:p>
    <w:p w:rsidR="0056096F" w:rsidRDefault="00762C96" w:rsidP="0056096F">
      <w:pPr>
        <w:pStyle w:val="afe"/>
        <w:widowControl w:val="0"/>
        <w:tabs>
          <w:tab w:val="left" w:pos="0"/>
        </w:tabs>
        <w:spacing w:line="276" w:lineRule="auto"/>
        <w:ind w:left="34" w:right="28"/>
        <w:jc w:val="both"/>
        <w:rPr>
          <w:lang w:val="ru-RU"/>
        </w:rPr>
      </w:pPr>
      <w:r>
        <w:rPr>
          <w:lang w:val="ru-RU"/>
        </w:rPr>
        <w:tab/>
      </w:r>
      <w:r w:rsidR="0056096F" w:rsidRPr="000839EB">
        <w:rPr>
          <w:lang w:val="ru-RU"/>
        </w:rPr>
        <w:t xml:space="preserve">И/или </w:t>
      </w:r>
      <w:r w:rsidR="0056096F">
        <w:rPr>
          <w:lang w:val="ru-RU"/>
        </w:rPr>
        <w:t>1</w:t>
      </w:r>
      <w:r w:rsidR="0056096F" w:rsidRPr="000839EB">
        <w:rPr>
          <w:lang w:val="ru-RU"/>
        </w:rPr>
        <w:t>7 точки се поставят ако се установи, че предложения</w:t>
      </w:r>
      <w:r w:rsidR="006A6809">
        <w:rPr>
          <w:lang w:val="ru-RU"/>
        </w:rPr>
        <w:t>та</w:t>
      </w:r>
      <w:r w:rsidR="0056096F" w:rsidRPr="000839EB">
        <w:rPr>
          <w:lang w:val="ru-RU"/>
        </w:rPr>
        <w:t xml:space="preserve"> съдържат функционални характеристики относно експлоатационните качества на строежа, но липсва подробно описание и/или конкретна аргументация в един или няколко от предлаганите основни функционални параметри спрямо спецификата и посочените за строежа или за част от него специфични технически характеристики, което не означава, че може да се направи обоснован извод, че такива предложения не отговарят на изискванията на възложителя и следва да бъдат предложени за отстраняване.</w:t>
      </w:r>
    </w:p>
    <w:p w:rsidR="0056096F" w:rsidRDefault="00762C96" w:rsidP="0056096F">
      <w:pPr>
        <w:pStyle w:val="afe"/>
        <w:widowControl w:val="0"/>
        <w:tabs>
          <w:tab w:val="left" w:pos="0"/>
        </w:tabs>
        <w:spacing w:line="276" w:lineRule="auto"/>
        <w:ind w:left="34" w:right="28"/>
        <w:jc w:val="both"/>
        <w:rPr>
          <w:lang w:val="ru-RU"/>
        </w:rPr>
      </w:pPr>
      <w:r>
        <w:rPr>
          <w:lang w:val="ru-RU"/>
        </w:rPr>
        <w:tab/>
      </w:r>
      <w:r w:rsidR="0056096F">
        <w:rPr>
          <w:lang w:val="ru-RU"/>
        </w:rPr>
        <w:t xml:space="preserve">И/или 17 точки </w:t>
      </w:r>
      <w:r w:rsidR="0056096F" w:rsidRPr="00D119AA">
        <w:t xml:space="preserve">получава участникът, който е предложил мероприятия за опазване на околната среда, като е обхванал всички, изброени от възложителя и е предложил по–малко от 2 </w:t>
      </w:r>
      <w:r w:rsidR="0056096F" w:rsidRPr="00D119AA">
        <w:lastRenderedPageBreak/>
        <w:t>(две) действия, които не са задължителни и биха повлияли качествено резултата (опазването на елементите и характеристиките на околната среда)</w:t>
      </w:r>
      <w:r w:rsidR="0056096F">
        <w:t xml:space="preserve">. </w:t>
      </w:r>
      <w:r w:rsidR="0056096F">
        <w:rPr>
          <w:lang w:val="ru-RU"/>
        </w:rPr>
        <w:t xml:space="preserve"> </w:t>
      </w:r>
    </w:p>
    <w:p w:rsidR="0056096F" w:rsidRPr="00FC6935" w:rsidRDefault="00762C96" w:rsidP="0056096F">
      <w:pPr>
        <w:pStyle w:val="afe"/>
        <w:widowControl w:val="0"/>
        <w:tabs>
          <w:tab w:val="left" w:pos="0"/>
        </w:tabs>
        <w:spacing w:line="276" w:lineRule="auto"/>
        <w:ind w:left="34" w:right="28"/>
        <w:jc w:val="both"/>
        <w:rPr>
          <w:lang w:val="ru-RU"/>
        </w:rPr>
      </w:pPr>
      <w:r>
        <w:rPr>
          <w:lang w:val="ru-RU"/>
        </w:rPr>
        <w:tab/>
      </w:r>
      <w:r w:rsidR="0056096F">
        <w:rPr>
          <w:lang w:val="ru-RU"/>
        </w:rPr>
        <w:t xml:space="preserve">И/или 17 точки се поставят </w:t>
      </w:r>
      <w:r w:rsidR="0056096F" w:rsidRPr="000839EB">
        <w:rPr>
          <w:lang w:val="ru-RU"/>
        </w:rPr>
        <w:t>ако се установи, че</w:t>
      </w:r>
      <w:r w:rsidR="0056096F">
        <w:rPr>
          <w:lang w:val="ru-RU"/>
        </w:rPr>
        <w:t xml:space="preserve"> </w:t>
      </w:r>
      <w:r w:rsidR="0056096F" w:rsidRPr="00FC6935">
        <w:rPr>
          <w:lang w:val="ru-RU"/>
        </w:rPr>
        <w:tab/>
        <w:t xml:space="preserve">предложението съдържа по-малко от </w:t>
      </w:r>
      <w:r w:rsidR="0056096F">
        <w:rPr>
          <w:lang w:val="ru-RU"/>
        </w:rPr>
        <w:t>две</w:t>
      </w:r>
      <w:r w:rsidR="0056096F" w:rsidRPr="00FC6935">
        <w:rPr>
          <w:lang w:val="ru-RU"/>
        </w:rPr>
        <w:t xml:space="preserve"> допълнителни мерки</w:t>
      </w:r>
      <w:r w:rsidR="0056096F">
        <w:rPr>
          <w:lang w:val="ru-RU"/>
        </w:rPr>
        <w:t xml:space="preserve"> относно осигуряване на качество,</w:t>
      </w:r>
      <w:r w:rsidR="0056096F" w:rsidRPr="00FC6935">
        <w:rPr>
          <w:lang w:val="ru-RU"/>
        </w:rPr>
        <w:t xml:space="preserve"> извън базовите изисквания, и/или</w:t>
      </w:r>
    </w:p>
    <w:p w:rsidR="0056096F" w:rsidRDefault="0056096F" w:rsidP="0056096F">
      <w:pPr>
        <w:pStyle w:val="afe"/>
        <w:widowControl w:val="0"/>
        <w:tabs>
          <w:tab w:val="left" w:pos="0"/>
        </w:tabs>
        <w:spacing w:line="276" w:lineRule="auto"/>
        <w:ind w:left="34" w:right="28"/>
        <w:jc w:val="both"/>
        <w:rPr>
          <w:lang w:val="ru-RU"/>
        </w:rPr>
      </w:pPr>
      <w:r w:rsidRPr="00FC6935">
        <w:rPr>
          <w:lang w:val="ru-RU"/>
        </w:rPr>
        <w:t>-</w:t>
      </w:r>
      <w:r>
        <w:rPr>
          <w:lang w:val="ru-RU"/>
        </w:rPr>
        <w:t xml:space="preserve"> </w:t>
      </w:r>
      <w:r w:rsidRPr="00FC6935">
        <w:rPr>
          <w:lang w:val="ru-RU"/>
        </w:rPr>
        <w:t xml:space="preserve">предложението съдържа </w:t>
      </w:r>
      <w:r>
        <w:rPr>
          <w:lang w:val="ru-RU"/>
        </w:rPr>
        <w:t>две</w:t>
      </w:r>
      <w:r w:rsidRPr="00FC6935">
        <w:rPr>
          <w:lang w:val="ru-RU"/>
        </w:rPr>
        <w:t xml:space="preserve"> и повече допълнителни мерки</w:t>
      </w:r>
      <w:r>
        <w:rPr>
          <w:lang w:val="ru-RU"/>
        </w:rPr>
        <w:t>,</w:t>
      </w:r>
      <w:r w:rsidRPr="00FC6935">
        <w:rPr>
          <w:lang w:val="ru-RU"/>
        </w:rPr>
        <w:t xml:space="preserve"> извън базовите изисквания, но само </w:t>
      </w:r>
      <w:r>
        <w:rPr>
          <w:lang w:val="ru-RU"/>
        </w:rPr>
        <w:t>една</w:t>
      </w:r>
      <w:r w:rsidRPr="00FC6935">
        <w:rPr>
          <w:lang w:val="ru-RU"/>
        </w:rPr>
        <w:t xml:space="preserve"> от тях </w:t>
      </w:r>
      <w:r>
        <w:rPr>
          <w:lang w:val="ru-RU"/>
        </w:rPr>
        <w:t>е ясна</w:t>
      </w:r>
      <w:r w:rsidRPr="00FC6935">
        <w:rPr>
          <w:lang w:val="ru-RU"/>
        </w:rPr>
        <w:t>/конкретн</w:t>
      </w:r>
      <w:r>
        <w:rPr>
          <w:lang w:val="ru-RU"/>
        </w:rPr>
        <w:t>а</w:t>
      </w:r>
      <w:r w:rsidRPr="00FC6935">
        <w:rPr>
          <w:lang w:val="ru-RU"/>
        </w:rPr>
        <w:t xml:space="preserve"> и отчита характерните особености на обществената поръчка.</w:t>
      </w:r>
      <w:r>
        <w:rPr>
          <w:lang w:val="ru-RU"/>
        </w:rPr>
        <w:t xml:space="preserve"> </w:t>
      </w:r>
    </w:p>
    <w:p w:rsidR="0056096F" w:rsidRDefault="0056096F" w:rsidP="0056096F">
      <w:pPr>
        <w:spacing w:line="276" w:lineRule="auto"/>
        <w:jc w:val="both"/>
        <w:rPr>
          <w:lang w:val="ru-RU"/>
        </w:rPr>
      </w:pPr>
      <w:r>
        <w:rPr>
          <w:lang w:val="ru-RU"/>
        </w:rPr>
        <w:t xml:space="preserve">       </w:t>
      </w:r>
      <w:r w:rsidRPr="004E68DA">
        <w:rPr>
          <w:b/>
          <w:lang w:val="ru-RU"/>
        </w:rPr>
        <w:t xml:space="preserve">оценка </w:t>
      </w:r>
      <w:r>
        <w:rPr>
          <w:b/>
          <w:lang w:val="ru-RU"/>
        </w:rPr>
        <w:t>1</w:t>
      </w:r>
      <w:r w:rsidRPr="004E68DA">
        <w:rPr>
          <w:b/>
          <w:lang w:val="ru-RU"/>
        </w:rPr>
        <w:t xml:space="preserve"> точк</w:t>
      </w:r>
      <w:r>
        <w:rPr>
          <w:b/>
          <w:lang w:val="ru-RU"/>
        </w:rPr>
        <w:t>а</w:t>
      </w:r>
      <w:r w:rsidRPr="004E68DA">
        <w:rPr>
          <w:b/>
          <w:lang w:val="ru-RU"/>
        </w:rPr>
        <w:t xml:space="preserve"> </w:t>
      </w:r>
      <w:r w:rsidRPr="000839EB">
        <w:rPr>
          <w:lang w:val="ru-RU"/>
        </w:rPr>
        <w:t xml:space="preserve">– </w:t>
      </w:r>
      <w:r w:rsidRPr="00077F58">
        <w:rPr>
          <w:lang w:val="ru-RU"/>
        </w:rPr>
        <w:t xml:space="preserve">за предложения, които отговарят на минималните изисквания към съдържанието на </w:t>
      </w:r>
      <w:r>
        <w:rPr>
          <w:lang w:val="ru-RU"/>
        </w:rPr>
        <w:t>тази част от предложението</w:t>
      </w:r>
      <w:r w:rsidRPr="00077F58">
        <w:rPr>
          <w:lang w:val="ru-RU"/>
        </w:rPr>
        <w:t>, на техническ</w:t>
      </w:r>
      <w:r>
        <w:rPr>
          <w:lang w:val="ru-RU"/>
        </w:rPr>
        <w:t>и</w:t>
      </w:r>
      <w:r w:rsidRPr="00077F58">
        <w:rPr>
          <w:lang w:val="ru-RU"/>
        </w:rPr>
        <w:t>т</w:t>
      </w:r>
      <w:r>
        <w:rPr>
          <w:lang w:val="ru-RU"/>
        </w:rPr>
        <w:t>е</w:t>
      </w:r>
      <w:r w:rsidRPr="00077F58">
        <w:rPr>
          <w:lang w:val="ru-RU"/>
        </w:rPr>
        <w:t xml:space="preserve"> спецификаци</w:t>
      </w:r>
      <w:r>
        <w:rPr>
          <w:lang w:val="ru-RU"/>
        </w:rPr>
        <w:t>и</w:t>
      </w:r>
      <w:r w:rsidRPr="00077F58">
        <w:rPr>
          <w:lang w:val="ru-RU"/>
        </w:rPr>
        <w:t>, на действащото законодателство, на съществуващите технически изисквания и стандарти и са съобразени с предмета на поръчката.</w:t>
      </w:r>
      <w:r>
        <w:rPr>
          <w:lang w:val="ru-RU"/>
        </w:rPr>
        <w:t xml:space="preserve"> Оценката се поставя, когато се установи, че п</w:t>
      </w:r>
      <w:r w:rsidRPr="000839EB">
        <w:rPr>
          <w:lang w:val="ru-RU"/>
        </w:rPr>
        <w:t>редложението</w:t>
      </w:r>
      <w:r>
        <w:rPr>
          <w:lang w:val="ru-RU"/>
        </w:rPr>
        <w:t xml:space="preserve"> </w:t>
      </w:r>
      <w:r w:rsidRPr="00831048">
        <w:rPr>
          <w:lang w:val="ru-RU"/>
        </w:rPr>
        <w:t xml:space="preserve">напълно отговаря на </w:t>
      </w:r>
      <w:r>
        <w:rPr>
          <w:lang w:val="ru-RU"/>
        </w:rPr>
        <w:t>т</w:t>
      </w:r>
      <w:r w:rsidRPr="00831048">
        <w:rPr>
          <w:lang w:val="ru-RU"/>
        </w:rPr>
        <w:t>ехническ</w:t>
      </w:r>
      <w:r>
        <w:rPr>
          <w:lang w:val="ru-RU"/>
        </w:rPr>
        <w:t>и</w:t>
      </w:r>
      <w:r w:rsidRPr="00831048">
        <w:rPr>
          <w:lang w:val="ru-RU"/>
        </w:rPr>
        <w:t>т</w:t>
      </w:r>
      <w:r>
        <w:rPr>
          <w:lang w:val="ru-RU"/>
        </w:rPr>
        <w:t>е</w:t>
      </w:r>
      <w:r w:rsidRPr="00831048">
        <w:rPr>
          <w:lang w:val="ru-RU"/>
        </w:rPr>
        <w:t xml:space="preserve"> спецификаци</w:t>
      </w:r>
      <w:r>
        <w:rPr>
          <w:lang w:val="ru-RU"/>
        </w:rPr>
        <w:t>и</w:t>
      </w:r>
      <w:r w:rsidRPr="00831048">
        <w:rPr>
          <w:lang w:val="ru-RU"/>
        </w:rPr>
        <w:t xml:space="preserve"> без да </w:t>
      </w:r>
      <w:r>
        <w:rPr>
          <w:lang w:val="ru-RU"/>
        </w:rPr>
        <w:t>ги</w:t>
      </w:r>
      <w:r w:rsidRPr="00831048">
        <w:rPr>
          <w:lang w:val="ru-RU"/>
        </w:rPr>
        <w:t xml:space="preserve"> допълва или превъзхожда</w:t>
      </w:r>
      <w:r>
        <w:rPr>
          <w:lang w:val="ru-RU"/>
        </w:rPr>
        <w:t xml:space="preserve"> и освен това участникът единствено преповтаря текстове от спецификациите или п</w:t>
      </w:r>
      <w:r>
        <w:rPr>
          <w:iCs/>
          <w:lang w:val="ru-RU"/>
        </w:rPr>
        <w:t>редложението в тази си част отговаря на базовите изисквания</w:t>
      </w:r>
      <w:r w:rsidRPr="00485E35">
        <w:rPr>
          <w:iCs/>
          <w:lang w:val="ru-RU"/>
        </w:rPr>
        <w:t xml:space="preserve"> съгласно спецификаци</w:t>
      </w:r>
      <w:r>
        <w:rPr>
          <w:iCs/>
          <w:lang w:val="ru-RU"/>
        </w:rPr>
        <w:t>ите</w:t>
      </w:r>
      <w:r w:rsidRPr="00485E35">
        <w:rPr>
          <w:iCs/>
          <w:lang w:val="ru-RU"/>
        </w:rPr>
        <w:t>, спрямо другите предложения</w:t>
      </w:r>
      <w:r>
        <w:rPr>
          <w:iCs/>
          <w:lang w:val="ru-RU"/>
        </w:rPr>
        <w:t>, които надграждат изложеното в техническите спецификации и са оценени с 35 точки</w:t>
      </w:r>
      <w:r w:rsidRPr="00485E35">
        <w:rPr>
          <w:iCs/>
          <w:lang w:val="ru-RU"/>
        </w:rPr>
        <w:t>.</w:t>
      </w:r>
      <w:r>
        <w:rPr>
          <w:lang w:val="ru-RU"/>
        </w:rPr>
        <w:t xml:space="preserve"> </w:t>
      </w:r>
    </w:p>
    <w:p w:rsidR="0056096F" w:rsidRDefault="0056096F" w:rsidP="00762C96">
      <w:pPr>
        <w:spacing w:line="276" w:lineRule="auto"/>
        <w:ind w:firstLine="708"/>
        <w:jc w:val="both"/>
      </w:pPr>
      <w:r>
        <w:rPr>
          <w:lang w:val="ru-RU"/>
        </w:rPr>
        <w:t xml:space="preserve">И/или 1 точка </w:t>
      </w:r>
      <w:r>
        <w:t xml:space="preserve">получават предложения, които </w:t>
      </w:r>
      <w:r w:rsidRPr="003C07B0">
        <w:t xml:space="preserve">отговарят на </w:t>
      </w:r>
      <w:r>
        <w:t>общите изисквания</w:t>
      </w:r>
      <w:r w:rsidRPr="003C07B0">
        <w:t xml:space="preserve"> на въз</w:t>
      </w:r>
      <w:r>
        <w:t>ложителя, посочени в указанията и</w:t>
      </w:r>
      <w:r w:rsidRPr="003C07B0">
        <w:t xml:space="preserve"> техническата спецификация </w:t>
      </w:r>
      <w:r>
        <w:t xml:space="preserve">по отношение на бъдещите функционални характеристики на строежа, но не предлагат конкретни преимущества, свързани с функционирането на обновените помещения, съответните съоръжения и/или елементи от тях, експлоатацията им и използването им. </w:t>
      </w:r>
    </w:p>
    <w:p w:rsidR="0056096F" w:rsidRDefault="0056096F" w:rsidP="00762C96">
      <w:pPr>
        <w:spacing w:line="276" w:lineRule="auto"/>
        <w:ind w:firstLine="708"/>
        <w:jc w:val="both"/>
      </w:pPr>
      <w:r>
        <w:t xml:space="preserve">И/или 1 точка се поставя на предложение, съдържащо предложение за функционални характеристики и/или естетически характеристики и/или екологични характеристики и/или достъпност до сградата и/или технически параметри на предлаганите строителни продукти и материали и/или </w:t>
      </w:r>
      <w:r w:rsidRPr="00E92902">
        <w:t>мерки, целящи осигуряване на качество при изпълнение на възлаганите СМР</w:t>
      </w:r>
      <w:r>
        <w:t xml:space="preserve"> без посочване на конкретни примери (показатели) за тях спрямо изискванията на настоящата методика. Гореописаното не води до несъответствие на предложението с изискванията на възложителя, участникът може да изпълни строежа/обекта, като част от договора и офертата му не следва да бъде предложена за отстраняване поради несъответствие с </w:t>
      </w:r>
      <w:r w:rsidRPr="00802ACC">
        <w:t>предварително обявените условия на поръчката</w:t>
      </w:r>
      <w:r>
        <w:t xml:space="preserve"> (изискванията на възложителя). </w:t>
      </w:r>
      <w:r w:rsidRPr="007C1D4D">
        <w:tab/>
      </w:r>
    </w:p>
    <w:p w:rsidR="00BF1928" w:rsidRPr="0096227B" w:rsidRDefault="00BF1928" w:rsidP="00762C96">
      <w:pPr>
        <w:spacing w:line="276" w:lineRule="auto"/>
        <w:ind w:firstLine="708"/>
        <w:jc w:val="both"/>
        <w:rPr>
          <w:lang w:val="ru-RU"/>
        </w:rPr>
      </w:pPr>
    </w:p>
    <w:p w:rsidR="0056096F" w:rsidRPr="00D119AA" w:rsidRDefault="0056096F" w:rsidP="00BF1928">
      <w:pPr>
        <w:pStyle w:val="afe"/>
        <w:widowControl w:val="0"/>
        <w:autoSpaceDE w:val="0"/>
        <w:autoSpaceDN w:val="0"/>
        <w:adjustRightInd w:val="0"/>
        <w:spacing w:line="276" w:lineRule="auto"/>
        <w:ind w:left="0" w:firstLine="708"/>
        <w:jc w:val="both"/>
        <w:rPr>
          <w:b/>
          <w:u w:val="single"/>
        </w:rPr>
      </w:pPr>
      <w:r w:rsidRPr="00D119AA">
        <w:rPr>
          <w:b/>
          <w:u w:val="single"/>
        </w:rPr>
        <w:t>За целите на настоящата методика, използваните определения следва да се тълкуват както следва:</w:t>
      </w:r>
    </w:p>
    <w:p w:rsidR="005E24EB" w:rsidRDefault="0056096F">
      <w:pPr>
        <w:pStyle w:val="afe"/>
        <w:widowControl w:val="0"/>
        <w:numPr>
          <w:ilvl w:val="2"/>
          <w:numId w:val="23"/>
        </w:numPr>
        <w:suppressAutoHyphens w:val="0"/>
        <w:autoSpaceDE w:val="0"/>
        <w:autoSpaceDN w:val="0"/>
        <w:adjustRightInd w:val="0"/>
        <w:spacing w:line="276" w:lineRule="auto"/>
        <w:ind w:left="0" w:firstLine="0"/>
        <w:jc w:val="both"/>
        <w:rPr>
          <w:i/>
        </w:rPr>
      </w:pPr>
      <w:r w:rsidRPr="00D119AA">
        <w:rPr>
          <w:b/>
          <w:i/>
        </w:rPr>
        <w:t>„Ясно“</w:t>
      </w:r>
      <w:r w:rsidRPr="00D119AA">
        <w:rPr>
          <w:i/>
        </w:rPr>
        <w:t xml:space="preserve"> - следва да се разбира предложение, което цялостно отчита и е насочено към специфичния предмет на поръчката (т.е. е отчетен нейният специфичен обхват), както и са представени всеобхватно всички аспекти </w:t>
      </w:r>
      <w:r w:rsidR="00D80C1A">
        <w:rPr>
          <w:i/>
        </w:rPr>
        <w:t xml:space="preserve">на </w:t>
      </w:r>
      <w:r>
        <w:rPr>
          <w:i/>
        </w:rPr>
        <w:t>втората характеристика,</w:t>
      </w:r>
      <w:r w:rsidRPr="00D119AA">
        <w:rPr>
          <w:i/>
        </w:rPr>
        <w:t xml:space="preserve"> посочен</w:t>
      </w:r>
      <w:r>
        <w:rPr>
          <w:i/>
        </w:rPr>
        <w:t>а</w:t>
      </w:r>
      <w:r w:rsidRPr="00D119AA">
        <w:rPr>
          <w:i/>
        </w:rPr>
        <w:t xml:space="preserve"> по-</w:t>
      </w:r>
      <w:r>
        <w:rPr>
          <w:i/>
        </w:rPr>
        <w:t>г</w:t>
      </w:r>
      <w:r w:rsidRPr="00D119AA">
        <w:rPr>
          <w:i/>
        </w:rPr>
        <w:t>о</w:t>
      </w:r>
      <w:r>
        <w:rPr>
          <w:i/>
        </w:rPr>
        <w:t>ре от първия</w:t>
      </w:r>
      <w:r w:rsidRPr="00D119AA">
        <w:rPr>
          <w:i/>
        </w:rPr>
        <w:t xml:space="preserve"> показателя "Техническо предложение</w:t>
      </w:r>
      <w:r w:rsidRPr="00D46C5B">
        <w:t xml:space="preserve"> </w:t>
      </w:r>
      <w:r w:rsidRPr="00D46C5B">
        <w:rPr>
          <w:i/>
        </w:rPr>
        <w:t>на участника за изпълнение на поръчката</w:t>
      </w:r>
      <w:r w:rsidRPr="00D119AA">
        <w:rPr>
          <w:i/>
        </w:rPr>
        <w:t xml:space="preserve">". </w:t>
      </w:r>
    </w:p>
    <w:p w:rsidR="005E24EB" w:rsidRDefault="0056096F">
      <w:pPr>
        <w:pStyle w:val="afe"/>
        <w:widowControl w:val="0"/>
        <w:numPr>
          <w:ilvl w:val="2"/>
          <w:numId w:val="23"/>
        </w:numPr>
        <w:suppressAutoHyphens w:val="0"/>
        <w:autoSpaceDE w:val="0"/>
        <w:autoSpaceDN w:val="0"/>
        <w:adjustRightInd w:val="0"/>
        <w:spacing w:line="276" w:lineRule="auto"/>
        <w:ind w:left="0" w:firstLine="0"/>
        <w:jc w:val="both"/>
        <w:rPr>
          <w:i/>
        </w:rPr>
      </w:pPr>
      <w:r w:rsidRPr="00D119AA">
        <w:rPr>
          <w:b/>
          <w:i/>
        </w:rPr>
        <w:t>„Подробно/Конкретно“</w:t>
      </w:r>
      <w:r w:rsidRPr="00D119AA">
        <w:rPr>
          <w:i/>
        </w:rPr>
        <w:t xml:space="preserve"> - предложение, което освен че съдържа изброените от </w:t>
      </w:r>
      <w:r w:rsidRPr="00D119AA">
        <w:rPr>
          <w:i/>
        </w:rPr>
        <w:lastRenderedPageBreak/>
        <w:t>възложителя</w:t>
      </w:r>
      <w:r>
        <w:rPr>
          <w:i/>
        </w:rPr>
        <w:t xml:space="preserve"> елементи на втората характеристика, свързана с дейността по СМР</w:t>
      </w:r>
      <w:r w:rsidRPr="00D119AA">
        <w:rPr>
          <w:i/>
        </w:rPr>
        <w:t>, не се ограничава единствено до тяхното изброяване, а са представени допълнителни поясняващи предложение</w:t>
      </w:r>
      <w:r>
        <w:rPr>
          <w:i/>
        </w:rPr>
        <w:t>я</w:t>
      </w:r>
      <w:r w:rsidRPr="00D119AA">
        <w:rPr>
          <w:i/>
        </w:rPr>
        <w:t>, свързани с обясняване на технологията на изпълнение на работите, предмет на поръчката и свързаните с това аспекти, зададени от документацията за възлагане, съдържат марките и/или характеристиките</w:t>
      </w:r>
      <w:r>
        <w:rPr>
          <w:i/>
        </w:rPr>
        <w:t xml:space="preserve"> и/или</w:t>
      </w:r>
      <w:r w:rsidRPr="00D119AA">
        <w:rPr>
          <w:i/>
        </w:rPr>
        <w:t xml:space="preserve"> технич</w:t>
      </w:r>
      <w:r>
        <w:rPr>
          <w:i/>
        </w:rPr>
        <w:t>ески</w:t>
      </w:r>
      <w:r w:rsidRPr="00D119AA">
        <w:rPr>
          <w:i/>
        </w:rPr>
        <w:t xml:space="preserve"> параметри на някои от основните материали или други факти и обстоятелства, имащи отношение към повишаване качеството на изпълнение на </w:t>
      </w:r>
      <w:r>
        <w:rPr>
          <w:i/>
        </w:rPr>
        <w:t xml:space="preserve">СМР като част от </w:t>
      </w:r>
      <w:r w:rsidRPr="00D119AA">
        <w:rPr>
          <w:i/>
        </w:rPr>
        <w:t xml:space="preserve">поръчката и </w:t>
      </w:r>
      <w:r>
        <w:rPr>
          <w:i/>
        </w:rPr>
        <w:t>надграждане над предвиденото в т</w:t>
      </w:r>
      <w:r w:rsidRPr="00D119AA">
        <w:rPr>
          <w:i/>
        </w:rPr>
        <w:t>ехническите спецификации и изискванията на действащото законодателство в областта на строителството;</w:t>
      </w:r>
    </w:p>
    <w:p w:rsidR="005E24EB" w:rsidRDefault="0056096F">
      <w:pPr>
        <w:pStyle w:val="afe"/>
        <w:widowControl w:val="0"/>
        <w:numPr>
          <w:ilvl w:val="2"/>
          <w:numId w:val="23"/>
        </w:numPr>
        <w:suppressAutoHyphens w:val="0"/>
        <w:autoSpaceDE w:val="0"/>
        <w:autoSpaceDN w:val="0"/>
        <w:adjustRightInd w:val="0"/>
        <w:spacing w:line="276" w:lineRule="auto"/>
        <w:ind w:left="0" w:firstLine="0"/>
        <w:jc w:val="both"/>
        <w:rPr>
          <w:b/>
          <w:u w:val="single"/>
        </w:rPr>
      </w:pPr>
      <w:r w:rsidRPr="00D119AA">
        <w:rPr>
          <w:b/>
          <w:i/>
          <w:iCs/>
          <w:color w:val="000000"/>
        </w:rPr>
        <w:t>„Адекватно”</w:t>
      </w:r>
      <w:r w:rsidRPr="00D119AA">
        <w:rPr>
          <w:i/>
          <w:iCs/>
          <w:color w:val="000000"/>
        </w:rPr>
        <w:t xml:space="preserve"> следва да се разбира предложение, отчитащо спецификата на настоящата обществена поръчка, както и такова, което напълно съответства на конкретен елемент от предмета на поръчката и съставна част от предложение</w:t>
      </w:r>
      <w:r>
        <w:rPr>
          <w:i/>
          <w:iCs/>
          <w:color w:val="000000"/>
        </w:rPr>
        <w:t>то за изпълнението на СМР като част от настоящата поръчка, за който се отнася;</w:t>
      </w:r>
    </w:p>
    <w:p w:rsidR="005E24EB" w:rsidRDefault="0056096F">
      <w:pPr>
        <w:pStyle w:val="afe"/>
        <w:widowControl w:val="0"/>
        <w:numPr>
          <w:ilvl w:val="2"/>
          <w:numId w:val="23"/>
        </w:numPr>
        <w:suppressAutoHyphens w:val="0"/>
        <w:autoSpaceDE w:val="0"/>
        <w:autoSpaceDN w:val="0"/>
        <w:adjustRightInd w:val="0"/>
        <w:spacing w:line="276" w:lineRule="auto"/>
        <w:ind w:left="0" w:firstLine="0"/>
        <w:jc w:val="both"/>
        <w:rPr>
          <w:i/>
          <w:iCs/>
          <w:color w:val="000000"/>
        </w:rPr>
      </w:pPr>
      <w:r w:rsidRPr="00D119AA">
        <w:rPr>
          <w:b/>
          <w:i/>
          <w:iCs/>
          <w:color w:val="000000"/>
        </w:rPr>
        <w:t>„</w:t>
      </w:r>
      <w:r w:rsidRPr="00E92902">
        <w:rPr>
          <w:b/>
          <w:i/>
          <w:iCs/>
          <w:color w:val="000000"/>
        </w:rPr>
        <w:t>Добавена стойност</w:t>
      </w:r>
      <w:r w:rsidRPr="00D119AA">
        <w:rPr>
          <w:b/>
          <w:i/>
          <w:iCs/>
          <w:color w:val="000000"/>
        </w:rPr>
        <w:t>”</w:t>
      </w:r>
      <w:r w:rsidRPr="00E92902">
        <w:rPr>
          <w:b/>
          <w:i/>
          <w:iCs/>
          <w:color w:val="000000"/>
        </w:rPr>
        <w:t xml:space="preserve"> </w:t>
      </w:r>
      <w:r w:rsidRPr="00D053D7">
        <w:rPr>
          <w:i/>
          <w:iCs/>
          <w:color w:val="000000"/>
        </w:rPr>
        <w:t xml:space="preserve">следва да се разбира предложение, което е адекватно на предмета на поръчката за конкретен елемент, дейност или система, </w:t>
      </w:r>
      <w:r>
        <w:rPr>
          <w:i/>
          <w:iCs/>
          <w:color w:val="000000"/>
        </w:rPr>
        <w:t>което не се изисква в технически</w:t>
      </w:r>
      <w:r w:rsidRPr="00D053D7">
        <w:rPr>
          <w:i/>
          <w:iCs/>
          <w:color w:val="000000"/>
        </w:rPr>
        <w:t>т</w:t>
      </w:r>
      <w:r>
        <w:rPr>
          <w:i/>
          <w:iCs/>
          <w:color w:val="000000"/>
        </w:rPr>
        <w:t>е</w:t>
      </w:r>
      <w:r w:rsidRPr="00D053D7">
        <w:rPr>
          <w:i/>
          <w:iCs/>
          <w:color w:val="000000"/>
        </w:rPr>
        <w:t xml:space="preserve"> спецификаци</w:t>
      </w:r>
      <w:r>
        <w:rPr>
          <w:i/>
          <w:iCs/>
          <w:color w:val="000000"/>
        </w:rPr>
        <w:t>и</w:t>
      </w:r>
      <w:r w:rsidRPr="00D053D7">
        <w:rPr>
          <w:i/>
          <w:iCs/>
          <w:color w:val="000000"/>
        </w:rPr>
        <w:t xml:space="preserve">, но води до по-качествен продукт от дейност или извършено СМР и до подобряване функционалността и/или устойчивостта и/или естетическите характеристики на обект и/или част от строежа и/или от система/елемент или извършена дейност. </w:t>
      </w:r>
    </w:p>
    <w:p w:rsidR="005E24EB" w:rsidRDefault="0056096F">
      <w:pPr>
        <w:pStyle w:val="afe"/>
        <w:widowControl w:val="0"/>
        <w:numPr>
          <w:ilvl w:val="2"/>
          <w:numId w:val="23"/>
        </w:numPr>
        <w:suppressAutoHyphens w:val="0"/>
        <w:autoSpaceDE w:val="0"/>
        <w:autoSpaceDN w:val="0"/>
        <w:adjustRightInd w:val="0"/>
        <w:spacing w:line="276" w:lineRule="auto"/>
        <w:ind w:left="0" w:firstLine="0"/>
        <w:jc w:val="both"/>
        <w:rPr>
          <w:i/>
          <w:iCs/>
          <w:color w:val="000000"/>
        </w:rPr>
      </w:pPr>
      <w:r w:rsidRPr="00E92902">
        <w:rPr>
          <w:b/>
          <w:i/>
          <w:iCs/>
          <w:color w:val="000000"/>
        </w:rPr>
        <w:t xml:space="preserve">„Качествен ефект“ </w:t>
      </w:r>
      <w:r w:rsidRPr="00D053D7">
        <w:rPr>
          <w:i/>
          <w:iCs/>
          <w:color w:val="000000"/>
        </w:rPr>
        <w:t xml:space="preserve">има предложение, което демонстрира, че участникът който го прави е предвидил възможно най-качествените на пазара материали, оборудване и други продукти и артикули, които предлага да вложи в изпълнението на строежа. </w:t>
      </w:r>
      <w:r>
        <w:rPr>
          <w:i/>
          <w:iCs/>
          <w:color w:val="000000"/>
        </w:rPr>
        <w:t>Предложил</w:t>
      </w:r>
      <w:r w:rsidRPr="00D053D7">
        <w:rPr>
          <w:i/>
          <w:iCs/>
          <w:color w:val="000000"/>
        </w:rPr>
        <w:t xml:space="preserve"> е предимствата и техническите характеристики на тези материали, оборудвани и/или други стоки, за да докаже, че са най-качествените на пазара. Предложил е как ще осигури качеството на изпълнението от строителна и технологична гледна точка, което следва да се направи като част от предмета на договора, предвидил е осъществяване на начини за контрол на качеството на изпълненото от строителни</w:t>
      </w:r>
      <w:r>
        <w:rPr>
          <w:i/>
          <w:iCs/>
          <w:color w:val="000000"/>
        </w:rPr>
        <w:t>те</w:t>
      </w:r>
      <w:r w:rsidRPr="00D053D7">
        <w:rPr>
          <w:i/>
          <w:iCs/>
          <w:color w:val="000000"/>
        </w:rPr>
        <w:t xml:space="preserve"> работници, техника и механизация. От предложението личи, че участникът е оферирал дори и най-дребните детайли, свързани с бъдещата реализация на договора</w:t>
      </w:r>
      <w:r>
        <w:rPr>
          <w:i/>
          <w:iCs/>
          <w:color w:val="000000"/>
        </w:rPr>
        <w:t xml:space="preserve"> в частта му относно изпълнението на СМР</w:t>
      </w:r>
      <w:r w:rsidRPr="00D053D7">
        <w:rPr>
          <w:i/>
          <w:iCs/>
          <w:color w:val="000000"/>
        </w:rPr>
        <w:t xml:space="preserve">.  </w:t>
      </w:r>
    </w:p>
    <w:p w:rsidR="0056096F" w:rsidRPr="0096227B" w:rsidRDefault="0056096F" w:rsidP="0056096F">
      <w:pPr>
        <w:spacing w:line="276" w:lineRule="auto"/>
        <w:jc w:val="both"/>
        <w:rPr>
          <w:b/>
          <w:w w:val="105"/>
          <w:lang w:val="ru-RU"/>
        </w:rPr>
      </w:pPr>
    </w:p>
    <w:p w:rsidR="005E24EB" w:rsidRDefault="0056096F">
      <w:pPr>
        <w:spacing w:line="276" w:lineRule="auto"/>
        <w:ind w:right="467" w:firstLine="708"/>
        <w:jc w:val="both"/>
        <w:rPr>
          <w:b/>
        </w:rPr>
      </w:pPr>
      <w:r>
        <w:rPr>
          <w:b/>
        </w:rPr>
        <w:t>3</w:t>
      </w:r>
      <w:r w:rsidRPr="007C1D4D">
        <w:rPr>
          <w:b/>
        </w:rPr>
        <w:t>. Оценка по показател П</w:t>
      </w:r>
      <w:r w:rsidR="00526372">
        <w:rPr>
          <w:b/>
        </w:rPr>
        <w:t>2</w:t>
      </w:r>
      <w:r w:rsidRPr="007C1D4D">
        <w:rPr>
          <w:b/>
        </w:rPr>
        <w:t xml:space="preserve"> – Ценово предложение за изпълнение на поръчката</w:t>
      </w:r>
    </w:p>
    <w:p w:rsidR="00BF1928" w:rsidRPr="007C1D4D" w:rsidRDefault="0056096F" w:rsidP="00BF1928">
      <w:pPr>
        <w:spacing w:line="276" w:lineRule="auto"/>
        <w:ind w:right="467" w:firstLine="708"/>
        <w:jc w:val="both"/>
      </w:pPr>
      <w:r w:rsidRPr="007C1D4D">
        <w:t>Преди извършване на финансовата оценка, ценовите предложения се проверяват, за да се установи, че са подготвени и представени в съответствие с изискванията на документацията за участие в процедурата.</w:t>
      </w:r>
      <w:r w:rsidR="00BF1928" w:rsidRPr="00BF1928">
        <w:rPr>
          <w:b/>
        </w:rPr>
        <w:t xml:space="preserve"> </w:t>
      </w:r>
      <w:r w:rsidR="00BF1928" w:rsidRPr="007C1D4D">
        <w:rPr>
          <w:b/>
        </w:rPr>
        <w:t>Предложена цена – П</w:t>
      </w:r>
      <w:r w:rsidR="00BF1928">
        <w:rPr>
          <w:b/>
        </w:rPr>
        <w:t>2</w:t>
      </w:r>
      <w:r w:rsidR="00BF1928" w:rsidRPr="007C1D4D">
        <w:rPr>
          <w:b/>
        </w:rPr>
        <w:t xml:space="preserve"> (</w:t>
      </w:r>
      <w:r w:rsidR="00BF1928" w:rsidRPr="007C1D4D">
        <w:rPr>
          <w:rFonts w:eastAsia="Bookman Old Style"/>
          <w:b/>
          <w:position w:val="-2"/>
          <w:lang w:eastAsia="bg-BG"/>
        </w:rPr>
        <w:t>Ценово предложение за изпълнение на поръчката</w:t>
      </w:r>
      <w:r w:rsidR="00BF1928" w:rsidRPr="007C1D4D">
        <w:rPr>
          <w:b/>
        </w:rPr>
        <w:t xml:space="preserve">) - с тежест в комплексната оценка – </w:t>
      </w:r>
      <w:r w:rsidR="00BF1928">
        <w:rPr>
          <w:b/>
        </w:rPr>
        <w:t>40 % или 40 точки</w:t>
      </w:r>
      <w:r w:rsidR="00BF1928" w:rsidRPr="007C1D4D">
        <w:rPr>
          <w:b/>
        </w:rPr>
        <w:t>.</w:t>
      </w:r>
    </w:p>
    <w:p w:rsidR="005E24EB" w:rsidRDefault="005E24EB">
      <w:pPr>
        <w:spacing w:line="276" w:lineRule="auto"/>
        <w:ind w:right="467" w:firstLine="708"/>
        <w:jc w:val="both"/>
      </w:pPr>
    </w:p>
    <w:p w:rsidR="005E24EB" w:rsidRDefault="0056096F">
      <w:pPr>
        <w:spacing w:line="276" w:lineRule="auto"/>
        <w:ind w:right="467" w:firstLine="708"/>
        <w:jc w:val="both"/>
      </w:pPr>
      <w:r>
        <w:t>Т</w:t>
      </w:r>
      <w:r w:rsidRPr="007C1D4D">
        <w:t>очки</w:t>
      </w:r>
      <w:r>
        <w:t>те относно</w:t>
      </w:r>
      <w:r w:rsidRPr="007C1D4D">
        <w:t xml:space="preserve"> ценовите предложения се изчисляват поотделно по следната формула:</w:t>
      </w:r>
    </w:p>
    <w:p w:rsidR="0056096F" w:rsidRPr="007C1D4D" w:rsidRDefault="0056096F" w:rsidP="0056096F">
      <w:pPr>
        <w:spacing w:line="276" w:lineRule="auto"/>
        <w:ind w:right="467"/>
        <w:jc w:val="both"/>
      </w:pPr>
    </w:p>
    <w:p w:rsidR="0056096F" w:rsidRDefault="0056096F" w:rsidP="00BF1928">
      <w:pPr>
        <w:spacing w:line="276" w:lineRule="auto"/>
        <w:ind w:right="467" w:firstLine="708"/>
        <w:jc w:val="both"/>
      </w:pPr>
      <w:r w:rsidRPr="007C1D4D">
        <w:rPr>
          <w:b/>
        </w:rPr>
        <w:lastRenderedPageBreak/>
        <w:t>Предложена цена – П2 (</w:t>
      </w:r>
      <w:r w:rsidRPr="007C1D4D">
        <w:rPr>
          <w:rFonts w:eastAsia="Bookman Old Style"/>
          <w:b/>
          <w:position w:val="-2"/>
          <w:lang w:eastAsia="bg-BG"/>
        </w:rPr>
        <w:t>Ценово предложение за изпълнение на поръчката</w:t>
      </w:r>
      <w:r w:rsidRPr="007C1D4D">
        <w:rPr>
          <w:b/>
        </w:rPr>
        <w:t xml:space="preserve">) </w:t>
      </w:r>
      <w:r w:rsidRPr="007C1D4D">
        <w:t>на участника се изчислява по следната формула:</w:t>
      </w:r>
    </w:p>
    <w:p w:rsidR="0056096F" w:rsidRPr="007C1D4D" w:rsidRDefault="0056096F" w:rsidP="00BF1928">
      <w:pPr>
        <w:spacing w:line="276" w:lineRule="auto"/>
        <w:ind w:right="4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678"/>
        <w:gridCol w:w="2958"/>
      </w:tblGrid>
      <w:tr w:rsidR="0056096F" w:rsidRPr="00BF1928" w:rsidTr="00043E31">
        <w:tc>
          <w:tcPr>
            <w:tcW w:w="1526" w:type="dxa"/>
            <w:vMerge w:val="restart"/>
            <w:tcBorders>
              <w:top w:val="nil"/>
              <w:left w:val="nil"/>
              <w:bottom w:val="nil"/>
              <w:right w:val="nil"/>
            </w:tcBorders>
            <w:vAlign w:val="center"/>
          </w:tcPr>
          <w:p w:rsidR="0056096F" w:rsidRPr="00BF1928" w:rsidRDefault="0056096F" w:rsidP="00BF1928">
            <w:pPr>
              <w:spacing w:line="276" w:lineRule="auto"/>
              <w:ind w:right="467"/>
              <w:jc w:val="both"/>
              <w:rPr>
                <w:b/>
              </w:rPr>
            </w:pPr>
            <w:r w:rsidRPr="00BF1928">
              <w:rPr>
                <w:b/>
              </w:rPr>
              <w:t>П</w:t>
            </w:r>
            <w:r w:rsidR="00526372" w:rsidRPr="00BF1928">
              <w:rPr>
                <w:b/>
              </w:rPr>
              <w:t>2</w:t>
            </w:r>
            <w:r w:rsidRPr="00BF1928">
              <w:rPr>
                <w:b/>
              </w:rPr>
              <w:t xml:space="preserve">     =</w:t>
            </w:r>
          </w:p>
        </w:tc>
        <w:tc>
          <w:tcPr>
            <w:tcW w:w="4678" w:type="dxa"/>
            <w:tcBorders>
              <w:top w:val="nil"/>
              <w:left w:val="nil"/>
              <w:right w:val="nil"/>
            </w:tcBorders>
          </w:tcPr>
          <w:p w:rsidR="0056096F" w:rsidRPr="00BF1928" w:rsidRDefault="0056096F" w:rsidP="00BF1928">
            <w:pPr>
              <w:spacing w:line="276" w:lineRule="auto"/>
              <w:ind w:right="33"/>
              <w:jc w:val="both"/>
              <w:rPr>
                <w:b/>
              </w:rPr>
            </w:pPr>
            <w:r w:rsidRPr="00BF1928">
              <w:rPr>
                <w:b/>
              </w:rPr>
              <w:t xml:space="preserve">   Предложена минимална обща цена</w:t>
            </w:r>
          </w:p>
        </w:tc>
        <w:tc>
          <w:tcPr>
            <w:tcW w:w="2958" w:type="dxa"/>
            <w:vMerge w:val="restart"/>
            <w:tcBorders>
              <w:top w:val="nil"/>
              <w:left w:val="nil"/>
              <w:bottom w:val="nil"/>
              <w:right w:val="nil"/>
            </w:tcBorders>
            <w:vAlign w:val="center"/>
          </w:tcPr>
          <w:p w:rsidR="0056096F" w:rsidRPr="00BF1928" w:rsidRDefault="00BF1928" w:rsidP="00BF1928">
            <w:pPr>
              <w:spacing w:line="276" w:lineRule="auto"/>
              <w:ind w:right="467"/>
              <w:jc w:val="both"/>
              <w:rPr>
                <w:b/>
              </w:rPr>
            </w:pPr>
            <w:r>
              <w:rPr>
                <w:b/>
              </w:rPr>
              <w:t xml:space="preserve">х </w:t>
            </w:r>
            <w:r w:rsidR="00526372" w:rsidRPr="00BF1928">
              <w:rPr>
                <w:b/>
              </w:rPr>
              <w:t>40</w:t>
            </w:r>
          </w:p>
        </w:tc>
      </w:tr>
      <w:tr w:rsidR="0056096F" w:rsidRPr="00BF1928" w:rsidTr="00043E31">
        <w:tc>
          <w:tcPr>
            <w:tcW w:w="1526" w:type="dxa"/>
            <w:vMerge/>
            <w:tcBorders>
              <w:top w:val="nil"/>
              <w:left w:val="nil"/>
              <w:bottom w:val="nil"/>
              <w:right w:val="nil"/>
            </w:tcBorders>
          </w:tcPr>
          <w:p w:rsidR="0056096F" w:rsidRPr="00BF1928" w:rsidRDefault="0056096F" w:rsidP="00BF1928">
            <w:pPr>
              <w:spacing w:line="276" w:lineRule="auto"/>
              <w:ind w:right="467"/>
              <w:jc w:val="both"/>
              <w:rPr>
                <w:b/>
              </w:rPr>
            </w:pPr>
          </w:p>
        </w:tc>
        <w:tc>
          <w:tcPr>
            <w:tcW w:w="4678" w:type="dxa"/>
            <w:tcBorders>
              <w:left w:val="nil"/>
              <w:bottom w:val="nil"/>
              <w:right w:val="nil"/>
            </w:tcBorders>
          </w:tcPr>
          <w:p w:rsidR="0056096F" w:rsidRPr="00BF1928" w:rsidRDefault="0056096F" w:rsidP="00BF1928">
            <w:pPr>
              <w:spacing w:line="276" w:lineRule="auto"/>
              <w:ind w:right="467"/>
              <w:jc w:val="both"/>
              <w:rPr>
                <w:b/>
              </w:rPr>
            </w:pPr>
            <w:r w:rsidRPr="00BF1928">
              <w:rPr>
                <w:b/>
              </w:rPr>
              <w:t>Предложена обща цена от участника</w:t>
            </w:r>
          </w:p>
        </w:tc>
        <w:tc>
          <w:tcPr>
            <w:tcW w:w="2958" w:type="dxa"/>
            <w:vMerge/>
            <w:tcBorders>
              <w:top w:val="nil"/>
              <w:left w:val="nil"/>
              <w:bottom w:val="nil"/>
              <w:right w:val="nil"/>
            </w:tcBorders>
          </w:tcPr>
          <w:p w:rsidR="0056096F" w:rsidRPr="00BF1928" w:rsidRDefault="0056096F" w:rsidP="00BF1928">
            <w:pPr>
              <w:spacing w:line="276" w:lineRule="auto"/>
              <w:ind w:right="467"/>
              <w:jc w:val="both"/>
              <w:rPr>
                <w:b/>
              </w:rPr>
            </w:pPr>
          </w:p>
        </w:tc>
      </w:tr>
    </w:tbl>
    <w:p w:rsidR="0056096F" w:rsidRPr="00BF1928" w:rsidRDefault="0056096F" w:rsidP="00BF1928">
      <w:pPr>
        <w:spacing w:line="276" w:lineRule="auto"/>
        <w:ind w:right="467"/>
        <w:jc w:val="both"/>
        <w:rPr>
          <w:b/>
        </w:rPr>
      </w:pPr>
    </w:p>
    <w:p w:rsidR="0056096F" w:rsidRPr="007C1D4D" w:rsidRDefault="0056096F" w:rsidP="00BF1928">
      <w:pPr>
        <w:spacing w:line="276" w:lineRule="auto"/>
        <w:ind w:right="467" w:firstLine="708"/>
        <w:jc w:val="both"/>
      </w:pPr>
      <w:r w:rsidRPr="007C1D4D">
        <w:t xml:space="preserve">Максималният брой точки, които даден участник може да получи при оценка на ценовото предложение е </w:t>
      </w:r>
      <w:r w:rsidR="00526372">
        <w:t>40</w:t>
      </w:r>
      <w:r w:rsidRPr="007C1D4D">
        <w:t xml:space="preserve"> точки.</w:t>
      </w:r>
    </w:p>
    <w:p w:rsidR="0056096F" w:rsidRPr="006F7121" w:rsidRDefault="0056096F" w:rsidP="00BF1928">
      <w:pPr>
        <w:spacing w:line="276" w:lineRule="auto"/>
        <w:ind w:right="467" w:firstLine="708"/>
        <w:jc w:val="both"/>
        <w:rPr>
          <w:iCs/>
        </w:rPr>
      </w:pPr>
      <w:r w:rsidRPr="006F7121">
        <w:rPr>
          <w:iCs/>
        </w:rPr>
        <w:t>Комисията класира участниците по степента на съответствие на офертите с предварително обявените от възложителя условия.</w:t>
      </w:r>
    </w:p>
    <w:p w:rsidR="0056096F" w:rsidRPr="006F7121" w:rsidRDefault="0056096F" w:rsidP="00BF1928">
      <w:pPr>
        <w:spacing w:line="276" w:lineRule="auto"/>
        <w:ind w:right="467" w:firstLine="708"/>
        <w:jc w:val="both"/>
        <w:rPr>
          <w:iCs/>
        </w:rPr>
      </w:pPr>
      <w:r w:rsidRPr="006F7121">
        <w:rPr>
          <w:iCs/>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56096F" w:rsidRPr="006F7121" w:rsidRDefault="0056096F" w:rsidP="00BF1928">
      <w:pPr>
        <w:spacing w:line="276" w:lineRule="auto"/>
        <w:ind w:right="467" w:firstLine="708"/>
        <w:jc w:val="both"/>
        <w:rPr>
          <w:iCs/>
        </w:rPr>
      </w:pPr>
      <w:r w:rsidRPr="006F7121">
        <w:rPr>
          <w:iCs/>
        </w:rPr>
        <w:t>1. по-ниска предложена цена;</w:t>
      </w:r>
    </w:p>
    <w:p w:rsidR="0056096F" w:rsidRPr="006F7121" w:rsidRDefault="0056096F" w:rsidP="00BF1928">
      <w:pPr>
        <w:spacing w:line="276" w:lineRule="auto"/>
        <w:ind w:right="467" w:firstLine="708"/>
        <w:jc w:val="both"/>
        <w:rPr>
          <w:iCs/>
        </w:rPr>
      </w:pPr>
      <w:r w:rsidRPr="006F7121">
        <w:rPr>
          <w:iCs/>
        </w:rPr>
        <w:t>2. по-изгодно предложение по показатели извън посочените по т. 1, сравнени в низходящ ред съобразно тяхната тежест.</w:t>
      </w:r>
    </w:p>
    <w:p w:rsidR="00526372" w:rsidRPr="00BF1928" w:rsidRDefault="0056096F" w:rsidP="00BF1928">
      <w:pPr>
        <w:spacing w:line="276" w:lineRule="auto"/>
        <w:ind w:right="467" w:firstLine="708"/>
        <w:jc w:val="both"/>
        <w:rPr>
          <w:lang w:eastAsia="bg-BG"/>
        </w:rPr>
      </w:pPr>
      <w:r w:rsidRPr="006F7121">
        <w:rPr>
          <w:iCs/>
        </w:rPr>
        <w:t xml:space="preserve">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w:t>
      </w:r>
      <w:r>
        <w:rPr>
          <w:iCs/>
        </w:rPr>
        <w:t>предходния текст</w:t>
      </w:r>
      <w:r w:rsidRPr="00C813D3">
        <w:rPr>
          <w:iCs/>
        </w:rPr>
        <w:t>.</w:t>
      </w:r>
    </w:p>
    <w:p w:rsidR="00B55D71" w:rsidRDefault="00B55D71" w:rsidP="00FF6751">
      <w:pPr>
        <w:spacing w:afterLines="40" w:after="96" w:line="240" w:lineRule="auto"/>
        <w:jc w:val="both"/>
        <w:rPr>
          <w:b/>
          <w:bCs/>
          <w:color w:val="000000"/>
        </w:rPr>
      </w:pPr>
    </w:p>
    <w:p w:rsidR="00B55D71" w:rsidRPr="00BF1928" w:rsidRDefault="00B7661F" w:rsidP="00FF6751">
      <w:pPr>
        <w:spacing w:afterLines="40" w:after="96" w:line="240" w:lineRule="auto"/>
        <w:jc w:val="center"/>
        <w:rPr>
          <w:b/>
          <w:bCs/>
          <w:color w:val="000000"/>
        </w:rPr>
      </w:pPr>
      <w:r w:rsidRPr="00BF1928">
        <w:rPr>
          <w:b/>
          <w:bCs/>
          <w:color w:val="000000"/>
        </w:rPr>
        <w:t>РАЗДЕЛ VІI</w:t>
      </w:r>
      <w:r w:rsidR="00526372" w:rsidRPr="00BF1928">
        <w:rPr>
          <w:b/>
          <w:bCs/>
          <w:color w:val="000000"/>
          <w:lang w:val="en-US"/>
        </w:rPr>
        <w:t>I</w:t>
      </w:r>
      <w:r w:rsidRPr="00BF1928">
        <w:rPr>
          <w:b/>
          <w:bCs/>
          <w:color w:val="000000"/>
        </w:rPr>
        <w:t xml:space="preserve">. ПРИЛОЖЕНИЯ И ОБРАЗЦИ. УКАЗАНИЯ ЗА ПОДГОТОВКА НА ОБРАЗЦИТЕ НА ДОКУМЕНТИ </w:t>
      </w:r>
    </w:p>
    <w:p w:rsidR="00B55D71" w:rsidRPr="00BF1928" w:rsidRDefault="00B55D71" w:rsidP="00FF6751">
      <w:pPr>
        <w:spacing w:afterLines="40" w:after="96" w:line="240" w:lineRule="auto"/>
        <w:jc w:val="center"/>
        <w:rPr>
          <w:b/>
          <w:bCs/>
          <w:color w:val="000000"/>
          <w:lang w:val="en-US"/>
        </w:rPr>
      </w:pPr>
    </w:p>
    <w:p w:rsidR="00B55D71" w:rsidRDefault="009D0FE5" w:rsidP="00FF6751">
      <w:pPr>
        <w:spacing w:afterLines="40" w:after="96" w:line="240" w:lineRule="auto"/>
        <w:ind w:firstLine="708"/>
        <w:jc w:val="both"/>
        <w:rPr>
          <w:b/>
          <w:color w:val="000000"/>
        </w:rPr>
      </w:pPr>
      <w:r w:rsidRPr="00370540">
        <w:rPr>
          <w:b/>
          <w:color w:val="000000"/>
        </w:rPr>
        <w:t>1</w:t>
      </w:r>
      <w:r w:rsidR="00B7661F" w:rsidRPr="00370540">
        <w:rPr>
          <w:b/>
          <w:color w:val="000000"/>
        </w:rPr>
        <w:t>.</w:t>
      </w:r>
      <w:r w:rsidR="00B7661F" w:rsidRPr="00370540">
        <w:rPr>
          <w:color w:val="000000"/>
        </w:rPr>
        <w:t xml:space="preserve"> </w:t>
      </w:r>
      <w:r w:rsidR="00B11715" w:rsidRPr="00370540">
        <w:t>Опис на представените документи по чл. 47, ал. 3 от ППЗОП</w:t>
      </w:r>
      <w:r w:rsidR="00B7661F" w:rsidRPr="00370540">
        <w:rPr>
          <w:color w:val="000000"/>
        </w:rPr>
        <w:t xml:space="preserve"> – </w:t>
      </w:r>
      <w:r w:rsidR="00B7661F" w:rsidRPr="00370540">
        <w:rPr>
          <w:b/>
          <w:color w:val="000000"/>
        </w:rPr>
        <w:t>Приложение № 1;</w:t>
      </w:r>
    </w:p>
    <w:p w:rsidR="00ED746F" w:rsidRPr="00ED746F" w:rsidRDefault="009D0FE5" w:rsidP="00ED746F">
      <w:pPr>
        <w:spacing w:line="276" w:lineRule="auto"/>
        <w:ind w:firstLine="708"/>
        <w:jc w:val="both"/>
        <w:rPr>
          <w:lang w:eastAsia="bg-BG"/>
        </w:rPr>
      </w:pPr>
      <w:r w:rsidRPr="00370540">
        <w:rPr>
          <w:b/>
          <w:color w:val="000000"/>
        </w:rPr>
        <w:t>2</w:t>
      </w:r>
      <w:r w:rsidR="00B7661F" w:rsidRPr="00370540">
        <w:rPr>
          <w:b/>
          <w:color w:val="000000"/>
        </w:rPr>
        <w:t>.</w:t>
      </w:r>
      <w:r w:rsidR="00B7661F" w:rsidRPr="00370540">
        <w:rPr>
          <w:b/>
          <w:bCs/>
        </w:rPr>
        <w:t xml:space="preserve"> </w:t>
      </w:r>
      <w:r w:rsidR="00ED746F" w:rsidRPr="00ED746F">
        <w:rPr>
          <w:lang w:eastAsia="bg-BG"/>
        </w:rPr>
        <w:t>Единен европейски документ за обществени поръчки (ЕЕДОП)</w:t>
      </w:r>
    </w:p>
    <w:p w:rsidR="00B55D71" w:rsidRDefault="00B7661F" w:rsidP="00FF6751">
      <w:pPr>
        <w:spacing w:afterLines="40" w:after="96" w:line="240" w:lineRule="auto"/>
        <w:jc w:val="both"/>
        <w:rPr>
          <w:bCs/>
        </w:rPr>
      </w:pPr>
      <w:r w:rsidRPr="00370540">
        <w:rPr>
          <w:bCs/>
        </w:rPr>
        <w:t xml:space="preserve">– </w:t>
      </w:r>
      <w:r w:rsidRPr="00370540">
        <w:rPr>
          <w:b/>
          <w:bCs/>
        </w:rPr>
        <w:t>Приложение № 2</w:t>
      </w:r>
    </w:p>
    <w:p w:rsidR="00B55D71" w:rsidRDefault="009D0FE5" w:rsidP="00FF6751">
      <w:pPr>
        <w:spacing w:afterLines="40" w:after="96" w:line="240" w:lineRule="auto"/>
        <w:ind w:firstLine="708"/>
        <w:jc w:val="both"/>
        <w:rPr>
          <w:b/>
          <w:bCs/>
        </w:rPr>
      </w:pPr>
      <w:r w:rsidRPr="00370540">
        <w:rPr>
          <w:b/>
          <w:bCs/>
        </w:rPr>
        <w:t>3</w:t>
      </w:r>
      <w:r w:rsidR="00B7661F" w:rsidRPr="00370540">
        <w:rPr>
          <w:b/>
          <w:bCs/>
        </w:rPr>
        <w:t xml:space="preserve">. </w:t>
      </w:r>
      <w:r w:rsidR="00191DA1">
        <w:t>Техническо предложение</w:t>
      </w:r>
      <w:r w:rsidR="00B7661F" w:rsidRPr="00370540">
        <w:t xml:space="preserve"> – </w:t>
      </w:r>
      <w:r w:rsidR="00B7661F" w:rsidRPr="00370540">
        <w:rPr>
          <w:b/>
          <w:bCs/>
        </w:rPr>
        <w:t>Приложение № 3;</w:t>
      </w:r>
    </w:p>
    <w:p w:rsidR="00B55D71" w:rsidRDefault="009D0FE5" w:rsidP="00FF6751">
      <w:pPr>
        <w:spacing w:afterLines="40" w:after="96" w:line="240" w:lineRule="auto"/>
        <w:ind w:firstLine="708"/>
        <w:jc w:val="both"/>
        <w:rPr>
          <w:b/>
        </w:rPr>
      </w:pPr>
      <w:r w:rsidRPr="00370540">
        <w:rPr>
          <w:b/>
          <w:bCs/>
        </w:rPr>
        <w:t>4</w:t>
      </w:r>
      <w:r w:rsidR="00B7661F" w:rsidRPr="00370540">
        <w:rPr>
          <w:b/>
          <w:bCs/>
        </w:rPr>
        <w:t xml:space="preserve">. </w:t>
      </w:r>
      <w:r w:rsidR="00526372" w:rsidRPr="00596562">
        <w:t xml:space="preserve">Декларация по чл. 6, ал. 2 от ЗМИП </w:t>
      </w:r>
      <w:r w:rsidR="00963F7F">
        <w:rPr>
          <w:b/>
        </w:rPr>
        <w:t xml:space="preserve">- </w:t>
      </w:r>
      <w:r w:rsidR="00526372" w:rsidRPr="00526372">
        <w:rPr>
          <w:b/>
        </w:rPr>
        <w:t>Приложение</w:t>
      </w:r>
      <w:r w:rsidR="00526372" w:rsidRPr="00526372">
        <w:rPr>
          <w:b/>
          <w:lang w:val="en-US"/>
        </w:rPr>
        <w:t xml:space="preserve"> </w:t>
      </w:r>
      <w:r w:rsidR="00963F7F">
        <w:rPr>
          <w:b/>
        </w:rPr>
        <w:t>№ 4</w:t>
      </w:r>
      <w:r w:rsidR="00043E31">
        <w:rPr>
          <w:b/>
        </w:rPr>
        <w:t>;</w:t>
      </w:r>
    </w:p>
    <w:p w:rsidR="00963F7F" w:rsidRDefault="00963F7F" w:rsidP="00FF6751">
      <w:pPr>
        <w:spacing w:afterLines="40" w:after="96" w:line="240" w:lineRule="auto"/>
        <w:ind w:firstLine="708"/>
        <w:jc w:val="both"/>
      </w:pPr>
      <w:r>
        <w:rPr>
          <w:b/>
        </w:rPr>
        <w:t xml:space="preserve">5. </w:t>
      </w:r>
      <w:r w:rsidRPr="00BF2B7D">
        <w:rPr>
          <w:bCs/>
        </w:rPr>
        <w:t xml:space="preserve">Декларация за конфиденциалност по чл. 102, ал. 1 от ЗОП – </w:t>
      </w:r>
      <w:r w:rsidRPr="00963F7F">
        <w:rPr>
          <w:b/>
          <w:bCs/>
        </w:rPr>
        <w:t xml:space="preserve">Приложение № </w:t>
      </w:r>
      <w:r>
        <w:rPr>
          <w:b/>
          <w:bCs/>
        </w:rPr>
        <w:t>5;</w:t>
      </w:r>
    </w:p>
    <w:p w:rsidR="00B55D71" w:rsidRDefault="00963F7F" w:rsidP="00FF6751">
      <w:pPr>
        <w:spacing w:afterLines="40" w:after="96" w:line="240" w:lineRule="auto"/>
        <w:ind w:firstLine="708"/>
        <w:jc w:val="both"/>
      </w:pPr>
      <w:r>
        <w:rPr>
          <w:b/>
        </w:rPr>
        <w:t>6</w:t>
      </w:r>
      <w:r w:rsidR="00B7661F" w:rsidRPr="00370540">
        <w:rPr>
          <w:b/>
        </w:rPr>
        <w:t>.</w:t>
      </w:r>
      <w:r w:rsidR="00B7661F" w:rsidRPr="00370540">
        <w:t xml:space="preserve"> </w:t>
      </w:r>
      <w:r w:rsidR="00191DA1">
        <w:t xml:space="preserve">Ценово предложение </w:t>
      </w:r>
      <w:r w:rsidR="00B7661F" w:rsidRPr="00370540">
        <w:t xml:space="preserve">– </w:t>
      </w:r>
      <w:r>
        <w:rPr>
          <w:b/>
          <w:bCs/>
        </w:rPr>
        <w:t>Приложение № 6</w:t>
      </w:r>
      <w:r w:rsidR="00B7661F" w:rsidRPr="00370540">
        <w:rPr>
          <w:b/>
          <w:bCs/>
        </w:rPr>
        <w:t>;</w:t>
      </w:r>
    </w:p>
    <w:p w:rsidR="00B55D71" w:rsidRDefault="00963F7F" w:rsidP="00FF6751">
      <w:pPr>
        <w:spacing w:afterLines="40" w:after="96" w:line="240" w:lineRule="auto"/>
        <w:ind w:firstLine="708"/>
        <w:jc w:val="both"/>
      </w:pPr>
      <w:r>
        <w:rPr>
          <w:b/>
        </w:rPr>
        <w:t>7</w:t>
      </w:r>
      <w:r w:rsidR="00B7661F" w:rsidRPr="00370540">
        <w:rPr>
          <w:b/>
        </w:rPr>
        <w:t>.</w:t>
      </w:r>
      <w:r w:rsidR="00B7661F" w:rsidRPr="00370540">
        <w:t xml:space="preserve"> Проект на Договор – </w:t>
      </w:r>
      <w:r>
        <w:rPr>
          <w:b/>
          <w:bCs/>
        </w:rPr>
        <w:t>Приложение № 7</w:t>
      </w:r>
      <w:r w:rsidR="00B7661F" w:rsidRPr="00370540">
        <w:rPr>
          <w:b/>
          <w:bCs/>
        </w:rPr>
        <w:t>;</w:t>
      </w:r>
    </w:p>
    <w:p w:rsidR="00B55D71" w:rsidRDefault="00963F7F" w:rsidP="00FF6751">
      <w:pPr>
        <w:spacing w:afterLines="40" w:after="96" w:line="240" w:lineRule="auto"/>
        <w:ind w:firstLine="708"/>
        <w:jc w:val="both"/>
        <w:rPr>
          <w:b/>
        </w:rPr>
      </w:pPr>
      <w:r>
        <w:rPr>
          <w:b/>
          <w:bCs/>
        </w:rPr>
        <w:t>8</w:t>
      </w:r>
      <w:r w:rsidR="009D0FE5" w:rsidRPr="00370540">
        <w:rPr>
          <w:b/>
          <w:bCs/>
        </w:rPr>
        <w:t xml:space="preserve">. </w:t>
      </w:r>
      <w:r w:rsidR="009D0FE5" w:rsidRPr="00370540">
        <w:rPr>
          <w:bCs/>
        </w:rPr>
        <w:t xml:space="preserve">Декларация за запознаване с условията на процедурата и строителната площадка и за изпълнението на поръчката – </w:t>
      </w:r>
      <w:r>
        <w:rPr>
          <w:b/>
          <w:bCs/>
        </w:rPr>
        <w:t>Приложение № 8</w:t>
      </w:r>
      <w:r w:rsidR="009D0FE5" w:rsidRPr="00370540">
        <w:rPr>
          <w:b/>
          <w:bCs/>
        </w:rPr>
        <w:t>.</w:t>
      </w:r>
    </w:p>
    <w:p w:rsidR="005E24EB" w:rsidRDefault="00B7661F" w:rsidP="00FF6751">
      <w:pPr>
        <w:spacing w:afterLines="40" w:after="96" w:line="240" w:lineRule="auto"/>
        <w:ind w:firstLine="708"/>
        <w:jc w:val="both"/>
        <w:rPr>
          <w:b/>
        </w:rPr>
      </w:pPr>
      <w:r w:rsidRPr="00370540">
        <w:rPr>
          <w:highlight w:val="yellow"/>
        </w:rPr>
        <w:br w:type="page"/>
      </w:r>
      <w:r w:rsidRPr="00370540">
        <w:rPr>
          <w:b/>
        </w:rPr>
        <w:lastRenderedPageBreak/>
        <w:t>УКАЗАНИЯ ЗА ПОДГОТОВКА НА ОБРАЗЦИТЕ НА ДОКУМЕНТИТЕ</w:t>
      </w:r>
    </w:p>
    <w:p w:rsidR="00B7661F" w:rsidRPr="00370540" w:rsidRDefault="00B7661F" w:rsidP="00B7661F">
      <w:pPr>
        <w:spacing w:line="240" w:lineRule="auto"/>
        <w:jc w:val="center"/>
        <w:rPr>
          <w:b/>
        </w:rPr>
      </w:pPr>
    </w:p>
    <w:p w:rsidR="005E24EB" w:rsidRDefault="00B7661F">
      <w:pPr>
        <w:pStyle w:val="afe"/>
        <w:numPr>
          <w:ilvl w:val="0"/>
          <w:numId w:val="12"/>
        </w:numPr>
        <w:tabs>
          <w:tab w:val="left" w:pos="567"/>
          <w:tab w:val="left" w:pos="993"/>
        </w:tabs>
        <w:suppressAutoHyphens w:val="0"/>
        <w:spacing w:line="276" w:lineRule="auto"/>
        <w:ind w:left="0" w:firstLine="709"/>
        <w:contextualSpacing/>
        <w:jc w:val="both"/>
        <w:rPr>
          <w:color w:val="000000"/>
        </w:rPr>
      </w:pPr>
      <w:r w:rsidRPr="00370540">
        <w:rPr>
          <w:color w:val="000000"/>
        </w:rPr>
        <w:t xml:space="preserve">Всички документи, съдържащи се в офертата, следва да бъдат на български език. </w:t>
      </w:r>
    </w:p>
    <w:p w:rsidR="005E24EB" w:rsidRDefault="00B7661F">
      <w:pPr>
        <w:pStyle w:val="afe"/>
        <w:numPr>
          <w:ilvl w:val="0"/>
          <w:numId w:val="12"/>
        </w:numPr>
        <w:tabs>
          <w:tab w:val="left" w:pos="567"/>
          <w:tab w:val="left" w:pos="993"/>
        </w:tabs>
        <w:suppressAutoHyphens w:val="0"/>
        <w:spacing w:line="276" w:lineRule="auto"/>
        <w:ind w:left="0" w:firstLine="709"/>
        <w:contextualSpacing/>
        <w:jc w:val="both"/>
        <w:rPr>
          <w:color w:val="000000"/>
        </w:rPr>
      </w:pPr>
      <w:r w:rsidRPr="00191DA1">
        <w:rPr>
          <w:color w:val="000000"/>
        </w:rPr>
        <w:t xml:space="preserve">Когато участникът в процедурата е чуждестранно физическо или юридическо лице или обединение на чуждестранни физически и/или юридически лица, документите, които се представят за участие следва да бъдат в превод на български език. </w:t>
      </w:r>
    </w:p>
    <w:p w:rsidR="005E24EB" w:rsidRDefault="00B7661F">
      <w:pPr>
        <w:pStyle w:val="afe"/>
        <w:numPr>
          <w:ilvl w:val="0"/>
          <w:numId w:val="12"/>
        </w:numPr>
        <w:tabs>
          <w:tab w:val="left" w:pos="567"/>
          <w:tab w:val="left" w:pos="993"/>
        </w:tabs>
        <w:suppressAutoHyphens w:val="0"/>
        <w:spacing w:line="276" w:lineRule="auto"/>
        <w:ind w:left="0" w:firstLine="709"/>
        <w:contextualSpacing/>
        <w:jc w:val="both"/>
        <w:rPr>
          <w:color w:val="000000"/>
        </w:rPr>
      </w:pPr>
      <w:r w:rsidRPr="00191DA1">
        <w:rPr>
          <w:color w:val="000000"/>
        </w:rPr>
        <w:t>Документи, за които не е указано изрично в каква форма се представят (извън тези, които могат да бъдат само в оригинал), се прилагат в оригинал или в заверено от участника копие "Вярно с оригинала". Когато за документ е определено, че може да се представя чрез “заверено от участника копие”, за такъв се счита документ, при който върху копието на документа се съдържа текстът “Вярно с оригинала” и има собственоръчен подпис на представляващия участника и положен печат (ако има такъв).</w:t>
      </w:r>
    </w:p>
    <w:p w:rsidR="005E24EB" w:rsidRDefault="00B7661F">
      <w:pPr>
        <w:pStyle w:val="afe"/>
        <w:numPr>
          <w:ilvl w:val="0"/>
          <w:numId w:val="12"/>
        </w:numPr>
        <w:tabs>
          <w:tab w:val="left" w:pos="567"/>
          <w:tab w:val="left" w:pos="993"/>
        </w:tabs>
        <w:suppressAutoHyphens w:val="0"/>
        <w:spacing w:line="276" w:lineRule="auto"/>
        <w:ind w:left="0" w:firstLine="709"/>
        <w:contextualSpacing/>
        <w:jc w:val="both"/>
        <w:rPr>
          <w:color w:val="000000"/>
        </w:rPr>
      </w:pPr>
      <w:r w:rsidRPr="00191DA1">
        <w:rPr>
          <w:b/>
          <w:color w:val="000000"/>
          <w:u w:val="single"/>
        </w:rPr>
        <w:t xml:space="preserve">Представените образци в документацията са задължителни за участниците. Ако офертата не е представена по приложените образци, </w:t>
      </w:r>
      <w:r w:rsidR="00191DA1">
        <w:rPr>
          <w:b/>
          <w:color w:val="000000"/>
          <w:u w:val="single"/>
        </w:rPr>
        <w:t>В</w:t>
      </w:r>
      <w:r w:rsidRPr="00191DA1">
        <w:rPr>
          <w:b/>
          <w:color w:val="000000"/>
          <w:u w:val="single"/>
        </w:rPr>
        <w:t>ъзложителят може да отстрани участника от процедурата, поради несъответствие на офертата с изискванията на документацията за участие.</w:t>
      </w:r>
    </w:p>
    <w:p w:rsidR="005E24EB" w:rsidRDefault="00B7661F">
      <w:pPr>
        <w:pStyle w:val="afe"/>
        <w:numPr>
          <w:ilvl w:val="0"/>
          <w:numId w:val="12"/>
        </w:numPr>
        <w:tabs>
          <w:tab w:val="left" w:pos="567"/>
          <w:tab w:val="left" w:pos="993"/>
        </w:tabs>
        <w:suppressAutoHyphens w:val="0"/>
        <w:spacing w:line="276" w:lineRule="auto"/>
        <w:ind w:left="0" w:firstLine="709"/>
        <w:contextualSpacing/>
        <w:jc w:val="both"/>
        <w:rPr>
          <w:color w:val="000000"/>
        </w:rPr>
      </w:pPr>
      <w:r w:rsidRPr="00191DA1">
        <w:rPr>
          <w:bCs/>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w:t>
      </w:r>
      <w:r w:rsidR="00191DA1">
        <w:rPr>
          <w:bCs/>
        </w:rPr>
        <w:t>В</w:t>
      </w:r>
      <w:r w:rsidRPr="00191DA1">
        <w:rPr>
          <w:bCs/>
        </w:rPr>
        <w:t>ъзложителя.</w:t>
      </w:r>
    </w:p>
    <w:p w:rsidR="005E24EB" w:rsidRDefault="00B7661F">
      <w:pPr>
        <w:pStyle w:val="afe"/>
        <w:numPr>
          <w:ilvl w:val="0"/>
          <w:numId w:val="12"/>
        </w:numPr>
        <w:tabs>
          <w:tab w:val="left" w:pos="567"/>
          <w:tab w:val="left" w:pos="993"/>
        </w:tabs>
        <w:suppressAutoHyphens w:val="0"/>
        <w:spacing w:line="276" w:lineRule="auto"/>
        <w:ind w:left="0" w:firstLine="709"/>
        <w:contextualSpacing/>
        <w:jc w:val="both"/>
        <w:rPr>
          <w:color w:val="000000"/>
        </w:rPr>
      </w:pPr>
      <w:r w:rsidRPr="00191DA1">
        <w:rPr>
          <w:bCs/>
        </w:rPr>
        <w:t xml:space="preserve">Документите се представят в </w:t>
      </w:r>
      <w:r w:rsidRPr="00191DA1">
        <w:rPr>
          <w:b/>
          <w:bCs/>
          <w:u w:val="single"/>
        </w:rPr>
        <w:t>запечатана непрозрачна опаковка</w:t>
      </w:r>
      <w:r w:rsidRPr="00191DA1">
        <w:rPr>
          <w:bCs/>
        </w:rPr>
        <w:t xml:space="preserve">, </w:t>
      </w:r>
      <w:r w:rsidR="00191DA1">
        <w:rPr>
          <w:bCs/>
        </w:rPr>
        <w:t>съгласно указанията в настоящата документация.</w:t>
      </w:r>
    </w:p>
    <w:p w:rsidR="00B7661F" w:rsidRPr="00370540" w:rsidRDefault="00B7661F" w:rsidP="00B7661F">
      <w:pPr>
        <w:spacing w:line="240" w:lineRule="auto"/>
        <w:jc w:val="both"/>
        <w:rPr>
          <w:b/>
        </w:rPr>
      </w:pPr>
    </w:p>
    <w:p w:rsidR="00B7661F" w:rsidRPr="00370540" w:rsidRDefault="00B7661F" w:rsidP="00191DA1">
      <w:pPr>
        <w:spacing w:line="240" w:lineRule="auto"/>
        <w:ind w:firstLine="708"/>
        <w:jc w:val="both"/>
        <w:rPr>
          <w:b/>
        </w:rPr>
      </w:pPr>
      <w:r w:rsidRPr="00370540">
        <w:rPr>
          <w:b/>
        </w:rPr>
        <w:t>Указания за попълването на приложенията/образците</w:t>
      </w:r>
      <w:r w:rsidR="00191DA1">
        <w:rPr>
          <w:b/>
        </w:rPr>
        <w:t>:</w:t>
      </w:r>
    </w:p>
    <w:p w:rsidR="00B7661F" w:rsidRPr="00370540" w:rsidRDefault="00B7661F" w:rsidP="00B7661F">
      <w:pPr>
        <w:spacing w:line="240" w:lineRule="auto"/>
        <w:jc w:val="both"/>
        <w:rPr>
          <w:b/>
        </w:rPr>
      </w:pPr>
    </w:p>
    <w:p w:rsidR="00B7661F" w:rsidRPr="00191DA1" w:rsidRDefault="00B7661F" w:rsidP="00191DA1">
      <w:pPr>
        <w:spacing w:line="276" w:lineRule="auto"/>
        <w:ind w:firstLine="708"/>
        <w:jc w:val="both"/>
        <w:rPr>
          <w:b/>
          <w:color w:val="000000"/>
        </w:rPr>
      </w:pPr>
      <w:r w:rsidRPr="00370540">
        <w:rPr>
          <w:b/>
          <w:color w:val="000000"/>
        </w:rPr>
        <w:t>1.</w:t>
      </w:r>
      <w:r w:rsidRPr="00370540">
        <w:rPr>
          <w:color w:val="000000"/>
        </w:rPr>
        <w:t xml:space="preserve"> </w:t>
      </w:r>
      <w:r w:rsidR="00043E31" w:rsidRPr="00191DA1">
        <w:rPr>
          <w:b/>
        </w:rPr>
        <w:t>Опис на представените документи по чл. 47, ал. 3 от ППЗОП</w:t>
      </w:r>
      <w:r w:rsidRPr="00191DA1">
        <w:rPr>
          <w:b/>
          <w:color w:val="000000"/>
        </w:rPr>
        <w:t xml:space="preserve"> – </w:t>
      </w:r>
      <w:r w:rsidRPr="00370540">
        <w:rPr>
          <w:b/>
          <w:color w:val="000000"/>
        </w:rPr>
        <w:t>Приложение № 1</w:t>
      </w:r>
      <w:r w:rsidR="00191DA1">
        <w:rPr>
          <w:b/>
          <w:color w:val="000000"/>
        </w:rPr>
        <w:t xml:space="preserve">: </w:t>
      </w:r>
      <w:r w:rsidR="00191DA1" w:rsidRPr="00191DA1">
        <w:rPr>
          <w:color w:val="000000"/>
        </w:rPr>
        <w:t>п</w:t>
      </w:r>
      <w:r w:rsidRPr="00191DA1">
        <w:rPr>
          <w:color w:val="000000"/>
        </w:rPr>
        <w:t xml:space="preserve">опълва се и се представя от представляващия участника или от изрично упълномощено от него лице. </w:t>
      </w:r>
    </w:p>
    <w:p w:rsidR="00B7661F" w:rsidRPr="00370540" w:rsidRDefault="00B7661F" w:rsidP="00191DA1">
      <w:pPr>
        <w:spacing w:line="276" w:lineRule="auto"/>
        <w:jc w:val="both"/>
        <w:rPr>
          <w:b/>
          <w:color w:val="000000"/>
        </w:rPr>
      </w:pPr>
    </w:p>
    <w:p w:rsidR="00B7661F" w:rsidRPr="00ED746F" w:rsidRDefault="00B7661F" w:rsidP="00ED746F">
      <w:pPr>
        <w:spacing w:line="276" w:lineRule="auto"/>
        <w:ind w:firstLine="708"/>
        <w:jc w:val="both"/>
        <w:rPr>
          <w:b/>
          <w:lang w:eastAsia="bg-BG"/>
        </w:rPr>
      </w:pPr>
      <w:r w:rsidRPr="00370540">
        <w:rPr>
          <w:b/>
          <w:color w:val="000000"/>
        </w:rPr>
        <w:t>2.</w:t>
      </w:r>
      <w:r w:rsidRPr="00370540">
        <w:rPr>
          <w:b/>
          <w:bCs/>
        </w:rPr>
        <w:t xml:space="preserve"> </w:t>
      </w:r>
      <w:r w:rsidR="00ED746F" w:rsidRPr="00ED746F">
        <w:rPr>
          <w:b/>
          <w:lang w:eastAsia="bg-BG"/>
        </w:rPr>
        <w:t>Единен европейски докумен</w:t>
      </w:r>
      <w:r w:rsidR="00ED746F">
        <w:rPr>
          <w:b/>
          <w:lang w:eastAsia="bg-BG"/>
        </w:rPr>
        <w:t xml:space="preserve">т за обществени поръчки (ЕЕДОП) </w:t>
      </w:r>
      <w:r w:rsidRPr="00191DA1">
        <w:rPr>
          <w:b/>
          <w:bCs/>
        </w:rPr>
        <w:t>–</w:t>
      </w:r>
      <w:r w:rsidRPr="00370540">
        <w:rPr>
          <w:bCs/>
        </w:rPr>
        <w:t xml:space="preserve"> </w:t>
      </w:r>
      <w:r w:rsidRPr="00370540">
        <w:rPr>
          <w:b/>
          <w:bCs/>
        </w:rPr>
        <w:t>Приложение № 2</w:t>
      </w:r>
      <w:r w:rsidR="00191DA1">
        <w:rPr>
          <w:b/>
          <w:bCs/>
        </w:rPr>
        <w:t>:</w:t>
      </w:r>
    </w:p>
    <w:p w:rsidR="00B7661F" w:rsidRPr="00ED746F" w:rsidRDefault="00B7661F" w:rsidP="00ED746F">
      <w:pPr>
        <w:spacing w:line="276" w:lineRule="auto"/>
        <w:ind w:firstLine="708"/>
        <w:jc w:val="both"/>
        <w:rPr>
          <w:b/>
          <w:bCs/>
        </w:rPr>
      </w:pPr>
      <w:r w:rsidRPr="00ED746F">
        <w:rPr>
          <w:highlight w:val="white"/>
          <w:shd w:val="clear" w:color="auto" w:fill="FEFEFE"/>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B7661F" w:rsidRPr="00ED746F" w:rsidRDefault="00B7661F" w:rsidP="00ED746F">
      <w:pPr>
        <w:spacing w:line="276" w:lineRule="auto"/>
        <w:ind w:firstLine="708"/>
        <w:jc w:val="both"/>
        <w:rPr>
          <w:lang w:eastAsia="bg-BG"/>
        </w:rPr>
      </w:pPr>
      <w:r w:rsidRPr="00ED746F">
        <w:rPr>
          <w:i/>
          <w:lang w:eastAsia="bg-BG"/>
        </w:rPr>
        <w:t>Допълнителни указания за попълване</w:t>
      </w:r>
      <w:r w:rsidRPr="00ED746F">
        <w:rPr>
          <w:lang w:eastAsia="bg-BG"/>
        </w:rPr>
        <w:t xml:space="preserve"> на </w:t>
      </w:r>
      <w:r w:rsidR="00ED746F">
        <w:rPr>
          <w:lang w:eastAsia="bg-BG"/>
        </w:rPr>
        <w:t xml:space="preserve">Приложение </w:t>
      </w:r>
      <w:r w:rsidRPr="00ED746F">
        <w:rPr>
          <w:lang w:eastAsia="bg-BG"/>
        </w:rPr>
        <w:t xml:space="preserve"> </w:t>
      </w:r>
      <w:r w:rsidR="00ED746F">
        <w:rPr>
          <w:lang w:eastAsia="bg-BG"/>
        </w:rPr>
        <w:t xml:space="preserve">№ 2 </w:t>
      </w:r>
      <w:r w:rsidRPr="00ED746F">
        <w:rPr>
          <w:lang w:eastAsia="bg-BG"/>
        </w:rPr>
        <w:t>–</w:t>
      </w:r>
      <w:r w:rsidR="00ED746F">
        <w:rPr>
          <w:lang w:eastAsia="bg-BG"/>
        </w:rPr>
        <w:t xml:space="preserve"> </w:t>
      </w:r>
      <w:r w:rsidRPr="00ED746F">
        <w:rPr>
          <w:lang w:eastAsia="bg-BG"/>
        </w:rPr>
        <w:t>Е</w:t>
      </w:r>
      <w:r w:rsidR="00ED746F">
        <w:rPr>
          <w:lang w:eastAsia="bg-BG"/>
        </w:rPr>
        <w:t>ЕДОП:</w:t>
      </w:r>
    </w:p>
    <w:p w:rsidR="00B7661F" w:rsidRPr="00ED746F" w:rsidRDefault="00B7661F" w:rsidP="00ED746F">
      <w:pPr>
        <w:spacing w:line="276" w:lineRule="auto"/>
        <w:ind w:firstLine="708"/>
        <w:jc w:val="both"/>
        <w:rPr>
          <w:bCs/>
        </w:rPr>
      </w:pPr>
      <w:r w:rsidRPr="00ED746F">
        <w:rPr>
          <w:lang w:eastAsia="bg-BG"/>
        </w:rPr>
        <w:lastRenderedPageBreak/>
        <w:t xml:space="preserve">1.1. Участникът удостоверява липсата на обстоятелствата </w:t>
      </w:r>
      <w:r w:rsidRPr="00ED746F">
        <w:rPr>
          <w:b/>
          <w:bCs/>
          <w:color w:val="000000"/>
        </w:rPr>
        <w:t>по чл.54 ал.1 т.1-7 от ЗОП и чл.55 ал.1 т.1-5 от ЗОП</w:t>
      </w:r>
      <w:r w:rsidRPr="00ED746F">
        <w:rPr>
          <w:lang w:eastAsia="bg-BG"/>
        </w:rPr>
        <w:t xml:space="preserve"> с попълване на Част III: Основания за изключване на ЕЕДОП, в приложимите полета.</w:t>
      </w:r>
      <w:r w:rsidRPr="00ED746F">
        <w:rPr>
          <w:bCs/>
        </w:rPr>
        <w:t xml:space="preserve"> </w:t>
      </w:r>
    </w:p>
    <w:p w:rsidR="00B7661F" w:rsidRPr="00ED746F" w:rsidRDefault="00B7661F" w:rsidP="00ED746F">
      <w:pPr>
        <w:spacing w:line="276" w:lineRule="auto"/>
        <w:ind w:firstLine="708"/>
        <w:jc w:val="both"/>
        <w:rPr>
          <w:bCs/>
        </w:rPr>
      </w:pPr>
      <w:r w:rsidRPr="00ED746F">
        <w:rPr>
          <w:bCs/>
        </w:rPr>
        <w:t>Когато изискванията по чл.</w:t>
      </w:r>
      <w:r w:rsidRPr="00ED746F">
        <w:rPr>
          <w:shd w:val="clear" w:color="auto" w:fill="FEFEFE"/>
        </w:rPr>
        <w:t>54, ал. 1, т. 1, 2 и 7 и чл. 55, ал. 1, т. 5 от ЗОП</w:t>
      </w:r>
      <w:r w:rsidRPr="00ED746F">
        <w:rPr>
          <w:bCs/>
        </w:rPr>
        <w:t xml:space="preserve">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w:t>
      </w:r>
      <w:r w:rsidRPr="00ED746F">
        <w:rPr>
          <w:shd w:val="clear" w:color="auto" w:fill="FEFEFE"/>
        </w:rPr>
        <w:t>54, ал. 1, т. 1, 2 и 7 и чл. 55, ал. 1, т. 5 от ЗОП</w:t>
      </w:r>
      <w:r w:rsidRPr="00ED746F">
        <w:rPr>
          <w:bCs/>
        </w:rPr>
        <w:t xml:space="preserve"> се попълва в отделен ЕЕДОП за всяко лице или за някои от лицата.</w:t>
      </w:r>
    </w:p>
    <w:p w:rsidR="00B7661F" w:rsidRPr="00ED746F" w:rsidRDefault="00B7661F" w:rsidP="00ED746F">
      <w:pPr>
        <w:spacing w:line="276" w:lineRule="auto"/>
        <w:ind w:firstLine="708"/>
        <w:jc w:val="both"/>
        <w:rPr>
          <w:lang w:eastAsia="bg-BG"/>
        </w:rPr>
      </w:pPr>
      <w:r w:rsidRPr="00ED746F">
        <w:rPr>
          <w:bCs/>
        </w:rPr>
        <w:t>В случаите по предходното изречение,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B7661F" w:rsidRPr="00ED746F" w:rsidRDefault="00ED746F" w:rsidP="00FF67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
          <w:bCs/>
          <w:color w:val="000000"/>
          <w:u w:val="single"/>
        </w:rPr>
      </w:pPr>
      <w:r w:rsidRPr="00ED746F">
        <w:rPr>
          <w:lang w:eastAsia="bg-BG"/>
        </w:rPr>
        <w:tab/>
      </w:r>
      <w:r w:rsidR="00B7661F" w:rsidRPr="00ED746F">
        <w:rPr>
          <w:lang w:eastAsia="bg-BG"/>
        </w:rPr>
        <w:t>1.2. Част ІІІ, раздел Г: „</w:t>
      </w:r>
      <w:r>
        <w:rPr>
          <w:lang w:eastAsia="bg-BG"/>
        </w:rPr>
        <w:t>Д</w:t>
      </w:r>
      <w:r w:rsidRPr="00ED746F">
        <w:rPr>
          <w:lang w:eastAsia="bg-BG"/>
        </w:rPr>
        <w:t xml:space="preserve">руги основания за изключване, които </w:t>
      </w:r>
      <w:r w:rsidR="00043E31" w:rsidRPr="00ED746F">
        <w:rPr>
          <w:lang w:eastAsia="bg-BG"/>
        </w:rPr>
        <w:t xml:space="preserve"> </w:t>
      </w:r>
      <w:r w:rsidRPr="00ED746F">
        <w:rPr>
          <w:lang w:eastAsia="bg-BG"/>
        </w:rPr>
        <w:t>може да бъдат предвидени в националното законодателство на</w:t>
      </w:r>
      <w:r w:rsidR="00043E31" w:rsidRPr="00ED746F">
        <w:rPr>
          <w:lang w:eastAsia="bg-BG"/>
        </w:rPr>
        <w:t xml:space="preserve"> </w:t>
      </w:r>
      <w:r w:rsidRPr="00ED746F">
        <w:rPr>
          <w:lang w:eastAsia="bg-BG"/>
        </w:rPr>
        <w:t>възлагащия орган или възложителя на държава членка</w:t>
      </w:r>
      <w:r>
        <w:rPr>
          <w:lang w:eastAsia="bg-BG"/>
        </w:rPr>
        <w:t>“</w:t>
      </w:r>
      <w:r w:rsidR="00B7661F" w:rsidRPr="00ED746F">
        <w:rPr>
          <w:lang w:eastAsia="bg-BG"/>
        </w:rPr>
        <w:t xml:space="preserve"> следва да </w:t>
      </w:r>
      <w:r w:rsidR="00043E31" w:rsidRPr="00ED746F">
        <w:rPr>
          <w:lang w:eastAsia="bg-BG"/>
        </w:rPr>
        <w:t xml:space="preserve"> </w:t>
      </w:r>
      <w:r w:rsidR="00B7661F" w:rsidRPr="00ED746F">
        <w:rPr>
          <w:lang w:eastAsia="bg-BG"/>
        </w:rPr>
        <w:t>бъде попълнена от участниците, тъй като възложителят е въвел специфични национални основания за изключване от участие в поръчката, посочени в документацията за обществената поръчка</w:t>
      </w:r>
      <w:r w:rsidR="00043E31" w:rsidRPr="00ED746F">
        <w:rPr>
          <w:lang w:eastAsia="bg-BG"/>
        </w:rPr>
        <w:t xml:space="preserve">, в </w:t>
      </w:r>
      <w:r>
        <w:rPr>
          <w:bCs/>
          <w:color w:val="000000"/>
        </w:rPr>
        <w:t>Раздел</w:t>
      </w:r>
      <w:r w:rsidR="00043E31" w:rsidRPr="00ED746F">
        <w:rPr>
          <w:bCs/>
          <w:color w:val="000000"/>
        </w:rPr>
        <w:t xml:space="preserve"> ІІ</w:t>
      </w:r>
      <w:r w:rsidR="00043E31" w:rsidRPr="00ED746F">
        <w:rPr>
          <w:bCs/>
          <w:color w:val="000000"/>
          <w:lang w:val="en-US"/>
        </w:rPr>
        <w:t>I</w:t>
      </w:r>
      <w:r w:rsidR="00043E31" w:rsidRPr="00ED746F">
        <w:rPr>
          <w:bCs/>
          <w:color w:val="000000"/>
        </w:rPr>
        <w:t xml:space="preserve">. </w:t>
      </w:r>
      <w:r w:rsidRPr="00ED746F">
        <w:rPr>
          <w:bCs/>
          <w:color w:val="000000"/>
        </w:rPr>
        <w:t>Условия за участие</w:t>
      </w:r>
      <w:r w:rsidR="00B7661F" w:rsidRPr="00ED746F">
        <w:rPr>
          <w:lang w:eastAsia="bg-BG"/>
        </w:rPr>
        <w:t>.</w:t>
      </w:r>
    </w:p>
    <w:p w:rsidR="00B7661F" w:rsidRPr="00ED746F" w:rsidRDefault="00B7661F" w:rsidP="00ED746F">
      <w:pPr>
        <w:spacing w:line="276" w:lineRule="auto"/>
        <w:ind w:firstLine="708"/>
        <w:jc w:val="both"/>
        <w:rPr>
          <w:lang w:eastAsia="bg-BG"/>
        </w:rPr>
      </w:pPr>
      <w:r w:rsidRPr="00ED746F">
        <w:rPr>
          <w:lang w:eastAsia="bg-BG"/>
        </w:rPr>
        <w:t>1.3. Информацията по раздел „Г: Информация за подизпълнители, чийто капацитет икономическият оператор няма да използва‖се изисква изрично от Възложителя и нейното попълване е задължително! Задължително е и предоставянето на информацията, изисквана съгласно раздели А и Б от настоящата част и част III за всяка (категория) съответни подизпълнители.</w:t>
      </w:r>
    </w:p>
    <w:p w:rsidR="00B7661F" w:rsidRPr="00ED746F" w:rsidRDefault="00B7661F" w:rsidP="00ED746F">
      <w:pPr>
        <w:spacing w:line="276" w:lineRule="auto"/>
        <w:ind w:firstLine="708"/>
        <w:jc w:val="both"/>
        <w:rPr>
          <w:lang w:eastAsia="bg-BG"/>
        </w:rPr>
      </w:pPr>
      <w:r w:rsidRPr="00ED746F">
        <w:rPr>
          <w:lang w:eastAsia="bg-BG"/>
        </w:rPr>
        <w:t>1.4.</w:t>
      </w:r>
      <w:r w:rsidR="00ED746F">
        <w:rPr>
          <w:lang w:eastAsia="bg-BG"/>
        </w:rPr>
        <w:t xml:space="preserve"> </w:t>
      </w:r>
      <w:r w:rsidRPr="00ED746F">
        <w:rPr>
          <w:lang w:eastAsia="bg-BG"/>
        </w:rPr>
        <w:t>Възложителят изисква попълването на Част IV: Критерии за подбор, раздели А</w:t>
      </w:r>
      <w:r w:rsidR="00ED746F">
        <w:rPr>
          <w:lang w:eastAsia="bg-BG"/>
        </w:rPr>
        <w:t xml:space="preserve"> - </w:t>
      </w:r>
      <w:r w:rsidRPr="00ED746F">
        <w:rPr>
          <w:lang w:eastAsia="bg-BG"/>
        </w:rPr>
        <w:t xml:space="preserve">Г в приложимите полета, съгласно посочените в обявлението, с което се оповестява </w:t>
      </w:r>
    </w:p>
    <w:p w:rsidR="00B7661F" w:rsidRPr="00ED746F" w:rsidRDefault="00B7661F" w:rsidP="00ED746F">
      <w:pPr>
        <w:spacing w:line="276" w:lineRule="auto"/>
        <w:jc w:val="both"/>
        <w:rPr>
          <w:lang w:eastAsia="bg-BG"/>
        </w:rPr>
      </w:pPr>
      <w:r w:rsidRPr="00ED746F">
        <w:rPr>
          <w:lang w:eastAsia="bg-BG"/>
        </w:rPr>
        <w:t>откриването на процедурата и в указанията за подготовка на офертите, критерии за подбор.</w:t>
      </w:r>
    </w:p>
    <w:p w:rsidR="00B7661F" w:rsidRPr="00ED746F" w:rsidRDefault="00B7661F" w:rsidP="00ED746F">
      <w:pPr>
        <w:spacing w:line="276" w:lineRule="auto"/>
        <w:ind w:firstLine="708"/>
        <w:jc w:val="both"/>
      </w:pPr>
      <w:r w:rsidRPr="00ED746F">
        <w:t>Когато участникът е обединение, което не е юридическо лице ЕЕДОП се представя от всеки участник-юридическо лице в обединението.</w:t>
      </w:r>
    </w:p>
    <w:p w:rsidR="00B7661F" w:rsidRPr="00ED746F" w:rsidRDefault="00B7661F" w:rsidP="00ED746F">
      <w:pPr>
        <w:spacing w:line="276" w:lineRule="auto"/>
        <w:ind w:firstLine="708"/>
        <w:jc w:val="both"/>
        <w:rPr>
          <w:b/>
          <w:bCs/>
        </w:rPr>
      </w:pPr>
      <w:r w:rsidRPr="00ED746F">
        <w:t>Когато е приложимо - ЕЕДОП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ED746F">
        <w:rPr>
          <w:b/>
          <w:bCs/>
        </w:rPr>
        <w:t>.</w:t>
      </w:r>
    </w:p>
    <w:p w:rsidR="00B7661F" w:rsidRPr="00ED746F" w:rsidRDefault="00B7661F" w:rsidP="00ED746F">
      <w:pPr>
        <w:spacing w:line="276" w:lineRule="auto"/>
        <w:ind w:firstLine="708"/>
        <w:jc w:val="both"/>
        <w:rPr>
          <w:bCs/>
        </w:rPr>
      </w:pPr>
      <w:r w:rsidRPr="00ED746F">
        <w:rPr>
          <w:highlight w:val="white"/>
          <w:shd w:val="clear" w:color="auto" w:fill="FEFEFE"/>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кандидатът или участникът се позовава на </w:t>
      </w:r>
      <w:r w:rsidRPr="00ED746F">
        <w:rPr>
          <w:highlight w:val="white"/>
          <w:shd w:val="clear" w:color="auto" w:fill="FEFEFE"/>
        </w:rPr>
        <w:lastRenderedPageBreak/>
        <w:t>техния капацитет и за тях да не са налице основанията за отстраняване от процедурата.</w:t>
      </w:r>
      <w:r w:rsidRPr="00ED746F">
        <w:rPr>
          <w:shd w:val="clear" w:color="auto" w:fill="FEFEFE"/>
        </w:rPr>
        <w:t xml:space="preserve"> </w:t>
      </w:r>
      <w:r w:rsidRPr="00ED746F">
        <w:t>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относно липсата на основанията за отстраняване и съответствие с критериите за подбор.</w:t>
      </w:r>
    </w:p>
    <w:p w:rsidR="00B7661F" w:rsidRPr="00370540" w:rsidRDefault="00B7661F" w:rsidP="00B7661F">
      <w:pPr>
        <w:spacing w:line="240" w:lineRule="auto"/>
        <w:jc w:val="both"/>
        <w:rPr>
          <w:bCs/>
        </w:rPr>
      </w:pPr>
    </w:p>
    <w:p w:rsidR="00B7661F" w:rsidRPr="00370540" w:rsidRDefault="00B7661F" w:rsidP="00ED746F">
      <w:pPr>
        <w:spacing w:line="240" w:lineRule="auto"/>
        <w:ind w:firstLine="708"/>
        <w:jc w:val="both"/>
        <w:rPr>
          <w:b/>
          <w:bCs/>
        </w:rPr>
      </w:pPr>
      <w:r w:rsidRPr="00370540">
        <w:rPr>
          <w:b/>
          <w:bCs/>
        </w:rPr>
        <w:t xml:space="preserve">3. </w:t>
      </w:r>
      <w:r w:rsidR="00ED746F">
        <w:t>-</w:t>
      </w:r>
      <w:r w:rsidR="00ED746F" w:rsidRPr="00ED746F">
        <w:rPr>
          <w:b/>
        </w:rPr>
        <w:t>Техническо предложение</w:t>
      </w:r>
      <w:r w:rsidRPr="00370540">
        <w:t xml:space="preserve"> – </w:t>
      </w:r>
      <w:r w:rsidRPr="00370540">
        <w:rPr>
          <w:b/>
          <w:bCs/>
        </w:rPr>
        <w:t>Приложение № 3</w:t>
      </w:r>
      <w:r w:rsidR="00ED746F">
        <w:rPr>
          <w:b/>
          <w:bCs/>
        </w:rPr>
        <w:t>:</w:t>
      </w:r>
    </w:p>
    <w:p w:rsidR="00B7661F" w:rsidRPr="00ED746F" w:rsidRDefault="00ED746F" w:rsidP="00B7661F">
      <w:pPr>
        <w:spacing w:line="240" w:lineRule="auto"/>
        <w:jc w:val="both"/>
        <w:rPr>
          <w:color w:val="000000"/>
        </w:rPr>
      </w:pPr>
      <w:r>
        <w:rPr>
          <w:color w:val="000000"/>
        </w:rPr>
        <w:t>п</w:t>
      </w:r>
      <w:r w:rsidR="00B7661F"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rsidR="00ED746F" w:rsidRDefault="00ED746F" w:rsidP="00B7661F">
      <w:pPr>
        <w:spacing w:line="240" w:lineRule="auto"/>
        <w:jc w:val="both"/>
        <w:rPr>
          <w:b/>
          <w:i/>
          <w:u w:val="single"/>
        </w:rPr>
      </w:pPr>
    </w:p>
    <w:p w:rsidR="00B7661F" w:rsidRPr="00ED746F" w:rsidRDefault="00ED746F" w:rsidP="00ED746F">
      <w:pPr>
        <w:spacing w:line="240" w:lineRule="auto"/>
        <w:ind w:firstLine="708"/>
        <w:jc w:val="both"/>
        <w:rPr>
          <w:i/>
        </w:rPr>
      </w:pPr>
      <w:r w:rsidRPr="00370540">
        <w:rPr>
          <w:b/>
          <w:i/>
          <w:u w:val="single"/>
        </w:rPr>
        <w:t>В</w:t>
      </w:r>
      <w:r>
        <w:rPr>
          <w:b/>
          <w:i/>
          <w:u w:val="single"/>
        </w:rPr>
        <w:t>ажно</w:t>
      </w:r>
      <w:r w:rsidR="00B7661F" w:rsidRPr="00ED746F">
        <w:rPr>
          <w:b/>
          <w:i/>
        </w:rPr>
        <w:t>!</w:t>
      </w:r>
      <w:r w:rsidR="00B7661F" w:rsidRPr="00ED746F">
        <w:t xml:space="preserve"> </w:t>
      </w:r>
      <w:r w:rsidRPr="00ED746F">
        <w:rPr>
          <w:b/>
        </w:rPr>
        <w:t>Изисквания при разработв</w:t>
      </w:r>
      <w:r>
        <w:rPr>
          <w:b/>
        </w:rPr>
        <w:t>ане на техническото предложение</w:t>
      </w:r>
      <w:r w:rsidRPr="00ED746F">
        <w:rPr>
          <w:b/>
        </w:rPr>
        <w:t>:</w:t>
      </w:r>
      <w:r w:rsidRPr="00ED746F">
        <w:rPr>
          <w:i/>
        </w:rPr>
        <w:t xml:space="preserve"> </w:t>
      </w:r>
    </w:p>
    <w:p w:rsidR="00690847" w:rsidRPr="00043E31" w:rsidRDefault="00ED746F" w:rsidP="00ED746F">
      <w:pPr>
        <w:spacing w:line="276" w:lineRule="auto"/>
        <w:ind w:firstLine="708"/>
        <w:jc w:val="both"/>
        <w:rPr>
          <w:i/>
        </w:rPr>
      </w:pPr>
      <w:r>
        <w:rPr>
          <w:i/>
        </w:rPr>
        <w:t xml:space="preserve">Техническото предложение на участника </w:t>
      </w:r>
      <w:r w:rsidR="00690847" w:rsidRPr="00043E31">
        <w:rPr>
          <w:i/>
        </w:rPr>
        <w:t xml:space="preserve">трябва задължително да включва изложение на цялостната методология за осъществяване предмета на поръчката, съобразена с нейния характер и сложност, представляваща детайлно описание (самостоятелно и в тяхната съвкупност) на всички процеси, съставящи отделните дейности, вкл. дейностите, подлежащи на съгласуване и контрол на всички мероприятия от мобилизационния период за изпълнение на строителството и използвани средства за постигане на всеки от посочените в Техническата спецификация резултати с посочване на концепция за организация на работната сила за качествено и в срок изпълнение на договора. </w:t>
      </w:r>
      <w:r w:rsidR="00043E31">
        <w:rPr>
          <w:i/>
        </w:rPr>
        <w:t>Участникът следва да е представил подробно  описание на своята визия за изпълнение на поръчката</w:t>
      </w:r>
      <w:r w:rsidR="00702099">
        <w:rPr>
          <w:i/>
        </w:rPr>
        <w:t xml:space="preserve">. Следва да се направи подробно описание на всички дейности по изпълнение на поръчката, както и на опита и квалификациите на лицата, включени в екипа за изпълнение на проектирането и на СМР. Следва да е направено описание на </w:t>
      </w:r>
      <w:r w:rsidR="00D0015C">
        <w:rPr>
          <w:i/>
        </w:rPr>
        <w:t xml:space="preserve">предвидените за изпълнение </w:t>
      </w:r>
      <w:r w:rsidR="00702099" w:rsidRPr="00702099">
        <w:rPr>
          <w:i/>
        </w:rPr>
        <w:t xml:space="preserve">СМР, включващо технически параметри, включително предложения начин за монтаж на предвидената </w:t>
      </w:r>
      <w:r w:rsidR="00702099" w:rsidRPr="0067332F">
        <w:rPr>
          <w:i/>
        </w:rPr>
        <w:t>топлоизолационна система /комплект/</w:t>
      </w:r>
      <w:r w:rsidR="00D0015C">
        <w:rPr>
          <w:i/>
        </w:rPr>
        <w:t xml:space="preserve"> </w:t>
      </w:r>
      <w:r w:rsidR="00702099" w:rsidRPr="00702099">
        <w:rPr>
          <w:i/>
        </w:rPr>
        <w:t>(съобразно техническата спецификация на възложителя и разработения инвестиционен проект в</w:t>
      </w:r>
      <w:r w:rsidR="003B76FF">
        <w:rPr>
          <w:i/>
        </w:rPr>
        <w:t>ъв фаза работен</w:t>
      </w:r>
      <w:r w:rsidR="00702099" w:rsidRPr="00702099">
        <w:rPr>
          <w:i/>
        </w:rPr>
        <w:t xml:space="preserve"> проект от бъдещия изпълнител), включващо естетически, функционални характеристики на сградата, достъпност до сградата, предназначение за всички живущи и гости (потребители) в сградата, екологични, иновативни характеристики, и иновативни търговски техники и условия, както и предложение за мерки, целящи осигуряване на качеството при изпълнение на възлаганите работи</w:t>
      </w:r>
      <w:r w:rsidR="00702099">
        <w:rPr>
          <w:i/>
        </w:rPr>
        <w:t xml:space="preserve">. </w:t>
      </w:r>
      <w:r w:rsidR="00690847" w:rsidRPr="00043E31">
        <w:rPr>
          <w:i/>
        </w:rPr>
        <w:t>Участникът следва подробно да е посочил в техническото си предложение стратегията за контрол по основните видове СМР и да е описал всички стъпки по упражняването на контрол, както върху строителните материали и изделия и тяхното съответствие на техническите изисквания на проекта, така и начин на влагане, изпитания, така че да обоснове качествено и в срок изпълнението на договора.</w:t>
      </w:r>
      <w:r w:rsidR="00043E31">
        <w:rPr>
          <w:i/>
        </w:rPr>
        <w:t xml:space="preserve"> Участниците следва да приложат линеен календарен график (ЛКГ) и диаграма на работната ръка, в който да са отразени основните етапи и дейности по изпълнение на поръчката</w:t>
      </w:r>
      <w:r w:rsidR="00702099">
        <w:rPr>
          <w:i/>
        </w:rPr>
        <w:t>, както и тяхната последователност и взаимообвързаност</w:t>
      </w:r>
      <w:r w:rsidR="00043E31">
        <w:rPr>
          <w:i/>
        </w:rPr>
        <w:t xml:space="preserve">. </w:t>
      </w:r>
      <w:r w:rsidR="00702099">
        <w:rPr>
          <w:i/>
        </w:rPr>
        <w:t xml:space="preserve">При </w:t>
      </w:r>
      <w:r w:rsidR="00702099">
        <w:rPr>
          <w:i/>
        </w:rPr>
        <w:lastRenderedPageBreak/>
        <w:t xml:space="preserve">подготовката на ЛКГ следва да се вземе предвид времето, необходимо за изработване и одобрение на инвестиционните проекти, както и времето за изпълнение на всички предвидени ЕСМ. </w:t>
      </w:r>
      <w:r w:rsidR="00043E31">
        <w:rPr>
          <w:i/>
        </w:rPr>
        <w:t xml:space="preserve">Описаните в ЛКГ и диаграмата данни трябва да съответстват на написаното в предложението за изпълнение на поръчката. </w:t>
      </w:r>
      <w:r w:rsidR="005942CA">
        <w:rPr>
          <w:i/>
        </w:rPr>
        <w:t xml:space="preserve">Участникът следва да приложи към техническото си предложение </w:t>
      </w:r>
      <w:r w:rsidR="005942CA" w:rsidRPr="005942CA">
        <w:rPr>
          <w:rFonts w:eastAsia="Batang"/>
          <w:i/>
        </w:rPr>
        <w:t>документи</w:t>
      </w:r>
      <w:r w:rsidR="005942CA" w:rsidRPr="005942CA">
        <w:rPr>
          <w:i/>
        </w:rPr>
        <w:t>, доказващи образованието, правоспособността, квалификацията, общ професионален опит и участието в определен брой договори/услуги/проекти/дейности за проектиране на обекти/сгради на всеки един от посочените в техническото предложение експерти за изпълнение на дейност проектиране.</w:t>
      </w:r>
      <w:r w:rsidR="005942CA">
        <w:t xml:space="preserve"> </w:t>
      </w:r>
    </w:p>
    <w:p w:rsidR="00B7661F" w:rsidRPr="005D7F3B" w:rsidRDefault="00690847" w:rsidP="00ED746F">
      <w:pPr>
        <w:spacing w:line="276" w:lineRule="auto"/>
        <w:ind w:firstLine="708"/>
        <w:jc w:val="both"/>
        <w:rPr>
          <w:i/>
        </w:rPr>
      </w:pPr>
      <w:r w:rsidRPr="00043E31">
        <w:rPr>
          <w:i/>
        </w:rPr>
        <w:t>Предложение, което не отговаря на горепосочените изисква</w:t>
      </w:r>
      <w:r w:rsidR="00043E31">
        <w:rPr>
          <w:i/>
        </w:rPr>
        <w:t xml:space="preserve">ния </w:t>
      </w:r>
      <w:r w:rsidR="00702099">
        <w:rPr>
          <w:i/>
        </w:rPr>
        <w:t xml:space="preserve">и на изискванията на възложителя, посочени в Техническата спецификация, Методиката за оценка и в другите части на документацията </w:t>
      </w:r>
      <w:r w:rsidR="00043E31">
        <w:rPr>
          <w:i/>
        </w:rPr>
        <w:t>подлежи на отстраняване</w:t>
      </w:r>
      <w:r w:rsidRPr="00043E31">
        <w:rPr>
          <w:i/>
        </w:rPr>
        <w:t>.</w:t>
      </w:r>
    </w:p>
    <w:p w:rsidR="00043E31" w:rsidRDefault="00043E31" w:rsidP="00FF6751">
      <w:pPr>
        <w:suppressAutoHyphens w:val="0"/>
        <w:autoSpaceDE w:val="0"/>
        <w:autoSpaceDN w:val="0"/>
        <w:adjustRightInd w:val="0"/>
        <w:spacing w:afterLines="40" w:after="96" w:line="240" w:lineRule="auto"/>
        <w:jc w:val="both"/>
        <w:rPr>
          <w:rFonts w:eastAsia="Batang"/>
          <w:b/>
          <w:i/>
          <w:lang w:eastAsia="ko-KR"/>
        </w:rPr>
      </w:pPr>
    </w:p>
    <w:p w:rsidR="00430055" w:rsidRPr="00ED746F" w:rsidRDefault="00ED746F" w:rsidP="00FF6751">
      <w:pPr>
        <w:suppressAutoHyphens w:val="0"/>
        <w:autoSpaceDE w:val="0"/>
        <w:autoSpaceDN w:val="0"/>
        <w:adjustRightInd w:val="0"/>
        <w:spacing w:afterLines="40" w:after="96" w:line="276" w:lineRule="auto"/>
        <w:ind w:firstLine="708"/>
        <w:jc w:val="both"/>
        <w:rPr>
          <w:rFonts w:eastAsia="Batang"/>
          <w:lang w:eastAsia="ko-KR"/>
        </w:rPr>
      </w:pPr>
      <w:r w:rsidRPr="005D7F3B">
        <w:rPr>
          <w:rFonts w:eastAsia="Batang"/>
          <w:b/>
          <w:i/>
          <w:lang w:eastAsia="ko-KR"/>
        </w:rPr>
        <w:t>Важно</w:t>
      </w:r>
      <w:r w:rsidR="00430055" w:rsidRPr="005D7F3B">
        <w:rPr>
          <w:rFonts w:eastAsia="Batang"/>
          <w:b/>
          <w:i/>
          <w:lang w:eastAsia="ko-KR"/>
        </w:rPr>
        <w:t xml:space="preserve">! </w:t>
      </w:r>
      <w:r w:rsidR="00430055" w:rsidRPr="00ED746F">
        <w:rPr>
          <w:rFonts w:eastAsia="Batang"/>
          <w:lang w:eastAsia="ko-KR"/>
        </w:rPr>
        <w:t xml:space="preserve">Възложителят определя максимален срок за изпълнение </w:t>
      </w:r>
      <w:r w:rsidR="004B4921" w:rsidRPr="0067332F">
        <w:rPr>
          <w:rFonts w:eastAsia="Batang"/>
          <w:lang w:eastAsia="ko-KR"/>
        </w:rPr>
        <w:t>15</w:t>
      </w:r>
      <w:r w:rsidR="001D279D" w:rsidRPr="0067332F">
        <w:rPr>
          <w:rFonts w:eastAsia="Batang"/>
          <w:lang w:eastAsia="ko-KR"/>
        </w:rPr>
        <w:t xml:space="preserve"> (</w:t>
      </w:r>
      <w:r w:rsidR="004B4921" w:rsidRPr="0067332F">
        <w:rPr>
          <w:rFonts w:eastAsia="Batang"/>
          <w:lang w:eastAsia="ko-KR"/>
        </w:rPr>
        <w:t>пет</w:t>
      </w:r>
      <w:r w:rsidR="00043E31" w:rsidRPr="0067332F">
        <w:rPr>
          <w:rFonts w:eastAsia="Batang"/>
          <w:lang w:eastAsia="ko-KR"/>
        </w:rPr>
        <w:t>на</w:t>
      </w:r>
      <w:r w:rsidR="001D279D" w:rsidRPr="0067332F">
        <w:rPr>
          <w:rFonts w:eastAsia="Batang"/>
          <w:lang w:eastAsia="ko-KR"/>
        </w:rPr>
        <w:t>десет)</w:t>
      </w:r>
      <w:r w:rsidR="00430055" w:rsidRPr="0067332F">
        <w:rPr>
          <w:rFonts w:eastAsia="Batang"/>
          <w:lang w:eastAsia="ko-KR"/>
        </w:rPr>
        <w:t xml:space="preserve"> месеца</w:t>
      </w:r>
      <w:r w:rsidR="00043E31" w:rsidRPr="0067332F">
        <w:rPr>
          <w:rFonts w:eastAsia="Batang"/>
          <w:lang w:eastAsia="ko-KR"/>
        </w:rPr>
        <w:t>, но не по-късно от 20.12.2018 г</w:t>
      </w:r>
      <w:r w:rsidR="00430055" w:rsidRPr="0067332F">
        <w:rPr>
          <w:rFonts w:eastAsia="Batang"/>
          <w:lang w:eastAsia="ko-KR"/>
        </w:rPr>
        <w:t>.</w:t>
      </w:r>
      <w:r w:rsidR="00430055" w:rsidRPr="00ED746F">
        <w:rPr>
          <w:rFonts w:eastAsia="Batang"/>
          <w:lang w:eastAsia="ko-KR"/>
        </w:rPr>
        <w:t xml:space="preserve"> При изготвяне на своите предложения участниците следва задължително да се съобразят с така посоченият максимален срок за изпълнение на поръчката.</w:t>
      </w:r>
      <w:r w:rsidR="00702099" w:rsidRPr="00ED746F">
        <w:rPr>
          <w:rFonts w:eastAsia="Batang"/>
          <w:lang w:eastAsia="ko-KR"/>
        </w:rPr>
        <w:t xml:space="preserve"> </w:t>
      </w:r>
    </w:p>
    <w:p w:rsidR="00430055" w:rsidRPr="00ED746F" w:rsidRDefault="00430055" w:rsidP="00ED746F">
      <w:pPr>
        <w:spacing w:line="276" w:lineRule="auto"/>
        <w:ind w:firstLine="708"/>
        <w:jc w:val="both"/>
        <w:rPr>
          <w:bCs/>
        </w:rPr>
      </w:pPr>
      <w:r w:rsidRPr="00ED746F">
        <w:t xml:space="preserve">Участникът предлага срок за изпълнение на поръчката в месеци. Предложенията по показател срок за изпълнение се представят като число в месеци с точност до втория знак след десетичната запетая. </w:t>
      </w:r>
      <w:r w:rsidR="00F07ED8" w:rsidRPr="00ED746F">
        <w:t>При превръщането на срок за изпълнение от календарни дни (съгласно линейния график) в месеци,</w:t>
      </w:r>
      <w:r w:rsidRPr="00ED746F">
        <w:t xml:space="preserve"> следва да се вземе като константа брой дни в месеца 30. Ще бъдат отстранени предложения, в които срокът за изпълнение е предложен в различна мерна единица, и/или е констатирано разминаване между предложения срок за изпълнение и линейния график извън математически допустимото закръгляване при изчислени</w:t>
      </w:r>
      <w:r w:rsidR="00684F95" w:rsidRPr="00ED746F">
        <w:t>e</w:t>
      </w:r>
      <w:r w:rsidR="00D90C9A" w:rsidRPr="00ED746F">
        <w:t xml:space="preserve"> и/или предложеният срок за изпълнение превишава посоченият максимален срок за изпълнение на поръчката.</w:t>
      </w:r>
      <w:r w:rsidR="00702099" w:rsidRPr="00ED746F">
        <w:t xml:space="preserve"> </w:t>
      </w:r>
    </w:p>
    <w:p w:rsidR="00B7661F" w:rsidRPr="00370540" w:rsidRDefault="00B7661F" w:rsidP="00B7661F">
      <w:pPr>
        <w:spacing w:line="240" w:lineRule="auto"/>
        <w:jc w:val="both"/>
        <w:rPr>
          <w:b/>
          <w:bCs/>
        </w:rPr>
      </w:pPr>
    </w:p>
    <w:p w:rsidR="00B7661F" w:rsidRPr="00ED746F" w:rsidRDefault="00B7661F" w:rsidP="00ED746F">
      <w:pPr>
        <w:spacing w:line="276" w:lineRule="auto"/>
        <w:ind w:firstLine="708"/>
        <w:jc w:val="both"/>
        <w:rPr>
          <w:b/>
          <w:bCs/>
        </w:rPr>
      </w:pPr>
      <w:r w:rsidRPr="00370540">
        <w:rPr>
          <w:b/>
          <w:bCs/>
        </w:rPr>
        <w:t xml:space="preserve">4. </w:t>
      </w:r>
      <w:r w:rsidR="00043E31" w:rsidRPr="00ED746F">
        <w:rPr>
          <w:b/>
        </w:rPr>
        <w:t>Декларация по чл. 6, ал. 2 от ЗМИП</w:t>
      </w:r>
      <w:r w:rsidRPr="00ED746F">
        <w:rPr>
          <w:b/>
          <w:bCs/>
        </w:rPr>
        <w:t xml:space="preserve"> –</w:t>
      </w:r>
      <w:r w:rsidRPr="00370540">
        <w:rPr>
          <w:bCs/>
        </w:rPr>
        <w:t xml:space="preserve"> </w:t>
      </w:r>
      <w:r w:rsidRPr="00370540">
        <w:rPr>
          <w:b/>
          <w:bCs/>
        </w:rPr>
        <w:t>Приложение № 4</w:t>
      </w:r>
      <w:r w:rsidR="00ED746F" w:rsidRPr="00ED746F">
        <w:rPr>
          <w:bCs/>
        </w:rPr>
        <w:t xml:space="preserve">: </w:t>
      </w:r>
      <w:r w:rsidR="00ED746F" w:rsidRPr="00ED746F">
        <w:rPr>
          <w:color w:val="000000"/>
        </w:rPr>
        <w:t>п</w:t>
      </w:r>
      <w:r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rsidR="00B7661F" w:rsidRDefault="00B7661F" w:rsidP="00B7661F">
      <w:pPr>
        <w:spacing w:line="240" w:lineRule="auto"/>
        <w:jc w:val="both"/>
      </w:pPr>
    </w:p>
    <w:p w:rsidR="00963F7F" w:rsidRPr="00ED746F" w:rsidRDefault="00963F7F" w:rsidP="00ED746F">
      <w:pPr>
        <w:spacing w:line="240" w:lineRule="auto"/>
        <w:ind w:firstLine="708"/>
        <w:jc w:val="both"/>
      </w:pPr>
      <w:r w:rsidRPr="00963F7F">
        <w:rPr>
          <w:b/>
        </w:rPr>
        <w:t>5</w:t>
      </w:r>
      <w:r w:rsidRPr="00ED746F">
        <w:rPr>
          <w:b/>
        </w:rPr>
        <w:t xml:space="preserve">. </w:t>
      </w:r>
      <w:r w:rsidRPr="00ED746F">
        <w:rPr>
          <w:b/>
          <w:bCs/>
        </w:rPr>
        <w:t>Декларация за конфиденциалност по чл. 102, ал. 1 от ЗОП</w:t>
      </w:r>
      <w:r w:rsidRPr="00BF2B7D">
        <w:rPr>
          <w:bCs/>
        </w:rPr>
        <w:t xml:space="preserve"> – </w:t>
      </w:r>
      <w:r w:rsidRPr="00963F7F">
        <w:rPr>
          <w:b/>
          <w:bCs/>
        </w:rPr>
        <w:t xml:space="preserve">Приложение № </w:t>
      </w:r>
      <w:r>
        <w:rPr>
          <w:b/>
          <w:bCs/>
        </w:rPr>
        <w:t>5 (ако е приложимо)</w:t>
      </w:r>
      <w:r w:rsidR="00ED746F">
        <w:t xml:space="preserve">: </w:t>
      </w:r>
      <w:r w:rsidR="00ED746F" w:rsidRPr="00ED746F">
        <w:t>п</w:t>
      </w:r>
      <w:r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w:t>
      </w:r>
    </w:p>
    <w:p w:rsidR="00963F7F" w:rsidRDefault="00963F7F" w:rsidP="00B7661F">
      <w:pPr>
        <w:spacing w:line="240" w:lineRule="auto"/>
        <w:jc w:val="both"/>
        <w:rPr>
          <w:b/>
        </w:rPr>
      </w:pPr>
    </w:p>
    <w:p w:rsidR="00B7661F" w:rsidRPr="00092BF8" w:rsidRDefault="00963F7F" w:rsidP="00092BF8">
      <w:pPr>
        <w:spacing w:line="276" w:lineRule="auto"/>
        <w:ind w:firstLine="708"/>
        <w:jc w:val="both"/>
        <w:rPr>
          <w:b/>
          <w:bCs/>
        </w:rPr>
      </w:pPr>
      <w:r>
        <w:rPr>
          <w:b/>
        </w:rPr>
        <w:t>6</w:t>
      </w:r>
      <w:r w:rsidR="00B7661F" w:rsidRPr="00370540">
        <w:rPr>
          <w:b/>
        </w:rPr>
        <w:t>.</w:t>
      </w:r>
      <w:r w:rsidR="00ED746F">
        <w:t xml:space="preserve"> </w:t>
      </w:r>
      <w:r w:rsidR="00ED746F" w:rsidRPr="00ED746F">
        <w:rPr>
          <w:b/>
        </w:rPr>
        <w:t>Ценово предложение</w:t>
      </w:r>
      <w:r w:rsidR="00ED746F">
        <w:t xml:space="preserve"> </w:t>
      </w:r>
      <w:r w:rsidR="00B7661F" w:rsidRPr="00370540">
        <w:t xml:space="preserve">– </w:t>
      </w:r>
      <w:r w:rsidR="00D0015C">
        <w:rPr>
          <w:b/>
          <w:bCs/>
        </w:rPr>
        <w:t xml:space="preserve">Приложение № </w:t>
      </w:r>
      <w:r>
        <w:rPr>
          <w:b/>
          <w:bCs/>
        </w:rPr>
        <w:t>6</w:t>
      </w:r>
      <w:r w:rsidR="00ED746F">
        <w:rPr>
          <w:b/>
          <w:bCs/>
        </w:rPr>
        <w:t xml:space="preserve">: </w:t>
      </w:r>
      <w:r w:rsidR="00ED746F" w:rsidRPr="00ED746F">
        <w:rPr>
          <w:b/>
          <w:bCs/>
        </w:rPr>
        <w:t>п</w:t>
      </w:r>
      <w:r w:rsidR="00B7661F"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r w:rsidR="00092BF8">
        <w:rPr>
          <w:b/>
          <w:bCs/>
        </w:rPr>
        <w:t xml:space="preserve"> </w:t>
      </w:r>
      <w:r w:rsidR="00B7661F" w:rsidRPr="00ED746F">
        <w:t xml:space="preserve">В ценовото предложение всеки участник посочва общата цена за изпълнение на поръчката без ДДС и с ДДС. </w:t>
      </w:r>
      <w:r w:rsidR="00B7661F" w:rsidRPr="00ED746F">
        <w:lastRenderedPageBreak/>
        <w:t>Участниците посочват и отделните ценови предложения за отделните дейности (където е приложимо), формиращи общата цена за изпълнение на поръчката</w:t>
      </w:r>
      <w:r w:rsidR="00B7661F" w:rsidRPr="00370540">
        <w:rPr>
          <w:i/>
        </w:rPr>
        <w:t>.</w:t>
      </w:r>
    </w:p>
    <w:p w:rsidR="00463C7E" w:rsidRPr="00370540" w:rsidRDefault="00463C7E" w:rsidP="00B7661F">
      <w:pPr>
        <w:spacing w:line="240" w:lineRule="auto"/>
        <w:jc w:val="both"/>
        <w:rPr>
          <w:i/>
        </w:rPr>
      </w:pPr>
    </w:p>
    <w:p w:rsidR="00B7661F" w:rsidRDefault="00463C7E" w:rsidP="00FF6751">
      <w:pPr>
        <w:suppressAutoHyphens w:val="0"/>
        <w:spacing w:afterLines="40" w:after="96" w:line="276" w:lineRule="auto"/>
        <w:ind w:firstLine="708"/>
        <w:jc w:val="both"/>
        <w:rPr>
          <w:lang w:eastAsia="fr-FR"/>
        </w:rPr>
      </w:pPr>
      <w:r w:rsidRPr="00370540">
        <w:rPr>
          <w:b/>
          <w:i/>
          <w:lang w:eastAsia="fr-FR"/>
        </w:rPr>
        <w:t>В</w:t>
      </w:r>
      <w:r w:rsidR="00092BF8">
        <w:rPr>
          <w:b/>
          <w:i/>
          <w:lang w:eastAsia="fr-FR"/>
        </w:rPr>
        <w:t xml:space="preserve">ажно! </w:t>
      </w:r>
      <w:r w:rsidRPr="00092BF8">
        <w:rPr>
          <w:lang w:eastAsia="fr-FR"/>
        </w:rPr>
        <w:t xml:space="preserve">Участниците задължително изработват предложенията си при съобразяване с максималната стойност на определения от възложителя бюджет като цяло и съответно цената по дейности/бюджетни пера. Ценовото предложение задължително включва пълния обем дейности по техническата спецификация. При установяване на оферта, надхвърляща </w:t>
      </w:r>
      <w:r w:rsidR="00487772" w:rsidRPr="00092BF8">
        <w:rPr>
          <w:lang w:eastAsia="fr-FR"/>
        </w:rPr>
        <w:t>обявената прогнозна обща стойност</w:t>
      </w:r>
      <w:r w:rsidRPr="00092BF8">
        <w:rPr>
          <w:lang w:eastAsia="fr-FR"/>
        </w:rPr>
        <w:t xml:space="preserve"> и съответно цената по дейности/бюджетни пера, офертата на участника ще бъде отстранена от участие в процедурата.</w:t>
      </w:r>
      <w:r w:rsidR="00D0015C" w:rsidRPr="00092BF8">
        <w:rPr>
          <w:lang w:eastAsia="fr-FR"/>
        </w:rPr>
        <w:t xml:space="preserve"> </w:t>
      </w:r>
    </w:p>
    <w:p w:rsidR="00092BF8" w:rsidRPr="00092BF8" w:rsidRDefault="00092BF8" w:rsidP="00FF6751">
      <w:pPr>
        <w:suppressAutoHyphens w:val="0"/>
        <w:spacing w:afterLines="40" w:after="96" w:line="276" w:lineRule="auto"/>
        <w:ind w:firstLine="708"/>
        <w:jc w:val="both"/>
        <w:rPr>
          <w:lang w:eastAsia="fr-FR"/>
        </w:rPr>
      </w:pPr>
    </w:p>
    <w:p w:rsidR="00B55D71" w:rsidRPr="00092BF8" w:rsidRDefault="00963F7F" w:rsidP="00092BF8">
      <w:pPr>
        <w:spacing w:line="276" w:lineRule="auto"/>
        <w:ind w:right="-7" w:firstLine="708"/>
        <w:jc w:val="both"/>
        <w:rPr>
          <w:bCs/>
        </w:rPr>
      </w:pPr>
      <w:r>
        <w:rPr>
          <w:b/>
          <w:bCs/>
        </w:rPr>
        <w:t>7</w:t>
      </w:r>
      <w:r w:rsidR="009D0FE5" w:rsidRPr="00370540">
        <w:rPr>
          <w:b/>
          <w:bCs/>
        </w:rPr>
        <w:t xml:space="preserve">. </w:t>
      </w:r>
      <w:r w:rsidR="009D0FE5" w:rsidRPr="00092BF8">
        <w:rPr>
          <w:b/>
          <w:bCs/>
        </w:rPr>
        <w:t>Декларация за запознаване с условията на процедурата и строителната площадка и за изпълнението на поръчката</w:t>
      </w:r>
      <w:r w:rsidR="009D0FE5" w:rsidRPr="00370540">
        <w:rPr>
          <w:bCs/>
        </w:rPr>
        <w:t xml:space="preserve"> – </w:t>
      </w:r>
      <w:r w:rsidR="009D0FE5" w:rsidRPr="00370540">
        <w:rPr>
          <w:b/>
          <w:bCs/>
        </w:rPr>
        <w:t xml:space="preserve">Приложение № </w:t>
      </w:r>
      <w:r>
        <w:rPr>
          <w:b/>
          <w:bCs/>
        </w:rPr>
        <w:t>8</w:t>
      </w:r>
      <w:r w:rsidR="00092BF8">
        <w:rPr>
          <w:b/>
          <w:bCs/>
        </w:rPr>
        <w:t xml:space="preserve">: </w:t>
      </w:r>
      <w:r w:rsidR="00092BF8" w:rsidRPr="00092BF8">
        <w:rPr>
          <w:bCs/>
        </w:rPr>
        <w:t>п</w:t>
      </w:r>
      <w:r w:rsidR="009D0FE5" w:rsidRPr="00092BF8">
        <w:rPr>
          <w:rFonts w:eastAsia="Calibri"/>
          <w:color w:val="000000"/>
          <w:lang w:eastAsia="en-US"/>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rsidR="00B55D71" w:rsidRDefault="00B55D71" w:rsidP="00FF6751">
      <w:pPr>
        <w:spacing w:afterLines="40" w:after="96" w:line="276" w:lineRule="auto"/>
        <w:jc w:val="both"/>
        <w:rPr>
          <w:highlight w:val="yellow"/>
        </w:rPr>
      </w:pPr>
    </w:p>
    <w:p w:rsidR="00B55D71" w:rsidRDefault="00B55D71" w:rsidP="00FF6751">
      <w:pPr>
        <w:spacing w:afterLines="40" w:after="96" w:line="276" w:lineRule="auto"/>
        <w:jc w:val="both"/>
        <w:rPr>
          <w:highlight w:val="yellow"/>
        </w:rPr>
      </w:pPr>
    </w:p>
    <w:p w:rsidR="00B55D71" w:rsidRDefault="00B55D71" w:rsidP="00FF6751">
      <w:pPr>
        <w:spacing w:afterLines="40" w:after="96" w:line="240" w:lineRule="auto"/>
        <w:jc w:val="both"/>
        <w:rPr>
          <w:highlight w:val="yellow"/>
        </w:rPr>
      </w:pPr>
    </w:p>
    <w:p w:rsidR="00D0015C" w:rsidRDefault="00D0015C" w:rsidP="00FF6751">
      <w:pPr>
        <w:spacing w:afterLines="40" w:after="96" w:line="240" w:lineRule="auto"/>
        <w:jc w:val="both"/>
        <w:rPr>
          <w:highlight w:val="yellow"/>
        </w:rPr>
      </w:pPr>
    </w:p>
    <w:p w:rsidR="00092BF8" w:rsidRDefault="00092BF8" w:rsidP="00FF6751">
      <w:pPr>
        <w:spacing w:afterLines="40" w:after="96" w:line="240" w:lineRule="auto"/>
        <w:jc w:val="both"/>
        <w:rPr>
          <w:highlight w:val="yellow"/>
        </w:rPr>
      </w:pPr>
    </w:p>
    <w:p w:rsidR="00B11A8A" w:rsidRDefault="00B11A8A" w:rsidP="00FF6751">
      <w:pPr>
        <w:spacing w:afterLines="40" w:after="96" w:line="240" w:lineRule="auto"/>
        <w:jc w:val="both"/>
        <w:rPr>
          <w:highlight w:val="yellow"/>
        </w:rPr>
      </w:pPr>
    </w:p>
    <w:p w:rsidR="00092BF8" w:rsidRDefault="00092BF8" w:rsidP="00FF6751">
      <w:pPr>
        <w:spacing w:afterLines="40" w:after="96" w:line="240" w:lineRule="auto"/>
        <w:jc w:val="both"/>
        <w:rPr>
          <w:highlight w:val="yellow"/>
        </w:rPr>
      </w:pPr>
    </w:p>
    <w:p w:rsidR="0067332F" w:rsidRDefault="0067332F" w:rsidP="00FF6751">
      <w:pPr>
        <w:spacing w:afterLines="40" w:after="96" w:line="240" w:lineRule="auto"/>
        <w:jc w:val="both"/>
        <w:rPr>
          <w:highlight w:val="yellow"/>
        </w:rPr>
      </w:pPr>
    </w:p>
    <w:p w:rsidR="0067332F" w:rsidRDefault="0067332F" w:rsidP="00FF6751">
      <w:pPr>
        <w:spacing w:afterLines="40" w:after="96" w:line="240" w:lineRule="auto"/>
        <w:jc w:val="both"/>
        <w:rPr>
          <w:highlight w:val="yellow"/>
        </w:rPr>
      </w:pPr>
    </w:p>
    <w:p w:rsidR="0067332F" w:rsidRDefault="0067332F" w:rsidP="00FF6751">
      <w:pPr>
        <w:spacing w:afterLines="40" w:after="96" w:line="240" w:lineRule="auto"/>
        <w:jc w:val="both"/>
        <w:rPr>
          <w:highlight w:val="yellow"/>
        </w:rPr>
      </w:pPr>
    </w:p>
    <w:p w:rsidR="0067332F" w:rsidRDefault="0067332F" w:rsidP="00FF6751">
      <w:pPr>
        <w:spacing w:afterLines="40" w:after="96" w:line="240" w:lineRule="auto"/>
        <w:jc w:val="both"/>
        <w:rPr>
          <w:highlight w:val="yellow"/>
        </w:rPr>
      </w:pPr>
    </w:p>
    <w:p w:rsidR="0067332F" w:rsidRDefault="0067332F" w:rsidP="00FF6751">
      <w:pPr>
        <w:spacing w:afterLines="40" w:after="96" w:line="240" w:lineRule="auto"/>
        <w:jc w:val="both"/>
        <w:rPr>
          <w:highlight w:val="yellow"/>
        </w:rPr>
      </w:pPr>
    </w:p>
    <w:p w:rsidR="0067332F" w:rsidRDefault="0067332F" w:rsidP="00FF6751">
      <w:pPr>
        <w:spacing w:afterLines="40" w:after="96" w:line="240" w:lineRule="auto"/>
        <w:jc w:val="both"/>
        <w:rPr>
          <w:highlight w:val="yellow"/>
        </w:rPr>
      </w:pPr>
    </w:p>
    <w:p w:rsidR="0067332F" w:rsidRDefault="0067332F" w:rsidP="00FF6751">
      <w:pPr>
        <w:spacing w:afterLines="40" w:after="96" w:line="240" w:lineRule="auto"/>
        <w:jc w:val="both"/>
        <w:rPr>
          <w:highlight w:val="yellow"/>
        </w:rPr>
      </w:pPr>
    </w:p>
    <w:p w:rsidR="0067332F" w:rsidRDefault="0067332F" w:rsidP="00FF6751">
      <w:pPr>
        <w:spacing w:afterLines="40" w:after="96" w:line="240" w:lineRule="auto"/>
        <w:jc w:val="both"/>
        <w:rPr>
          <w:highlight w:val="yellow"/>
        </w:rPr>
      </w:pPr>
    </w:p>
    <w:p w:rsidR="0067332F" w:rsidRDefault="0067332F" w:rsidP="00FF6751">
      <w:pPr>
        <w:spacing w:afterLines="40" w:after="96" w:line="240" w:lineRule="auto"/>
        <w:jc w:val="both"/>
        <w:rPr>
          <w:highlight w:val="yellow"/>
        </w:rPr>
      </w:pPr>
    </w:p>
    <w:p w:rsidR="0067332F" w:rsidRDefault="0067332F" w:rsidP="00FF6751">
      <w:pPr>
        <w:spacing w:afterLines="40" w:after="96" w:line="240" w:lineRule="auto"/>
        <w:jc w:val="both"/>
        <w:rPr>
          <w:highlight w:val="yellow"/>
        </w:rPr>
      </w:pPr>
    </w:p>
    <w:p w:rsidR="0067332F" w:rsidRDefault="0067332F" w:rsidP="00FF6751">
      <w:pPr>
        <w:spacing w:afterLines="40" w:after="96" w:line="240" w:lineRule="auto"/>
        <w:jc w:val="both"/>
        <w:rPr>
          <w:highlight w:val="yellow"/>
        </w:rPr>
      </w:pPr>
    </w:p>
    <w:p w:rsidR="00092BF8" w:rsidRDefault="00092BF8" w:rsidP="00FF6751">
      <w:pPr>
        <w:spacing w:afterLines="40" w:after="96" w:line="240" w:lineRule="auto"/>
        <w:jc w:val="both"/>
        <w:rPr>
          <w:highlight w:val="yellow"/>
        </w:rPr>
      </w:pPr>
    </w:p>
    <w:p w:rsidR="00B55D71" w:rsidRPr="00B11A8A" w:rsidRDefault="00CD4583" w:rsidP="00FF6751">
      <w:pPr>
        <w:spacing w:afterLines="40" w:after="96" w:line="240" w:lineRule="auto"/>
        <w:jc w:val="right"/>
        <w:rPr>
          <w:b/>
        </w:rPr>
      </w:pPr>
      <w:r w:rsidRPr="00370540">
        <w:rPr>
          <w:b/>
          <w:bCs/>
          <w:i/>
        </w:rPr>
        <w:t>Приложение № 1</w:t>
      </w:r>
    </w:p>
    <w:p w:rsidR="00D0015C" w:rsidRDefault="00092BF8" w:rsidP="00092BF8">
      <w:pPr>
        <w:keepNext/>
        <w:widowControl w:val="0"/>
        <w:shd w:val="clear" w:color="auto" w:fill="FFFFFF"/>
        <w:autoSpaceDE w:val="0"/>
        <w:autoSpaceDN w:val="0"/>
        <w:adjustRightInd w:val="0"/>
        <w:spacing w:line="389" w:lineRule="exact"/>
        <w:ind w:right="2"/>
        <w:jc w:val="center"/>
        <w:outlineLvl w:val="1"/>
        <w:rPr>
          <w:b/>
        </w:rPr>
      </w:pPr>
      <w:r w:rsidRPr="00191DA1">
        <w:rPr>
          <w:b/>
        </w:rPr>
        <w:t>ОПИС НА ПРЕДСТАВЕНИТЕ ДОКУМЕНТИ ПО ЧЛ. 47, АЛ. 3 ОТ ППЗОП</w:t>
      </w:r>
    </w:p>
    <w:p w:rsidR="00D0015C" w:rsidRPr="00B11A8A" w:rsidRDefault="00D0015C" w:rsidP="00D0015C">
      <w:pPr>
        <w:jc w:val="both"/>
        <w:rPr>
          <w:b/>
          <w:bCs/>
          <w:caps/>
        </w:rPr>
      </w:pP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8348"/>
        <w:gridCol w:w="1597"/>
      </w:tblGrid>
      <w:tr w:rsidR="00D0015C" w:rsidRPr="001B773F" w:rsidTr="00EF7918">
        <w:trPr>
          <w:trHeight w:val="510"/>
        </w:trPr>
        <w:tc>
          <w:tcPr>
            <w:tcW w:w="4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D0015C" w:rsidRPr="001B773F" w:rsidRDefault="00D0015C" w:rsidP="007F48C0">
            <w:pPr>
              <w:rPr>
                <w:b/>
                <w:bCs/>
              </w:rPr>
            </w:pPr>
            <w:r w:rsidRPr="001B773F">
              <w:rPr>
                <w:b/>
                <w:bCs/>
              </w:rPr>
              <w:t>№</w:t>
            </w:r>
          </w:p>
        </w:tc>
        <w:tc>
          <w:tcPr>
            <w:tcW w:w="3817"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D0015C" w:rsidRPr="001B773F" w:rsidRDefault="00D0015C" w:rsidP="007F48C0">
            <w:pPr>
              <w:tabs>
                <w:tab w:val="num" w:pos="1127"/>
              </w:tabs>
              <w:ind w:left="1127"/>
              <w:jc w:val="both"/>
            </w:pPr>
            <w:r w:rsidRPr="001B773F">
              <w:rPr>
                <w:b/>
              </w:rPr>
              <w:t xml:space="preserve">Описание на документа </w:t>
            </w:r>
          </w:p>
        </w:tc>
        <w:tc>
          <w:tcPr>
            <w:tcW w:w="73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D0015C" w:rsidRPr="001B773F" w:rsidRDefault="00D0015C" w:rsidP="007F48C0">
            <w:pPr>
              <w:jc w:val="both"/>
              <w:rPr>
                <w:position w:val="8"/>
              </w:rPr>
            </w:pPr>
            <w:r w:rsidRPr="001B773F">
              <w:rPr>
                <w:b/>
              </w:rPr>
              <w:t>Вид на документа</w:t>
            </w:r>
            <w:r w:rsidRPr="0096227B">
              <w:rPr>
                <w:b/>
                <w:lang w:val="ru-RU"/>
              </w:rPr>
              <w:t xml:space="preserve"> </w:t>
            </w:r>
            <w:r w:rsidRPr="008828D3">
              <w:rPr>
                <w:b/>
              </w:rPr>
              <w:t>(копие или оригинал)</w:t>
            </w:r>
            <w:r w:rsidRPr="0096227B">
              <w:rPr>
                <w:b/>
                <w:lang w:val="ru-RU"/>
              </w:rPr>
              <w:t xml:space="preserve"> </w:t>
            </w:r>
            <w:r>
              <w:rPr>
                <w:b/>
              </w:rPr>
              <w:t>и</w:t>
            </w:r>
            <w:r w:rsidRPr="001B773F">
              <w:rPr>
                <w:b/>
              </w:rPr>
              <w:t xml:space="preserve"> брой </w:t>
            </w:r>
          </w:p>
        </w:tc>
      </w:tr>
      <w:tr w:rsidR="00D0015C" w:rsidRPr="003F25F0" w:rsidTr="00EF7918">
        <w:tblPrEx>
          <w:tblLook w:val="00A0" w:firstRow="1" w:lastRow="0" w:firstColumn="1" w:lastColumn="0" w:noHBand="0" w:noVBand="0"/>
        </w:tblPrEx>
        <w:tc>
          <w:tcPr>
            <w:tcW w:w="5000" w:type="pct"/>
            <w:gridSpan w:val="3"/>
            <w:vAlign w:val="center"/>
          </w:tcPr>
          <w:p w:rsidR="00D0015C" w:rsidRPr="000002B4" w:rsidRDefault="00D0015C" w:rsidP="004F5BF0">
            <w:pPr>
              <w:pStyle w:val="a0"/>
              <w:ind w:left="360"/>
              <w:jc w:val="center"/>
              <w:rPr>
                <w:b/>
                <w:lang w:eastAsia="bg-BG"/>
              </w:rPr>
            </w:pPr>
            <w:r w:rsidRPr="000002B4">
              <w:rPr>
                <w:b/>
                <w:lang w:val="ru-RU" w:eastAsia="bg-BG"/>
              </w:rPr>
              <w:t>Информация относно личното състояние и критериите за подбор</w:t>
            </w:r>
          </w:p>
        </w:tc>
      </w:tr>
      <w:tr w:rsidR="00D0015C" w:rsidRPr="003F25F0" w:rsidTr="00EF7918">
        <w:trPr>
          <w:trHeight w:val="369"/>
        </w:trPr>
        <w:tc>
          <w:tcPr>
            <w:tcW w:w="453"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ind w:left="360"/>
              <w:jc w:val="center"/>
              <w:rPr>
                <w:b/>
                <w:bCs/>
              </w:rPr>
            </w:pPr>
          </w:p>
        </w:tc>
        <w:tc>
          <w:tcPr>
            <w:tcW w:w="3817"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lang w:val="ru-RU"/>
              </w:rPr>
            </w:pPr>
            <w:r w:rsidRPr="003F25F0">
              <w:rPr>
                <w:lang w:val="ru-RU"/>
              </w:rPr>
              <w:t>До</w:t>
            </w:r>
            <w:r w:rsidR="00092BF8">
              <w:rPr>
                <w:lang w:val="ru-RU"/>
              </w:rPr>
              <w:t>кумент</w:t>
            </w:r>
            <w:r w:rsidRPr="003F25F0">
              <w:rPr>
                <w:lang w:val="ru-RU"/>
              </w:rPr>
              <w:t xml:space="preserve"> за създаване на обединение </w:t>
            </w:r>
            <w:r w:rsidRPr="003F25F0">
              <w:t>(ако е приложимо)</w:t>
            </w:r>
            <w:r>
              <w:t>.</w:t>
            </w:r>
          </w:p>
        </w:tc>
        <w:tc>
          <w:tcPr>
            <w:tcW w:w="730"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position w:val="8"/>
              </w:rPr>
            </w:pPr>
          </w:p>
        </w:tc>
      </w:tr>
      <w:tr w:rsidR="00D0015C" w:rsidRPr="003F25F0" w:rsidTr="00B11A8A">
        <w:trPr>
          <w:trHeight w:val="680"/>
        </w:trPr>
        <w:tc>
          <w:tcPr>
            <w:tcW w:w="453"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ind w:left="360"/>
              <w:jc w:val="center"/>
              <w:rPr>
                <w:b/>
                <w:bCs/>
              </w:rPr>
            </w:pPr>
          </w:p>
        </w:tc>
        <w:tc>
          <w:tcPr>
            <w:tcW w:w="3817"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pPr>
            <w:r w:rsidRPr="003F25F0">
              <w:t>Единен европейски документ за обществени поръчки (ЕЕДОП) – Приложение № 2</w:t>
            </w:r>
          </w:p>
          <w:p w:rsidR="00D0015C" w:rsidRPr="003F25F0" w:rsidRDefault="00D0015C" w:rsidP="007F48C0">
            <w:pPr>
              <w:jc w:val="both"/>
              <w:rPr>
                <w:lang w:val="ru-RU"/>
              </w:rPr>
            </w:pPr>
          </w:p>
        </w:tc>
        <w:tc>
          <w:tcPr>
            <w:tcW w:w="730"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b/>
                <w:position w:val="8"/>
              </w:rPr>
            </w:pPr>
          </w:p>
          <w:p w:rsidR="00D0015C" w:rsidRPr="003F25F0" w:rsidRDefault="00D0015C" w:rsidP="007F48C0">
            <w:pPr>
              <w:jc w:val="both"/>
              <w:rPr>
                <w:b/>
                <w:position w:val="8"/>
              </w:rPr>
            </w:pPr>
          </w:p>
          <w:p w:rsidR="00D0015C" w:rsidRPr="003F25F0" w:rsidRDefault="00D0015C" w:rsidP="007F48C0">
            <w:pPr>
              <w:jc w:val="both"/>
            </w:pPr>
          </w:p>
          <w:p w:rsidR="00D0015C" w:rsidRPr="003F25F0" w:rsidRDefault="00D0015C" w:rsidP="007F48C0">
            <w:pPr>
              <w:jc w:val="both"/>
            </w:pPr>
          </w:p>
          <w:p w:rsidR="00D0015C" w:rsidRPr="003F25F0" w:rsidRDefault="00D0015C" w:rsidP="007F48C0">
            <w:pPr>
              <w:jc w:val="both"/>
              <w:rPr>
                <w:position w:val="8"/>
              </w:rPr>
            </w:pPr>
          </w:p>
        </w:tc>
      </w:tr>
      <w:tr w:rsidR="00D0015C" w:rsidRPr="003F25F0" w:rsidTr="00EF7918">
        <w:trPr>
          <w:trHeight w:val="335"/>
        </w:trPr>
        <w:tc>
          <w:tcPr>
            <w:tcW w:w="453" w:type="pct"/>
            <w:tcBorders>
              <w:top w:val="single" w:sz="4" w:space="0" w:color="auto"/>
              <w:left w:val="single" w:sz="4" w:space="0" w:color="auto"/>
              <w:bottom w:val="single" w:sz="4" w:space="0" w:color="auto"/>
              <w:right w:val="single" w:sz="4" w:space="0" w:color="auto"/>
            </w:tcBorders>
          </w:tcPr>
          <w:p w:rsidR="00D0015C" w:rsidRPr="003F25F0" w:rsidRDefault="00D0015C" w:rsidP="007F48C0"/>
        </w:tc>
        <w:tc>
          <w:tcPr>
            <w:tcW w:w="3817"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pPr>
            <w:r w:rsidRPr="003F25F0">
              <w:rPr>
                <w:lang w:val="ru-RU"/>
              </w:rPr>
              <w:t>Документи за доказване на предприетите мерки за надеждност</w:t>
            </w:r>
            <w:r w:rsidR="00963F7F">
              <w:rPr>
                <w:lang w:val="ru-RU"/>
              </w:rPr>
              <w:t xml:space="preserve"> (ако е приложимо)</w:t>
            </w:r>
            <w:r>
              <w:rPr>
                <w:lang w:val="ru-RU"/>
              </w:rPr>
              <w:t>.</w:t>
            </w:r>
          </w:p>
        </w:tc>
        <w:tc>
          <w:tcPr>
            <w:tcW w:w="730" w:type="pct"/>
            <w:tcBorders>
              <w:top w:val="single" w:sz="4" w:space="0" w:color="auto"/>
              <w:left w:val="single" w:sz="4" w:space="0" w:color="auto"/>
              <w:bottom w:val="single" w:sz="4" w:space="0" w:color="auto"/>
              <w:right w:val="single" w:sz="4" w:space="0" w:color="auto"/>
            </w:tcBorders>
          </w:tcPr>
          <w:p w:rsidR="00D0015C" w:rsidRPr="003F25F0" w:rsidRDefault="00D0015C" w:rsidP="007F48C0"/>
        </w:tc>
      </w:tr>
      <w:tr w:rsidR="00D0015C" w:rsidRPr="003F25F0" w:rsidTr="00EF7918">
        <w:trPr>
          <w:trHeight w:val="1160"/>
        </w:trPr>
        <w:tc>
          <w:tcPr>
            <w:tcW w:w="453"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ind w:left="360"/>
              <w:jc w:val="center"/>
              <w:rPr>
                <w:b/>
                <w:bCs/>
              </w:rPr>
            </w:pPr>
          </w:p>
        </w:tc>
        <w:tc>
          <w:tcPr>
            <w:tcW w:w="3817" w:type="pct"/>
            <w:tcBorders>
              <w:top w:val="single" w:sz="4" w:space="0" w:color="auto"/>
              <w:left w:val="single" w:sz="4" w:space="0" w:color="auto"/>
              <w:bottom w:val="single" w:sz="4" w:space="0" w:color="auto"/>
              <w:right w:val="single" w:sz="4" w:space="0" w:color="auto"/>
            </w:tcBorders>
          </w:tcPr>
          <w:p w:rsidR="00D0015C" w:rsidRPr="003F25F0" w:rsidRDefault="00963F7F" w:rsidP="007F48C0">
            <w:pPr>
              <w:jc w:val="both"/>
              <w:rPr>
                <w:lang w:val="ru-RU"/>
              </w:rPr>
            </w:pPr>
            <w:r w:rsidRPr="00596562">
              <w:t xml:space="preserve">Декларация по чл. 6, ал. 2 от ЗМИП </w:t>
            </w:r>
            <w:r>
              <w:rPr>
                <w:b/>
              </w:rPr>
              <w:t xml:space="preserve">- </w:t>
            </w:r>
            <w:r w:rsidRPr="00963F7F">
              <w:t>Приложение</w:t>
            </w:r>
            <w:r w:rsidRPr="00963F7F">
              <w:rPr>
                <w:lang w:val="en-US"/>
              </w:rPr>
              <w:t xml:space="preserve"> </w:t>
            </w:r>
            <w:r w:rsidRPr="00963F7F">
              <w:t>№ 4.</w:t>
            </w:r>
            <w:r>
              <w:rPr>
                <w:b/>
              </w:rPr>
              <w:t xml:space="preserve"> </w:t>
            </w:r>
          </w:p>
        </w:tc>
        <w:tc>
          <w:tcPr>
            <w:tcW w:w="730"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position w:val="8"/>
              </w:rPr>
            </w:pPr>
          </w:p>
        </w:tc>
      </w:tr>
      <w:tr w:rsidR="00D0015C" w:rsidRPr="003F25F0" w:rsidTr="00EF7918">
        <w:tblPrEx>
          <w:tblLook w:val="00A0" w:firstRow="1" w:lastRow="0" w:firstColumn="1" w:lastColumn="0" w:noHBand="0" w:noVBand="0"/>
        </w:tblPrEx>
        <w:trPr>
          <w:trHeight w:val="70"/>
        </w:trPr>
        <w:tc>
          <w:tcPr>
            <w:tcW w:w="5000" w:type="pct"/>
            <w:gridSpan w:val="3"/>
            <w:vAlign w:val="center"/>
          </w:tcPr>
          <w:p w:rsidR="00D0015C" w:rsidRPr="000002B4" w:rsidRDefault="00D0015C" w:rsidP="00092BF8">
            <w:pPr>
              <w:pStyle w:val="a0"/>
              <w:ind w:left="360"/>
              <w:jc w:val="center"/>
              <w:rPr>
                <w:b/>
                <w:lang w:eastAsia="bg-BG"/>
              </w:rPr>
            </w:pPr>
            <w:r w:rsidRPr="000002B4">
              <w:rPr>
                <w:b/>
                <w:lang w:eastAsia="bg-BG"/>
              </w:rPr>
              <w:t>Оферта</w:t>
            </w:r>
          </w:p>
        </w:tc>
      </w:tr>
      <w:tr w:rsidR="00D0015C" w:rsidRPr="003F25F0" w:rsidTr="00EF7918">
        <w:trPr>
          <w:trHeight w:val="416"/>
        </w:trPr>
        <w:tc>
          <w:tcPr>
            <w:tcW w:w="453"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ind w:left="360"/>
              <w:jc w:val="center"/>
              <w:rPr>
                <w:b/>
                <w:bCs/>
              </w:rPr>
            </w:pPr>
          </w:p>
        </w:tc>
        <w:tc>
          <w:tcPr>
            <w:tcW w:w="3817" w:type="pct"/>
            <w:tcBorders>
              <w:top w:val="single" w:sz="4" w:space="0" w:color="auto"/>
              <w:left w:val="single" w:sz="4" w:space="0" w:color="auto"/>
              <w:bottom w:val="single" w:sz="4" w:space="0" w:color="auto"/>
              <w:right w:val="single" w:sz="4" w:space="0" w:color="auto"/>
            </w:tcBorders>
          </w:tcPr>
          <w:p w:rsidR="00D0015C" w:rsidRPr="004F5BF0" w:rsidRDefault="00D0015C" w:rsidP="007F48C0">
            <w:pPr>
              <w:jc w:val="both"/>
              <w:rPr>
                <w:i/>
              </w:rPr>
            </w:pPr>
            <w:r w:rsidRPr="00BF2B7D">
              <w:rPr>
                <w:lang w:val="ru-RU"/>
              </w:rPr>
              <w:t>Техническо предложение,</w:t>
            </w:r>
            <w:r w:rsidR="00092BF8">
              <w:rPr>
                <w:lang w:val="ru-RU"/>
              </w:rPr>
              <w:t xml:space="preserve"> съгласно Приложение </w:t>
            </w:r>
            <w:r w:rsidR="00092BF8">
              <w:t>№ 3,</w:t>
            </w:r>
            <w:r w:rsidRPr="00BF2B7D">
              <w:rPr>
                <w:lang w:val="ru-RU"/>
              </w:rPr>
              <w:t xml:space="preserve"> </w:t>
            </w:r>
            <w:r w:rsidRPr="00BF2B7D">
              <w:t>което включва:</w:t>
            </w:r>
            <w:r w:rsidR="004F5BF0">
              <w:t xml:space="preserve"> ………………………….. </w:t>
            </w:r>
            <w:r w:rsidR="004F5BF0" w:rsidRPr="004F5BF0">
              <w:rPr>
                <w:i/>
              </w:rPr>
              <w:t>(посочват се от участника и приложените към техническото предложение документи)</w:t>
            </w:r>
          </w:p>
          <w:p w:rsidR="00D0015C" w:rsidRPr="0096227B" w:rsidRDefault="00D0015C" w:rsidP="00315C1B">
            <w:pPr>
              <w:jc w:val="both"/>
              <w:rPr>
                <w:lang w:val="ru-RU"/>
              </w:rPr>
            </w:pPr>
          </w:p>
        </w:tc>
        <w:tc>
          <w:tcPr>
            <w:tcW w:w="730"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b/>
                <w:position w:val="8"/>
              </w:rPr>
            </w:pPr>
          </w:p>
          <w:p w:rsidR="00D0015C" w:rsidRPr="003F25F0" w:rsidRDefault="00D0015C" w:rsidP="007F48C0">
            <w:pPr>
              <w:jc w:val="both"/>
              <w:rPr>
                <w:b/>
                <w:position w:val="8"/>
              </w:rPr>
            </w:pPr>
          </w:p>
          <w:p w:rsidR="00D0015C" w:rsidRPr="003F25F0" w:rsidRDefault="00D0015C" w:rsidP="007F48C0">
            <w:pPr>
              <w:jc w:val="both"/>
            </w:pPr>
          </w:p>
          <w:p w:rsidR="00D0015C" w:rsidRPr="003F25F0" w:rsidRDefault="00D0015C" w:rsidP="007F48C0">
            <w:pPr>
              <w:jc w:val="both"/>
            </w:pPr>
          </w:p>
          <w:p w:rsidR="00D0015C" w:rsidRPr="003F25F0" w:rsidRDefault="00D0015C" w:rsidP="007F48C0">
            <w:pPr>
              <w:jc w:val="both"/>
              <w:rPr>
                <w:position w:val="8"/>
              </w:rPr>
            </w:pPr>
          </w:p>
        </w:tc>
      </w:tr>
      <w:tr w:rsidR="00D0015C" w:rsidRPr="003F25F0" w:rsidTr="00EF7918">
        <w:trPr>
          <w:trHeight w:val="855"/>
        </w:trPr>
        <w:tc>
          <w:tcPr>
            <w:tcW w:w="453"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ind w:left="360"/>
              <w:jc w:val="center"/>
              <w:rPr>
                <w:b/>
                <w:bCs/>
              </w:rPr>
            </w:pPr>
          </w:p>
        </w:tc>
        <w:tc>
          <w:tcPr>
            <w:tcW w:w="3817"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lang w:val="ru-RU"/>
              </w:rPr>
            </w:pPr>
            <w:r w:rsidRPr="003F25F0">
              <w:rPr>
                <w:lang w:val="ru-RU"/>
              </w:rPr>
              <w:t>Ценовото предложение, съгласно Приложение № 6 - поставено в отделен запечатан непрозрачен плик с надпис „Предлагани ценови параметри“,  поставено в общата опаковка.</w:t>
            </w:r>
          </w:p>
        </w:tc>
        <w:tc>
          <w:tcPr>
            <w:tcW w:w="730" w:type="pct"/>
            <w:tcBorders>
              <w:top w:val="single" w:sz="4" w:space="0" w:color="auto"/>
              <w:left w:val="single" w:sz="4" w:space="0" w:color="auto"/>
              <w:bottom w:val="single" w:sz="4" w:space="0" w:color="auto"/>
              <w:right w:val="single" w:sz="4" w:space="0" w:color="auto"/>
            </w:tcBorders>
          </w:tcPr>
          <w:p w:rsidR="00D0015C" w:rsidRPr="003F25F0" w:rsidRDefault="00D0015C" w:rsidP="007F48C0">
            <w:pPr>
              <w:jc w:val="both"/>
              <w:rPr>
                <w:position w:val="8"/>
              </w:rPr>
            </w:pPr>
          </w:p>
        </w:tc>
      </w:tr>
    </w:tbl>
    <w:p w:rsidR="00092BF8" w:rsidRPr="00F031B5" w:rsidRDefault="00B11A8A" w:rsidP="00B11A8A">
      <w:pPr>
        <w:spacing w:before="120" w:line="276" w:lineRule="auto"/>
        <w:jc w:val="both"/>
        <w:rPr>
          <w:b/>
          <w:bCs/>
          <w:u w:val="single"/>
        </w:rPr>
      </w:pPr>
      <w:r w:rsidRPr="00B11A8A">
        <w:rPr>
          <w:b/>
          <w:bCs/>
        </w:rPr>
        <w:t xml:space="preserve">                                                                     </w:t>
      </w:r>
      <w:r w:rsidR="00092BF8" w:rsidRPr="00F031B5">
        <w:rPr>
          <w:b/>
          <w:bCs/>
          <w:u w:val="single"/>
        </w:rPr>
        <w:t>ПОДПИС и ПЕЧАТ:</w:t>
      </w:r>
    </w:p>
    <w:tbl>
      <w:tblPr>
        <w:tblW w:w="0" w:type="auto"/>
        <w:tblLayout w:type="fixed"/>
        <w:tblLook w:val="0000" w:firstRow="0" w:lastRow="0" w:firstColumn="0" w:lastColumn="0" w:noHBand="0" w:noVBand="0"/>
      </w:tblPr>
      <w:tblGrid>
        <w:gridCol w:w="4261"/>
        <w:gridCol w:w="4919"/>
      </w:tblGrid>
      <w:tr w:rsidR="00092BF8" w:rsidRPr="00F031B5" w:rsidTr="001D0D8B">
        <w:tc>
          <w:tcPr>
            <w:tcW w:w="4261" w:type="dxa"/>
          </w:tcPr>
          <w:p w:rsidR="00092BF8" w:rsidRPr="00F031B5" w:rsidRDefault="00092BF8" w:rsidP="004F5BF0">
            <w:pPr>
              <w:spacing w:line="276" w:lineRule="auto"/>
              <w:jc w:val="right"/>
              <w:rPr>
                <w:b/>
              </w:rPr>
            </w:pPr>
            <w:r w:rsidRPr="00F031B5">
              <w:rPr>
                <w:b/>
              </w:rPr>
              <w:t xml:space="preserve">Дата </w:t>
            </w:r>
          </w:p>
        </w:tc>
        <w:tc>
          <w:tcPr>
            <w:tcW w:w="4919" w:type="dxa"/>
          </w:tcPr>
          <w:p w:rsidR="00092BF8" w:rsidRPr="00F031B5" w:rsidRDefault="00092BF8" w:rsidP="004F5BF0">
            <w:pPr>
              <w:spacing w:line="276" w:lineRule="auto"/>
              <w:jc w:val="both"/>
            </w:pPr>
            <w:r w:rsidRPr="00F031B5">
              <w:t>________/ _________ / ______</w:t>
            </w:r>
          </w:p>
        </w:tc>
      </w:tr>
      <w:tr w:rsidR="00092BF8" w:rsidRPr="00F031B5" w:rsidTr="001D0D8B">
        <w:tc>
          <w:tcPr>
            <w:tcW w:w="4261" w:type="dxa"/>
          </w:tcPr>
          <w:p w:rsidR="00092BF8" w:rsidRPr="00F031B5" w:rsidRDefault="00092BF8" w:rsidP="004F5BF0">
            <w:pPr>
              <w:spacing w:line="276" w:lineRule="auto"/>
              <w:jc w:val="right"/>
              <w:rPr>
                <w:b/>
              </w:rPr>
            </w:pPr>
            <w:r w:rsidRPr="00F031B5">
              <w:rPr>
                <w:b/>
              </w:rPr>
              <w:t>Име и фамилия</w:t>
            </w:r>
          </w:p>
        </w:tc>
        <w:tc>
          <w:tcPr>
            <w:tcW w:w="4919" w:type="dxa"/>
          </w:tcPr>
          <w:p w:rsidR="00092BF8" w:rsidRPr="00F031B5" w:rsidRDefault="00092BF8" w:rsidP="004F5BF0">
            <w:pPr>
              <w:spacing w:line="276" w:lineRule="auto"/>
              <w:jc w:val="both"/>
            </w:pPr>
            <w:r w:rsidRPr="00F031B5">
              <w:t>__________________________</w:t>
            </w:r>
          </w:p>
        </w:tc>
      </w:tr>
      <w:tr w:rsidR="00092BF8" w:rsidRPr="00F031B5" w:rsidTr="001D0D8B">
        <w:tc>
          <w:tcPr>
            <w:tcW w:w="4261" w:type="dxa"/>
          </w:tcPr>
          <w:p w:rsidR="00092BF8" w:rsidRPr="00F031B5" w:rsidRDefault="00092BF8" w:rsidP="004F5BF0">
            <w:pPr>
              <w:spacing w:line="276" w:lineRule="auto"/>
              <w:jc w:val="right"/>
              <w:rPr>
                <w:b/>
              </w:rPr>
            </w:pPr>
            <w:r w:rsidRPr="00F031B5">
              <w:rPr>
                <w:b/>
              </w:rPr>
              <w:t xml:space="preserve">Длъжност </w:t>
            </w:r>
          </w:p>
        </w:tc>
        <w:tc>
          <w:tcPr>
            <w:tcW w:w="4919" w:type="dxa"/>
          </w:tcPr>
          <w:p w:rsidR="00092BF8" w:rsidRPr="00F031B5" w:rsidRDefault="00092BF8" w:rsidP="004F5BF0">
            <w:pPr>
              <w:spacing w:line="276" w:lineRule="auto"/>
              <w:jc w:val="both"/>
            </w:pPr>
            <w:r w:rsidRPr="00F031B5">
              <w:t>__________________________</w:t>
            </w:r>
          </w:p>
        </w:tc>
      </w:tr>
      <w:tr w:rsidR="00092BF8" w:rsidRPr="00F031B5" w:rsidTr="001D0D8B">
        <w:tc>
          <w:tcPr>
            <w:tcW w:w="4261" w:type="dxa"/>
          </w:tcPr>
          <w:p w:rsidR="00092BF8" w:rsidRPr="00F031B5" w:rsidRDefault="00092BF8" w:rsidP="004F5BF0">
            <w:pPr>
              <w:spacing w:line="276" w:lineRule="auto"/>
              <w:jc w:val="right"/>
              <w:rPr>
                <w:b/>
              </w:rPr>
            </w:pPr>
            <w:r w:rsidRPr="00F031B5">
              <w:rPr>
                <w:b/>
              </w:rPr>
              <w:t>Наименование на участника</w:t>
            </w:r>
          </w:p>
        </w:tc>
        <w:tc>
          <w:tcPr>
            <w:tcW w:w="4919" w:type="dxa"/>
          </w:tcPr>
          <w:p w:rsidR="00092BF8" w:rsidRPr="00F031B5" w:rsidRDefault="00092BF8" w:rsidP="004F5BF0">
            <w:pPr>
              <w:spacing w:line="276" w:lineRule="auto"/>
              <w:jc w:val="both"/>
            </w:pPr>
            <w:r w:rsidRPr="00F031B5">
              <w:t>__________________________</w:t>
            </w:r>
          </w:p>
        </w:tc>
      </w:tr>
      <w:tr w:rsidR="00B11A8A" w:rsidRPr="00F031B5" w:rsidTr="001D0D8B">
        <w:tc>
          <w:tcPr>
            <w:tcW w:w="4261" w:type="dxa"/>
          </w:tcPr>
          <w:p w:rsidR="00B11A8A" w:rsidRPr="00F031B5" w:rsidRDefault="00B11A8A" w:rsidP="00B11A8A">
            <w:pPr>
              <w:spacing w:line="276" w:lineRule="auto"/>
              <w:rPr>
                <w:b/>
              </w:rPr>
            </w:pPr>
          </w:p>
        </w:tc>
        <w:tc>
          <w:tcPr>
            <w:tcW w:w="4919" w:type="dxa"/>
          </w:tcPr>
          <w:p w:rsidR="00B11A8A" w:rsidRPr="00F031B5" w:rsidRDefault="00B11A8A" w:rsidP="004F5BF0">
            <w:pPr>
              <w:spacing w:line="276" w:lineRule="auto"/>
              <w:jc w:val="both"/>
            </w:pPr>
          </w:p>
        </w:tc>
      </w:tr>
    </w:tbl>
    <w:p w:rsidR="00B11A8A" w:rsidRDefault="00B11A8A" w:rsidP="00FF6751">
      <w:pPr>
        <w:spacing w:afterLines="40" w:after="96" w:line="240" w:lineRule="auto"/>
        <w:jc w:val="right"/>
        <w:rPr>
          <w:b/>
        </w:rPr>
      </w:pPr>
    </w:p>
    <w:p w:rsidR="00B55D71" w:rsidRDefault="008230F0" w:rsidP="00FF6751">
      <w:pPr>
        <w:spacing w:afterLines="40" w:after="96" w:line="240" w:lineRule="auto"/>
        <w:jc w:val="right"/>
        <w:rPr>
          <w:b/>
        </w:rPr>
      </w:pPr>
      <w:r w:rsidRPr="00370540">
        <w:rPr>
          <w:b/>
        </w:rPr>
        <w:t>Приложение № 2</w:t>
      </w:r>
    </w:p>
    <w:p w:rsidR="00B55D71" w:rsidRDefault="00B55D71" w:rsidP="00FF6751">
      <w:pPr>
        <w:spacing w:afterLines="40" w:after="96" w:line="240" w:lineRule="auto"/>
        <w:jc w:val="center"/>
        <w:rPr>
          <w:b/>
          <w:i/>
        </w:rPr>
      </w:pPr>
    </w:p>
    <w:p w:rsidR="00B55D71" w:rsidRDefault="008230F0" w:rsidP="00FF6751">
      <w:pPr>
        <w:spacing w:afterLines="40" w:after="96" w:line="240" w:lineRule="auto"/>
        <w:jc w:val="center"/>
        <w:rPr>
          <w:rFonts w:eastAsia="Calibri"/>
          <w:b/>
          <w:lang w:eastAsia="bg-BG"/>
        </w:rPr>
      </w:pPr>
      <w:r w:rsidRPr="00370540">
        <w:rPr>
          <w:rFonts w:eastAsia="Calibri"/>
          <w:b/>
          <w:lang w:eastAsia="bg-BG"/>
        </w:rPr>
        <w:t>Стандартен образец за единния европейски документ за обществени поръчки (ЕЕДОП)</w:t>
      </w:r>
    </w:p>
    <w:p w:rsidR="00B55D71" w:rsidRDefault="00B55D71" w:rsidP="00FF6751">
      <w:pPr>
        <w:keepNext/>
        <w:spacing w:afterLines="40" w:after="96" w:line="240" w:lineRule="auto"/>
        <w:jc w:val="center"/>
        <w:rPr>
          <w:rFonts w:eastAsia="Calibri"/>
          <w:b/>
          <w:lang w:eastAsia="bg-BG"/>
        </w:rPr>
      </w:pPr>
    </w:p>
    <w:p w:rsidR="00B55D71" w:rsidRDefault="008230F0" w:rsidP="00FF6751">
      <w:pPr>
        <w:keepNext/>
        <w:spacing w:afterLines="40" w:after="96" w:line="240" w:lineRule="auto"/>
        <w:jc w:val="center"/>
        <w:rPr>
          <w:rFonts w:eastAsia="Calibri"/>
          <w:b/>
          <w:lang w:eastAsia="bg-BG"/>
        </w:rPr>
      </w:pPr>
      <w:r w:rsidRPr="00370540">
        <w:rPr>
          <w:rFonts w:eastAsia="Calibri"/>
          <w:b/>
          <w:lang w:eastAsia="bg-BG"/>
        </w:rPr>
        <w:t>Част І: Информация за процедурата за възлагане на обществена поръчка и за възлагащия орган или възложителя</w:t>
      </w:r>
    </w:p>
    <w:p w:rsidR="00B55D71" w:rsidRDefault="008230F0" w:rsidP="00FF6751">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lang w:eastAsia="bg-BG"/>
        </w:rPr>
      </w:pPr>
      <w:r w:rsidRPr="00370540">
        <w:rPr>
          <w:rFonts w:eastAsia="Calibri"/>
          <w:b/>
          <w:i/>
          <w:lang w:eastAsia="bg-BG"/>
        </w:rPr>
        <w:t>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при условие че ЕЕДОП е създаден и попълнен чрез електронната система за ЕЕДОП</w:t>
      </w:r>
      <w:r w:rsidRPr="00370540">
        <w:rPr>
          <w:rFonts w:eastAsia="Calibri"/>
          <w:b/>
          <w:i/>
          <w:vertAlign w:val="superscript"/>
          <w:lang w:eastAsia="bg-BG"/>
        </w:rPr>
        <w:footnoteReference w:id="1"/>
      </w:r>
      <w:r w:rsidRPr="00370540">
        <w:rPr>
          <w:rFonts w:eastAsia="Calibri"/>
          <w:lang w:eastAsia="bg-BG"/>
        </w:rPr>
        <w:t>.</w:t>
      </w:r>
      <w:r w:rsidRPr="00370540">
        <w:rPr>
          <w:rFonts w:eastAsia="Calibri"/>
          <w:b/>
          <w:lang w:eastAsia="bg-BG"/>
        </w:rPr>
        <w:t xml:space="preserve">Позоваване на </w:t>
      </w:r>
      <w:r w:rsidRPr="00370540">
        <w:rPr>
          <w:rFonts w:eastAsia="Calibri"/>
          <w:b/>
          <w:i/>
          <w:lang w:eastAsia="bg-BG"/>
        </w:rPr>
        <w:t>съответното обявление</w:t>
      </w:r>
      <w:r w:rsidRPr="00370540">
        <w:rPr>
          <w:rFonts w:eastAsia="Calibri"/>
          <w:b/>
          <w:i/>
          <w:vertAlign w:val="superscript"/>
          <w:lang w:eastAsia="bg-BG"/>
        </w:rPr>
        <w:footnoteReference w:id="2"/>
      </w:r>
      <w:r w:rsidRPr="00370540">
        <w:rPr>
          <w:rFonts w:eastAsia="Calibri"/>
          <w:b/>
          <w:lang w:eastAsia="bg-BG"/>
        </w:rPr>
        <w:t>, публикувано в Официален вестник на Европейския съюз:</w:t>
      </w:r>
      <w:r w:rsidRPr="00370540">
        <w:rPr>
          <w:rFonts w:eastAsia="Calibri"/>
          <w:lang w:eastAsia="bg-BG"/>
        </w:rPr>
        <w:br/>
      </w:r>
      <w:r w:rsidRPr="00370540">
        <w:rPr>
          <w:rFonts w:eastAsia="Calibri"/>
          <w:b/>
          <w:lang w:eastAsia="bg-BG"/>
        </w:rPr>
        <w:t xml:space="preserve">OВEС S брой[], дата [], стр.[], </w:t>
      </w:r>
      <w:r w:rsidRPr="00370540">
        <w:rPr>
          <w:rFonts w:eastAsia="Calibri"/>
          <w:lang w:eastAsia="bg-BG"/>
        </w:rPr>
        <w:br/>
      </w:r>
      <w:r w:rsidRPr="00370540">
        <w:rPr>
          <w:rFonts w:eastAsia="Calibri"/>
          <w:b/>
          <w:lang w:eastAsia="bg-BG"/>
        </w:rPr>
        <w:t>Номер на обявлението в ОВ S: [ ][ ][ ][ ]/S [ ][ ][ ]–[ ][ ][ ][ ][ ][ ][ ]</w:t>
      </w:r>
    </w:p>
    <w:p w:rsidR="00B55D71" w:rsidRDefault="008230F0" w:rsidP="00FF6751">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i/>
          <w:lang w:eastAsia="bg-BG"/>
        </w:rPr>
      </w:pPr>
      <w:r w:rsidRPr="00370540">
        <w:rPr>
          <w:rFonts w:eastAsia="Calibri"/>
          <w:b/>
          <w:i/>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55D71" w:rsidRDefault="008230F0" w:rsidP="00FF6751">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lang w:eastAsia="bg-BG"/>
        </w:rPr>
      </w:pPr>
      <w:r w:rsidRPr="00370540">
        <w:rPr>
          <w:rFonts w:eastAsia="Calibri"/>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55D71" w:rsidRDefault="00B55D71" w:rsidP="00FF6751">
      <w:pPr>
        <w:keepNext/>
        <w:spacing w:afterLines="40" w:after="96" w:line="240" w:lineRule="auto"/>
        <w:jc w:val="center"/>
        <w:rPr>
          <w:rFonts w:eastAsia="Calibri"/>
          <w:b/>
          <w:smallCaps/>
          <w:lang w:eastAsia="bg-BG"/>
        </w:rPr>
      </w:pPr>
    </w:p>
    <w:p w:rsidR="00B55D71" w:rsidRDefault="008230F0" w:rsidP="00FF6751">
      <w:pPr>
        <w:keepNext/>
        <w:spacing w:afterLines="40" w:after="96" w:line="240" w:lineRule="auto"/>
        <w:jc w:val="center"/>
        <w:rPr>
          <w:rFonts w:eastAsia="Calibri"/>
          <w:b/>
          <w:smallCaps/>
          <w:lang w:eastAsia="bg-BG"/>
        </w:rPr>
      </w:pPr>
      <w:r w:rsidRPr="00370540">
        <w:rPr>
          <w:rFonts w:eastAsia="Calibri"/>
          <w:b/>
          <w:smallCaps/>
          <w:lang w:eastAsia="bg-BG"/>
        </w:rPr>
        <w:t>Информация за процедурата за възлагане на обществена поръчка</w:t>
      </w:r>
    </w:p>
    <w:p w:rsidR="00B55D71" w:rsidRDefault="008230F0" w:rsidP="00FF6751">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i/>
          <w:lang w:eastAsia="bg-BG"/>
        </w:rPr>
      </w:pPr>
      <w:r w:rsidRPr="00370540">
        <w:rPr>
          <w:rFonts w:eastAsia="Calibri"/>
          <w:b/>
          <w:i/>
          <w:lang w:eastAsia="bg-BG"/>
        </w:rPr>
        <w:t xml:space="preserve">Информацията, изисквана съгласно част I, ще бъде извлечена автоматично, 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370540">
        <w:rPr>
          <w:rFonts w:eastAsia="Calibri"/>
          <w:b/>
          <w:lang w:eastAsia="bg-BG"/>
        </w:rPr>
        <w:t>икономическия оператор</w:t>
      </w:r>
      <w:r w:rsidRPr="00370540">
        <w:rPr>
          <w:rFonts w:eastAsia="Calibri"/>
          <w:b/>
          <w:i/>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812"/>
      </w:tblGrid>
      <w:tr w:rsidR="008230F0" w:rsidRPr="00370540" w:rsidTr="00EB7388">
        <w:trPr>
          <w:trHeight w:val="349"/>
        </w:trPr>
        <w:tc>
          <w:tcPr>
            <w:tcW w:w="4644" w:type="dxa"/>
            <w:shd w:val="clear" w:color="auto" w:fill="auto"/>
          </w:tcPr>
          <w:p w:rsidR="00B55D71" w:rsidRDefault="008230F0" w:rsidP="00FF6751">
            <w:pPr>
              <w:spacing w:afterLines="40" w:after="96" w:line="240" w:lineRule="auto"/>
              <w:jc w:val="both"/>
              <w:rPr>
                <w:rFonts w:eastAsia="Calibri"/>
                <w:b/>
                <w:i/>
                <w:lang w:eastAsia="bg-BG"/>
              </w:rPr>
            </w:pPr>
            <w:r w:rsidRPr="00370540">
              <w:rPr>
                <w:rFonts w:eastAsia="Calibri"/>
                <w:b/>
                <w:i/>
                <w:lang w:eastAsia="bg-BG"/>
              </w:rPr>
              <w:lastRenderedPageBreak/>
              <w:t>Идентифициране на възложителя</w:t>
            </w:r>
            <w:r w:rsidRPr="00370540">
              <w:rPr>
                <w:rFonts w:eastAsia="Calibri"/>
                <w:b/>
                <w:i/>
                <w:vertAlign w:val="superscript"/>
                <w:lang w:eastAsia="bg-BG"/>
              </w:rPr>
              <w:footnoteReference w:id="3"/>
            </w:r>
          </w:p>
        </w:tc>
        <w:tc>
          <w:tcPr>
            <w:tcW w:w="5812" w:type="dxa"/>
            <w:shd w:val="clear" w:color="auto" w:fill="auto"/>
          </w:tcPr>
          <w:p w:rsidR="00B55D71" w:rsidRDefault="008230F0" w:rsidP="00FF6751">
            <w:pPr>
              <w:spacing w:afterLines="40" w:after="96" w:line="240" w:lineRule="auto"/>
              <w:jc w:val="both"/>
              <w:rPr>
                <w:rFonts w:eastAsia="Calibri"/>
                <w:b/>
                <w:i/>
                <w:lang w:eastAsia="bg-BG"/>
              </w:rPr>
            </w:pPr>
            <w:r w:rsidRPr="00370540">
              <w:rPr>
                <w:rFonts w:eastAsia="Calibri"/>
                <w:b/>
                <w:i/>
                <w:lang w:eastAsia="bg-BG"/>
              </w:rPr>
              <w:t>Отговор:</w:t>
            </w:r>
            <w:r w:rsidR="00D0015C">
              <w:rPr>
                <w:rFonts w:eastAsia="Calibri"/>
                <w:b/>
                <w:i/>
                <w:lang w:eastAsia="bg-BG"/>
              </w:rPr>
              <w:t xml:space="preserve"> </w:t>
            </w:r>
          </w:p>
        </w:tc>
      </w:tr>
      <w:tr w:rsidR="008230F0" w:rsidRPr="00370540" w:rsidTr="00EB7388">
        <w:trPr>
          <w:trHeight w:val="349"/>
        </w:trPr>
        <w:tc>
          <w:tcPr>
            <w:tcW w:w="4644" w:type="dxa"/>
            <w:shd w:val="clear" w:color="auto" w:fill="auto"/>
          </w:tcPr>
          <w:p w:rsidR="008230F0" w:rsidRPr="00370540" w:rsidRDefault="008230F0" w:rsidP="00FF6751">
            <w:pPr>
              <w:spacing w:afterLines="40" w:after="96" w:line="240" w:lineRule="auto"/>
              <w:jc w:val="both"/>
              <w:rPr>
                <w:rFonts w:eastAsia="Calibri"/>
                <w:lang w:eastAsia="bg-BG"/>
              </w:rPr>
            </w:pPr>
            <w:r w:rsidRPr="00370540">
              <w:rPr>
                <w:rFonts w:eastAsia="Calibri"/>
                <w:lang w:eastAsia="bg-BG"/>
              </w:rPr>
              <w:t xml:space="preserve">Име: </w:t>
            </w:r>
          </w:p>
        </w:tc>
        <w:tc>
          <w:tcPr>
            <w:tcW w:w="5812" w:type="dxa"/>
            <w:shd w:val="clear" w:color="auto" w:fill="auto"/>
          </w:tcPr>
          <w:p w:rsidR="00B55D71" w:rsidRDefault="00D0015C" w:rsidP="00FF6751">
            <w:pPr>
              <w:spacing w:afterLines="40" w:after="96" w:line="240" w:lineRule="auto"/>
              <w:jc w:val="both"/>
              <w:rPr>
                <w:rFonts w:eastAsia="Calibri"/>
                <w:lang w:eastAsia="bg-BG"/>
              </w:rPr>
            </w:pPr>
            <w:r>
              <w:rPr>
                <w:rFonts w:eastAsia="Calibri"/>
                <w:b/>
                <w:i/>
                <w:lang w:eastAsia="bg-BG"/>
              </w:rPr>
              <w:t>Община Перник</w:t>
            </w:r>
          </w:p>
        </w:tc>
      </w:tr>
      <w:tr w:rsidR="008230F0" w:rsidRPr="00370540" w:rsidTr="00EB7388">
        <w:trPr>
          <w:trHeight w:val="485"/>
        </w:trPr>
        <w:tc>
          <w:tcPr>
            <w:tcW w:w="4644" w:type="dxa"/>
            <w:shd w:val="clear" w:color="auto" w:fill="auto"/>
          </w:tcPr>
          <w:p w:rsidR="008230F0" w:rsidRPr="00370540" w:rsidRDefault="008230F0" w:rsidP="00FF6751">
            <w:pPr>
              <w:spacing w:afterLines="40" w:after="96" w:line="240" w:lineRule="auto"/>
              <w:jc w:val="both"/>
              <w:rPr>
                <w:rFonts w:eastAsia="Calibri"/>
                <w:b/>
                <w:i/>
                <w:lang w:eastAsia="bg-BG"/>
              </w:rPr>
            </w:pPr>
            <w:r w:rsidRPr="00370540">
              <w:rPr>
                <w:rFonts w:eastAsia="Calibri"/>
                <w:b/>
                <w:i/>
                <w:lang w:eastAsia="bg-BG"/>
              </w:rPr>
              <w:t>За коя обществена поръчки се отнася?</w:t>
            </w:r>
          </w:p>
        </w:tc>
        <w:tc>
          <w:tcPr>
            <w:tcW w:w="5812" w:type="dxa"/>
            <w:shd w:val="clear" w:color="auto" w:fill="auto"/>
          </w:tcPr>
          <w:p w:rsidR="00B55D71" w:rsidRDefault="008230F0" w:rsidP="00FF6751">
            <w:pPr>
              <w:spacing w:afterLines="40" w:after="96" w:line="240" w:lineRule="auto"/>
              <w:jc w:val="both"/>
              <w:rPr>
                <w:rFonts w:eastAsia="Calibri"/>
                <w:b/>
                <w:i/>
                <w:lang w:eastAsia="bg-BG"/>
              </w:rPr>
            </w:pPr>
            <w:r w:rsidRPr="00370540">
              <w:rPr>
                <w:rFonts w:eastAsia="Calibri"/>
                <w:b/>
                <w:i/>
                <w:lang w:eastAsia="bg-BG"/>
              </w:rPr>
              <w:t>Отговор:</w:t>
            </w:r>
          </w:p>
        </w:tc>
      </w:tr>
      <w:tr w:rsidR="008230F0" w:rsidRPr="00370540" w:rsidTr="00EB7388">
        <w:trPr>
          <w:trHeight w:val="484"/>
        </w:trPr>
        <w:tc>
          <w:tcPr>
            <w:tcW w:w="4644" w:type="dxa"/>
            <w:shd w:val="clear" w:color="auto" w:fill="auto"/>
          </w:tcPr>
          <w:p w:rsidR="008230F0" w:rsidRPr="00370540" w:rsidRDefault="008230F0" w:rsidP="00FF6751">
            <w:pPr>
              <w:spacing w:afterLines="40" w:after="96" w:line="240" w:lineRule="auto"/>
              <w:jc w:val="both"/>
              <w:rPr>
                <w:rFonts w:eastAsia="Calibri"/>
                <w:lang w:eastAsia="bg-BG"/>
              </w:rPr>
            </w:pPr>
            <w:r w:rsidRPr="00370540">
              <w:rPr>
                <w:rFonts w:eastAsia="Calibri"/>
                <w:lang w:eastAsia="bg-BG"/>
              </w:rPr>
              <w:t>Название или кратко описание на поръчката</w:t>
            </w:r>
            <w:r w:rsidRPr="00370540">
              <w:rPr>
                <w:rFonts w:eastAsia="Calibri"/>
                <w:vertAlign w:val="superscript"/>
                <w:lang w:eastAsia="bg-BG"/>
              </w:rPr>
              <w:footnoteReference w:id="4"/>
            </w:r>
            <w:r w:rsidRPr="00370540">
              <w:rPr>
                <w:rFonts w:eastAsia="Calibri"/>
                <w:lang w:eastAsia="bg-BG"/>
              </w:rPr>
              <w:t>:</w:t>
            </w:r>
          </w:p>
        </w:tc>
        <w:tc>
          <w:tcPr>
            <w:tcW w:w="5812" w:type="dxa"/>
            <w:shd w:val="clear" w:color="auto" w:fill="auto"/>
          </w:tcPr>
          <w:p w:rsidR="00B55D71" w:rsidRPr="009E7264" w:rsidRDefault="009E7264" w:rsidP="00FF6751">
            <w:pPr>
              <w:spacing w:afterLines="40" w:after="96" w:line="240" w:lineRule="auto"/>
              <w:jc w:val="both"/>
            </w:pPr>
            <w:r w:rsidRPr="009E7264">
              <w:rPr>
                <w:rFonts w:eastAsiaTheme="minorHAnsi"/>
                <w:bCs/>
                <w:color w:val="000000"/>
                <w:lang w:eastAsia="en-US"/>
              </w:rPr>
              <w:t xml:space="preserve">„Изпълнение на инженеринг – проектиране, авторски надзор и СМР по проект "Обновяване, саниране, ремонт и въвеждане на мерки за енергийна ефективност на сграда на Община Перник и Областна администрация", по договор № BG16RFOP001-1.018-0005-C01 с Управляващия орган на Оперативна програма „Региони в растеж“ 2014-2020 за предоставяне на безвъзмездна финансова помощ по процедура </w:t>
            </w:r>
            <w:r w:rsidRPr="009E7264">
              <w:rPr>
                <w:lang w:eastAsia="bg-BG"/>
              </w:rPr>
              <w:t>на директно предоставяне BG16RFOP001-1.</w:t>
            </w:r>
            <w:r w:rsidRPr="009E7264">
              <w:rPr>
                <w:lang w:val="ru-RU" w:eastAsia="bg-BG"/>
              </w:rPr>
              <w:t>018</w:t>
            </w:r>
            <w:r w:rsidRPr="009E7264">
              <w:rPr>
                <w:lang w:eastAsia="bg-BG"/>
              </w:rPr>
              <w:t xml:space="preserve"> „Изпълнение на интегрирани планове за градско възстановяване и развитие 2014-2020 </w:t>
            </w:r>
            <w:r w:rsidRPr="009E7264">
              <w:rPr>
                <w:lang w:val="ru-RU" w:eastAsia="bg-BG"/>
              </w:rPr>
              <w:t xml:space="preserve">– </w:t>
            </w:r>
            <w:r w:rsidRPr="009E7264">
              <w:rPr>
                <w:lang w:eastAsia="bg-BG"/>
              </w:rPr>
              <w:t>Перник, част от процедура BG16RFOP001-1.001-039 „Изпълнение на интегрирани планове за градско възстановяване и развитие 2014-2020”</w:t>
            </w:r>
            <w:r w:rsidRPr="009E7264">
              <w:rPr>
                <w:rFonts w:eastAsiaTheme="minorHAnsi"/>
                <w:bCs/>
                <w:color w:val="000000"/>
                <w:lang w:eastAsia="en-US"/>
              </w:rPr>
              <w:t>.</w:t>
            </w:r>
          </w:p>
        </w:tc>
      </w:tr>
      <w:tr w:rsidR="008230F0" w:rsidRPr="00370540" w:rsidTr="00EB7388">
        <w:trPr>
          <w:trHeight w:val="484"/>
        </w:trPr>
        <w:tc>
          <w:tcPr>
            <w:tcW w:w="4644" w:type="dxa"/>
            <w:shd w:val="clear" w:color="auto" w:fill="auto"/>
          </w:tcPr>
          <w:p w:rsidR="008230F0" w:rsidRPr="00370540" w:rsidRDefault="008230F0" w:rsidP="00FF6751">
            <w:pPr>
              <w:spacing w:afterLines="40" w:after="96" w:line="240" w:lineRule="auto"/>
              <w:jc w:val="both"/>
              <w:rPr>
                <w:rFonts w:eastAsia="Calibri"/>
                <w:lang w:eastAsia="bg-BG"/>
              </w:rPr>
            </w:pPr>
            <w:r w:rsidRPr="00370540">
              <w:rPr>
                <w:rFonts w:eastAsia="Calibri"/>
                <w:lang w:eastAsia="bg-BG"/>
              </w:rPr>
              <w:t>Референтен номер на досието, определен от възлагащия орган или възложителя (</w:t>
            </w:r>
            <w:r w:rsidRPr="00370540">
              <w:rPr>
                <w:rFonts w:eastAsia="Calibri"/>
                <w:i/>
                <w:lang w:eastAsia="bg-BG"/>
              </w:rPr>
              <w:t>ако е приложимо</w:t>
            </w:r>
            <w:r w:rsidRPr="00370540">
              <w:rPr>
                <w:rFonts w:eastAsia="Calibri"/>
                <w:lang w:eastAsia="bg-BG"/>
              </w:rPr>
              <w:t>)</w:t>
            </w:r>
            <w:r w:rsidRPr="00370540">
              <w:rPr>
                <w:rFonts w:eastAsia="Calibri"/>
                <w:vertAlign w:val="superscript"/>
                <w:lang w:eastAsia="bg-BG"/>
              </w:rPr>
              <w:footnoteReference w:id="5"/>
            </w:r>
            <w:r w:rsidRPr="00370540">
              <w:rPr>
                <w:rFonts w:eastAsia="Calibri"/>
                <w:lang w:eastAsia="bg-BG"/>
              </w:rPr>
              <w:t>:</w:t>
            </w:r>
          </w:p>
        </w:tc>
        <w:tc>
          <w:tcPr>
            <w:tcW w:w="5812" w:type="dxa"/>
            <w:shd w:val="clear" w:color="auto" w:fill="auto"/>
          </w:tcPr>
          <w:p w:rsidR="00B55D71" w:rsidRDefault="008230F0" w:rsidP="00FF6751">
            <w:pPr>
              <w:spacing w:afterLines="40" w:after="96" w:line="240" w:lineRule="auto"/>
              <w:jc w:val="both"/>
              <w:rPr>
                <w:rFonts w:eastAsia="Calibri"/>
                <w:lang w:eastAsia="bg-BG"/>
              </w:rPr>
            </w:pPr>
            <w:r w:rsidRPr="00370540">
              <w:rPr>
                <w:rFonts w:eastAsia="Calibri"/>
                <w:lang w:eastAsia="bg-BG"/>
              </w:rPr>
              <w:t xml:space="preserve">[  </w:t>
            </w:r>
            <w:r w:rsidR="0062224C" w:rsidRPr="00370540">
              <w:rPr>
                <w:rFonts w:eastAsia="Calibri"/>
                <w:lang w:eastAsia="bg-BG"/>
              </w:rPr>
              <w:t xml:space="preserve">………….. </w:t>
            </w:r>
            <w:r w:rsidRPr="00370540">
              <w:rPr>
                <w:rFonts w:eastAsia="Calibri"/>
                <w:lang w:eastAsia="bg-BG"/>
              </w:rPr>
              <w:t xml:space="preserve"> ]</w:t>
            </w:r>
          </w:p>
        </w:tc>
      </w:tr>
    </w:tbl>
    <w:p w:rsidR="008230F0" w:rsidRPr="00370540" w:rsidRDefault="008230F0" w:rsidP="00FF6751">
      <w:pPr>
        <w:pBdr>
          <w:top w:val="single" w:sz="4" w:space="1" w:color="auto"/>
          <w:left w:val="single" w:sz="4" w:space="4" w:color="auto"/>
          <w:bottom w:val="single" w:sz="4" w:space="1" w:color="auto"/>
          <w:right w:val="single" w:sz="4" w:space="4" w:color="auto"/>
        </w:pBdr>
        <w:shd w:val="clear" w:color="auto" w:fill="BFBFBF"/>
        <w:tabs>
          <w:tab w:val="left" w:pos="4644"/>
        </w:tabs>
        <w:spacing w:afterLines="40" w:after="96" w:line="240" w:lineRule="auto"/>
        <w:rPr>
          <w:rFonts w:eastAsia="Calibri"/>
          <w:lang w:eastAsia="bg-BG"/>
        </w:rPr>
      </w:pPr>
      <w:r w:rsidRPr="00370540">
        <w:rPr>
          <w:rFonts w:eastAsia="Calibri"/>
          <w:b/>
          <w:i/>
          <w:lang w:eastAsia="bg-BG"/>
        </w:rPr>
        <w:t>Останалата информация във всички раздели на ЕЕДОП следва да бъде попълнена от икономическия оператор</w:t>
      </w:r>
    </w:p>
    <w:p w:rsidR="00B55D71" w:rsidRDefault="00B55D71" w:rsidP="00FF6751">
      <w:pPr>
        <w:keepNext/>
        <w:spacing w:afterLines="40" w:after="96" w:line="240" w:lineRule="auto"/>
        <w:jc w:val="center"/>
        <w:rPr>
          <w:rFonts w:eastAsia="Calibri"/>
          <w:b/>
          <w:lang w:eastAsia="bg-BG"/>
        </w:rPr>
      </w:pPr>
    </w:p>
    <w:p w:rsidR="00B55D71" w:rsidRDefault="008230F0" w:rsidP="00FF6751">
      <w:pPr>
        <w:keepNext/>
        <w:spacing w:afterLines="40" w:after="96" w:line="240" w:lineRule="auto"/>
        <w:jc w:val="center"/>
        <w:rPr>
          <w:rFonts w:eastAsia="Calibri"/>
          <w:b/>
          <w:lang w:eastAsia="bg-BG"/>
        </w:rPr>
      </w:pPr>
      <w:r w:rsidRPr="00370540">
        <w:rPr>
          <w:rFonts w:eastAsia="Calibri"/>
          <w:b/>
          <w:lang w:eastAsia="bg-BG"/>
        </w:rPr>
        <w:t>Част II: Информация за икономическия оператор</w:t>
      </w:r>
    </w:p>
    <w:p w:rsidR="00B55D71" w:rsidRDefault="008230F0" w:rsidP="00FF6751">
      <w:pPr>
        <w:keepNext/>
        <w:spacing w:afterLines="40" w:after="96" w:line="240" w:lineRule="auto"/>
        <w:jc w:val="center"/>
        <w:rPr>
          <w:rFonts w:eastAsia="Calibri"/>
          <w:b/>
          <w:smallCaps/>
          <w:lang w:eastAsia="bg-BG"/>
        </w:rPr>
      </w:pPr>
      <w:r w:rsidRPr="00370540">
        <w:rPr>
          <w:rFonts w:eastAsia="Calibri"/>
          <w:b/>
          <w:smallCaps/>
          <w:lang w:eastAsia="bg-BG"/>
        </w:rPr>
        <w:t>А: Информация за икономическия оператор</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812"/>
      </w:tblGrid>
      <w:tr w:rsidR="008230F0" w:rsidRPr="00370540" w:rsidTr="00EB7388">
        <w:tc>
          <w:tcPr>
            <w:tcW w:w="4644" w:type="dxa"/>
            <w:shd w:val="clear" w:color="auto" w:fill="auto"/>
          </w:tcPr>
          <w:p w:rsidR="00B55D71" w:rsidRDefault="008230F0" w:rsidP="00FF6751">
            <w:pPr>
              <w:spacing w:afterLines="40" w:after="96" w:line="240" w:lineRule="auto"/>
              <w:jc w:val="both"/>
              <w:rPr>
                <w:rFonts w:eastAsia="Calibri"/>
                <w:b/>
                <w:i/>
                <w:lang w:eastAsia="bg-BG"/>
              </w:rPr>
            </w:pPr>
            <w:r w:rsidRPr="00370540">
              <w:rPr>
                <w:rFonts w:eastAsia="Calibri"/>
                <w:b/>
                <w:i/>
                <w:lang w:eastAsia="bg-BG"/>
              </w:rPr>
              <w:t>Идентификация:</w:t>
            </w:r>
          </w:p>
        </w:tc>
        <w:tc>
          <w:tcPr>
            <w:tcW w:w="5812" w:type="dxa"/>
            <w:shd w:val="clear" w:color="auto" w:fill="auto"/>
          </w:tcPr>
          <w:p w:rsidR="00B55D71" w:rsidRDefault="008230F0" w:rsidP="00FF6751">
            <w:pPr>
              <w:spacing w:afterLines="40" w:after="96" w:line="240" w:lineRule="auto"/>
              <w:jc w:val="both"/>
              <w:rPr>
                <w:rFonts w:eastAsia="Calibri"/>
                <w:b/>
                <w:i/>
                <w:lang w:eastAsia="bg-BG"/>
              </w:rPr>
            </w:pPr>
            <w:r w:rsidRPr="00370540">
              <w:rPr>
                <w:rFonts w:eastAsia="Calibri"/>
                <w:b/>
                <w:i/>
                <w:lang w:eastAsia="bg-BG"/>
              </w:rPr>
              <w:t>Отговор:</w:t>
            </w:r>
          </w:p>
        </w:tc>
      </w:tr>
      <w:tr w:rsidR="008230F0" w:rsidRPr="00370540" w:rsidTr="00EB7388">
        <w:tc>
          <w:tcPr>
            <w:tcW w:w="4644" w:type="dxa"/>
            <w:shd w:val="clear" w:color="auto" w:fill="auto"/>
          </w:tcPr>
          <w:p w:rsidR="00B55D71" w:rsidRDefault="008230F0" w:rsidP="00FF6751">
            <w:pPr>
              <w:spacing w:afterLines="40" w:after="96" w:line="240" w:lineRule="auto"/>
              <w:jc w:val="both"/>
              <w:rPr>
                <w:rFonts w:eastAsia="Calibri"/>
                <w:lang w:eastAsia="bg-BG"/>
              </w:rPr>
            </w:pPr>
            <w:r w:rsidRPr="00370540">
              <w:rPr>
                <w:rFonts w:eastAsia="Calibri"/>
                <w:lang w:eastAsia="bg-BG"/>
              </w:rPr>
              <w:t>Име:</w:t>
            </w:r>
          </w:p>
        </w:tc>
        <w:tc>
          <w:tcPr>
            <w:tcW w:w="5812" w:type="dxa"/>
            <w:shd w:val="clear" w:color="auto" w:fill="auto"/>
          </w:tcPr>
          <w:p w:rsidR="00B55D71" w:rsidRDefault="008230F0" w:rsidP="00FF6751">
            <w:pPr>
              <w:spacing w:afterLines="40" w:after="96" w:line="240" w:lineRule="auto"/>
              <w:jc w:val="both"/>
              <w:rPr>
                <w:rFonts w:eastAsia="Calibri"/>
                <w:lang w:eastAsia="bg-BG"/>
              </w:rPr>
            </w:pPr>
            <w:r w:rsidRPr="00370540">
              <w:rPr>
                <w:rFonts w:eastAsia="Calibri"/>
                <w:lang w:eastAsia="bg-BG"/>
              </w:rPr>
              <w:t>[   ]</w:t>
            </w:r>
          </w:p>
        </w:tc>
      </w:tr>
      <w:tr w:rsidR="008230F0" w:rsidRPr="00370540" w:rsidTr="00EB7388">
        <w:trPr>
          <w:trHeight w:val="1372"/>
        </w:trPr>
        <w:tc>
          <w:tcPr>
            <w:tcW w:w="4644" w:type="dxa"/>
            <w:shd w:val="clear" w:color="auto" w:fill="auto"/>
          </w:tcPr>
          <w:p w:rsidR="00B55D71" w:rsidRDefault="008230F0" w:rsidP="00FF6751">
            <w:pPr>
              <w:spacing w:afterLines="40" w:after="96" w:line="240" w:lineRule="auto"/>
              <w:jc w:val="both"/>
              <w:rPr>
                <w:rFonts w:eastAsia="Calibri"/>
                <w:lang w:eastAsia="bg-BG"/>
              </w:rPr>
            </w:pPr>
            <w:r w:rsidRPr="00370540">
              <w:rPr>
                <w:rFonts w:eastAsia="Calibri"/>
                <w:lang w:eastAsia="bg-BG"/>
              </w:rPr>
              <w:lastRenderedPageBreak/>
              <w:t>Идентификационен номер по ДДС, ако е приложимо:</w:t>
            </w:r>
          </w:p>
          <w:p w:rsidR="00B55D71" w:rsidRDefault="008230F0" w:rsidP="00FF6751">
            <w:pPr>
              <w:spacing w:afterLines="40" w:after="96" w:line="240" w:lineRule="auto"/>
              <w:jc w:val="both"/>
              <w:rPr>
                <w:rFonts w:eastAsia="Calibri"/>
                <w:lang w:eastAsia="bg-BG"/>
              </w:rPr>
            </w:pPr>
            <w:r w:rsidRPr="00370540">
              <w:rPr>
                <w:rFonts w:eastAsia="Calibri"/>
                <w:lang w:eastAsia="bg-BG"/>
              </w:rPr>
              <w:t>Ако не е приложимо, моля посочете друг национален идентификационен номер, ако е необходимо и приложимо</w:t>
            </w:r>
          </w:p>
        </w:tc>
        <w:tc>
          <w:tcPr>
            <w:tcW w:w="5812" w:type="dxa"/>
            <w:shd w:val="clear" w:color="auto" w:fill="auto"/>
          </w:tcPr>
          <w:p w:rsidR="00B55D71" w:rsidRDefault="008230F0" w:rsidP="00FF6751">
            <w:pPr>
              <w:spacing w:afterLines="40" w:after="96" w:line="240" w:lineRule="auto"/>
              <w:jc w:val="both"/>
              <w:rPr>
                <w:rFonts w:eastAsia="Calibri"/>
                <w:lang w:eastAsia="bg-BG"/>
              </w:rPr>
            </w:pPr>
            <w:r w:rsidRPr="00370540">
              <w:rPr>
                <w:rFonts w:eastAsia="Calibri"/>
                <w:lang w:eastAsia="bg-BG"/>
              </w:rPr>
              <w:t>[   ]</w:t>
            </w:r>
          </w:p>
          <w:p w:rsidR="00B55D71" w:rsidRDefault="008230F0" w:rsidP="00FF6751">
            <w:pPr>
              <w:spacing w:afterLines="40" w:after="96" w:line="240" w:lineRule="auto"/>
              <w:jc w:val="both"/>
              <w:rPr>
                <w:rFonts w:eastAsia="Calibri"/>
                <w:lang w:eastAsia="bg-BG"/>
              </w:rPr>
            </w:pPr>
            <w:r w:rsidRPr="00370540">
              <w:rPr>
                <w:rFonts w:eastAsia="Calibri"/>
                <w:lang w:eastAsia="bg-BG"/>
              </w:rPr>
              <w:t>[   ]</w:t>
            </w:r>
          </w:p>
        </w:tc>
      </w:tr>
      <w:tr w:rsidR="008230F0" w:rsidRPr="00370540" w:rsidTr="00EB7388">
        <w:tc>
          <w:tcPr>
            <w:tcW w:w="4644" w:type="dxa"/>
            <w:shd w:val="clear" w:color="auto" w:fill="auto"/>
          </w:tcPr>
          <w:p w:rsidR="00B55D71" w:rsidRDefault="008230F0" w:rsidP="00FF6751">
            <w:pPr>
              <w:spacing w:afterLines="40" w:after="96" w:line="240" w:lineRule="auto"/>
              <w:jc w:val="both"/>
              <w:rPr>
                <w:rFonts w:eastAsia="Calibri"/>
                <w:lang w:eastAsia="bg-BG"/>
              </w:rPr>
            </w:pPr>
            <w:r w:rsidRPr="00370540">
              <w:rPr>
                <w:rFonts w:eastAsia="Calibri"/>
                <w:lang w:eastAsia="bg-BG"/>
              </w:rPr>
              <w:t xml:space="preserve">Пощенски адрес: </w:t>
            </w:r>
          </w:p>
        </w:tc>
        <w:tc>
          <w:tcPr>
            <w:tcW w:w="5812" w:type="dxa"/>
            <w:shd w:val="clear" w:color="auto" w:fill="auto"/>
          </w:tcPr>
          <w:p w:rsidR="00B55D71" w:rsidRDefault="008230F0" w:rsidP="00FF6751">
            <w:pPr>
              <w:spacing w:afterLines="40" w:after="96" w:line="240" w:lineRule="auto"/>
              <w:jc w:val="both"/>
              <w:rPr>
                <w:rFonts w:eastAsia="Calibri"/>
                <w:lang w:eastAsia="bg-BG"/>
              </w:rPr>
            </w:pPr>
            <w:r w:rsidRPr="00370540">
              <w:rPr>
                <w:rFonts w:eastAsia="Calibri"/>
                <w:lang w:eastAsia="bg-BG"/>
              </w:rPr>
              <w:t>[……]</w:t>
            </w:r>
          </w:p>
        </w:tc>
      </w:tr>
      <w:tr w:rsidR="008230F0" w:rsidRPr="00370540" w:rsidTr="00EB7388">
        <w:trPr>
          <w:trHeight w:val="2002"/>
        </w:trPr>
        <w:tc>
          <w:tcPr>
            <w:tcW w:w="4644" w:type="dxa"/>
            <w:shd w:val="clear" w:color="auto" w:fill="auto"/>
          </w:tcPr>
          <w:p w:rsidR="00B55D71" w:rsidRDefault="008230F0" w:rsidP="00FF6751">
            <w:pPr>
              <w:spacing w:afterLines="40" w:after="96" w:line="240" w:lineRule="auto"/>
              <w:jc w:val="both"/>
              <w:rPr>
                <w:rFonts w:eastAsia="Calibri"/>
                <w:lang w:eastAsia="bg-BG"/>
              </w:rPr>
            </w:pPr>
            <w:r w:rsidRPr="00370540">
              <w:rPr>
                <w:rFonts w:eastAsia="Calibri"/>
                <w:lang w:eastAsia="bg-BG"/>
              </w:rPr>
              <w:t>Лице или лица за контакт</w:t>
            </w:r>
            <w:r w:rsidRPr="00370540">
              <w:rPr>
                <w:rFonts w:eastAsia="Calibri"/>
                <w:vertAlign w:val="superscript"/>
                <w:lang w:eastAsia="bg-BG"/>
              </w:rPr>
              <w:footnoteReference w:id="6"/>
            </w:r>
            <w:r w:rsidRPr="00370540">
              <w:rPr>
                <w:rFonts w:eastAsia="Calibri"/>
                <w:lang w:eastAsia="bg-BG"/>
              </w:rPr>
              <w:t>:</w:t>
            </w:r>
          </w:p>
          <w:p w:rsidR="00B55D71" w:rsidRDefault="008230F0" w:rsidP="00FF6751">
            <w:pPr>
              <w:spacing w:afterLines="40" w:after="96" w:line="240" w:lineRule="auto"/>
              <w:jc w:val="both"/>
              <w:rPr>
                <w:rFonts w:eastAsia="Calibri"/>
                <w:lang w:eastAsia="bg-BG"/>
              </w:rPr>
            </w:pPr>
            <w:r w:rsidRPr="00370540">
              <w:rPr>
                <w:rFonts w:eastAsia="Calibri"/>
                <w:lang w:eastAsia="bg-BG"/>
              </w:rPr>
              <w:t>Телефон:</w:t>
            </w:r>
          </w:p>
          <w:p w:rsidR="00B55D71" w:rsidRDefault="008230F0" w:rsidP="00FF6751">
            <w:pPr>
              <w:spacing w:afterLines="40" w:after="96" w:line="240" w:lineRule="auto"/>
              <w:jc w:val="both"/>
              <w:rPr>
                <w:rFonts w:eastAsia="Calibri"/>
                <w:lang w:eastAsia="bg-BG"/>
              </w:rPr>
            </w:pPr>
            <w:r w:rsidRPr="00370540">
              <w:rPr>
                <w:rFonts w:eastAsia="Calibri"/>
                <w:lang w:eastAsia="bg-BG"/>
              </w:rPr>
              <w:t>Ел. поща:</w:t>
            </w:r>
          </w:p>
          <w:p w:rsidR="00B55D71" w:rsidRDefault="008230F0" w:rsidP="00FF6751">
            <w:pPr>
              <w:spacing w:afterLines="40" w:after="96" w:line="240" w:lineRule="auto"/>
              <w:jc w:val="both"/>
              <w:rPr>
                <w:rFonts w:eastAsia="Calibri"/>
                <w:lang w:eastAsia="bg-BG"/>
              </w:rPr>
            </w:pPr>
            <w:r w:rsidRPr="00370540">
              <w:rPr>
                <w:rFonts w:eastAsia="Calibri"/>
                <w:lang w:eastAsia="bg-BG"/>
              </w:rPr>
              <w:t>Интернет адрес (уеб адрес) (</w:t>
            </w:r>
            <w:r w:rsidRPr="00370540">
              <w:rPr>
                <w:rFonts w:eastAsia="Calibri"/>
                <w:i/>
                <w:lang w:eastAsia="bg-BG"/>
              </w:rPr>
              <w:t>ако е приложимо</w:t>
            </w:r>
            <w:r w:rsidRPr="00370540">
              <w:rPr>
                <w:rFonts w:eastAsia="Calibri"/>
                <w:lang w:eastAsia="bg-BG"/>
              </w:rPr>
              <w:t>):</w:t>
            </w:r>
          </w:p>
        </w:tc>
        <w:tc>
          <w:tcPr>
            <w:tcW w:w="5812" w:type="dxa"/>
            <w:shd w:val="clear" w:color="auto" w:fill="auto"/>
          </w:tcPr>
          <w:p w:rsidR="00B55D71" w:rsidRDefault="008230F0" w:rsidP="00FF6751">
            <w:pPr>
              <w:spacing w:afterLines="40" w:after="96" w:line="240" w:lineRule="auto"/>
              <w:jc w:val="both"/>
              <w:rPr>
                <w:rFonts w:eastAsia="Calibri"/>
                <w:lang w:eastAsia="bg-BG"/>
              </w:rPr>
            </w:pPr>
            <w:r w:rsidRPr="00370540">
              <w:rPr>
                <w:rFonts w:eastAsia="Calibri"/>
                <w:lang w:eastAsia="bg-BG"/>
              </w:rPr>
              <w:t>[……]</w:t>
            </w:r>
          </w:p>
          <w:p w:rsidR="00B55D71" w:rsidRDefault="008230F0" w:rsidP="00FF6751">
            <w:pPr>
              <w:spacing w:afterLines="40" w:after="96" w:line="240" w:lineRule="auto"/>
              <w:jc w:val="both"/>
              <w:rPr>
                <w:rFonts w:eastAsia="Calibri"/>
                <w:lang w:eastAsia="bg-BG"/>
              </w:rPr>
            </w:pPr>
            <w:r w:rsidRPr="00370540">
              <w:rPr>
                <w:rFonts w:eastAsia="Calibri"/>
                <w:lang w:eastAsia="bg-BG"/>
              </w:rPr>
              <w:t>[……]</w:t>
            </w:r>
          </w:p>
          <w:p w:rsidR="00B55D71" w:rsidRDefault="008230F0" w:rsidP="00FF6751">
            <w:pPr>
              <w:spacing w:afterLines="40" w:after="96" w:line="240" w:lineRule="auto"/>
              <w:jc w:val="both"/>
              <w:rPr>
                <w:rFonts w:eastAsia="Calibri"/>
                <w:lang w:eastAsia="bg-BG"/>
              </w:rPr>
            </w:pPr>
            <w:r w:rsidRPr="00370540">
              <w:rPr>
                <w:rFonts w:eastAsia="Calibri"/>
                <w:lang w:eastAsia="bg-BG"/>
              </w:rPr>
              <w:t>[……]</w:t>
            </w:r>
          </w:p>
          <w:p w:rsidR="00B55D71" w:rsidRDefault="008230F0" w:rsidP="00FF6751">
            <w:pPr>
              <w:spacing w:afterLines="40" w:after="96" w:line="240" w:lineRule="auto"/>
              <w:jc w:val="both"/>
              <w:rPr>
                <w:rFonts w:eastAsia="Calibri"/>
                <w:lang w:eastAsia="bg-BG"/>
              </w:rPr>
            </w:pPr>
            <w:r w:rsidRPr="00370540">
              <w:rPr>
                <w:rFonts w:eastAsia="Calibri"/>
                <w:lang w:eastAsia="bg-BG"/>
              </w:rPr>
              <w:t>[……]</w:t>
            </w:r>
          </w:p>
        </w:tc>
      </w:tr>
      <w:tr w:rsidR="008230F0" w:rsidRPr="00370540" w:rsidTr="00EB7388">
        <w:tc>
          <w:tcPr>
            <w:tcW w:w="4644" w:type="dxa"/>
            <w:shd w:val="clear" w:color="auto" w:fill="auto"/>
          </w:tcPr>
          <w:p w:rsidR="00B55D71" w:rsidRDefault="008230F0" w:rsidP="00FF6751">
            <w:pPr>
              <w:spacing w:afterLines="40" w:after="96" w:line="240" w:lineRule="auto"/>
              <w:jc w:val="both"/>
              <w:rPr>
                <w:rFonts w:eastAsia="Calibri"/>
                <w:b/>
                <w:i/>
                <w:lang w:eastAsia="bg-BG"/>
              </w:rPr>
            </w:pPr>
            <w:r w:rsidRPr="00370540">
              <w:rPr>
                <w:rFonts w:eastAsia="Calibri"/>
                <w:b/>
                <w:i/>
                <w:lang w:eastAsia="bg-BG"/>
              </w:rPr>
              <w:t>Обща информация:</w:t>
            </w:r>
          </w:p>
        </w:tc>
        <w:tc>
          <w:tcPr>
            <w:tcW w:w="5812" w:type="dxa"/>
            <w:shd w:val="clear" w:color="auto" w:fill="auto"/>
          </w:tcPr>
          <w:p w:rsidR="00B55D71" w:rsidRDefault="008230F0" w:rsidP="00FF6751">
            <w:pPr>
              <w:spacing w:afterLines="40" w:after="96" w:line="240" w:lineRule="auto"/>
              <w:jc w:val="both"/>
              <w:rPr>
                <w:rFonts w:eastAsia="Calibri"/>
                <w:b/>
                <w:i/>
                <w:lang w:eastAsia="bg-BG"/>
              </w:rPr>
            </w:pPr>
            <w:r w:rsidRPr="00370540">
              <w:rPr>
                <w:rFonts w:eastAsia="Calibri"/>
                <w:b/>
                <w:i/>
                <w:lang w:eastAsia="bg-BG"/>
              </w:rPr>
              <w:t>Отговор:</w:t>
            </w:r>
          </w:p>
        </w:tc>
      </w:tr>
      <w:tr w:rsidR="008230F0" w:rsidRPr="00370540" w:rsidTr="00EB7388">
        <w:tc>
          <w:tcPr>
            <w:tcW w:w="4644" w:type="dxa"/>
            <w:shd w:val="clear" w:color="auto" w:fill="auto"/>
          </w:tcPr>
          <w:p w:rsidR="00B55D71" w:rsidRDefault="008230F0" w:rsidP="00FF6751">
            <w:pPr>
              <w:spacing w:afterLines="40" w:after="96" w:line="240" w:lineRule="auto"/>
              <w:jc w:val="both"/>
              <w:rPr>
                <w:rFonts w:eastAsia="Calibri"/>
                <w:lang w:eastAsia="bg-BG"/>
              </w:rPr>
            </w:pPr>
            <w:r w:rsidRPr="00370540">
              <w:rPr>
                <w:rFonts w:eastAsia="Calibri"/>
                <w:lang w:eastAsia="bg-BG"/>
              </w:rPr>
              <w:t>Икономическият оператор микро-, малко или средно предприятие ли е</w:t>
            </w:r>
            <w:r w:rsidRPr="00370540">
              <w:rPr>
                <w:rFonts w:eastAsia="Calibri"/>
                <w:vertAlign w:val="superscript"/>
                <w:lang w:eastAsia="bg-BG"/>
              </w:rPr>
              <w:footnoteReference w:id="7"/>
            </w:r>
            <w:r w:rsidRPr="00370540">
              <w:rPr>
                <w:rFonts w:eastAsia="Calibri"/>
                <w:lang w:eastAsia="bg-BG"/>
              </w:rPr>
              <w:t>?</w:t>
            </w:r>
          </w:p>
        </w:tc>
        <w:tc>
          <w:tcPr>
            <w:tcW w:w="5812" w:type="dxa"/>
            <w:shd w:val="clear" w:color="auto" w:fill="auto"/>
          </w:tcPr>
          <w:p w:rsidR="00B55D71" w:rsidRDefault="008230F0" w:rsidP="00FF6751">
            <w:pPr>
              <w:spacing w:afterLines="40" w:after="96" w:line="240" w:lineRule="auto"/>
              <w:jc w:val="both"/>
              <w:rPr>
                <w:rFonts w:eastAsia="Calibri"/>
                <w:lang w:eastAsia="bg-BG"/>
              </w:rPr>
            </w:pPr>
            <w:r w:rsidRPr="00370540">
              <w:rPr>
                <w:rFonts w:eastAsia="Calibri"/>
                <w:lang w:eastAsia="bg-BG"/>
              </w:rPr>
              <w:t>[] Да [] Не</w:t>
            </w:r>
          </w:p>
        </w:tc>
      </w:tr>
      <w:tr w:rsidR="008230F0" w:rsidRPr="00370540" w:rsidTr="00EB7388">
        <w:tc>
          <w:tcPr>
            <w:tcW w:w="4644" w:type="dxa"/>
            <w:shd w:val="clear" w:color="auto" w:fill="auto"/>
          </w:tcPr>
          <w:p w:rsidR="00B55D71" w:rsidRDefault="008230F0" w:rsidP="00FF6751">
            <w:pPr>
              <w:spacing w:afterLines="40" w:after="96" w:line="240" w:lineRule="auto"/>
              <w:jc w:val="both"/>
              <w:rPr>
                <w:rFonts w:eastAsia="Calibri"/>
                <w:lang w:eastAsia="bg-BG"/>
              </w:rPr>
            </w:pPr>
            <w:r w:rsidRPr="00370540">
              <w:rPr>
                <w:rFonts w:eastAsia="Calibri"/>
                <w:b/>
                <w:lang w:eastAsia="bg-BG"/>
              </w:rPr>
              <w:t>Само в случай че поръчката е запазена</w:t>
            </w:r>
            <w:r w:rsidRPr="00370540">
              <w:rPr>
                <w:rFonts w:eastAsia="Calibri"/>
                <w:b/>
                <w:vertAlign w:val="superscript"/>
                <w:lang w:eastAsia="bg-BG"/>
              </w:rPr>
              <w:footnoteReference w:id="8"/>
            </w:r>
            <w:r w:rsidRPr="00370540">
              <w:rPr>
                <w:rFonts w:eastAsia="Calibri"/>
                <w:b/>
                <w:lang w:eastAsia="bg-BG"/>
              </w:rPr>
              <w:t>:</w:t>
            </w:r>
            <w:r w:rsidR="0082684A">
              <w:rPr>
                <w:rFonts w:eastAsia="Calibri"/>
                <w:b/>
                <w:lang w:eastAsia="bg-BG"/>
              </w:rPr>
              <w:t xml:space="preserve"> </w:t>
            </w:r>
            <w:r w:rsidRPr="00370540">
              <w:rPr>
                <w:rFonts w:eastAsia="Calibri"/>
                <w:lang w:eastAsia="bg-BG"/>
              </w:rPr>
              <w:t>икономическият оператор защитено предприятие ли е или социално предприятие</w:t>
            </w:r>
            <w:r w:rsidRPr="00370540">
              <w:rPr>
                <w:rFonts w:eastAsia="Calibri"/>
                <w:vertAlign w:val="superscript"/>
                <w:lang w:eastAsia="bg-BG"/>
              </w:rPr>
              <w:footnoteReference w:id="9"/>
            </w:r>
            <w:r w:rsidRPr="00370540">
              <w:rPr>
                <w:rFonts w:eastAsia="Calibri"/>
                <w:lang w:eastAsia="bg-BG"/>
              </w:rPr>
              <w:t>, или ще осигури изпълнението на поръчката в контекста на програми за създаване на защитени работни места?</w:t>
            </w:r>
            <w:r w:rsidRPr="00370540">
              <w:rPr>
                <w:rFonts w:eastAsia="Calibri"/>
                <w:lang w:eastAsia="bg-BG"/>
              </w:rPr>
              <w:br/>
            </w:r>
            <w:r w:rsidRPr="00370540">
              <w:rPr>
                <w:rFonts w:eastAsia="Calibri"/>
                <w:b/>
                <w:lang w:eastAsia="bg-BG"/>
              </w:rPr>
              <w:t xml:space="preserve">Ако „да“, </w:t>
            </w:r>
            <w:r w:rsidRPr="00370540">
              <w:rPr>
                <w:rFonts w:eastAsia="Calibri"/>
                <w:lang w:eastAsia="bg-BG"/>
              </w:rPr>
              <w:t>какъв е съответният процент работници с увреждания или в неравностойно положение?</w:t>
            </w:r>
            <w:r w:rsidRPr="00370540">
              <w:rPr>
                <w:rFonts w:eastAsia="Calibri"/>
                <w:lang w:eastAsia="bg-BG"/>
              </w:rPr>
              <w:br/>
            </w:r>
            <w:r w:rsidRPr="00370540">
              <w:rPr>
                <w:rFonts w:eastAsia="Calibri"/>
                <w:lang w:eastAsia="bg-BG"/>
              </w:rPr>
              <w:lastRenderedPageBreak/>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812" w:type="dxa"/>
            <w:shd w:val="clear" w:color="auto" w:fill="auto"/>
          </w:tcPr>
          <w:p w:rsidR="00B55D71" w:rsidRDefault="008230F0" w:rsidP="00FF6751">
            <w:pPr>
              <w:spacing w:afterLines="40" w:after="96" w:line="240" w:lineRule="auto"/>
              <w:rPr>
                <w:rFonts w:eastAsia="Calibri"/>
                <w:lang w:eastAsia="bg-BG"/>
              </w:rPr>
            </w:pPr>
            <w:r w:rsidRPr="00370540">
              <w:rPr>
                <w:rFonts w:eastAsia="Calibri"/>
                <w:lang w:eastAsia="bg-BG"/>
              </w:rPr>
              <w:lastRenderedPageBreak/>
              <w:t>[] Да [] Не</w:t>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t>[…]</w:t>
            </w:r>
            <w:r w:rsidRPr="00370540">
              <w:rPr>
                <w:rFonts w:eastAsia="Calibri"/>
                <w:lang w:eastAsia="bg-BG"/>
              </w:rPr>
              <w:br/>
            </w:r>
            <w:r w:rsidRPr="00370540">
              <w:rPr>
                <w:rFonts w:eastAsia="Calibri"/>
                <w:lang w:eastAsia="bg-BG"/>
              </w:rPr>
              <w:br/>
            </w:r>
            <w:r w:rsidRPr="00370540">
              <w:rPr>
                <w:rFonts w:eastAsia="Calibri"/>
                <w:lang w:eastAsia="bg-BG"/>
              </w:rPr>
              <w:br/>
              <w:t>[….]</w:t>
            </w:r>
            <w:r w:rsidRPr="00370540">
              <w:rPr>
                <w:rFonts w:eastAsia="Calibri"/>
                <w:lang w:eastAsia="bg-BG"/>
              </w:rPr>
              <w:br/>
            </w:r>
          </w:p>
        </w:tc>
      </w:tr>
      <w:tr w:rsidR="008230F0" w:rsidRPr="00370540" w:rsidTr="00EB7388">
        <w:tc>
          <w:tcPr>
            <w:tcW w:w="4644" w:type="dxa"/>
            <w:shd w:val="clear" w:color="auto" w:fill="auto"/>
          </w:tcPr>
          <w:p w:rsidR="00B55D71" w:rsidRDefault="008230F0" w:rsidP="00FF6751">
            <w:pPr>
              <w:spacing w:afterLines="40" w:after="96" w:line="240" w:lineRule="auto"/>
              <w:jc w:val="both"/>
              <w:rPr>
                <w:rFonts w:eastAsia="Calibri"/>
                <w:lang w:eastAsia="bg-BG"/>
              </w:rPr>
            </w:pPr>
            <w:r w:rsidRPr="00370540">
              <w:rPr>
                <w:rFonts w:eastAsia="Calibri"/>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812" w:type="dxa"/>
            <w:shd w:val="clear" w:color="auto" w:fill="auto"/>
          </w:tcPr>
          <w:p w:rsidR="00B55D71" w:rsidRDefault="008230F0" w:rsidP="00FF6751">
            <w:pPr>
              <w:spacing w:afterLines="40" w:after="96" w:line="240" w:lineRule="auto"/>
              <w:jc w:val="both"/>
              <w:rPr>
                <w:rFonts w:eastAsia="Calibri"/>
                <w:lang w:eastAsia="bg-BG"/>
              </w:rPr>
            </w:pPr>
            <w:r w:rsidRPr="00370540">
              <w:rPr>
                <w:rFonts w:eastAsia="Calibri"/>
                <w:lang w:eastAsia="bg-BG"/>
              </w:rPr>
              <w:t>[] Да [] Не [] Не се прилага</w:t>
            </w:r>
          </w:p>
        </w:tc>
      </w:tr>
      <w:tr w:rsidR="008230F0" w:rsidRPr="00370540" w:rsidTr="00EB7388">
        <w:tc>
          <w:tcPr>
            <w:tcW w:w="4644" w:type="dxa"/>
            <w:shd w:val="clear" w:color="auto" w:fill="auto"/>
          </w:tcPr>
          <w:p w:rsidR="00B55D71" w:rsidRDefault="008230F0" w:rsidP="00FF6751">
            <w:pPr>
              <w:spacing w:afterLines="40" w:after="96" w:line="240" w:lineRule="auto"/>
              <w:jc w:val="both"/>
              <w:rPr>
                <w:rFonts w:eastAsia="Calibri"/>
                <w:lang w:eastAsia="bg-BG"/>
              </w:rPr>
            </w:pPr>
            <w:r w:rsidRPr="00370540">
              <w:rPr>
                <w:rFonts w:eastAsia="Calibri"/>
                <w:b/>
                <w:lang w:eastAsia="bg-BG"/>
              </w:rPr>
              <w:t>Ако „да“</w:t>
            </w:r>
            <w:r w:rsidRPr="00370540">
              <w:rPr>
                <w:rFonts w:eastAsia="Calibri"/>
                <w:lang w:eastAsia="bg-BG"/>
              </w:rPr>
              <w:t>:</w:t>
            </w:r>
          </w:p>
          <w:p w:rsidR="00B55D71" w:rsidRDefault="008230F0" w:rsidP="00FF6751">
            <w:pPr>
              <w:spacing w:afterLines="40" w:after="96" w:line="240" w:lineRule="auto"/>
              <w:jc w:val="both"/>
              <w:rPr>
                <w:rFonts w:eastAsia="Calibri"/>
                <w:b/>
                <w:lang w:eastAsia="bg-BG"/>
              </w:rPr>
            </w:pPr>
            <w:r w:rsidRPr="00370540">
              <w:rPr>
                <w:rFonts w:eastAsia="Calibri"/>
                <w:b/>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55D71" w:rsidRDefault="008230F0" w:rsidP="00FF6751">
            <w:pPr>
              <w:spacing w:afterLines="40" w:after="96" w:line="240" w:lineRule="auto"/>
              <w:rPr>
                <w:rFonts w:eastAsia="Calibri"/>
                <w:lang w:eastAsia="bg-BG"/>
              </w:rPr>
            </w:pPr>
            <w:r w:rsidRPr="00370540">
              <w:rPr>
                <w:rFonts w:eastAsia="Calibri"/>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370540">
              <w:rPr>
                <w:rFonts w:eastAsia="Calibri"/>
                <w:lang w:eastAsia="bg-BG"/>
              </w:rPr>
              <w:br/>
            </w:r>
            <w:r w:rsidRPr="00370540">
              <w:rPr>
                <w:rFonts w:eastAsia="Calibri"/>
                <w:i/>
                <w:lang w:eastAsia="bg-BG"/>
              </w:rPr>
              <w:t>б) Ако сертификатът за регистрацията или за сертифицирането е наличен в електронен формат, моля, посочете:</w:t>
            </w:r>
            <w:r w:rsidRPr="00370540">
              <w:rPr>
                <w:rFonts w:eastAsia="Calibri"/>
                <w:lang w:eastAsia="bg-BG"/>
              </w:rPr>
              <w:br/>
            </w:r>
            <w:r w:rsidRPr="00370540">
              <w:rPr>
                <w:rFonts w:eastAsia="Calibri"/>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370540">
              <w:rPr>
                <w:rFonts w:eastAsia="Calibri"/>
                <w:vertAlign w:val="superscript"/>
                <w:lang w:eastAsia="bg-BG"/>
              </w:rPr>
              <w:footnoteReference w:id="10"/>
            </w:r>
            <w:r w:rsidRPr="00370540">
              <w:rPr>
                <w:rFonts w:eastAsia="Calibri"/>
                <w:lang w:eastAsia="bg-BG"/>
              </w:rPr>
              <w:t>:</w:t>
            </w:r>
            <w:r w:rsidRPr="00370540">
              <w:rPr>
                <w:rFonts w:eastAsia="Calibri"/>
                <w:lang w:eastAsia="bg-BG"/>
              </w:rPr>
              <w:br/>
              <w:t>г) Регистрацията или сертифицирането обхваща ли всички задължителни критерии за подбор?</w:t>
            </w:r>
            <w:r w:rsidRPr="00370540">
              <w:rPr>
                <w:rFonts w:eastAsia="Calibri"/>
                <w:lang w:eastAsia="bg-BG"/>
              </w:rPr>
              <w:br/>
            </w:r>
            <w:r w:rsidRPr="00370540">
              <w:rPr>
                <w:rFonts w:eastAsia="Calibri"/>
                <w:b/>
                <w:lang w:eastAsia="bg-BG"/>
              </w:rPr>
              <w:t>Ако „не“:</w:t>
            </w:r>
            <w:r w:rsidRPr="00370540">
              <w:rPr>
                <w:rFonts w:eastAsia="Calibri"/>
                <w:lang w:eastAsia="bg-BG"/>
              </w:rPr>
              <w:br/>
            </w:r>
            <w:r w:rsidRPr="00370540">
              <w:rPr>
                <w:rFonts w:eastAsia="Calibri"/>
                <w:b/>
                <w:lang w:eastAsia="bg-BG"/>
              </w:rPr>
              <w:t xml:space="preserve">В допълнение моля, попълнете </w:t>
            </w:r>
            <w:r w:rsidRPr="00370540">
              <w:rPr>
                <w:rFonts w:eastAsia="Calibri"/>
                <w:b/>
                <w:lang w:eastAsia="bg-BG"/>
              </w:rPr>
              <w:lastRenderedPageBreak/>
              <w:t>липсващата информация в част ІV, раздели А, Б, В или Г според случая</w:t>
            </w:r>
            <w:r w:rsidRPr="00370540">
              <w:rPr>
                <w:rFonts w:eastAsia="Calibri"/>
                <w:b/>
                <w:i/>
                <w:lang w:eastAsia="bg-BG"/>
              </w:rPr>
              <w:t>САМО ако това се изисква съгласно съответното обявление или документацията за обществената поръчка:</w:t>
            </w:r>
            <w:r w:rsidRPr="00370540">
              <w:rPr>
                <w:rFonts w:eastAsia="Calibri"/>
                <w:lang w:eastAsia="bg-BG"/>
              </w:rPr>
              <w:br/>
              <w:t xml:space="preserve">д) Икономическият оператор може ли да представи </w:t>
            </w:r>
            <w:r w:rsidRPr="00370540">
              <w:rPr>
                <w:rFonts w:eastAsia="Calibri"/>
                <w:b/>
                <w:lang w:eastAsia="bg-BG"/>
              </w:rPr>
              <w:t>удостоверение</w:t>
            </w:r>
            <w:r w:rsidRPr="00370540">
              <w:rPr>
                <w:rFonts w:eastAsia="Calibri"/>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370540">
              <w:rPr>
                <w:rFonts w:eastAsia="Calibri"/>
                <w:lang w:eastAsia="bg-BG"/>
              </w:rPr>
              <w:br/>
            </w:r>
            <w:r w:rsidRPr="00370540">
              <w:rPr>
                <w:rFonts w:eastAsia="Calibri"/>
                <w:i/>
                <w:lang w:eastAsia="bg-BG"/>
              </w:rPr>
              <w:t>Ако съответните документи са на разположение в електронен формат, моля, посочете:</w:t>
            </w:r>
          </w:p>
        </w:tc>
        <w:tc>
          <w:tcPr>
            <w:tcW w:w="5812" w:type="dxa"/>
            <w:shd w:val="clear" w:color="auto" w:fill="auto"/>
          </w:tcPr>
          <w:p w:rsidR="00B55D71" w:rsidRDefault="008230F0" w:rsidP="00FF6751">
            <w:pPr>
              <w:spacing w:afterLines="40" w:after="96" w:line="240" w:lineRule="auto"/>
              <w:rPr>
                <w:rFonts w:eastAsia="Calibri"/>
                <w:lang w:eastAsia="bg-BG"/>
              </w:rPr>
            </w:pPr>
            <w:r w:rsidRPr="00370540">
              <w:rPr>
                <w:rFonts w:eastAsia="Calibri"/>
                <w:lang w:eastAsia="bg-BG"/>
              </w:rPr>
              <w:lastRenderedPageBreak/>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t>a) [……]</w:t>
            </w:r>
            <w:r w:rsidRPr="00370540">
              <w:rPr>
                <w:rFonts w:eastAsia="Calibri"/>
                <w:lang w:eastAsia="bg-BG"/>
              </w:rPr>
              <w:br/>
            </w:r>
            <w:r w:rsidRPr="00370540">
              <w:rPr>
                <w:rFonts w:eastAsia="Calibri"/>
                <w:lang w:eastAsia="bg-BG"/>
              </w:rPr>
              <w:br/>
            </w:r>
            <w:r w:rsidRPr="00370540">
              <w:rPr>
                <w:rFonts w:eastAsia="Calibri"/>
                <w:i/>
                <w:lang w:eastAsia="bg-BG"/>
              </w:rPr>
              <w:t>б) (уеб адрес, орган или служба, издаващи документа, точно позоваване на документа):</w:t>
            </w:r>
            <w:r w:rsidRPr="00370540">
              <w:rPr>
                <w:rFonts w:eastAsia="Calibri"/>
                <w:lang w:eastAsia="bg-BG"/>
              </w:rPr>
              <w:br/>
            </w:r>
            <w:r w:rsidRPr="00370540">
              <w:rPr>
                <w:rFonts w:eastAsia="Calibri"/>
                <w:i/>
                <w:lang w:eastAsia="bg-BG"/>
              </w:rPr>
              <w:t>[……][……][……][……]</w:t>
            </w:r>
            <w:r w:rsidRPr="00370540">
              <w:rPr>
                <w:rFonts w:eastAsia="Calibri"/>
                <w:lang w:eastAsia="bg-BG"/>
              </w:rPr>
              <w:br/>
              <w:t>в) [……]</w:t>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t>г) [] Да [] Не</w:t>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t>д) [] Да [] Не</w:t>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lastRenderedPageBreak/>
              <w:br/>
            </w:r>
            <w:r w:rsidRPr="00370540">
              <w:rPr>
                <w:rFonts w:eastAsia="Calibri"/>
                <w:lang w:eastAsia="bg-BG"/>
              </w:rPr>
              <w:br/>
            </w:r>
            <w:r w:rsidRPr="00370540">
              <w:rPr>
                <w:rFonts w:eastAsia="Calibri"/>
                <w:lang w:eastAsia="bg-BG"/>
              </w:rPr>
              <w:br/>
            </w:r>
            <w:r w:rsidRPr="00370540">
              <w:rPr>
                <w:rFonts w:eastAsia="Calibri"/>
                <w:i/>
                <w:lang w:eastAsia="bg-BG"/>
              </w:rPr>
              <w:t>(уеб адрес, орган или служба, издаващи документа, точно позоваване на документа):</w:t>
            </w:r>
            <w:r w:rsidRPr="00370540">
              <w:rPr>
                <w:rFonts w:eastAsia="Calibri"/>
                <w:lang w:eastAsia="bg-BG"/>
              </w:rPr>
              <w:br/>
            </w:r>
            <w:r w:rsidRPr="00370540">
              <w:rPr>
                <w:rFonts w:eastAsia="Calibri"/>
                <w:i/>
                <w:lang w:eastAsia="bg-BG"/>
              </w:rPr>
              <w:t>[……][……][……][……]</w:t>
            </w:r>
          </w:p>
        </w:tc>
      </w:tr>
      <w:tr w:rsidR="008230F0" w:rsidRPr="00370540" w:rsidTr="00EB7388">
        <w:tc>
          <w:tcPr>
            <w:tcW w:w="4644" w:type="dxa"/>
            <w:shd w:val="clear" w:color="auto" w:fill="auto"/>
          </w:tcPr>
          <w:p w:rsidR="00B55D71" w:rsidRDefault="008230F0" w:rsidP="00FF6751">
            <w:pPr>
              <w:spacing w:afterLines="40" w:after="96" w:line="240" w:lineRule="auto"/>
              <w:jc w:val="both"/>
              <w:rPr>
                <w:rFonts w:eastAsia="Calibri"/>
                <w:b/>
                <w:i/>
                <w:lang w:eastAsia="bg-BG"/>
              </w:rPr>
            </w:pPr>
            <w:r w:rsidRPr="00370540">
              <w:rPr>
                <w:rFonts w:eastAsia="Calibri"/>
                <w:b/>
                <w:i/>
                <w:lang w:eastAsia="bg-BG"/>
              </w:rPr>
              <w:lastRenderedPageBreak/>
              <w:t>Форма на участие:</w:t>
            </w:r>
          </w:p>
        </w:tc>
        <w:tc>
          <w:tcPr>
            <w:tcW w:w="5812" w:type="dxa"/>
            <w:shd w:val="clear" w:color="auto" w:fill="auto"/>
          </w:tcPr>
          <w:p w:rsidR="00B55D71" w:rsidRDefault="008230F0" w:rsidP="00FF6751">
            <w:pPr>
              <w:spacing w:afterLines="40" w:after="96" w:line="240" w:lineRule="auto"/>
              <w:jc w:val="both"/>
              <w:rPr>
                <w:rFonts w:eastAsia="Calibri"/>
                <w:b/>
                <w:i/>
                <w:lang w:eastAsia="bg-BG"/>
              </w:rPr>
            </w:pPr>
            <w:r w:rsidRPr="00370540">
              <w:rPr>
                <w:rFonts w:eastAsia="Calibri"/>
                <w:b/>
                <w:i/>
                <w:lang w:eastAsia="bg-BG"/>
              </w:rPr>
              <w:t>Отговор:</w:t>
            </w:r>
          </w:p>
        </w:tc>
      </w:tr>
      <w:tr w:rsidR="008230F0" w:rsidRPr="00370540" w:rsidTr="00EB7388">
        <w:tc>
          <w:tcPr>
            <w:tcW w:w="4644" w:type="dxa"/>
            <w:shd w:val="clear" w:color="auto" w:fill="auto"/>
          </w:tcPr>
          <w:p w:rsidR="00B55D71" w:rsidRDefault="008230F0" w:rsidP="00FF6751">
            <w:pPr>
              <w:spacing w:afterLines="40" w:after="96" w:line="240" w:lineRule="auto"/>
              <w:jc w:val="both"/>
              <w:rPr>
                <w:rFonts w:eastAsia="Calibri"/>
                <w:lang w:eastAsia="bg-BG"/>
              </w:rPr>
            </w:pPr>
            <w:r w:rsidRPr="00370540">
              <w:rPr>
                <w:rFonts w:eastAsia="Calibri"/>
                <w:lang w:eastAsia="bg-BG"/>
              </w:rPr>
              <w:t>Икономическият оператор участва ли в процедурата за възлагане на обществена поръчка заедно с други икономически оператори</w:t>
            </w:r>
            <w:r w:rsidRPr="00370540">
              <w:rPr>
                <w:rFonts w:eastAsia="Calibri"/>
                <w:vertAlign w:val="superscript"/>
                <w:lang w:eastAsia="bg-BG"/>
              </w:rPr>
              <w:footnoteReference w:id="11"/>
            </w:r>
            <w:r w:rsidRPr="00370540">
              <w:rPr>
                <w:rFonts w:eastAsia="Calibri"/>
                <w:lang w:eastAsia="bg-BG"/>
              </w:rPr>
              <w:t>?</w:t>
            </w:r>
          </w:p>
        </w:tc>
        <w:tc>
          <w:tcPr>
            <w:tcW w:w="5812" w:type="dxa"/>
            <w:shd w:val="clear" w:color="auto" w:fill="auto"/>
          </w:tcPr>
          <w:p w:rsidR="00B55D71" w:rsidRDefault="008230F0" w:rsidP="00FF6751">
            <w:pPr>
              <w:spacing w:afterLines="40" w:after="96" w:line="240" w:lineRule="auto"/>
              <w:jc w:val="both"/>
              <w:rPr>
                <w:rFonts w:eastAsia="Calibri"/>
                <w:lang w:eastAsia="bg-BG"/>
              </w:rPr>
            </w:pPr>
            <w:r w:rsidRPr="00370540">
              <w:rPr>
                <w:rFonts w:eastAsia="Calibri"/>
                <w:lang w:eastAsia="bg-BG"/>
              </w:rPr>
              <w:t>[] Да [] Не</w:t>
            </w:r>
          </w:p>
        </w:tc>
      </w:tr>
      <w:tr w:rsidR="008230F0" w:rsidRPr="00370540" w:rsidTr="00EB7388">
        <w:tc>
          <w:tcPr>
            <w:tcW w:w="10456" w:type="dxa"/>
            <w:gridSpan w:val="2"/>
            <w:shd w:val="clear" w:color="auto" w:fill="BFBFBF"/>
          </w:tcPr>
          <w:p w:rsidR="00B55D71" w:rsidRDefault="008230F0" w:rsidP="00FF6751">
            <w:pPr>
              <w:spacing w:afterLines="40" w:after="96" w:line="240" w:lineRule="auto"/>
              <w:jc w:val="both"/>
              <w:rPr>
                <w:rFonts w:eastAsia="Calibri"/>
                <w:b/>
                <w:i/>
                <w:lang w:eastAsia="bg-BG"/>
              </w:rPr>
            </w:pPr>
            <w:r w:rsidRPr="00370540">
              <w:rPr>
                <w:rFonts w:eastAsia="Calibri"/>
                <w:b/>
                <w:i/>
                <w:lang w:eastAsia="bg-BG"/>
              </w:rPr>
              <w:t>Ако „да“</w:t>
            </w:r>
            <w:r w:rsidRPr="00370540">
              <w:rPr>
                <w:rFonts w:eastAsia="Calibri"/>
                <w:i/>
                <w:lang w:eastAsia="bg-BG"/>
              </w:rPr>
              <w:t>, моля, уверете се, че останалите участващи оператори представят отделен ЕЕДОП</w:t>
            </w:r>
            <w:r w:rsidRPr="00370540">
              <w:rPr>
                <w:rFonts w:eastAsia="Calibri"/>
                <w:lang w:eastAsia="bg-BG"/>
              </w:rPr>
              <w:t>.</w:t>
            </w:r>
          </w:p>
        </w:tc>
      </w:tr>
      <w:tr w:rsidR="008230F0" w:rsidRPr="00370540" w:rsidTr="00EB7388">
        <w:tc>
          <w:tcPr>
            <w:tcW w:w="4644" w:type="dxa"/>
            <w:shd w:val="clear" w:color="auto" w:fill="auto"/>
          </w:tcPr>
          <w:p w:rsidR="00B55D71" w:rsidRDefault="008230F0" w:rsidP="00FF6751">
            <w:pPr>
              <w:spacing w:afterLines="40" w:after="96" w:line="240" w:lineRule="auto"/>
              <w:rPr>
                <w:rFonts w:eastAsia="Calibri"/>
                <w:lang w:eastAsia="bg-BG"/>
              </w:rPr>
            </w:pPr>
            <w:r w:rsidRPr="00370540">
              <w:rPr>
                <w:rFonts w:eastAsia="Calibri"/>
                <w:b/>
                <w:lang w:eastAsia="bg-BG"/>
              </w:rPr>
              <w:t>Ако „да“</w:t>
            </w:r>
            <w:r w:rsidRPr="00370540">
              <w:rPr>
                <w:rFonts w:eastAsia="Calibri"/>
                <w:lang w:eastAsia="bg-BG"/>
              </w:rPr>
              <w:t>:</w:t>
            </w:r>
            <w:r w:rsidRPr="00370540">
              <w:rPr>
                <w:rFonts w:eastAsia="Calibri"/>
                <w:lang w:eastAsia="bg-BG"/>
              </w:rPr>
              <w:br/>
              <w:t>а) моля, посочете ролята на икономическия оператор в групата (ръководител на групата, отговорник за конкретни задачи...):</w:t>
            </w:r>
            <w:r w:rsidRPr="00370540">
              <w:rPr>
                <w:rFonts w:eastAsia="Calibri"/>
                <w:lang w:eastAsia="bg-BG"/>
              </w:rPr>
              <w:br/>
              <w:t>б) моля, посочете другите икономически оператори, които участват заедно в процедурата за възлагане на обществена поръчка:</w:t>
            </w:r>
            <w:r w:rsidRPr="00370540">
              <w:rPr>
                <w:rFonts w:eastAsia="Calibri"/>
                <w:lang w:eastAsia="bg-BG"/>
              </w:rPr>
              <w:br/>
              <w:t>в) когато е приложимо, посочете името на участващата група:</w:t>
            </w:r>
          </w:p>
        </w:tc>
        <w:tc>
          <w:tcPr>
            <w:tcW w:w="5812" w:type="dxa"/>
            <w:shd w:val="clear" w:color="auto" w:fill="auto"/>
          </w:tcPr>
          <w:p w:rsidR="00B55D71" w:rsidRDefault="008230F0" w:rsidP="00FF6751">
            <w:pPr>
              <w:spacing w:afterLines="40" w:after="96" w:line="240" w:lineRule="auto"/>
              <w:rPr>
                <w:rFonts w:eastAsia="Calibri"/>
                <w:lang w:eastAsia="bg-BG"/>
              </w:rPr>
            </w:pPr>
            <w:r w:rsidRPr="00370540">
              <w:rPr>
                <w:rFonts w:eastAsia="Calibri"/>
                <w:lang w:eastAsia="bg-BG"/>
              </w:rPr>
              <w:br/>
              <w:t>а): [……]</w:t>
            </w:r>
            <w:r w:rsidRPr="00370540">
              <w:rPr>
                <w:rFonts w:eastAsia="Calibri"/>
                <w:lang w:eastAsia="bg-BG"/>
              </w:rPr>
              <w:br/>
            </w:r>
            <w:r w:rsidRPr="00370540">
              <w:rPr>
                <w:rFonts w:eastAsia="Calibri"/>
                <w:lang w:eastAsia="bg-BG"/>
              </w:rPr>
              <w:br/>
            </w:r>
            <w:r w:rsidRPr="00370540">
              <w:rPr>
                <w:rFonts w:eastAsia="Calibri"/>
                <w:lang w:eastAsia="bg-BG"/>
              </w:rPr>
              <w:br/>
              <w:t>б): [……]</w:t>
            </w:r>
            <w:r w:rsidRPr="00370540">
              <w:rPr>
                <w:rFonts w:eastAsia="Calibri"/>
                <w:lang w:eastAsia="bg-BG"/>
              </w:rPr>
              <w:br/>
            </w:r>
            <w:r w:rsidRPr="00370540">
              <w:rPr>
                <w:rFonts w:eastAsia="Calibri"/>
                <w:lang w:eastAsia="bg-BG"/>
              </w:rPr>
              <w:br/>
            </w:r>
            <w:r w:rsidRPr="00370540">
              <w:rPr>
                <w:rFonts w:eastAsia="Calibri"/>
                <w:lang w:eastAsia="bg-BG"/>
              </w:rPr>
              <w:br/>
              <w:t>в): [……]</w:t>
            </w:r>
          </w:p>
        </w:tc>
      </w:tr>
      <w:tr w:rsidR="008230F0" w:rsidRPr="00370540" w:rsidTr="00EB7388">
        <w:tc>
          <w:tcPr>
            <w:tcW w:w="4644" w:type="dxa"/>
            <w:shd w:val="clear" w:color="auto" w:fill="auto"/>
          </w:tcPr>
          <w:p w:rsidR="00B55D71" w:rsidRDefault="008230F0" w:rsidP="00FF6751">
            <w:pPr>
              <w:spacing w:afterLines="40" w:after="96" w:line="240" w:lineRule="auto"/>
              <w:rPr>
                <w:rFonts w:eastAsia="Calibri"/>
                <w:b/>
                <w:i/>
                <w:lang w:eastAsia="bg-BG"/>
              </w:rPr>
            </w:pPr>
            <w:r w:rsidRPr="00370540">
              <w:rPr>
                <w:rFonts w:eastAsia="Calibri"/>
                <w:b/>
                <w:i/>
                <w:lang w:eastAsia="bg-BG"/>
              </w:rPr>
              <w:t>Обособени позиции</w:t>
            </w:r>
          </w:p>
        </w:tc>
        <w:tc>
          <w:tcPr>
            <w:tcW w:w="5812" w:type="dxa"/>
            <w:shd w:val="clear" w:color="auto" w:fill="auto"/>
          </w:tcPr>
          <w:p w:rsidR="00B55D71" w:rsidRDefault="008230F0" w:rsidP="00FF6751">
            <w:pPr>
              <w:spacing w:afterLines="40" w:after="96" w:line="240" w:lineRule="auto"/>
              <w:rPr>
                <w:rFonts w:eastAsia="Calibri"/>
                <w:b/>
                <w:i/>
                <w:lang w:eastAsia="bg-BG"/>
              </w:rPr>
            </w:pPr>
            <w:r w:rsidRPr="00370540">
              <w:rPr>
                <w:rFonts w:eastAsia="Calibri"/>
                <w:b/>
                <w:i/>
                <w:lang w:eastAsia="bg-BG"/>
              </w:rPr>
              <w:t>Отговор:</w:t>
            </w:r>
          </w:p>
        </w:tc>
      </w:tr>
      <w:tr w:rsidR="008230F0" w:rsidRPr="00370540" w:rsidTr="00EB7388">
        <w:tc>
          <w:tcPr>
            <w:tcW w:w="4644" w:type="dxa"/>
            <w:shd w:val="clear" w:color="auto" w:fill="auto"/>
          </w:tcPr>
          <w:p w:rsidR="00B55D71" w:rsidRDefault="008230F0" w:rsidP="00FF6751">
            <w:pPr>
              <w:spacing w:afterLines="40" w:after="96" w:line="240" w:lineRule="auto"/>
              <w:rPr>
                <w:rFonts w:eastAsia="Calibri"/>
                <w:b/>
                <w:i/>
                <w:lang w:eastAsia="bg-BG"/>
              </w:rPr>
            </w:pPr>
            <w:r w:rsidRPr="00370540">
              <w:rPr>
                <w:rFonts w:eastAsia="Calibri"/>
                <w:lang w:eastAsia="bg-BG"/>
              </w:rPr>
              <w:t xml:space="preserve">Когато е приложимо, означение на </w:t>
            </w:r>
            <w:r w:rsidRPr="00370540">
              <w:rPr>
                <w:rFonts w:eastAsia="Calibri"/>
                <w:lang w:eastAsia="bg-BG"/>
              </w:rPr>
              <w:lastRenderedPageBreak/>
              <w:t>обособената/ите позиция/и, за които икономическият оператор желае да направи оферта:</w:t>
            </w:r>
          </w:p>
        </w:tc>
        <w:tc>
          <w:tcPr>
            <w:tcW w:w="5812" w:type="dxa"/>
            <w:shd w:val="clear" w:color="auto" w:fill="auto"/>
          </w:tcPr>
          <w:p w:rsidR="00B55D71" w:rsidRDefault="008230F0" w:rsidP="00FF6751">
            <w:pPr>
              <w:spacing w:afterLines="40" w:after="96" w:line="240" w:lineRule="auto"/>
              <w:rPr>
                <w:rFonts w:eastAsia="Calibri"/>
                <w:b/>
                <w:i/>
                <w:lang w:eastAsia="bg-BG"/>
              </w:rPr>
            </w:pPr>
            <w:r w:rsidRPr="00370540">
              <w:rPr>
                <w:rFonts w:eastAsia="Calibri"/>
                <w:lang w:eastAsia="bg-BG"/>
              </w:rPr>
              <w:lastRenderedPageBreak/>
              <w:t>[   ]</w:t>
            </w:r>
          </w:p>
        </w:tc>
      </w:tr>
    </w:tbl>
    <w:p w:rsidR="008230F0" w:rsidRPr="00370540" w:rsidRDefault="008230F0" w:rsidP="00FF6751">
      <w:pPr>
        <w:keepNext/>
        <w:spacing w:afterLines="40" w:after="96" w:line="240" w:lineRule="auto"/>
        <w:jc w:val="center"/>
        <w:rPr>
          <w:rFonts w:eastAsia="Calibri"/>
          <w:b/>
          <w:smallCaps/>
          <w:lang w:eastAsia="bg-BG"/>
        </w:rPr>
      </w:pPr>
      <w:r w:rsidRPr="00370540">
        <w:rPr>
          <w:rFonts w:eastAsia="Calibri"/>
          <w:b/>
          <w:smallCaps/>
          <w:lang w:eastAsia="bg-BG"/>
        </w:rPr>
        <w:lastRenderedPageBreak/>
        <w:br w:type="textWrapping" w:clear="all"/>
      </w:r>
    </w:p>
    <w:p w:rsidR="00B55D71" w:rsidRDefault="008230F0" w:rsidP="00FF6751">
      <w:pPr>
        <w:keepNext/>
        <w:spacing w:afterLines="40" w:after="96" w:line="240" w:lineRule="auto"/>
        <w:jc w:val="center"/>
        <w:rPr>
          <w:rFonts w:eastAsia="Calibri"/>
          <w:b/>
          <w:smallCaps/>
          <w:lang w:eastAsia="bg-BG"/>
        </w:rPr>
      </w:pPr>
      <w:r w:rsidRPr="00370540">
        <w:rPr>
          <w:rFonts w:eastAsia="Calibri"/>
          <w:b/>
          <w:smallCaps/>
          <w:lang w:eastAsia="bg-BG"/>
        </w:rPr>
        <w:t>Б: Информация за представителите на икономическия оператор</w:t>
      </w:r>
    </w:p>
    <w:p w:rsidR="00B55D71" w:rsidRDefault="008230F0" w:rsidP="00FF6751">
      <w:pPr>
        <w:pBdr>
          <w:top w:val="single" w:sz="4" w:space="1" w:color="auto"/>
          <w:left w:val="single" w:sz="4" w:space="4" w:color="auto"/>
          <w:bottom w:val="single" w:sz="4" w:space="1" w:color="auto"/>
          <w:right w:val="single" w:sz="4" w:space="0" w:color="auto"/>
        </w:pBdr>
        <w:shd w:val="clear" w:color="auto" w:fill="BFBFBF"/>
        <w:spacing w:afterLines="40" w:after="96" w:line="240" w:lineRule="auto"/>
        <w:jc w:val="both"/>
        <w:rPr>
          <w:rFonts w:eastAsia="Calibri"/>
          <w:i/>
          <w:lang w:eastAsia="bg-BG"/>
        </w:rPr>
      </w:pPr>
      <w:r w:rsidRPr="00370540">
        <w:rPr>
          <w:rFonts w:eastAsia="Calibri"/>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812"/>
      </w:tblGrid>
      <w:tr w:rsidR="008230F0" w:rsidRPr="00370540" w:rsidTr="00EB7388">
        <w:tc>
          <w:tcPr>
            <w:tcW w:w="4644" w:type="dxa"/>
            <w:shd w:val="clear" w:color="auto" w:fill="auto"/>
          </w:tcPr>
          <w:p w:rsidR="00B55D71" w:rsidRDefault="008230F0" w:rsidP="00FF6751">
            <w:pPr>
              <w:spacing w:afterLines="40" w:after="96" w:line="240" w:lineRule="auto"/>
              <w:jc w:val="both"/>
              <w:rPr>
                <w:rFonts w:eastAsia="Calibri"/>
                <w:b/>
                <w:i/>
                <w:lang w:eastAsia="bg-BG"/>
              </w:rPr>
            </w:pPr>
            <w:r w:rsidRPr="00370540">
              <w:rPr>
                <w:rFonts w:eastAsia="Calibri"/>
                <w:b/>
                <w:i/>
                <w:lang w:eastAsia="bg-BG"/>
              </w:rPr>
              <w:t>Представителство, ако има такива:</w:t>
            </w:r>
          </w:p>
        </w:tc>
        <w:tc>
          <w:tcPr>
            <w:tcW w:w="5812" w:type="dxa"/>
            <w:shd w:val="clear" w:color="auto" w:fill="auto"/>
          </w:tcPr>
          <w:p w:rsidR="00B55D71" w:rsidRDefault="008230F0" w:rsidP="00FF6751">
            <w:pPr>
              <w:spacing w:afterLines="40" w:after="96" w:line="240" w:lineRule="auto"/>
              <w:jc w:val="both"/>
              <w:rPr>
                <w:rFonts w:eastAsia="Calibri"/>
                <w:b/>
                <w:i/>
                <w:lang w:eastAsia="bg-BG"/>
              </w:rPr>
            </w:pPr>
            <w:r w:rsidRPr="00370540">
              <w:rPr>
                <w:rFonts w:eastAsia="Calibri"/>
                <w:b/>
                <w:i/>
                <w:lang w:eastAsia="bg-BG"/>
              </w:rPr>
              <w:t>Отговор:</w:t>
            </w:r>
          </w:p>
        </w:tc>
      </w:tr>
      <w:tr w:rsidR="008230F0" w:rsidRPr="00370540" w:rsidTr="00EB7388">
        <w:tc>
          <w:tcPr>
            <w:tcW w:w="4644" w:type="dxa"/>
            <w:shd w:val="clear" w:color="auto" w:fill="auto"/>
          </w:tcPr>
          <w:p w:rsidR="008230F0" w:rsidRPr="00370540" w:rsidRDefault="008230F0" w:rsidP="00FF6751">
            <w:pPr>
              <w:spacing w:afterLines="40" w:after="96" w:line="240" w:lineRule="auto"/>
              <w:rPr>
                <w:rFonts w:eastAsia="Calibri"/>
                <w:lang w:eastAsia="bg-BG"/>
              </w:rPr>
            </w:pPr>
            <w:r w:rsidRPr="00370540">
              <w:rPr>
                <w:rFonts w:eastAsia="Calibri"/>
                <w:lang w:eastAsia="bg-BG"/>
              </w:rPr>
              <w:t xml:space="preserve">Пълното име </w:t>
            </w:r>
            <w:r w:rsidRPr="00370540">
              <w:rPr>
                <w:rFonts w:eastAsia="Calibri"/>
                <w:lang w:eastAsia="bg-BG"/>
              </w:rPr>
              <w:br/>
              <w:t xml:space="preserve">заедно с датата и мястото на раждане, ако е необходимо: </w:t>
            </w:r>
          </w:p>
        </w:tc>
        <w:tc>
          <w:tcPr>
            <w:tcW w:w="5812" w:type="dxa"/>
            <w:shd w:val="clear" w:color="auto" w:fill="auto"/>
          </w:tcPr>
          <w:p w:rsidR="00B55D71" w:rsidRDefault="008230F0" w:rsidP="00FF6751">
            <w:pPr>
              <w:spacing w:afterLines="40" w:after="96" w:line="240" w:lineRule="auto"/>
              <w:jc w:val="both"/>
              <w:rPr>
                <w:rFonts w:eastAsia="Calibri"/>
                <w:lang w:eastAsia="bg-BG"/>
              </w:rPr>
            </w:pPr>
            <w:r w:rsidRPr="00370540">
              <w:rPr>
                <w:rFonts w:eastAsia="Calibri"/>
                <w:lang w:eastAsia="bg-BG"/>
              </w:rPr>
              <w:t>[……];</w:t>
            </w:r>
            <w:r w:rsidRPr="00370540">
              <w:rPr>
                <w:rFonts w:eastAsia="Calibri"/>
                <w:lang w:eastAsia="bg-BG"/>
              </w:rPr>
              <w:br/>
              <w:t>[……]</w:t>
            </w:r>
          </w:p>
        </w:tc>
      </w:tr>
      <w:tr w:rsidR="008230F0" w:rsidRPr="00370540" w:rsidTr="00EB7388">
        <w:tc>
          <w:tcPr>
            <w:tcW w:w="4644" w:type="dxa"/>
            <w:shd w:val="clear" w:color="auto" w:fill="auto"/>
          </w:tcPr>
          <w:p w:rsidR="008230F0" w:rsidRPr="00370540" w:rsidRDefault="008230F0" w:rsidP="00FF6751">
            <w:pPr>
              <w:spacing w:afterLines="40" w:after="96" w:line="240" w:lineRule="auto"/>
              <w:jc w:val="both"/>
              <w:rPr>
                <w:rFonts w:eastAsia="Calibri"/>
                <w:lang w:eastAsia="bg-BG"/>
              </w:rPr>
            </w:pPr>
            <w:r w:rsidRPr="00370540">
              <w:rPr>
                <w:rFonts w:eastAsia="Calibri"/>
                <w:lang w:eastAsia="bg-BG"/>
              </w:rPr>
              <w:t>Длъжност/Действащ в качеството си на:</w:t>
            </w:r>
          </w:p>
        </w:tc>
        <w:tc>
          <w:tcPr>
            <w:tcW w:w="5812" w:type="dxa"/>
            <w:shd w:val="clear" w:color="auto" w:fill="auto"/>
          </w:tcPr>
          <w:p w:rsidR="00B55D71" w:rsidRDefault="008230F0" w:rsidP="00FF6751">
            <w:pPr>
              <w:spacing w:afterLines="40" w:after="96" w:line="240" w:lineRule="auto"/>
              <w:jc w:val="both"/>
              <w:rPr>
                <w:rFonts w:eastAsia="Calibri"/>
                <w:lang w:eastAsia="bg-BG"/>
              </w:rPr>
            </w:pPr>
            <w:r w:rsidRPr="00370540">
              <w:rPr>
                <w:rFonts w:eastAsia="Calibri"/>
                <w:lang w:eastAsia="bg-BG"/>
              </w:rPr>
              <w:t>[……]</w:t>
            </w:r>
          </w:p>
        </w:tc>
      </w:tr>
      <w:tr w:rsidR="008230F0" w:rsidRPr="00370540" w:rsidTr="00EB7388">
        <w:tc>
          <w:tcPr>
            <w:tcW w:w="4644" w:type="dxa"/>
            <w:shd w:val="clear" w:color="auto" w:fill="auto"/>
          </w:tcPr>
          <w:p w:rsidR="008230F0" w:rsidRPr="00370540" w:rsidRDefault="008230F0" w:rsidP="00FF6751">
            <w:pPr>
              <w:spacing w:afterLines="40" w:after="96" w:line="240" w:lineRule="auto"/>
              <w:jc w:val="both"/>
              <w:rPr>
                <w:rFonts w:eastAsia="Calibri"/>
                <w:lang w:eastAsia="bg-BG"/>
              </w:rPr>
            </w:pPr>
            <w:r w:rsidRPr="00370540">
              <w:rPr>
                <w:rFonts w:eastAsia="Calibri"/>
                <w:lang w:eastAsia="bg-BG"/>
              </w:rPr>
              <w:t>Пощенски адрес:</w:t>
            </w:r>
          </w:p>
        </w:tc>
        <w:tc>
          <w:tcPr>
            <w:tcW w:w="5812" w:type="dxa"/>
            <w:shd w:val="clear" w:color="auto" w:fill="auto"/>
          </w:tcPr>
          <w:p w:rsidR="00B55D71" w:rsidRDefault="008230F0" w:rsidP="00FF6751">
            <w:pPr>
              <w:spacing w:afterLines="40" w:after="96" w:line="240" w:lineRule="auto"/>
              <w:jc w:val="both"/>
              <w:rPr>
                <w:rFonts w:eastAsia="Calibri"/>
                <w:lang w:eastAsia="bg-BG"/>
              </w:rPr>
            </w:pPr>
            <w:r w:rsidRPr="00370540">
              <w:rPr>
                <w:rFonts w:eastAsia="Calibri"/>
                <w:lang w:eastAsia="bg-BG"/>
              </w:rPr>
              <w:t>[……]</w:t>
            </w:r>
          </w:p>
        </w:tc>
      </w:tr>
      <w:tr w:rsidR="008230F0" w:rsidRPr="00370540" w:rsidTr="00EB7388">
        <w:tc>
          <w:tcPr>
            <w:tcW w:w="4644" w:type="dxa"/>
            <w:shd w:val="clear" w:color="auto" w:fill="auto"/>
          </w:tcPr>
          <w:p w:rsidR="008230F0" w:rsidRPr="00370540" w:rsidRDefault="008230F0" w:rsidP="00FF6751">
            <w:pPr>
              <w:spacing w:afterLines="40" w:after="96" w:line="240" w:lineRule="auto"/>
              <w:jc w:val="both"/>
              <w:rPr>
                <w:rFonts w:eastAsia="Calibri"/>
                <w:lang w:eastAsia="bg-BG"/>
              </w:rPr>
            </w:pPr>
            <w:r w:rsidRPr="00370540">
              <w:rPr>
                <w:rFonts w:eastAsia="Calibri"/>
                <w:lang w:eastAsia="bg-BG"/>
              </w:rPr>
              <w:t>Телефон:</w:t>
            </w:r>
          </w:p>
        </w:tc>
        <w:tc>
          <w:tcPr>
            <w:tcW w:w="5812" w:type="dxa"/>
            <w:shd w:val="clear" w:color="auto" w:fill="auto"/>
          </w:tcPr>
          <w:p w:rsidR="00B55D71" w:rsidRDefault="008230F0" w:rsidP="00FF6751">
            <w:pPr>
              <w:spacing w:afterLines="40" w:after="96" w:line="240" w:lineRule="auto"/>
              <w:jc w:val="both"/>
              <w:rPr>
                <w:rFonts w:eastAsia="Calibri"/>
                <w:lang w:eastAsia="bg-BG"/>
              </w:rPr>
            </w:pPr>
            <w:r w:rsidRPr="00370540">
              <w:rPr>
                <w:rFonts w:eastAsia="Calibri"/>
                <w:lang w:eastAsia="bg-BG"/>
              </w:rPr>
              <w:t>[……]</w:t>
            </w:r>
          </w:p>
        </w:tc>
      </w:tr>
      <w:tr w:rsidR="008230F0" w:rsidRPr="00370540" w:rsidTr="00EB7388">
        <w:tc>
          <w:tcPr>
            <w:tcW w:w="4644" w:type="dxa"/>
            <w:shd w:val="clear" w:color="auto" w:fill="auto"/>
          </w:tcPr>
          <w:p w:rsidR="008230F0" w:rsidRPr="00370540" w:rsidRDefault="008230F0" w:rsidP="00FF6751">
            <w:pPr>
              <w:spacing w:afterLines="40" w:after="96" w:line="240" w:lineRule="auto"/>
              <w:jc w:val="both"/>
              <w:rPr>
                <w:rFonts w:eastAsia="Calibri"/>
                <w:lang w:eastAsia="bg-BG"/>
              </w:rPr>
            </w:pPr>
            <w:r w:rsidRPr="00370540">
              <w:rPr>
                <w:rFonts w:eastAsia="Calibri"/>
                <w:lang w:eastAsia="bg-BG"/>
              </w:rPr>
              <w:t>Ел. поща:</w:t>
            </w:r>
          </w:p>
        </w:tc>
        <w:tc>
          <w:tcPr>
            <w:tcW w:w="5812" w:type="dxa"/>
            <w:shd w:val="clear" w:color="auto" w:fill="auto"/>
          </w:tcPr>
          <w:p w:rsidR="00B55D71" w:rsidRDefault="008230F0" w:rsidP="00FF6751">
            <w:pPr>
              <w:spacing w:afterLines="40" w:after="96" w:line="240" w:lineRule="auto"/>
              <w:jc w:val="both"/>
              <w:rPr>
                <w:rFonts w:eastAsia="Calibri"/>
                <w:lang w:eastAsia="bg-BG"/>
              </w:rPr>
            </w:pPr>
            <w:r w:rsidRPr="00370540">
              <w:rPr>
                <w:rFonts w:eastAsia="Calibri"/>
                <w:lang w:eastAsia="bg-BG"/>
              </w:rPr>
              <w:t>[……]</w:t>
            </w:r>
          </w:p>
        </w:tc>
      </w:tr>
      <w:tr w:rsidR="008230F0" w:rsidRPr="00370540" w:rsidTr="00EB7388">
        <w:tc>
          <w:tcPr>
            <w:tcW w:w="4644" w:type="dxa"/>
            <w:shd w:val="clear" w:color="auto" w:fill="auto"/>
          </w:tcPr>
          <w:p w:rsidR="008230F0" w:rsidRPr="00370540" w:rsidRDefault="008230F0" w:rsidP="00FF6751">
            <w:pPr>
              <w:spacing w:afterLines="40" w:after="96" w:line="240" w:lineRule="auto"/>
              <w:jc w:val="both"/>
              <w:rPr>
                <w:rFonts w:eastAsia="Calibri"/>
                <w:lang w:eastAsia="bg-BG"/>
              </w:rPr>
            </w:pPr>
            <w:r w:rsidRPr="00370540">
              <w:rPr>
                <w:rFonts w:eastAsia="Calibri"/>
                <w:lang w:eastAsia="bg-BG"/>
              </w:rPr>
              <w:t>Ако е необходимо, моля да предоставите подробна информация за представителството (форми, обхват, цел...):</w:t>
            </w:r>
          </w:p>
        </w:tc>
        <w:tc>
          <w:tcPr>
            <w:tcW w:w="5812" w:type="dxa"/>
            <w:shd w:val="clear" w:color="auto" w:fill="auto"/>
          </w:tcPr>
          <w:p w:rsidR="00B55D71" w:rsidRDefault="008230F0" w:rsidP="00FF6751">
            <w:pPr>
              <w:spacing w:afterLines="40" w:after="96" w:line="240" w:lineRule="auto"/>
              <w:jc w:val="both"/>
              <w:rPr>
                <w:rFonts w:eastAsia="Calibri"/>
                <w:lang w:eastAsia="bg-BG"/>
              </w:rPr>
            </w:pPr>
            <w:r w:rsidRPr="00370540">
              <w:rPr>
                <w:rFonts w:eastAsia="Calibri"/>
                <w:lang w:eastAsia="bg-BG"/>
              </w:rPr>
              <w:t>[……]</w:t>
            </w:r>
          </w:p>
        </w:tc>
      </w:tr>
    </w:tbl>
    <w:p w:rsidR="008230F0" w:rsidRPr="00370540" w:rsidRDefault="008230F0" w:rsidP="00FF6751">
      <w:pPr>
        <w:keepNext/>
        <w:spacing w:afterLines="40" w:after="96" w:line="240" w:lineRule="auto"/>
        <w:jc w:val="center"/>
        <w:rPr>
          <w:rFonts w:eastAsia="Calibri"/>
          <w:b/>
          <w:smallCaps/>
          <w:lang w:eastAsia="bg-BG"/>
        </w:rPr>
      </w:pPr>
    </w:p>
    <w:p w:rsidR="00B55D71" w:rsidRDefault="008230F0" w:rsidP="00FF6751">
      <w:pPr>
        <w:keepNext/>
        <w:spacing w:afterLines="40" w:after="96" w:line="240" w:lineRule="auto"/>
        <w:jc w:val="center"/>
        <w:rPr>
          <w:rFonts w:eastAsia="Calibri"/>
          <w:b/>
          <w:smallCaps/>
          <w:lang w:eastAsia="bg-BG"/>
        </w:rPr>
      </w:pPr>
      <w:r w:rsidRPr="00370540">
        <w:rPr>
          <w:rFonts w:eastAsia="Calibri"/>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812"/>
      </w:tblGrid>
      <w:tr w:rsidR="008230F0" w:rsidRPr="00370540" w:rsidTr="00EB7388">
        <w:tc>
          <w:tcPr>
            <w:tcW w:w="4644" w:type="dxa"/>
            <w:shd w:val="clear" w:color="auto" w:fill="auto"/>
          </w:tcPr>
          <w:p w:rsidR="00B55D71" w:rsidRDefault="008230F0" w:rsidP="00FF6751">
            <w:pPr>
              <w:spacing w:afterLines="40" w:after="96" w:line="240" w:lineRule="auto"/>
              <w:jc w:val="both"/>
              <w:rPr>
                <w:rFonts w:eastAsia="Calibri"/>
                <w:b/>
                <w:i/>
                <w:lang w:eastAsia="bg-BG"/>
              </w:rPr>
            </w:pPr>
            <w:r w:rsidRPr="00370540">
              <w:rPr>
                <w:rFonts w:eastAsia="Calibri"/>
                <w:b/>
                <w:i/>
                <w:lang w:eastAsia="bg-BG"/>
              </w:rPr>
              <w:t>Използване на чужд капацитет:</w:t>
            </w:r>
          </w:p>
        </w:tc>
        <w:tc>
          <w:tcPr>
            <w:tcW w:w="5812" w:type="dxa"/>
            <w:shd w:val="clear" w:color="auto" w:fill="auto"/>
          </w:tcPr>
          <w:p w:rsidR="00B55D71" w:rsidRDefault="008230F0" w:rsidP="00FF6751">
            <w:pPr>
              <w:spacing w:afterLines="40" w:after="96" w:line="240" w:lineRule="auto"/>
              <w:jc w:val="both"/>
              <w:rPr>
                <w:rFonts w:eastAsia="Calibri"/>
                <w:b/>
                <w:i/>
                <w:lang w:eastAsia="bg-BG"/>
              </w:rPr>
            </w:pPr>
            <w:r w:rsidRPr="00370540">
              <w:rPr>
                <w:rFonts w:eastAsia="Calibri"/>
                <w:b/>
                <w:i/>
                <w:lang w:eastAsia="bg-BG"/>
              </w:rPr>
              <w:t>Отговор:</w:t>
            </w:r>
          </w:p>
        </w:tc>
      </w:tr>
      <w:tr w:rsidR="008230F0" w:rsidRPr="00370540" w:rsidTr="00EB7388">
        <w:tc>
          <w:tcPr>
            <w:tcW w:w="4644" w:type="dxa"/>
            <w:shd w:val="clear" w:color="auto" w:fill="auto"/>
          </w:tcPr>
          <w:p w:rsidR="008230F0" w:rsidRPr="00370540" w:rsidRDefault="008230F0" w:rsidP="00FF6751">
            <w:pPr>
              <w:spacing w:afterLines="40" w:after="96" w:line="240" w:lineRule="auto"/>
              <w:jc w:val="both"/>
              <w:rPr>
                <w:rFonts w:eastAsia="Calibri"/>
                <w:lang w:eastAsia="bg-BG"/>
              </w:rPr>
            </w:pPr>
            <w:r w:rsidRPr="00370540">
              <w:rPr>
                <w:rFonts w:eastAsia="Calibri"/>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812" w:type="dxa"/>
            <w:shd w:val="clear" w:color="auto" w:fill="auto"/>
          </w:tcPr>
          <w:p w:rsidR="00B55D71" w:rsidRDefault="008230F0" w:rsidP="00FF6751">
            <w:pPr>
              <w:spacing w:afterLines="40" w:after="96" w:line="240" w:lineRule="auto"/>
              <w:jc w:val="both"/>
              <w:rPr>
                <w:rFonts w:eastAsia="Calibri"/>
                <w:lang w:eastAsia="bg-BG"/>
              </w:rPr>
            </w:pPr>
            <w:r w:rsidRPr="00370540">
              <w:rPr>
                <w:rFonts w:eastAsia="Calibri"/>
                <w:lang w:eastAsia="bg-BG"/>
              </w:rPr>
              <w:t>[]Да []Не</w:t>
            </w:r>
          </w:p>
        </w:tc>
      </w:tr>
    </w:tbl>
    <w:p w:rsidR="008230F0" w:rsidRPr="00370540" w:rsidRDefault="008230F0" w:rsidP="00FF6751">
      <w:pPr>
        <w:pBdr>
          <w:top w:val="single" w:sz="4" w:space="1" w:color="auto"/>
          <w:left w:val="single" w:sz="4" w:space="4" w:color="auto"/>
          <w:bottom w:val="single" w:sz="4" w:space="1" w:color="auto"/>
          <w:right w:val="single" w:sz="4" w:space="4" w:color="auto"/>
        </w:pBdr>
        <w:shd w:val="clear" w:color="auto" w:fill="BFBFBF"/>
        <w:spacing w:afterLines="40" w:after="96" w:line="240" w:lineRule="auto"/>
        <w:rPr>
          <w:rFonts w:eastAsia="Calibri"/>
          <w:i/>
          <w:lang w:eastAsia="bg-BG"/>
        </w:rPr>
      </w:pPr>
      <w:r w:rsidRPr="00370540">
        <w:rPr>
          <w:rFonts w:eastAsia="Calibri"/>
          <w:b/>
          <w:i/>
          <w:lang w:eastAsia="bg-BG"/>
        </w:rPr>
        <w:t>Ако „да“</w:t>
      </w:r>
      <w:r w:rsidRPr="00370540">
        <w:rPr>
          <w:rFonts w:eastAsia="Calibri"/>
          <w:i/>
          <w:lang w:eastAsia="bg-BG"/>
        </w:rPr>
        <w:t xml:space="preserve">, моля, представете отделно за </w:t>
      </w:r>
      <w:r w:rsidRPr="00370540">
        <w:rPr>
          <w:rFonts w:eastAsia="Calibri"/>
          <w:b/>
          <w:i/>
          <w:lang w:eastAsia="bg-BG"/>
        </w:rPr>
        <w:t>всеки</w:t>
      </w:r>
      <w:r w:rsidRPr="00370540">
        <w:rPr>
          <w:rFonts w:eastAsia="Calibri"/>
          <w:i/>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370540">
        <w:rPr>
          <w:rFonts w:eastAsia="Calibri"/>
          <w:b/>
          <w:i/>
          <w:lang w:eastAsia="bg-BG"/>
        </w:rPr>
        <w:t>разделиА и Б от настоящата част и от част III</w:t>
      </w:r>
      <w:r w:rsidRPr="00370540">
        <w:rPr>
          <w:rFonts w:eastAsia="Calibri"/>
          <w:i/>
          <w:lang w:eastAsia="bg-BG"/>
        </w:rPr>
        <w:t>.</w:t>
      </w:r>
      <w:r w:rsidRPr="00370540">
        <w:rPr>
          <w:rFonts w:eastAsia="Calibri"/>
          <w:lang w:eastAsia="bg-BG"/>
        </w:rPr>
        <w:br/>
      </w:r>
      <w:r w:rsidRPr="00370540">
        <w:rPr>
          <w:rFonts w:eastAsia="Calibri"/>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w:t>
      </w:r>
      <w:r w:rsidRPr="00370540">
        <w:rPr>
          <w:rFonts w:eastAsia="Calibri"/>
          <w:i/>
          <w:lang w:eastAsia="bg-BG"/>
        </w:rPr>
        <w:lastRenderedPageBreak/>
        <w:t xml:space="preserve">предприемачът може да използва за извършване на строителството. </w:t>
      </w:r>
      <w:r w:rsidRPr="00370540">
        <w:rPr>
          <w:rFonts w:eastAsia="Calibri"/>
          <w:lang w:eastAsia="bg-BG"/>
        </w:rPr>
        <w:br/>
      </w:r>
      <w:r w:rsidRPr="00370540">
        <w:rPr>
          <w:rFonts w:eastAsia="Calibri"/>
          <w:i/>
          <w:lang w:eastAsia="bg-BG"/>
        </w:rPr>
        <w:t>Посочете информацията съгласно части IV и V за всеки от съответните субекти</w:t>
      </w:r>
      <w:r w:rsidRPr="00370540">
        <w:rPr>
          <w:rFonts w:eastAsia="Calibri"/>
          <w:i/>
          <w:vertAlign w:val="superscript"/>
          <w:lang w:eastAsia="bg-BG"/>
        </w:rPr>
        <w:footnoteReference w:id="12"/>
      </w:r>
      <w:r w:rsidRPr="00370540">
        <w:rPr>
          <w:rFonts w:eastAsia="Calibri"/>
          <w:i/>
          <w:lang w:eastAsia="bg-BG"/>
        </w:rPr>
        <w:t>, доколкото тя има отношение към специфичния капацитет, който икономическият оператор ще използва.</w:t>
      </w:r>
    </w:p>
    <w:p w:rsidR="00B55D71" w:rsidRDefault="00B55D71" w:rsidP="00FF6751">
      <w:pPr>
        <w:keepNext/>
        <w:spacing w:afterLines="40" w:after="96" w:line="240" w:lineRule="auto"/>
        <w:jc w:val="center"/>
        <w:rPr>
          <w:rFonts w:eastAsia="Calibri"/>
          <w:b/>
          <w:lang w:eastAsia="bg-BG"/>
        </w:rPr>
      </w:pPr>
    </w:p>
    <w:p w:rsidR="00B55D71" w:rsidRDefault="008230F0" w:rsidP="00FF6751">
      <w:pPr>
        <w:keepNext/>
        <w:spacing w:afterLines="40" w:after="96" w:line="240" w:lineRule="auto"/>
        <w:jc w:val="center"/>
        <w:rPr>
          <w:rFonts w:eastAsia="Calibri"/>
          <w:b/>
          <w:lang w:eastAsia="bg-BG"/>
        </w:rPr>
      </w:pPr>
      <w:r w:rsidRPr="00370540">
        <w:rPr>
          <w:rFonts w:eastAsia="Calibri"/>
          <w:b/>
          <w:lang w:eastAsia="bg-BG"/>
        </w:rPr>
        <w:t>Г: Информация за подизпълнители, чийто капацитет икономическият оператор няма да използва</w:t>
      </w:r>
    </w:p>
    <w:p w:rsidR="00B55D71" w:rsidRDefault="008230F0" w:rsidP="00FF6751">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center"/>
        <w:rPr>
          <w:rFonts w:eastAsia="Calibri"/>
          <w:b/>
          <w:lang w:eastAsia="bg-BG"/>
        </w:rPr>
      </w:pPr>
      <w:r w:rsidRPr="00370540">
        <w:rPr>
          <w:rFonts w:eastAsia="Calibri"/>
          <w:b/>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812"/>
      </w:tblGrid>
      <w:tr w:rsidR="008230F0" w:rsidRPr="00370540" w:rsidTr="00EB7388">
        <w:tc>
          <w:tcPr>
            <w:tcW w:w="4644" w:type="dxa"/>
            <w:shd w:val="clear" w:color="auto" w:fill="auto"/>
          </w:tcPr>
          <w:p w:rsidR="00B55D71" w:rsidRDefault="008230F0" w:rsidP="00FF6751">
            <w:pPr>
              <w:spacing w:afterLines="40" w:after="96" w:line="240" w:lineRule="auto"/>
              <w:jc w:val="both"/>
              <w:rPr>
                <w:rFonts w:eastAsia="Calibri"/>
                <w:b/>
                <w:i/>
                <w:lang w:eastAsia="bg-BG"/>
              </w:rPr>
            </w:pPr>
            <w:r w:rsidRPr="00370540">
              <w:rPr>
                <w:rFonts w:eastAsia="Calibri"/>
                <w:b/>
                <w:i/>
                <w:lang w:eastAsia="bg-BG"/>
              </w:rPr>
              <w:t>Възлагане на подизпълнители:</w:t>
            </w:r>
          </w:p>
        </w:tc>
        <w:tc>
          <w:tcPr>
            <w:tcW w:w="5812" w:type="dxa"/>
            <w:shd w:val="clear" w:color="auto" w:fill="auto"/>
          </w:tcPr>
          <w:p w:rsidR="00B55D71" w:rsidRDefault="008230F0" w:rsidP="00FF6751">
            <w:pPr>
              <w:spacing w:afterLines="40" w:after="96" w:line="240" w:lineRule="auto"/>
              <w:jc w:val="both"/>
              <w:rPr>
                <w:rFonts w:eastAsia="Calibri"/>
                <w:b/>
                <w:i/>
                <w:lang w:eastAsia="bg-BG"/>
              </w:rPr>
            </w:pPr>
            <w:r w:rsidRPr="00370540">
              <w:rPr>
                <w:rFonts w:eastAsia="Calibri"/>
                <w:b/>
                <w:i/>
                <w:lang w:eastAsia="bg-BG"/>
              </w:rPr>
              <w:t>Отговор:</w:t>
            </w:r>
          </w:p>
        </w:tc>
      </w:tr>
      <w:tr w:rsidR="008230F0" w:rsidRPr="00370540" w:rsidTr="00EB7388">
        <w:tc>
          <w:tcPr>
            <w:tcW w:w="4644" w:type="dxa"/>
            <w:shd w:val="clear" w:color="auto" w:fill="auto"/>
          </w:tcPr>
          <w:p w:rsidR="00B55D71" w:rsidRDefault="008230F0" w:rsidP="00FF6751">
            <w:pPr>
              <w:spacing w:afterLines="40" w:after="96" w:line="240" w:lineRule="auto"/>
              <w:jc w:val="both"/>
              <w:rPr>
                <w:rFonts w:eastAsia="Calibri"/>
                <w:lang w:eastAsia="bg-BG"/>
              </w:rPr>
            </w:pPr>
            <w:r w:rsidRPr="00370540">
              <w:rPr>
                <w:rFonts w:eastAsia="Calibri"/>
                <w:lang w:eastAsia="bg-BG"/>
              </w:rPr>
              <w:t>Икономическият оператор възнамерява ли да възложи на трети страни изпълнението на част от поръчката?</w:t>
            </w:r>
          </w:p>
        </w:tc>
        <w:tc>
          <w:tcPr>
            <w:tcW w:w="5812" w:type="dxa"/>
            <w:shd w:val="clear" w:color="auto" w:fill="auto"/>
          </w:tcPr>
          <w:p w:rsidR="00B55D71" w:rsidRDefault="008230F0" w:rsidP="00FF6751">
            <w:pPr>
              <w:spacing w:afterLines="40" w:after="96" w:line="240" w:lineRule="auto"/>
              <w:rPr>
                <w:rFonts w:eastAsia="Calibri"/>
                <w:lang w:eastAsia="bg-BG"/>
              </w:rPr>
            </w:pPr>
            <w:r w:rsidRPr="00370540">
              <w:rPr>
                <w:rFonts w:eastAsia="Calibri"/>
                <w:lang w:eastAsia="bg-BG"/>
              </w:rPr>
              <w:t xml:space="preserve">[]Да []Не </w:t>
            </w:r>
            <w:r w:rsidRPr="00370540">
              <w:rPr>
                <w:rFonts w:eastAsia="Calibri"/>
                <w:b/>
                <w:lang w:eastAsia="bg-BG"/>
              </w:rPr>
              <w:t>Ако да и доколкото е известно</w:t>
            </w:r>
            <w:r w:rsidRPr="00370540">
              <w:rPr>
                <w:rFonts w:eastAsia="Calibri"/>
                <w:lang w:eastAsia="bg-BG"/>
              </w:rPr>
              <w:t xml:space="preserve">, моля, приложете списък на предлаганите подизпълнители: </w:t>
            </w:r>
          </w:p>
          <w:p w:rsidR="00B55D71" w:rsidRDefault="008230F0" w:rsidP="00FF6751">
            <w:pPr>
              <w:spacing w:afterLines="40" w:after="96" w:line="240" w:lineRule="auto"/>
              <w:jc w:val="both"/>
              <w:rPr>
                <w:rFonts w:eastAsia="Calibri"/>
                <w:lang w:eastAsia="bg-BG"/>
              </w:rPr>
            </w:pPr>
            <w:r w:rsidRPr="00370540">
              <w:rPr>
                <w:rFonts w:eastAsia="Calibri"/>
                <w:lang w:eastAsia="bg-BG"/>
              </w:rPr>
              <w:t>[……]</w:t>
            </w:r>
          </w:p>
        </w:tc>
      </w:tr>
    </w:tbl>
    <w:p w:rsidR="00B55D71" w:rsidRDefault="008230F0" w:rsidP="00FF6751">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lang w:eastAsia="bg-BG"/>
        </w:rPr>
      </w:pPr>
      <w:r w:rsidRPr="00370540">
        <w:rPr>
          <w:rFonts w:eastAsia="Calibri"/>
          <w:b/>
          <w:i/>
          <w:lang w:eastAsia="bg-BG"/>
        </w:rPr>
        <w:t>Ако възлагащият орган или възложителят изрично изисква тази информация в допълнение към информациятасъгласнонастоящия раздел, 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55D71" w:rsidRDefault="00B55D71" w:rsidP="00FF6751">
      <w:pPr>
        <w:keepNext/>
        <w:spacing w:afterLines="40" w:after="96" w:line="240" w:lineRule="auto"/>
        <w:jc w:val="center"/>
        <w:rPr>
          <w:rFonts w:eastAsia="Calibri"/>
          <w:b/>
          <w:lang w:eastAsia="bg-BG"/>
        </w:rPr>
      </w:pPr>
    </w:p>
    <w:p w:rsidR="00B55D71" w:rsidRDefault="008230F0" w:rsidP="00FF6751">
      <w:pPr>
        <w:keepNext/>
        <w:spacing w:afterLines="40" w:after="96" w:line="240" w:lineRule="auto"/>
        <w:jc w:val="center"/>
        <w:rPr>
          <w:rFonts w:eastAsia="Calibri"/>
          <w:b/>
          <w:lang w:eastAsia="bg-BG"/>
        </w:rPr>
      </w:pPr>
      <w:r w:rsidRPr="00370540">
        <w:rPr>
          <w:rFonts w:eastAsia="Calibri"/>
          <w:b/>
          <w:lang w:eastAsia="bg-BG"/>
        </w:rPr>
        <w:t>Част III: Основания за изключване</w:t>
      </w:r>
    </w:p>
    <w:p w:rsidR="00B55D71" w:rsidRDefault="008230F0" w:rsidP="00FF6751">
      <w:pPr>
        <w:keepNext/>
        <w:spacing w:afterLines="40" w:after="96" w:line="240" w:lineRule="auto"/>
        <w:jc w:val="center"/>
        <w:rPr>
          <w:rFonts w:eastAsia="Calibri"/>
          <w:b/>
          <w:smallCaps/>
          <w:lang w:eastAsia="bg-BG"/>
        </w:rPr>
      </w:pPr>
      <w:r w:rsidRPr="00370540">
        <w:rPr>
          <w:rFonts w:eastAsia="Calibri"/>
          <w:b/>
          <w:smallCaps/>
          <w:lang w:eastAsia="bg-BG"/>
        </w:rPr>
        <w:t>А: Основания, свързани с наказателни присъди</w:t>
      </w:r>
    </w:p>
    <w:p w:rsidR="00B55D71" w:rsidRDefault="008230F0" w:rsidP="00FF6751">
      <w:pPr>
        <w:pBdr>
          <w:top w:val="single" w:sz="4" w:space="1" w:color="auto"/>
          <w:left w:val="single" w:sz="4" w:space="4" w:color="auto"/>
          <w:bottom w:val="single" w:sz="4" w:space="1" w:color="auto"/>
          <w:right w:val="single" w:sz="4" w:space="4" w:color="auto"/>
        </w:pBdr>
        <w:shd w:val="clear" w:color="auto" w:fill="BFBFBF"/>
        <w:spacing w:afterLines="40" w:after="96" w:line="240" w:lineRule="auto"/>
        <w:rPr>
          <w:rFonts w:eastAsia="Calibri"/>
          <w:i/>
          <w:lang w:eastAsia="bg-BG"/>
        </w:rPr>
      </w:pPr>
      <w:r w:rsidRPr="00370540">
        <w:rPr>
          <w:rFonts w:eastAsia="Calibri"/>
          <w:i/>
          <w:lang w:eastAsia="bg-BG"/>
        </w:rPr>
        <w:t>Член 57, параграф 1 от Директива 2014/24/ЕС съдържа следните основания за изключване:</w:t>
      </w:r>
    </w:p>
    <w:p w:rsidR="005E24EB" w:rsidRDefault="008230F0" w:rsidP="00FF6751">
      <w:pPr>
        <w:numPr>
          <w:ilvl w:val="0"/>
          <w:numId w:val="8"/>
        </w:numPr>
        <w:pBdr>
          <w:top w:val="single" w:sz="4" w:space="1" w:color="auto"/>
          <w:left w:val="single" w:sz="4" w:space="4" w:color="auto"/>
          <w:bottom w:val="single" w:sz="4" w:space="1" w:color="auto"/>
          <w:right w:val="single" w:sz="4" w:space="4" w:color="auto"/>
        </w:pBdr>
        <w:shd w:val="clear" w:color="auto" w:fill="BFBFBF"/>
        <w:suppressAutoHyphens w:val="0"/>
        <w:spacing w:afterLines="40" w:after="96" w:line="240" w:lineRule="auto"/>
        <w:ind w:left="0" w:firstLine="0"/>
        <w:jc w:val="both"/>
        <w:rPr>
          <w:rFonts w:eastAsia="Calibri"/>
          <w:i/>
          <w:lang w:eastAsia="bg-BG"/>
        </w:rPr>
      </w:pPr>
      <w:r w:rsidRPr="00370540">
        <w:rPr>
          <w:rFonts w:eastAsia="Calibri"/>
          <w:i/>
          <w:lang w:eastAsia="bg-BG"/>
        </w:rPr>
        <w:t xml:space="preserve">Участие в </w:t>
      </w:r>
      <w:r w:rsidRPr="00370540">
        <w:rPr>
          <w:rFonts w:eastAsia="Calibri"/>
          <w:b/>
          <w:i/>
          <w:lang w:eastAsia="bg-BG"/>
        </w:rPr>
        <w:t>престъпна организация</w:t>
      </w:r>
      <w:r w:rsidRPr="00370540">
        <w:rPr>
          <w:rFonts w:eastAsia="Calibri"/>
          <w:b/>
          <w:i/>
          <w:vertAlign w:val="superscript"/>
          <w:lang w:eastAsia="bg-BG"/>
        </w:rPr>
        <w:footnoteReference w:id="13"/>
      </w:r>
      <w:r w:rsidRPr="00370540">
        <w:rPr>
          <w:rFonts w:eastAsia="Calibri"/>
          <w:lang w:eastAsia="bg-BG"/>
        </w:rPr>
        <w:t>:</w:t>
      </w:r>
    </w:p>
    <w:p w:rsidR="005E24EB" w:rsidRDefault="008230F0" w:rsidP="00FF6751">
      <w:pPr>
        <w:numPr>
          <w:ilvl w:val="0"/>
          <w:numId w:val="7"/>
        </w:numPr>
        <w:pBdr>
          <w:top w:val="single" w:sz="4" w:space="1" w:color="auto"/>
          <w:left w:val="single" w:sz="4" w:space="4" w:color="auto"/>
          <w:bottom w:val="single" w:sz="4" w:space="1" w:color="auto"/>
          <w:right w:val="single" w:sz="4" w:space="4" w:color="auto"/>
        </w:pBdr>
        <w:shd w:val="clear" w:color="auto" w:fill="BFBFBF"/>
        <w:suppressAutoHyphens w:val="0"/>
        <w:spacing w:afterLines="40" w:after="96" w:line="240" w:lineRule="auto"/>
        <w:ind w:left="0" w:firstLine="0"/>
        <w:jc w:val="both"/>
        <w:rPr>
          <w:rFonts w:eastAsia="Calibri"/>
          <w:i/>
          <w:lang w:eastAsia="bg-BG"/>
        </w:rPr>
      </w:pPr>
      <w:r w:rsidRPr="00370540">
        <w:rPr>
          <w:rFonts w:eastAsia="Calibri"/>
          <w:b/>
          <w:i/>
          <w:lang w:eastAsia="bg-BG"/>
        </w:rPr>
        <w:t>Корупция</w:t>
      </w:r>
      <w:r w:rsidRPr="00370540">
        <w:rPr>
          <w:rFonts w:eastAsia="Calibri"/>
          <w:b/>
          <w:i/>
          <w:vertAlign w:val="superscript"/>
          <w:lang w:eastAsia="bg-BG"/>
        </w:rPr>
        <w:footnoteReference w:id="14"/>
      </w:r>
      <w:r w:rsidRPr="00370540">
        <w:rPr>
          <w:rFonts w:eastAsia="Calibri"/>
          <w:lang w:eastAsia="bg-BG"/>
        </w:rPr>
        <w:t>:</w:t>
      </w:r>
    </w:p>
    <w:p w:rsidR="005E24EB" w:rsidRDefault="008230F0" w:rsidP="00FF6751">
      <w:pPr>
        <w:numPr>
          <w:ilvl w:val="0"/>
          <w:numId w:val="7"/>
        </w:numPr>
        <w:pBdr>
          <w:top w:val="single" w:sz="4" w:space="1" w:color="auto"/>
          <w:left w:val="single" w:sz="4" w:space="4" w:color="auto"/>
          <w:bottom w:val="single" w:sz="4" w:space="1" w:color="auto"/>
          <w:right w:val="single" w:sz="4" w:space="4" w:color="auto"/>
        </w:pBdr>
        <w:shd w:val="clear" w:color="auto" w:fill="BFBFBF"/>
        <w:suppressAutoHyphens w:val="0"/>
        <w:spacing w:afterLines="40" w:after="96" w:line="240" w:lineRule="auto"/>
        <w:ind w:left="0" w:firstLine="0"/>
        <w:jc w:val="both"/>
        <w:rPr>
          <w:rFonts w:eastAsia="Calibri"/>
          <w:i/>
          <w:lang w:eastAsia="bg-BG"/>
        </w:rPr>
      </w:pPr>
      <w:r w:rsidRPr="00370540">
        <w:rPr>
          <w:rFonts w:eastAsia="Calibri"/>
          <w:b/>
          <w:i/>
          <w:lang w:eastAsia="bg-BG"/>
        </w:rPr>
        <w:t>Измама</w:t>
      </w:r>
      <w:r w:rsidRPr="00370540">
        <w:rPr>
          <w:rFonts w:eastAsia="Calibri"/>
          <w:b/>
          <w:i/>
          <w:vertAlign w:val="superscript"/>
          <w:lang w:eastAsia="bg-BG"/>
        </w:rPr>
        <w:footnoteReference w:id="15"/>
      </w:r>
      <w:r w:rsidRPr="00370540">
        <w:rPr>
          <w:rFonts w:eastAsia="Calibri"/>
          <w:lang w:eastAsia="bg-BG"/>
        </w:rPr>
        <w:t>:</w:t>
      </w:r>
    </w:p>
    <w:p w:rsidR="005E24EB" w:rsidRDefault="008230F0" w:rsidP="00FF6751">
      <w:pPr>
        <w:numPr>
          <w:ilvl w:val="0"/>
          <w:numId w:val="7"/>
        </w:numPr>
        <w:pBdr>
          <w:top w:val="single" w:sz="4" w:space="1" w:color="auto"/>
          <w:left w:val="single" w:sz="4" w:space="4" w:color="auto"/>
          <w:bottom w:val="single" w:sz="4" w:space="1" w:color="auto"/>
          <w:right w:val="single" w:sz="4" w:space="4" w:color="auto"/>
        </w:pBdr>
        <w:shd w:val="clear" w:color="auto" w:fill="BFBFBF"/>
        <w:suppressAutoHyphens w:val="0"/>
        <w:spacing w:afterLines="40" w:after="96" w:line="240" w:lineRule="auto"/>
        <w:ind w:left="0" w:firstLine="0"/>
        <w:jc w:val="both"/>
        <w:rPr>
          <w:rFonts w:eastAsia="Calibri"/>
          <w:i/>
          <w:lang w:eastAsia="bg-BG"/>
        </w:rPr>
      </w:pPr>
      <w:r w:rsidRPr="00370540">
        <w:rPr>
          <w:rFonts w:eastAsia="Calibri"/>
          <w:b/>
          <w:i/>
          <w:lang w:eastAsia="bg-BG"/>
        </w:rPr>
        <w:lastRenderedPageBreak/>
        <w:t>Терористични престъпления или престъпления, които са свързани с терористични дейности</w:t>
      </w:r>
      <w:r w:rsidRPr="00370540">
        <w:rPr>
          <w:rFonts w:eastAsia="Calibri"/>
          <w:b/>
          <w:i/>
          <w:vertAlign w:val="superscript"/>
          <w:lang w:eastAsia="bg-BG"/>
        </w:rPr>
        <w:footnoteReference w:id="16"/>
      </w:r>
      <w:r w:rsidRPr="00370540">
        <w:rPr>
          <w:rFonts w:eastAsia="Calibri"/>
          <w:lang w:eastAsia="bg-BG"/>
        </w:rPr>
        <w:t>:</w:t>
      </w:r>
    </w:p>
    <w:p w:rsidR="005E24EB" w:rsidRDefault="008230F0" w:rsidP="00FF6751">
      <w:pPr>
        <w:numPr>
          <w:ilvl w:val="0"/>
          <w:numId w:val="7"/>
        </w:numPr>
        <w:pBdr>
          <w:top w:val="single" w:sz="4" w:space="1" w:color="auto"/>
          <w:left w:val="single" w:sz="4" w:space="4" w:color="auto"/>
          <w:bottom w:val="single" w:sz="4" w:space="1" w:color="auto"/>
          <w:right w:val="single" w:sz="4" w:space="4" w:color="auto"/>
        </w:pBdr>
        <w:shd w:val="clear" w:color="auto" w:fill="BFBFBF"/>
        <w:suppressAutoHyphens w:val="0"/>
        <w:spacing w:afterLines="40" w:after="96" w:line="240" w:lineRule="auto"/>
        <w:ind w:left="0" w:firstLine="0"/>
        <w:jc w:val="both"/>
        <w:rPr>
          <w:rFonts w:eastAsia="Calibri"/>
          <w:i/>
          <w:color w:val="000000"/>
          <w:lang w:eastAsia="bg-BG"/>
        </w:rPr>
      </w:pPr>
      <w:r w:rsidRPr="00370540">
        <w:rPr>
          <w:rFonts w:eastAsia="Calibri"/>
          <w:b/>
          <w:i/>
          <w:lang w:eastAsia="bg-BG"/>
        </w:rPr>
        <w:t>Изпиране на пари или финансиране на тероризъм</w:t>
      </w:r>
      <w:r w:rsidRPr="00370540">
        <w:rPr>
          <w:rFonts w:eastAsia="Calibri"/>
          <w:b/>
          <w:i/>
          <w:vertAlign w:val="superscript"/>
          <w:lang w:eastAsia="bg-BG"/>
        </w:rPr>
        <w:footnoteReference w:id="17"/>
      </w:r>
    </w:p>
    <w:p w:rsidR="005E24EB" w:rsidRDefault="008230F0" w:rsidP="00FF6751">
      <w:pPr>
        <w:numPr>
          <w:ilvl w:val="0"/>
          <w:numId w:val="7"/>
        </w:numPr>
        <w:pBdr>
          <w:top w:val="single" w:sz="4" w:space="1" w:color="auto"/>
          <w:left w:val="single" w:sz="4" w:space="4" w:color="auto"/>
          <w:bottom w:val="single" w:sz="4" w:space="1" w:color="auto"/>
          <w:right w:val="single" w:sz="4" w:space="4" w:color="auto"/>
        </w:pBdr>
        <w:shd w:val="clear" w:color="auto" w:fill="BFBFBF"/>
        <w:suppressAutoHyphens w:val="0"/>
        <w:spacing w:afterLines="40" w:after="96" w:line="240" w:lineRule="auto"/>
        <w:ind w:left="0" w:firstLine="0"/>
        <w:jc w:val="both"/>
        <w:rPr>
          <w:rFonts w:eastAsia="Calibri"/>
          <w:i/>
          <w:lang w:eastAsia="bg-BG"/>
        </w:rPr>
      </w:pPr>
      <w:r w:rsidRPr="00370540">
        <w:rPr>
          <w:rFonts w:eastAsia="Calibri"/>
          <w:b/>
          <w:i/>
          <w:lang w:eastAsia="bg-BG"/>
        </w:rPr>
        <w:t>Детски труд</w:t>
      </w:r>
      <w:r w:rsidRPr="00370540">
        <w:rPr>
          <w:rFonts w:eastAsia="Calibri"/>
          <w:i/>
          <w:lang w:eastAsia="bg-BG"/>
        </w:rPr>
        <w:t xml:space="preserve"> и други форми на </w:t>
      </w:r>
      <w:r w:rsidRPr="00370540">
        <w:rPr>
          <w:rFonts w:eastAsia="Calibri"/>
          <w:b/>
          <w:i/>
          <w:lang w:eastAsia="bg-BG"/>
        </w:rPr>
        <w:t>трафик на хора</w:t>
      </w:r>
      <w:r w:rsidRPr="00370540">
        <w:rPr>
          <w:rFonts w:eastAsia="Calibri"/>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8230F0" w:rsidRPr="00370540" w:rsidTr="00EB7388">
        <w:tc>
          <w:tcPr>
            <w:tcW w:w="4644" w:type="dxa"/>
            <w:shd w:val="clear" w:color="auto" w:fill="auto"/>
          </w:tcPr>
          <w:p w:rsidR="00B55D71" w:rsidRDefault="008230F0" w:rsidP="00FF6751">
            <w:pPr>
              <w:spacing w:afterLines="40" w:after="96" w:line="240" w:lineRule="auto"/>
              <w:jc w:val="both"/>
              <w:rPr>
                <w:rFonts w:eastAsia="Calibri"/>
                <w:b/>
                <w:i/>
                <w:lang w:eastAsia="bg-BG"/>
              </w:rPr>
            </w:pPr>
            <w:r w:rsidRPr="00370540">
              <w:rPr>
                <w:rFonts w:eastAsia="Calibri"/>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670" w:type="dxa"/>
            <w:shd w:val="clear" w:color="auto" w:fill="auto"/>
          </w:tcPr>
          <w:p w:rsidR="00B55D71" w:rsidRDefault="008230F0" w:rsidP="00FF6751">
            <w:pPr>
              <w:spacing w:afterLines="40" w:after="96" w:line="240" w:lineRule="auto"/>
              <w:jc w:val="both"/>
              <w:rPr>
                <w:rFonts w:eastAsia="Calibri"/>
                <w:b/>
                <w:i/>
                <w:lang w:eastAsia="bg-BG"/>
              </w:rPr>
            </w:pPr>
            <w:r w:rsidRPr="00370540">
              <w:rPr>
                <w:rFonts w:eastAsia="Calibri"/>
                <w:b/>
                <w:i/>
                <w:lang w:eastAsia="bg-BG"/>
              </w:rPr>
              <w:t>Отговор:</w:t>
            </w:r>
          </w:p>
        </w:tc>
      </w:tr>
      <w:tr w:rsidR="008230F0" w:rsidRPr="00370540" w:rsidTr="00EB7388">
        <w:tc>
          <w:tcPr>
            <w:tcW w:w="4644" w:type="dxa"/>
            <w:shd w:val="clear" w:color="auto" w:fill="auto"/>
          </w:tcPr>
          <w:p w:rsidR="008230F0" w:rsidRPr="00370540" w:rsidRDefault="008230F0" w:rsidP="00FF6751">
            <w:pPr>
              <w:spacing w:afterLines="40" w:after="96" w:line="240" w:lineRule="auto"/>
              <w:jc w:val="both"/>
              <w:rPr>
                <w:rFonts w:eastAsia="Calibri"/>
                <w:lang w:eastAsia="bg-BG"/>
              </w:rPr>
            </w:pPr>
            <w:r w:rsidRPr="00370540">
              <w:rPr>
                <w:rFonts w:eastAsia="Calibri"/>
                <w:lang w:eastAsia="bg-BG"/>
              </w:rPr>
              <w:t xml:space="preserve">Издадена ли е по отношение на </w:t>
            </w:r>
            <w:r w:rsidRPr="00370540">
              <w:rPr>
                <w:rFonts w:eastAsia="Calibri"/>
                <w:b/>
                <w:lang w:eastAsia="bg-BG"/>
              </w:rPr>
              <w:t>икономическия оператор</w:t>
            </w:r>
            <w:r w:rsidRPr="00370540">
              <w:rPr>
                <w:rFonts w:eastAsia="Calibri"/>
                <w:lang w:eastAsia="bg-BG"/>
              </w:rPr>
              <w:t xml:space="preserve"> или на </w:t>
            </w:r>
            <w:r w:rsidRPr="00370540">
              <w:rPr>
                <w:rFonts w:eastAsia="Calibri"/>
                <w:b/>
                <w:lang w:eastAsia="bg-BG"/>
              </w:rPr>
              <w:t>лице</w:t>
            </w:r>
            <w:r w:rsidRPr="00370540">
              <w:rPr>
                <w:rFonts w:eastAsia="Calibri"/>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370540">
              <w:rPr>
                <w:rFonts w:eastAsia="Calibri"/>
                <w:b/>
                <w:lang w:eastAsia="bg-BG"/>
              </w:rPr>
              <w:t>окончателна присъда</w:t>
            </w:r>
            <w:r w:rsidRPr="00370540">
              <w:rPr>
                <w:rFonts w:eastAsia="Calibri"/>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670" w:type="dxa"/>
            <w:shd w:val="clear" w:color="auto" w:fill="auto"/>
          </w:tcPr>
          <w:p w:rsidR="00B55D71" w:rsidRDefault="008230F0" w:rsidP="00FF6751">
            <w:pPr>
              <w:spacing w:afterLines="40" w:after="96" w:line="240" w:lineRule="auto"/>
              <w:jc w:val="both"/>
              <w:rPr>
                <w:rFonts w:eastAsia="Calibri"/>
                <w:lang w:eastAsia="bg-BG"/>
              </w:rPr>
            </w:pPr>
            <w:r w:rsidRPr="00370540">
              <w:rPr>
                <w:rFonts w:eastAsia="Calibri"/>
                <w:lang w:eastAsia="bg-BG"/>
              </w:rPr>
              <w:t>[] Да [] Не</w:t>
            </w:r>
          </w:p>
          <w:p w:rsidR="00B55D71" w:rsidRDefault="008230F0" w:rsidP="00FF6751">
            <w:pPr>
              <w:spacing w:afterLines="40" w:after="96" w:line="240" w:lineRule="auto"/>
              <w:jc w:val="both"/>
              <w:rPr>
                <w:rFonts w:eastAsia="Calibri"/>
                <w:lang w:eastAsia="bg-BG"/>
              </w:rPr>
            </w:pPr>
            <w:r w:rsidRPr="00370540">
              <w:rPr>
                <w:rFonts w:eastAsia="Calibri"/>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370540">
              <w:rPr>
                <w:rFonts w:eastAsia="Calibri"/>
                <w:lang w:eastAsia="bg-BG"/>
              </w:rPr>
              <w:br/>
            </w:r>
            <w:r w:rsidRPr="00370540">
              <w:rPr>
                <w:rFonts w:eastAsia="Calibri"/>
                <w:i/>
                <w:lang w:eastAsia="bg-BG"/>
              </w:rPr>
              <w:t>[……][……][……][……]</w:t>
            </w:r>
            <w:r w:rsidRPr="00370540">
              <w:rPr>
                <w:rFonts w:eastAsia="Calibri"/>
                <w:i/>
                <w:vertAlign w:val="superscript"/>
                <w:lang w:eastAsia="bg-BG"/>
              </w:rPr>
              <w:footnoteReference w:id="19"/>
            </w:r>
          </w:p>
        </w:tc>
      </w:tr>
      <w:tr w:rsidR="008230F0" w:rsidRPr="00370540" w:rsidTr="00EB7388">
        <w:tc>
          <w:tcPr>
            <w:tcW w:w="4644" w:type="dxa"/>
            <w:shd w:val="clear" w:color="auto" w:fill="auto"/>
          </w:tcPr>
          <w:p w:rsidR="008230F0" w:rsidRPr="00370540" w:rsidRDefault="008230F0" w:rsidP="00FF6751">
            <w:pPr>
              <w:spacing w:afterLines="40" w:after="96" w:line="240" w:lineRule="auto"/>
              <w:rPr>
                <w:rFonts w:eastAsia="Calibri"/>
                <w:lang w:eastAsia="bg-BG"/>
              </w:rPr>
            </w:pPr>
            <w:r w:rsidRPr="00370540">
              <w:rPr>
                <w:rFonts w:eastAsia="Calibri"/>
                <w:b/>
                <w:lang w:eastAsia="bg-BG"/>
              </w:rPr>
              <w:t>Ако „да“,</w:t>
            </w:r>
            <w:r w:rsidRPr="00370540">
              <w:rPr>
                <w:rFonts w:eastAsia="Calibri"/>
                <w:lang w:eastAsia="bg-BG"/>
              </w:rPr>
              <w:t xml:space="preserve"> моля посочете</w:t>
            </w:r>
            <w:r w:rsidRPr="00370540">
              <w:rPr>
                <w:rFonts w:eastAsia="Calibri"/>
                <w:vertAlign w:val="superscript"/>
                <w:lang w:eastAsia="bg-BG"/>
              </w:rPr>
              <w:footnoteReference w:id="20"/>
            </w:r>
            <w:r w:rsidRPr="00370540">
              <w:rPr>
                <w:rFonts w:eastAsia="Calibri"/>
                <w:lang w:eastAsia="bg-BG"/>
              </w:rPr>
              <w:t>:</w:t>
            </w:r>
            <w:r w:rsidRPr="00370540">
              <w:rPr>
                <w:rFonts w:eastAsia="Calibri"/>
                <w:lang w:eastAsia="bg-BG"/>
              </w:rPr>
              <w:br/>
              <w:t xml:space="preserve">а) дата на присъдата, посочете за коя от точки 1 — 6 се отнася и основанието(ята) за нея; </w:t>
            </w:r>
          </w:p>
          <w:p w:rsidR="00B55D71" w:rsidRDefault="008230F0" w:rsidP="00FF6751">
            <w:pPr>
              <w:spacing w:afterLines="40" w:after="96" w:line="240" w:lineRule="auto"/>
              <w:rPr>
                <w:rFonts w:eastAsia="Calibri"/>
                <w:lang w:eastAsia="bg-BG"/>
              </w:rPr>
            </w:pPr>
            <w:r w:rsidRPr="00370540">
              <w:rPr>
                <w:rFonts w:eastAsia="Calibri"/>
                <w:lang w:eastAsia="bg-BG"/>
              </w:rPr>
              <w:lastRenderedPageBreak/>
              <w:t>б) посочете лицето, което е осъдено [ ];</w:t>
            </w:r>
            <w:r w:rsidRPr="00370540">
              <w:rPr>
                <w:rFonts w:eastAsia="Calibri"/>
                <w:lang w:eastAsia="bg-BG"/>
              </w:rPr>
              <w:br/>
            </w:r>
            <w:r w:rsidRPr="00370540">
              <w:rPr>
                <w:rFonts w:eastAsia="Calibri"/>
                <w:b/>
                <w:lang w:eastAsia="bg-BG"/>
              </w:rPr>
              <w:t>в) доколкото е пряко указано в присъдата:</w:t>
            </w:r>
          </w:p>
        </w:tc>
        <w:tc>
          <w:tcPr>
            <w:tcW w:w="5670" w:type="dxa"/>
            <w:shd w:val="clear" w:color="auto" w:fill="auto"/>
          </w:tcPr>
          <w:p w:rsidR="00B55D71" w:rsidRDefault="008230F0" w:rsidP="00FF6751">
            <w:pPr>
              <w:spacing w:afterLines="40" w:after="96" w:line="240" w:lineRule="auto"/>
              <w:rPr>
                <w:rFonts w:eastAsia="Calibri"/>
                <w:lang w:eastAsia="bg-BG"/>
              </w:rPr>
            </w:pPr>
            <w:r w:rsidRPr="00370540">
              <w:rPr>
                <w:rFonts w:eastAsia="Calibri"/>
                <w:lang w:eastAsia="bg-BG"/>
              </w:rPr>
              <w:lastRenderedPageBreak/>
              <w:br/>
              <w:t>a) дата:[   ], буква(и): [   ], причина(а):[   ]</w:t>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lastRenderedPageBreak/>
              <w:t>б) [……]</w:t>
            </w:r>
            <w:r w:rsidRPr="00370540">
              <w:rPr>
                <w:rFonts w:eastAsia="Calibri"/>
                <w:lang w:eastAsia="bg-BG"/>
              </w:rPr>
              <w:br/>
              <w:t>в) продължителността на срока на изключване [……] и съответната(ите) точка(и) [   ]</w:t>
            </w:r>
          </w:p>
          <w:p w:rsidR="00B55D71" w:rsidRDefault="008230F0" w:rsidP="00FF6751">
            <w:pPr>
              <w:spacing w:afterLines="40" w:after="96" w:line="240" w:lineRule="auto"/>
              <w:jc w:val="both"/>
              <w:rPr>
                <w:rFonts w:eastAsia="Calibri"/>
                <w:lang w:eastAsia="bg-BG"/>
              </w:rPr>
            </w:pPr>
            <w:r w:rsidRPr="00370540">
              <w:rPr>
                <w:rFonts w:eastAsia="Calibri"/>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370540">
              <w:rPr>
                <w:rFonts w:eastAsia="Calibri"/>
                <w:i/>
                <w:vertAlign w:val="superscript"/>
                <w:lang w:eastAsia="bg-BG"/>
              </w:rPr>
              <w:footnoteReference w:id="21"/>
            </w:r>
          </w:p>
        </w:tc>
      </w:tr>
      <w:tr w:rsidR="008230F0" w:rsidRPr="00370540" w:rsidTr="00EB7388">
        <w:tc>
          <w:tcPr>
            <w:tcW w:w="4644" w:type="dxa"/>
            <w:shd w:val="clear" w:color="auto" w:fill="auto"/>
          </w:tcPr>
          <w:p w:rsidR="008230F0" w:rsidRPr="00370540" w:rsidRDefault="008230F0" w:rsidP="00FF6751">
            <w:pPr>
              <w:spacing w:afterLines="40" w:after="96" w:line="240" w:lineRule="auto"/>
              <w:jc w:val="both"/>
              <w:rPr>
                <w:rFonts w:eastAsia="Calibri"/>
                <w:lang w:eastAsia="bg-BG"/>
              </w:rPr>
            </w:pPr>
            <w:r w:rsidRPr="00370540">
              <w:rPr>
                <w:rFonts w:eastAsia="Calibri"/>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370540">
              <w:rPr>
                <w:rFonts w:eastAsia="Calibri"/>
                <w:vertAlign w:val="superscript"/>
                <w:lang w:eastAsia="bg-BG"/>
              </w:rPr>
              <w:footnoteReference w:id="22"/>
            </w:r>
            <w:r w:rsidRPr="00370540">
              <w:rPr>
                <w:rFonts w:eastAsia="Calibri"/>
                <w:lang w:eastAsia="bg-BG"/>
              </w:rPr>
              <w:t xml:space="preserve"> („реабилитиране по своя инициатива“)?</w:t>
            </w:r>
          </w:p>
        </w:tc>
        <w:tc>
          <w:tcPr>
            <w:tcW w:w="5670" w:type="dxa"/>
            <w:shd w:val="clear" w:color="auto" w:fill="auto"/>
          </w:tcPr>
          <w:p w:rsidR="00B55D71" w:rsidRDefault="008230F0" w:rsidP="00FF6751">
            <w:pPr>
              <w:spacing w:afterLines="40" w:after="96" w:line="240" w:lineRule="auto"/>
              <w:jc w:val="both"/>
              <w:rPr>
                <w:rFonts w:eastAsia="Calibri"/>
                <w:lang w:eastAsia="bg-BG"/>
              </w:rPr>
            </w:pPr>
            <w:r w:rsidRPr="00370540">
              <w:rPr>
                <w:rFonts w:eastAsia="Calibri"/>
                <w:lang w:eastAsia="bg-BG"/>
              </w:rPr>
              <w:t xml:space="preserve">[] Да [] Не </w:t>
            </w:r>
          </w:p>
        </w:tc>
      </w:tr>
      <w:tr w:rsidR="008230F0" w:rsidRPr="00370540" w:rsidTr="00EB7388">
        <w:tc>
          <w:tcPr>
            <w:tcW w:w="4644" w:type="dxa"/>
            <w:shd w:val="clear" w:color="auto" w:fill="auto"/>
          </w:tcPr>
          <w:p w:rsidR="008230F0" w:rsidRPr="00370540" w:rsidRDefault="008230F0" w:rsidP="00FF6751">
            <w:pPr>
              <w:spacing w:afterLines="40" w:after="96" w:line="240" w:lineRule="auto"/>
              <w:jc w:val="both"/>
              <w:rPr>
                <w:rFonts w:eastAsia="Calibri"/>
                <w:lang w:eastAsia="bg-BG"/>
              </w:rPr>
            </w:pPr>
            <w:r w:rsidRPr="00370540">
              <w:rPr>
                <w:rFonts w:eastAsia="Calibri"/>
                <w:b/>
                <w:lang w:eastAsia="bg-BG"/>
              </w:rPr>
              <w:t>Ако „да“</w:t>
            </w:r>
            <w:r w:rsidRPr="00370540">
              <w:rPr>
                <w:rFonts w:eastAsia="Calibri"/>
                <w:lang w:eastAsia="bg-BG"/>
              </w:rPr>
              <w:t>, моля опишете предприетите мерки</w:t>
            </w:r>
            <w:r w:rsidRPr="00370540">
              <w:rPr>
                <w:rFonts w:eastAsia="Calibri"/>
                <w:vertAlign w:val="superscript"/>
                <w:lang w:eastAsia="bg-BG"/>
              </w:rPr>
              <w:footnoteReference w:id="23"/>
            </w:r>
            <w:r w:rsidRPr="00370540">
              <w:rPr>
                <w:rFonts w:eastAsia="Calibri"/>
                <w:lang w:eastAsia="bg-BG"/>
              </w:rPr>
              <w:t>:</w:t>
            </w:r>
          </w:p>
        </w:tc>
        <w:tc>
          <w:tcPr>
            <w:tcW w:w="5670" w:type="dxa"/>
            <w:shd w:val="clear" w:color="auto" w:fill="auto"/>
          </w:tcPr>
          <w:p w:rsidR="00B55D71" w:rsidRDefault="008230F0" w:rsidP="00FF6751">
            <w:pPr>
              <w:spacing w:afterLines="40" w:after="96" w:line="240" w:lineRule="auto"/>
              <w:jc w:val="both"/>
              <w:rPr>
                <w:rFonts w:eastAsia="Calibri"/>
                <w:lang w:eastAsia="bg-BG"/>
              </w:rPr>
            </w:pPr>
            <w:r w:rsidRPr="00370540">
              <w:rPr>
                <w:rFonts w:eastAsia="Calibri"/>
                <w:lang w:eastAsia="bg-BG"/>
              </w:rPr>
              <w:t>[……]</w:t>
            </w:r>
          </w:p>
        </w:tc>
      </w:tr>
    </w:tbl>
    <w:p w:rsidR="008230F0" w:rsidRPr="00370540" w:rsidRDefault="008230F0" w:rsidP="00FF6751">
      <w:pPr>
        <w:keepNext/>
        <w:spacing w:afterLines="40" w:after="96" w:line="240" w:lineRule="auto"/>
        <w:jc w:val="center"/>
        <w:rPr>
          <w:rFonts w:eastAsia="Calibri"/>
          <w:b/>
          <w:smallCaps/>
          <w:lang w:eastAsia="bg-BG"/>
        </w:rPr>
      </w:pPr>
    </w:p>
    <w:p w:rsidR="00B55D71" w:rsidRDefault="008230F0" w:rsidP="00FF6751">
      <w:pPr>
        <w:keepNext/>
        <w:spacing w:afterLines="40" w:after="96" w:line="240" w:lineRule="auto"/>
        <w:jc w:val="center"/>
        <w:rPr>
          <w:rFonts w:eastAsia="Calibri"/>
          <w:b/>
          <w:smallCaps/>
          <w:lang w:eastAsia="bg-BG"/>
        </w:rPr>
      </w:pPr>
      <w:r w:rsidRPr="00370540">
        <w:rPr>
          <w:rFonts w:eastAsia="Calibri"/>
          <w:b/>
          <w:smallCaps/>
          <w:lang w:eastAsia="bg-BG"/>
        </w:rPr>
        <w:t xml:space="preserve">Б: Основания, свързани с плащането на данъци или социалноосигурителнивноски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610"/>
      </w:tblGrid>
      <w:tr w:rsidR="008230F0" w:rsidRPr="00370540" w:rsidTr="00EB7388">
        <w:tc>
          <w:tcPr>
            <w:tcW w:w="4480" w:type="dxa"/>
            <w:shd w:val="clear" w:color="auto" w:fill="auto"/>
          </w:tcPr>
          <w:p w:rsidR="00B55D71" w:rsidRDefault="008230F0" w:rsidP="00FF6751">
            <w:pPr>
              <w:spacing w:afterLines="40" w:after="96" w:line="240" w:lineRule="auto"/>
              <w:jc w:val="both"/>
              <w:rPr>
                <w:rFonts w:eastAsia="Calibri"/>
                <w:b/>
                <w:i/>
                <w:lang w:eastAsia="bg-BG"/>
              </w:rPr>
            </w:pPr>
            <w:r w:rsidRPr="00370540">
              <w:rPr>
                <w:rFonts w:eastAsia="Calibri"/>
                <w:b/>
                <w:i/>
                <w:lang w:eastAsia="bg-BG"/>
              </w:rPr>
              <w:t>Плащане на данъци или социалноосигурителни вноски:</w:t>
            </w:r>
          </w:p>
        </w:tc>
        <w:tc>
          <w:tcPr>
            <w:tcW w:w="5834" w:type="dxa"/>
            <w:gridSpan w:val="2"/>
            <w:shd w:val="clear" w:color="auto" w:fill="auto"/>
          </w:tcPr>
          <w:p w:rsidR="00B55D71" w:rsidRDefault="008230F0" w:rsidP="00FF6751">
            <w:pPr>
              <w:spacing w:afterLines="40" w:after="96" w:line="240" w:lineRule="auto"/>
              <w:jc w:val="both"/>
              <w:rPr>
                <w:rFonts w:eastAsia="Calibri"/>
                <w:b/>
                <w:i/>
                <w:lang w:eastAsia="bg-BG"/>
              </w:rPr>
            </w:pPr>
            <w:r w:rsidRPr="00370540">
              <w:rPr>
                <w:rFonts w:eastAsia="Calibri"/>
                <w:b/>
                <w:i/>
                <w:lang w:eastAsia="bg-BG"/>
              </w:rPr>
              <w:t>Отговор:</w:t>
            </w:r>
          </w:p>
        </w:tc>
      </w:tr>
      <w:tr w:rsidR="008230F0" w:rsidRPr="00370540" w:rsidTr="00EB7388">
        <w:tc>
          <w:tcPr>
            <w:tcW w:w="4480" w:type="dxa"/>
            <w:shd w:val="clear" w:color="auto" w:fill="auto"/>
          </w:tcPr>
          <w:p w:rsidR="008230F0" w:rsidRPr="00370540" w:rsidRDefault="008230F0" w:rsidP="00FF6751">
            <w:pPr>
              <w:spacing w:afterLines="40" w:after="96" w:line="240" w:lineRule="auto"/>
              <w:jc w:val="both"/>
              <w:rPr>
                <w:rFonts w:eastAsia="Calibri"/>
                <w:lang w:eastAsia="bg-BG"/>
              </w:rPr>
            </w:pPr>
            <w:r w:rsidRPr="00370540">
              <w:rPr>
                <w:rFonts w:eastAsia="Calibri"/>
                <w:lang w:eastAsia="bg-BG"/>
              </w:rPr>
              <w:t xml:space="preserve">Икономическият оператор изпълнил ли е всички </w:t>
            </w:r>
            <w:r w:rsidRPr="00370540">
              <w:rPr>
                <w:rFonts w:eastAsia="Calibri"/>
                <w:b/>
                <w:lang w:eastAsia="bg-BG"/>
              </w:rPr>
              <w:t>своизадължения, свързани с плащането на данъци или социалноосигурителни вноски</w:t>
            </w:r>
            <w:r w:rsidRPr="00370540">
              <w:rPr>
                <w:rFonts w:eastAsia="Calibri"/>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834" w:type="dxa"/>
            <w:gridSpan w:val="2"/>
            <w:shd w:val="clear" w:color="auto" w:fill="auto"/>
          </w:tcPr>
          <w:p w:rsidR="00B55D71" w:rsidRDefault="008230F0" w:rsidP="00FF6751">
            <w:pPr>
              <w:spacing w:afterLines="40" w:after="96" w:line="240" w:lineRule="auto"/>
              <w:jc w:val="both"/>
              <w:rPr>
                <w:rFonts w:eastAsia="Calibri"/>
                <w:lang w:eastAsia="bg-BG"/>
              </w:rPr>
            </w:pPr>
            <w:r w:rsidRPr="00370540">
              <w:rPr>
                <w:rFonts w:eastAsia="Calibri"/>
                <w:lang w:eastAsia="bg-BG"/>
              </w:rPr>
              <w:t>[] Да [] Не</w:t>
            </w:r>
          </w:p>
        </w:tc>
      </w:tr>
      <w:tr w:rsidR="008230F0" w:rsidRPr="00370540" w:rsidTr="00EB7388">
        <w:trPr>
          <w:trHeight w:val="470"/>
        </w:trPr>
        <w:tc>
          <w:tcPr>
            <w:tcW w:w="4480" w:type="dxa"/>
            <w:vMerge w:val="restart"/>
            <w:shd w:val="clear" w:color="auto" w:fill="auto"/>
          </w:tcPr>
          <w:p w:rsidR="008230F0" w:rsidRPr="00370540" w:rsidRDefault="008230F0" w:rsidP="00FF6751">
            <w:pPr>
              <w:spacing w:afterLines="40" w:after="96" w:line="240" w:lineRule="auto"/>
              <w:rPr>
                <w:rFonts w:eastAsia="Calibri"/>
                <w:lang w:eastAsia="bg-BG"/>
              </w:rPr>
            </w:pPr>
            <w:r w:rsidRPr="00370540">
              <w:rPr>
                <w:rFonts w:eastAsia="Calibri"/>
                <w:b/>
                <w:lang w:eastAsia="bg-BG"/>
              </w:rPr>
              <w:t>Ако „не“</w:t>
            </w:r>
            <w:r w:rsidRPr="00370540">
              <w:rPr>
                <w:rFonts w:eastAsia="Calibri"/>
                <w:lang w:eastAsia="bg-BG"/>
              </w:rPr>
              <w:t>, моля посочете:</w:t>
            </w:r>
            <w:r w:rsidRPr="00370540">
              <w:rPr>
                <w:rFonts w:eastAsia="Calibri"/>
                <w:lang w:eastAsia="bg-BG"/>
              </w:rPr>
              <w:br/>
              <w:t xml:space="preserve">а) съответната страна или държава </w:t>
            </w:r>
            <w:r w:rsidRPr="00370540">
              <w:rPr>
                <w:rFonts w:eastAsia="Calibri"/>
                <w:lang w:eastAsia="bg-BG"/>
              </w:rPr>
              <w:lastRenderedPageBreak/>
              <w:t>членка;</w:t>
            </w:r>
          </w:p>
          <w:p w:rsidR="00B55D71" w:rsidRDefault="008230F0" w:rsidP="00FF6751">
            <w:pPr>
              <w:spacing w:afterLines="40" w:after="96" w:line="240" w:lineRule="auto"/>
              <w:rPr>
                <w:rFonts w:eastAsia="Calibri"/>
                <w:lang w:eastAsia="bg-BG"/>
              </w:rPr>
            </w:pPr>
            <w:r w:rsidRPr="00370540">
              <w:rPr>
                <w:rFonts w:eastAsia="Calibri"/>
                <w:lang w:eastAsia="bg-BG"/>
              </w:rPr>
              <w:t>б) размера на съответната сума;</w:t>
            </w:r>
            <w:r w:rsidRPr="00370540">
              <w:rPr>
                <w:rFonts w:eastAsia="Calibri"/>
                <w:lang w:eastAsia="bg-BG"/>
              </w:rPr>
              <w:br/>
              <w:t>в) как е установено нарушението на задълженията:</w:t>
            </w:r>
            <w:r w:rsidRPr="00370540">
              <w:rPr>
                <w:rFonts w:eastAsia="Calibri"/>
                <w:lang w:eastAsia="bg-BG"/>
              </w:rPr>
              <w:br/>
              <w:t xml:space="preserve">1) чрез съдебно </w:t>
            </w:r>
            <w:r w:rsidRPr="00370540">
              <w:rPr>
                <w:rFonts w:eastAsia="Calibri"/>
                <w:b/>
                <w:lang w:eastAsia="bg-BG"/>
              </w:rPr>
              <w:t>решение</w:t>
            </w:r>
            <w:r w:rsidRPr="00370540">
              <w:rPr>
                <w:rFonts w:eastAsia="Calibri"/>
                <w:lang w:eastAsia="bg-BG"/>
              </w:rPr>
              <w:t xml:space="preserve"> или административен </w:t>
            </w:r>
            <w:r w:rsidRPr="00370540">
              <w:rPr>
                <w:rFonts w:eastAsia="Calibri"/>
                <w:b/>
                <w:lang w:eastAsia="bg-BG"/>
              </w:rPr>
              <w:t>акт</w:t>
            </w:r>
            <w:r w:rsidRPr="00370540">
              <w:rPr>
                <w:rFonts w:eastAsia="Calibri"/>
                <w:lang w:eastAsia="bg-BG"/>
              </w:rPr>
              <w:t>:</w:t>
            </w:r>
          </w:p>
          <w:p w:rsidR="005E24EB" w:rsidRDefault="008230F0" w:rsidP="00FF6751">
            <w:pPr>
              <w:numPr>
                <w:ilvl w:val="0"/>
                <w:numId w:val="4"/>
              </w:numPr>
              <w:tabs>
                <w:tab w:val="clear" w:pos="1417"/>
                <w:tab w:val="num" w:pos="567"/>
              </w:tabs>
              <w:suppressAutoHyphens w:val="0"/>
              <w:spacing w:afterLines="40" w:after="96" w:line="240" w:lineRule="auto"/>
              <w:ind w:left="0" w:firstLine="0"/>
              <w:jc w:val="both"/>
              <w:rPr>
                <w:rFonts w:eastAsia="Calibri"/>
                <w:lang w:eastAsia="bg-BG"/>
              </w:rPr>
            </w:pPr>
            <w:r w:rsidRPr="00370540">
              <w:rPr>
                <w:rFonts w:eastAsia="Calibri"/>
                <w:lang w:eastAsia="bg-BG"/>
              </w:rPr>
              <w:t>Решението или актът с окончателен и обвързващ характер ли е?</w:t>
            </w:r>
          </w:p>
          <w:p w:rsidR="005E24EB" w:rsidRDefault="008230F0" w:rsidP="00FF6751">
            <w:pPr>
              <w:numPr>
                <w:ilvl w:val="0"/>
                <w:numId w:val="6"/>
              </w:numPr>
              <w:tabs>
                <w:tab w:val="clear" w:pos="1417"/>
                <w:tab w:val="num" w:pos="567"/>
              </w:tabs>
              <w:suppressAutoHyphens w:val="0"/>
              <w:spacing w:afterLines="40" w:after="96" w:line="240" w:lineRule="auto"/>
              <w:ind w:left="0" w:firstLine="0"/>
              <w:jc w:val="both"/>
              <w:rPr>
                <w:rFonts w:eastAsia="Calibri"/>
                <w:lang w:eastAsia="bg-BG"/>
              </w:rPr>
            </w:pPr>
            <w:r w:rsidRPr="00370540">
              <w:rPr>
                <w:rFonts w:eastAsia="Calibri"/>
                <w:lang w:eastAsia="bg-BG"/>
              </w:rPr>
              <w:t>Моля, посочете датата на присъдата или решението/акта.</w:t>
            </w:r>
          </w:p>
          <w:p w:rsidR="005E24EB" w:rsidRDefault="008230F0" w:rsidP="00FF6751">
            <w:pPr>
              <w:numPr>
                <w:ilvl w:val="0"/>
                <w:numId w:val="6"/>
              </w:numPr>
              <w:tabs>
                <w:tab w:val="clear" w:pos="1417"/>
                <w:tab w:val="num" w:pos="567"/>
              </w:tabs>
              <w:suppressAutoHyphens w:val="0"/>
              <w:spacing w:afterLines="40" w:after="96" w:line="240" w:lineRule="auto"/>
              <w:ind w:left="0" w:firstLine="0"/>
              <w:jc w:val="both"/>
              <w:rPr>
                <w:rFonts w:eastAsia="Calibri"/>
                <w:lang w:eastAsia="bg-BG"/>
              </w:rPr>
            </w:pPr>
            <w:r w:rsidRPr="00370540">
              <w:rPr>
                <w:rFonts w:eastAsia="Calibri"/>
                <w:lang w:eastAsia="bg-BG"/>
              </w:rPr>
              <w:t xml:space="preserve">В случай на присъда — срокът на изключване, </w:t>
            </w:r>
            <w:r w:rsidRPr="00370540">
              <w:rPr>
                <w:rFonts w:eastAsia="Calibri"/>
                <w:b/>
                <w:lang w:eastAsia="bg-BG"/>
              </w:rPr>
              <w:t>ако е определен пряко в присъдата:</w:t>
            </w:r>
          </w:p>
          <w:p w:rsidR="00B55D71" w:rsidRDefault="008230F0" w:rsidP="00FF6751">
            <w:pPr>
              <w:spacing w:afterLines="40" w:after="96" w:line="240" w:lineRule="auto"/>
              <w:jc w:val="both"/>
              <w:rPr>
                <w:rFonts w:eastAsia="Calibri"/>
                <w:lang w:eastAsia="bg-BG"/>
              </w:rPr>
            </w:pPr>
            <w:r w:rsidRPr="00370540">
              <w:rPr>
                <w:rFonts w:eastAsia="Calibri"/>
                <w:lang w:eastAsia="bg-BG"/>
              </w:rPr>
              <w:t xml:space="preserve">2) по </w:t>
            </w:r>
            <w:r w:rsidRPr="00370540">
              <w:rPr>
                <w:rFonts w:eastAsia="Calibri"/>
                <w:b/>
                <w:lang w:eastAsia="bg-BG"/>
              </w:rPr>
              <w:t>друг начин</w:t>
            </w:r>
            <w:r w:rsidRPr="00370540">
              <w:rPr>
                <w:rFonts w:eastAsia="Calibri"/>
                <w:lang w:eastAsia="bg-BG"/>
              </w:rPr>
              <w:t>? Моля, уточнете:</w:t>
            </w:r>
          </w:p>
          <w:p w:rsidR="00B55D71" w:rsidRDefault="008230F0" w:rsidP="00FF6751">
            <w:pPr>
              <w:spacing w:afterLines="40" w:after="96" w:line="240" w:lineRule="auto"/>
              <w:jc w:val="both"/>
              <w:rPr>
                <w:rFonts w:eastAsia="Calibri"/>
                <w:lang w:eastAsia="bg-BG"/>
              </w:rPr>
            </w:pPr>
            <w:r w:rsidRPr="00370540">
              <w:rPr>
                <w:rFonts w:eastAsia="Calibri"/>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B55D71" w:rsidRDefault="008230F0" w:rsidP="00FF6751">
            <w:pPr>
              <w:spacing w:afterLines="40" w:after="96" w:line="240" w:lineRule="auto"/>
              <w:rPr>
                <w:rFonts w:eastAsia="Calibri"/>
                <w:b/>
                <w:lang w:eastAsia="bg-BG"/>
              </w:rPr>
            </w:pPr>
            <w:r w:rsidRPr="00370540">
              <w:rPr>
                <w:rFonts w:eastAsia="Calibri"/>
                <w:b/>
                <w:lang w:eastAsia="bg-BG"/>
              </w:rPr>
              <w:lastRenderedPageBreak/>
              <w:t>Данъци</w:t>
            </w:r>
          </w:p>
        </w:tc>
        <w:tc>
          <w:tcPr>
            <w:tcW w:w="3610" w:type="dxa"/>
            <w:shd w:val="clear" w:color="auto" w:fill="auto"/>
          </w:tcPr>
          <w:p w:rsidR="00B55D71" w:rsidRDefault="008230F0" w:rsidP="00FF6751">
            <w:pPr>
              <w:spacing w:afterLines="40" w:after="96" w:line="240" w:lineRule="auto"/>
              <w:rPr>
                <w:rFonts w:eastAsia="Calibri"/>
                <w:b/>
                <w:lang w:eastAsia="bg-BG"/>
              </w:rPr>
            </w:pPr>
            <w:r w:rsidRPr="00370540">
              <w:rPr>
                <w:rFonts w:eastAsia="Calibri"/>
                <w:b/>
                <w:lang w:eastAsia="bg-BG"/>
              </w:rPr>
              <w:t>Социалноосигурителни вноски</w:t>
            </w:r>
          </w:p>
        </w:tc>
      </w:tr>
      <w:tr w:rsidR="008230F0" w:rsidRPr="00370540" w:rsidTr="00EB7388">
        <w:trPr>
          <w:trHeight w:val="1977"/>
        </w:trPr>
        <w:tc>
          <w:tcPr>
            <w:tcW w:w="4480" w:type="dxa"/>
            <w:vMerge/>
            <w:shd w:val="clear" w:color="auto" w:fill="auto"/>
          </w:tcPr>
          <w:p w:rsidR="00B55D71" w:rsidRDefault="00B55D71" w:rsidP="00FF6751">
            <w:pPr>
              <w:spacing w:afterLines="40" w:after="96" w:line="240" w:lineRule="auto"/>
              <w:rPr>
                <w:rFonts w:eastAsia="Calibri"/>
                <w:b/>
                <w:lang w:eastAsia="bg-BG"/>
              </w:rPr>
            </w:pPr>
          </w:p>
        </w:tc>
        <w:tc>
          <w:tcPr>
            <w:tcW w:w="2224" w:type="dxa"/>
            <w:shd w:val="clear" w:color="auto" w:fill="auto"/>
          </w:tcPr>
          <w:p w:rsidR="00B55D71" w:rsidRDefault="008230F0" w:rsidP="00FF6751">
            <w:pPr>
              <w:spacing w:afterLines="40" w:after="96" w:line="240" w:lineRule="auto"/>
              <w:rPr>
                <w:rFonts w:eastAsia="Calibri"/>
                <w:lang w:eastAsia="bg-BG"/>
              </w:rPr>
            </w:pPr>
            <w:r w:rsidRPr="00370540">
              <w:rPr>
                <w:rFonts w:eastAsia="Calibri"/>
                <w:lang w:eastAsia="bg-BG"/>
              </w:rPr>
              <w:br/>
              <w:t>a) [……]</w:t>
            </w:r>
            <w:r w:rsidRPr="00370540">
              <w:rPr>
                <w:rFonts w:eastAsia="Calibri"/>
                <w:lang w:eastAsia="bg-BG"/>
              </w:rPr>
              <w:br/>
              <w:t>б) [……]</w:t>
            </w:r>
            <w:r w:rsidRPr="00370540">
              <w:rPr>
                <w:rFonts w:eastAsia="Calibri"/>
                <w:lang w:eastAsia="bg-BG"/>
              </w:rPr>
              <w:br/>
              <w:t>в1) [] Да [] Не</w:t>
            </w:r>
          </w:p>
          <w:p w:rsidR="005E24EB" w:rsidRDefault="008230F0" w:rsidP="00FF6751">
            <w:pPr>
              <w:numPr>
                <w:ilvl w:val="0"/>
                <w:numId w:val="3"/>
              </w:numPr>
              <w:suppressAutoHyphens w:val="0"/>
              <w:spacing w:afterLines="40" w:after="96" w:line="240" w:lineRule="auto"/>
              <w:ind w:left="0" w:firstLine="0"/>
              <w:jc w:val="both"/>
              <w:rPr>
                <w:rFonts w:eastAsia="Calibri"/>
                <w:lang w:eastAsia="bg-BG"/>
              </w:rPr>
            </w:pPr>
            <w:r w:rsidRPr="00370540">
              <w:rPr>
                <w:rFonts w:eastAsia="Calibri"/>
                <w:lang w:eastAsia="bg-BG"/>
              </w:rPr>
              <w:t>[] Да [] Не</w:t>
            </w:r>
          </w:p>
          <w:p w:rsidR="005E24EB" w:rsidRDefault="008230F0" w:rsidP="00FF6751">
            <w:pPr>
              <w:numPr>
                <w:ilvl w:val="0"/>
                <w:numId w:val="5"/>
              </w:numPr>
              <w:suppressAutoHyphens w:val="0"/>
              <w:spacing w:afterLines="40" w:after="96" w:line="240" w:lineRule="auto"/>
              <w:ind w:left="0" w:firstLine="0"/>
              <w:jc w:val="both"/>
              <w:rPr>
                <w:rFonts w:eastAsia="Calibri"/>
                <w:lang w:eastAsia="bg-BG"/>
              </w:rPr>
            </w:pPr>
            <w:r w:rsidRPr="00370540">
              <w:rPr>
                <w:rFonts w:eastAsia="Calibri"/>
                <w:lang w:eastAsia="bg-BG"/>
              </w:rPr>
              <w:t>[……]</w:t>
            </w:r>
            <w:r w:rsidRPr="00370540">
              <w:rPr>
                <w:rFonts w:eastAsia="Calibri"/>
                <w:lang w:eastAsia="bg-BG"/>
              </w:rPr>
              <w:br/>
            </w:r>
          </w:p>
          <w:p w:rsidR="005E24EB" w:rsidRDefault="008230F0" w:rsidP="00FF6751">
            <w:pPr>
              <w:numPr>
                <w:ilvl w:val="0"/>
                <w:numId w:val="5"/>
              </w:numPr>
              <w:suppressAutoHyphens w:val="0"/>
              <w:spacing w:afterLines="40" w:after="96" w:line="240" w:lineRule="auto"/>
              <w:ind w:left="0" w:firstLine="0"/>
              <w:jc w:val="both"/>
              <w:rPr>
                <w:rFonts w:eastAsia="Calibri"/>
                <w:lang w:eastAsia="bg-BG"/>
              </w:rPr>
            </w:pPr>
            <w:r w:rsidRPr="00370540">
              <w:rPr>
                <w:rFonts w:eastAsia="Calibri"/>
                <w:lang w:eastAsia="bg-BG"/>
              </w:rPr>
              <w:t>[……]</w:t>
            </w:r>
            <w:r w:rsidRPr="00370540">
              <w:rPr>
                <w:rFonts w:eastAsia="Calibri"/>
                <w:lang w:eastAsia="bg-BG"/>
              </w:rPr>
              <w:br/>
            </w:r>
            <w:r w:rsidRPr="00370540">
              <w:rPr>
                <w:rFonts w:eastAsia="Calibri"/>
                <w:lang w:eastAsia="bg-BG"/>
              </w:rPr>
              <w:br/>
            </w:r>
          </w:p>
          <w:p w:rsidR="00B55D71" w:rsidRDefault="00B55D71" w:rsidP="00FF6751">
            <w:pPr>
              <w:spacing w:afterLines="40" w:after="96" w:line="240" w:lineRule="auto"/>
              <w:rPr>
                <w:rFonts w:eastAsia="Calibri"/>
                <w:lang w:eastAsia="bg-BG"/>
              </w:rPr>
            </w:pPr>
          </w:p>
          <w:p w:rsidR="00B55D71" w:rsidRDefault="00B55D71" w:rsidP="00FF6751">
            <w:pPr>
              <w:spacing w:afterLines="40" w:after="96" w:line="240" w:lineRule="auto"/>
              <w:rPr>
                <w:rFonts w:eastAsia="Calibri"/>
                <w:lang w:eastAsia="bg-BG"/>
              </w:rPr>
            </w:pPr>
          </w:p>
          <w:p w:rsidR="00B55D71" w:rsidRDefault="00B55D71" w:rsidP="00FF6751">
            <w:pPr>
              <w:spacing w:afterLines="40" w:after="96" w:line="240" w:lineRule="auto"/>
              <w:rPr>
                <w:rFonts w:eastAsia="Calibri"/>
                <w:lang w:eastAsia="bg-BG"/>
              </w:rPr>
            </w:pPr>
          </w:p>
          <w:p w:rsidR="00B55D71" w:rsidRDefault="008230F0" w:rsidP="00FF6751">
            <w:pPr>
              <w:spacing w:afterLines="40" w:after="96" w:line="240" w:lineRule="auto"/>
              <w:rPr>
                <w:rFonts w:eastAsia="Calibri"/>
                <w:lang w:eastAsia="bg-BG"/>
              </w:rPr>
            </w:pPr>
            <w:r w:rsidRPr="00370540">
              <w:rPr>
                <w:rFonts w:eastAsia="Calibri"/>
                <w:lang w:eastAsia="bg-BG"/>
              </w:rPr>
              <w:t>в2) [ …]</w:t>
            </w:r>
            <w:r w:rsidRPr="00370540">
              <w:rPr>
                <w:rFonts w:eastAsia="Calibri"/>
                <w:lang w:eastAsia="bg-BG"/>
              </w:rPr>
              <w:br/>
            </w:r>
          </w:p>
          <w:p w:rsidR="00B55D71" w:rsidRDefault="008230F0" w:rsidP="00FF6751">
            <w:pPr>
              <w:spacing w:afterLines="40" w:after="96" w:line="240" w:lineRule="auto"/>
              <w:rPr>
                <w:rFonts w:eastAsia="Calibri"/>
                <w:lang w:eastAsia="bg-BG"/>
              </w:rPr>
            </w:pPr>
            <w:r w:rsidRPr="00370540">
              <w:rPr>
                <w:rFonts w:eastAsia="Calibri"/>
                <w:lang w:eastAsia="bg-BG"/>
              </w:rPr>
              <w:t>г) [] Да [] Не</w:t>
            </w:r>
            <w:r w:rsidRPr="00370540">
              <w:rPr>
                <w:rFonts w:eastAsia="Calibri"/>
                <w:lang w:eastAsia="bg-BG"/>
              </w:rPr>
              <w:br/>
            </w:r>
            <w:r w:rsidRPr="00370540">
              <w:rPr>
                <w:rFonts w:eastAsia="Calibri"/>
                <w:b/>
                <w:lang w:eastAsia="bg-BG"/>
              </w:rPr>
              <w:t>Ако „да“</w:t>
            </w:r>
            <w:r w:rsidRPr="00370540">
              <w:rPr>
                <w:rFonts w:eastAsia="Calibri"/>
                <w:lang w:eastAsia="bg-BG"/>
              </w:rPr>
              <w:t>, моля, опишете подробно: [……]</w:t>
            </w:r>
          </w:p>
        </w:tc>
        <w:tc>
          <w:tcPr>
            <w:tcW w:w="3610" w:type="dxa"/>
            <w:shd w:val="clear" w:color="auto" w:fill="auto"/>
          </w:tcPr>
          <w:p w:rsidR="00B55D71" w:rsidRDefault="008230F0" w:rsidP="00FF6751">
            <w:pPr>
              <w:spacing w:afterLines="40" w:after="96" w:line="240" w:lineRule="auto"/>
              <w:rPr>
                <w:rFonts w:eastAsia="Calibri"/>
                <w:lang w:eastAsia="bg-BG"/>
              </w:rPr>
            </w:pPr>
            <w:r w:rsidRPr="00370540">
              <w:rPr>
                <w:rFonts w:eastAsia="Calibri"/>
                <w:lang w:eastAsia="bg-BG"/>
              </w:rPr>
              <w:br/>
              <w:t>a) [……]б) [……]</w:t>
            </w:r>
            <w:r w:rsidRPr="00370540">
              <w:rPr>
                <w:rFonts w:eastAsia="Calibri"/>
                <w:lang w:eastAsia="bg-BG"/>
              </w:rPr>
              <w:br/>
            </w:r>
            <w:r w:rsidRPr="00370540">
              <w:rPr>
                <w:rFonts w:eastAsia="Calibri"/>
                <w:lang w:eastAsia="bg-BG"/>
              </w:rPr>
              <w:br/>
              <w:t>в1) [] Да [] Не</w:t>
            </w:r>
          </w:p>
          <w:p w:rsidR="005E24EB" w:rsidRDefault="008230F0" w:rsidP="00FF6751">
            <w:pPr>
              <w:numPr>
                <w:ilvl w:val="0"/>
                <w:numId w:val="5"/>
              </w:numPr>
              <w:suppressAutoHyphens w:val="0"/>
              <w:spacing w:afterLines="40" w:after="96" w:line="240" w:lineRule="auto"/>
              <w:ind w:left="0" w:firstLine="0"/>
              <w:jc w:val="both"/>
              <w:rPr>
                <w:rFonts w:eastAsia="Calibri"/>
                <w:lang w:eastAsia="bg-BG"/>
              </w:rPr>
            </w:pPr>
            <w:r w:rsidRPr="00370540">
              <w:rPr>
                <w:rFonts w:eastAsia="Calibri"/>
                <w:lang w:eastAsia="bg-BG"/>
              </w:rPr>
              <w:t>[] Да [] Не</w:t>
            </w:r>
          </w:p>
          <w:p w:rsidR="005E24EB" w:rsidRDefault="008230F0" w:rsidP="00FF6751">
            <w:pPr>
              <w:numPr>
                <w:ilvl w:val="0"/>
                <w:numId w:val="5"/>
              </w:numPr>
              <w:suppressAutoHyphens w:val="0"/>
              <w:spacing w:afterLines="40" w:after="96" w:line="240" w:lineRule="auto"/>
              <w:ind w:left="0" w:firstLine="0"/>
              <w:jc w:val="both"/>
              <w:rPr>
                <w:rFonts w:eastAsia="Calibri"/>
                <w:lang w:eastAsia="bg-BG"/>
              </w:rPr>
            </w:pPr>
            <w:r w:rsidRPr="00370540">
              <w:rPr>
                <w:rFonts w:eastAsia="Calibri"/>
                <w:lang w:eastAsia="bg-BG"/>
              </w:rPr>
              <w:t>[……]</w:t>
            </w:r>
            <w:r w:rsidRPr="00370540">
              <w:rPr>
                <w:rFonts w:eastAsia="Calibri"/>
                <w:lang w:eastAsia="bg-BG"/>
              </w:rPr>
              <w:br/>
            </w:r>
          </w:p>
          <w:p w:rsidR="005E24EB" w:rsidRDefault="008230F0" w:rsidP="00FF6751">
            <w:pPr>
              <w:numPr>
                <w:ilvl w:val="0"/>
                <w:numId w:val="5"/>
              </w:numPr>
              <w:suppressAutoHyphens w:val="0"/>
              <w:spacing w:afterLines="40" w:after="96" w:line="240" w:lineRule="auto"/>
              <w:ind w:left="0" w:firstLine="0"/>
              <w:jc w:val="both"/>
              <w:rPr>
                <w:rFonts w:eastAsia="Calibri"/>
                <w:lang w:eastAsia="bg-BG"/>
              </w:rPr>
            </w:pPr>
            <w:r w:rsidRPr="00370540">
              <w:rPr>
                <w:rFonts w:eastAsia="Calibri"/>
                <w:lang w:eastAsia="bg-BG"/>
              </w:rPr>
              <w:t>[……]</w:t>
            </w:r>
            <w:r w:rsidRPr="00370540">
              <w:rPr>
                <w:rFonts w:eastAsia="Calibri"/>
                <w:lang w:eastAsia="bg-BG"/>
              </w:rPr>
              <w:br/>
            </w:r>
            <w:r w:rsidRPr="00370540">
              <w:rPr>
                <w:rFonts w:eastAsia="Calibri"/>
                <w:lang w:eastAsia="bg-BG"/>
              </w:rPr>
              <w:br/>
            </w:r>
          </w:p>
          <w:p w:rsidR="00B55D71" w:rsidRDefault="00B55D71" w:rsidP="00FF6751">
            <w:pPr>
              <w:spacing w:afterLines="40" w:after="96" w:line="240" w:lineRule="auto"/>
              <w:rPr>
                <w:rFonts w:eastAsia="Calibri"/>
                <w:lang w:eastAsia="bg-BG"/>
              </w:rPr>
            </w:pPr>
          </w:p>
          <w:p w:rsidR="00B55D71" w:rsidRDefault="00B55D71" w:rsidP="00FF6751">
            <w:pPr>
              <w:spacing w:afterLines="40" w:after="96" w:line="240" w:lineRule="auto"/>
              <w:rPr>
                <w:rFonts w:eastAsia="Calibri"/>
                <w:lang w:eastAsia="bg-BG"/>
              </w:rPr>
            </w:pPr>
          </w:p>
          <w:p w:rsidR="00B55D71" w:rsidRDefault="00B55D71" w:rsidP="00FF6751">
            <w:pPr>
              <w:spacing w:afterLines="40" w:after="96" w:line="240" w:lineRule="auto"/>
              <w:rPr>
                <w:rFonts w:eastAsia="Calibri"/>
                <w:lang w:eastAsia="bg-BG"/>
              </w:rPr>
            </w:pPr>
          </w:p>
          <w:p w:rsidR="00B55D71" w:rsidRDefault="008230F0" w:rsidP="00FF6751">
            <w:pPr>
              <w:spacing w:afterLines="40" w:after="96" w:line="240" w:lineRule="auto"/>
              <w:rPr>
                <w:rFonts w:eastAsia="Calibri"/>
                <w:lang w:eastAsia="bg-BG"/>
              </w:rPr>
            </w:pPr>
            <w:r w:rsidRPr="00370540">
              <w:rPr>
                <w:rFonts w:eastAsia="Calibri"/>
                <w:lang w:eastAsia="bg-BG"/>
              </w:rPr>
              <w:t>в2) [ …]</w:t>
            </w:r>
            <w:r w:rsidRPr="00370540">
              <w:rPr>
                <w:rFonts w:eastAsia="Calibri"/>
                <w:lang w:eastAsia="bg-BG"/>
              </w:rPr>
              <w:br/>
            </w:r>
          </w:p>
          <w:p w:rsidR="00B55D71" w:rsidRDefault="008230F0" w:rsidP="00FF6751">
            <w:pPr>
              <w:spacing w:afterLines="40" w:after="96" w:line="240" w:lineRule="auto"/>
              <w:rPr>
                <w:rFonts w:eastAsia="Calibri"/>
                <w:lang w:eastAsia="bg-BG"/>
              </w:rPr>
            </w:pPr>
            <w:r w:rsidRPr="00370540">
              <w:rPr>
                <w:rFonts w:eastAsia="Calibri"/>
                <w:lang w:eastAsia="bg-BG"/>
              </w:rPr>
              <w:t>г) [] Да [] Не</w:t>
            </w:r>
          </w:p>
          <w:p w:rsidR="00B55D71" w:rsidRDefault="008230F0" w:rsidP="00FF6751">
            <w:pPr>
              <w:spacing w:afterLines="40" w:after="96" w:line="240" w:lineRule="auto"/>
              <w:rPr>
                <w:rFonts w:eastAsia="Calibri"/>
                <w:lang w:eastAsia="bg-BG"/>
              </w:rPr>
            </w:pPr>
            <w:r w:rsidRPr="00370540">
              <w:rPr>
                <w:rFonts w:eastAsia="Calibri"/>
                <w:b/>
                <w:lang w:eastAsia="bg-BG"/>
              </w:rPr>
              <w:t>Ако „да“</w:t>
            </w:r>
            <w:r w:rsidRPr="00370540">
              <w:rPr>
                <w:rFonts w:eastAsia="Calibri"/>
                <w:lang w:eastAsia="bg-BG"/>
              </w:rPr>
              <w:t>, моля, опишете подробно: [……]</w:t>
            </w:r>
          </w:p>
        </w:tc>
      </w:tr>
      <w:tr w:rsidR="008230F0" w:rsidRPr="00370540" w:rsidTr="00EB7388">
        <w:tc>
          <w:tcPr>
            <w:tcW w:w="4480" w:type="dxa"/>
            <w:shd w:val="clear" w:color="auto" w:fill="auto"/>
          </w:tcPr>
          <w:p w:rsidR="008230F0" w:rsidRPr="00370540" w:rsidRDefault="008230F0" w:rsidP="00FF6751">
            <w:pPr>
              <w:spacing w:afterLines="40" w:after="96" w:line="240" w:lineRule="auto"/>
              <w:jc w:val="both"/>
              <w:rPr>
                <w:rFonts w:eastAsia="Calibri"/>
                <w:i/>
                <w:lang w:eastAsia="bg-BG"/>
              </w:rPr>
            </w:pPr>
            <w:r w:rsidRPr="00370540">
              <w:rPr>
                <w:rFonts w:eastAsia="Calibri"/>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834" w:type="dxa"/>
            <w:gridSpan w:val="2"/>
            <w:shd w:val="clear" w:color="auto" w:fill="auto"/>
          </w:tcPr>
          <w:p w:rsidR="00B55D71" w:rsidRDefault="008230F0" w:rsidP="00FF6751">
            <w:pPr>
              <w:spacing w:afterLines="40" w:after="96" w:line="240" w:lineRule="auto"/>
              <w:rPr>
                <w:rFonts w:eastAsia="Calibri"/>
                <w:i/>
                <w:lang w:eastAsia="bg-BG"/>
              </w:rPr>
            </w:pPr>
            <w:r w:rsidRPr="00370540">
              <w:rPr>
                <w:rFonts w:eastAsia="Calibri"/>
                <w:i/>
                <w:lang w:eastAsia="bg-BG"/>
              </w:rPr>
              <w:t>(уеб адрес, орган или служба, издаващи документа, точно позоваване на документа):</w:t>
            </w:r>
            <w:r w:rsidRPr="00370540">
              <w:rPr>
                <w:rFonts w:eastAsia="Calibri"/>
                <w:i/>
                <w:vertAlign w:val="superscript"/>
                <w:lang w:eastAsia="bg-BG"/>
              </w:rPr>
              <w:footnoteReference w:id="24"/>
            </w:r>
            <w:r w:rsidRPr="00370540">
              <w:rPr>
                <w:rFonts w:eastAsia="Calibri"/>
                <w:lang w:eastAsia="bg-BG"/>
              </w:rPr>
              <w:br/>
            </w:r>
            <w:r w:rsidRPr="00370540">
              <w:rPr>
                <w:rFonts w:eastAsia="Calibri"/>
                <w:i/>
                <w:lang w:eastAsia="bg-BG"/>
              </w:rPr>
              <w:t>[……][……][……][……]</w:t>
            </w:r>
          </w:p>
        </w:tc>
      </w:tr>
    </w:tbl>
    <w:p w:rsidR="008230F0" w:rsidRPr="00370540" w:rsidRDefault="008230F0" w:rsidP="00FF6751">
      <w:pPr>
        <w:keepNext/>
        <w:spacing w:afterLines="40" w:after="96" w:line="240" w:lineRule="auto"/>
        <w:jc w:val="center"/>
        <w:rPr>
          <w:rFonts w:eastAsia="Calibri"/>
          <w:b/>
          <w:smallCaps/>
          <w:lang w:eastAsia="bg-BG"/>
        </w:rPr>
      </w:pPr>
    </w:p>
    <w:p w:rsidR="00B55D71" w:rsidRDefault="008230F0" w:rsidP="00FF6751">
      <w:pPr>
        <w:keepNext/>
        <w:spacing w:afterLines="40" w:after="96" w:line="240" w:lineRule="auto"/>
        <w:jc w:val="center"/>
        <w:rPr>
          <w:rFonts w:eastAsia="Calibri"/>
          <w:b/>
          <w:smallCaps/>
          <w:lang w:eastAsia="bg-BG"/>
        </w:rPr>
      </w:pPr>
      <w:r w:rsidRPr="00370540">
        <w:rPr>
          <w:rFonts w:eastAsia="Calibri"/>
          <w:b/>
          <w:smallCaps/>
          <w:lang w:eastAsia="bg-BG"/>
        </w:rPr>
        <w:t>В: Основания, свързани с несъстоятелност, конфликти на интереси или професионално нарушение</w:t>
      </w:r>
      <w:r w:rsidRPr="00370540">
        <w:rPr>
          <w:rFonts w:eastAsia="Calibri"/>
          <w:b/>
          <w:smallCaps/>
          <w:vertAlign w:val="superscript"/>
          <w:lang w:eastAsia="bg-BG"/>
        </w:rPr>
        <w:footnoteReference w:id="25"/>
      </w:r>
    </w:p>
    <w:p w:rsidR="00B55D71" w:rsidRDefault="008230F0" w:rsidP="00FF6751">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i/>
          <w:lang w:eastAsia="bg-BG"/>
        </w:rPr>
      </w:pPr>
      <w:r w:rsidRPr="00370540">
        <w:rPr>
          <w:rFonts w:eastAsia="Calibri"/>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8230F0" w:rsidRPr="00370540" w:rsidTr="00EB7388">
        <w:tc>
          <w:tcPr>
            <w:tcW w:w="4644" w:type="dxa"/>
            <w:shd w:val="clear" w:color="auto" w:fill="auto"/>
          </w:tcPr>
          <w:p w:rsidR="00B55D71" w:rsidRDefault="008230F0" w:rsidP="00FF6751">
            <w:pPr>
              <w:spacing w:afterLines="40" w:after="96" w:line="240" w:lineRule="auto"/>
              <w:jc w:val="both"/>
              <w:rPr>
                <w:rFonts w:eastAsia="Calibri"/>
                <w:b/>
                <w:i/>
                <w:lang w:eastAsia="bg-BG"/>
              </w:rPr>
            </w:pPr>
            <w:r w:rsidRPr="00370540">
              <w:rPr>
                <w:rFonts w:eastAsia="Calibri"/>
                <w:b/>
                <w:i/>
                <w:lang w:eastAsia="bg-BG"/>
              </w:rPr>
              <w:lastRenderedPageBreak/>
              <w:t>Информация относно евентуална несъстоятелност, конфликт на интереси или професионално нарушение</w:t>
            </w:r>
          </w:p>
        </w:tc>
        <w:tc>
          <w:tcPr>
            <w:tcW w:w="5670" w:type="dxa"/>
            <w:shd w:val="clear" w:color="auto" w:fill="auto"/>
          </w:tcPr>
          <w:p w:rsidR="00B55D71" w:rsidRDefault="008230F0" w:rsidP="00FF6751">
            <w:pPr>
              <w:spacing w:afterLines="40" w:after="96" w:line="240" w:lineRule="auto"/>
              <w:jc w:val="both"/>
              <w:rPr>
                <w:rFonts w:eastAsia="Calibri"/>
                <w:b/>
                <w:i/>
                <w:lang w:eastAsia="bg-BG"/>
              </w:rPr>
            </w:pPr>
            <w:r w:rsidRPr="00370540">
              <w:rPr>
                <w:rFonts w:eastAsia="Calibri"/>
                <w:b/>
                <w:i/>
                <w:lang w:eastAsia="bg-BG"/>
              </w:rPr>
              <w:t>Отговор:</w:t>
            </w:r>
          </w:p>
        </w:tc>
      </w:tr>
      <w:tr w:rsidR="008230F0" w:rsidRPr="00370540" w:rsidTr="00EB7388">
        <w:trPr>
          <w:trHeight w:val="406"/>
        </w:trPr>
        <w:tc>
          <w:tcPr>
            <w:tcW w:w="4644" w:type="dxa"/>
            <w:vMerge w:val="restart"/>
            <w:shd w:val="clear" w:color="auto" w:fill="auto"/>
          </w:tcPr>
          <w:p w:rsidR="008230F0" w:rsidRPr="00370540" w:rsidRDefault="008230F0" w:rsidP="00FF6751">
            <w:pPr>
              <w:spacing w:afterLines="40" w:after="96" w:line="240" w:lineRule="auto"/>
              <w:jc w:val="both"/>
              <w:rPr>
                <w:rFonts w:eastAsia="Calibri"/>
                <w:lang w:eastAsia="bg-BG"/>
              </w:rPr>
            </w:pPr>
            <w:r w:rsidRPr="00370540">
              <w:rPr>
                <w:rFonts w:eastAsia="Calibri"/>
                <w:lang w:eastAsia="bg-BG"/>
              </w:rPr>
              <w:t xml:space="preserve">Икономическият оператор нарушил ли е, </w:t>
            </w:r>
            <w:r w:rsidRPr="00370540">
              <w:rPr>
                <w:rFonts w:eastAsia="Calibri"/>
                <w:b/>
                <w:lang w:eastAsia="bg-BG"/>
              </w:rPr>
              <w:t>доколкото му е известно</w:t>
            </w:r>
            <w:r w:rsidRPr="00370540">
              <w:rPr>
                <w:rFonts w:eastAsia="Calibri"/>
                <w:lang w:eastAsia="bg-BG"/>
              </w:rPr>
              <w:t xml:space="preserve">, </w:t>
            </w:r>
            <w:r w:rsidRPr="00370540">
              <w:rPr>
                <w:rFonts w:eastAsia="Calibri"/>
                <w:b/>
                <w:lang w:eastAsia="bg-BG"/>
              </w:rPr>
              <w:t>задълженията</w:t>
            </w:r>
            <w:r w:rsidRPr="00370540">
              <w:rPr>
                <w:rFonts w:eastAsia="Calibri"/>
                <w:lang w:eastAsia="bg-BG"/>
              </w:rPr>
              <w:t xml:space="preserve"> си в областта на </w:t>
            </w:r>
            <w:r w:rsidRPr="00370540">
              <w:rPr>
                <w:rFonts w:eastAsia="Calibri"/>
                <w:b/>
                <w:lang w:eastAsia="bg-BG"/>
              </w:rPr>
              <w:t>екологичното, социалното или трудовото право</w:t>
            </w:r>
            <w:r w:rsidRPr="00370540">
              <w:rPr>
                <w:rFonts w:eastAsia="Calibri"/>
                <w:b/>
                <w:vertAlign w:val="superscript"/>
                <w:lang w:eastAsia="bg-BG"/>
              </w:rPr>
              <w:footnoteReference w:id="26"/>
            </w:r>
            <w:r w:rsidRPr="00370540">
              <w:rPr>
                <w:rFonts w:eastAsia="Calibri"/>
                <w:lang w:eastAsia="bg-BG"/>
              </w:rPr>
              <w:t>?</w:t>
            </w:r>
          </w:p>
        </w:tc>
        <w:tc>
          <w:tcPr>
            <w:tcW w:w="5670" w:type="dxa"/>
            <w:shd w:val="clear" w:color="auto" w:fill="auto"/>
          </w:tcPr>
          <w:p w:rsidR="00B55D71" w:rsidRDefault="008230F0" w:rsidP="00FF6751">
            <w:pPr>
              <w:spacing w:afterLines="40" w:after="96" w:line="240" w:lineRule="auto"/>
              <w:jc w:val="both"/>
              <w:rPr>
                <w:rFonts w:eastAsia="Calibri"/>
                <w:lang w:eastAsia="bg-BG"/>
              </w:rPr>
            </w:pPr>
            <w:r w:rsidRPr="00370540">
              <w:rPr>
                <w:rFonts w:eastAsia="Calibri"/>
                <w:lang w:eastAsia="bg-BG"/>
              </w:rPr>
              <w:t>[] Да [] Не</w:t>
            </w:r>
          </w:p>
        </w:tc>
      </w:tr>
      <w:tr w:rsidR="008230F0" w:rsidRPr="00370540" w:rsidTr="00EB7388">
        <w:trPr>
          <w:trHeight w:val="405"/>
        </w:trPr>
        <w:tc>
          <w:tcPr>
            <w:tcW w:w="4644" w:type="dxa"/>
            <w:vMerge/>
            <w:shd w:val="clear" w:color="auto" w:fill="auto"/>
          </w:tcPr>
          <w:p w:rsidR="00B55D71" w:rsidRDefault="00B55D71" w:rsidP="00FF6751">
            <w:pPr>
              <w:spacing w:afterLines="40" w:after="96" w:line="240" w:lineRule="auto"/>
              <w:jc w:val="both"/>
              <w:rPr>
                <w:rFonts w:eastAsia="Calibri"/>
                <w:lang w:eastAsia="bg-BG"/>
              </w:rPr>
            </w:pPr>
          </w:p>
        </w:tc>
        <w:tc>
          <w:tcPr>
            <w:tcW w:w="5670" w:type="dxa"/>
            <w:shd w:val="clear" w:color="auto" w:fill="auto"/>
          </w:tcPr>
          <w:p w:rsidR="00B55D71" w:rsidRDefault="008230F0" w:rsidP="00FF6751">
            <w:pPr>
              <w:spacing w:afterLines="40" w:after="96" w:line="240" w:lineRule="auto"/>
              <w:rPr>
                <w:rFonts w:eastAsia="Calibri"/>
                <w:lang w:eastAsia="bg-BG"/>
              </w:rPr>
            </w:pPr>
            <w:r w:rsidRPr="00370540">
              <w:rPr>
                <w:rFonts w:eastAsia="Calibri"/>
                <w:b/>
                <w:lang w:eastAsia="bg-BG"/>
              </w:rPr>
              <w:t>Ако „да“</w:t>
            </w:r>
            <w:r w:rsidRPr="00370540">
              <w:rPr>
                <w:rFonts w:eastAsia="Calibri"/>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370540">
              <w:rPr>
                <w:rFonts w:eastAsia="Calibri"/>
                <w:lang w:eastAsia="bg-BG"/>
              </w:rPr>
              <w:br/>
              <w:t>[] Да [] Не</w:t>
            </w:r>
          </w:p>
          <w:p w:rsidR="00B55D71" w:rsidRDefault="008230F0" w:rsidP="00FF6751">
            <w:pPr>
              <w:spacing w:afterLines="40" w:after="96" w:line="240" w:lineRule="auto"/>
              <w:rPr>
                <w:rFonts w:eastAsia="Calibri"/>
                <w:lang w:eastAsia="bg-BG"/>
              </w:rPr>
            </w:pPr>
            <w:r w:rsidRPr="00370540">
              <w:rPr>
                <w:rFonts w:eastAsia="Calibri"/>
                <w:b/>
                <w:lang w:eastAsia="bg-BG"/>
              </w:rPr>
              <w:t>Ако да“</w:t>
            </w:r>
            <w:r w:rsidRPr="00370540">
              <w:rPr>
                <w:rFonts w:eastAsia="Calibri"/>
                <w:lang w:eastAsia="bg-BG"/>
              </w:rPr>
              <w:t>, моля опишете предприетите мерки: [……]</w:t>
            </w:r>
          </w:p>
        </w:tc>
      </w:tr>
      <w:tr w:rsidR="008230F0" w:rsidRPr="00370540" w:rsidTr="00EB7388">
        <w:tc>
          <w:tcPr>
            <w:tcW w:w="4644" w:type="dxa"/>
            <w:shd w:val="clear" w:color="auto" w:fill="auto"/>
          </w:tcPr>
          <w:p w:rsidR="008230F0" w:rsidRPr="00370540" w:rsidRDefault="008230F0" w:rsidP="00FF6751">
            <w:pPr>
              <w:spacing w:afterLines="40" w:after="96" w:line="240" w:lineRule="auto"/>
              <w:rPr>
                <w:rFonts w:eastAsia="Calibri"/>
                <w:lang w:eastAsia="bg-BG"/>
              </w:rPr>
            </w:pPr>
            <w:r w:rsidRPr="00370540">
              <w:rPr>
                <w:rFonts w:eastAsia="Calibri"/>
                <w:lang w:eastAsia="bg-BG"/>
              </w:rPr>
              <w:t>Икономическият оператор в една от следните ситуации ли е:</w:t>
            </w:r>
            <w:r w:rsidRPr="00370540">
              <w:rPr>
                <w:rFonts w:eastAsia="Calibri"/>
                <w:lang w:eastAsia="bg-BG"/>
              </w:rPr>
              <w:br/>
              <w:t xml:space="preserve">а) </w:t>
            </w:r>
            <w:r w:rsidRPr="00370540">
              <w:rPr>
                <w:rFonts w:eastAsia="Calibri"/>
                <w:b/>
                <w:lang w:eastAsia="bg-BG"/>
              </w:rPr>
              <w:t>обявен в несъстоятелност</w:t>
            </w:r>
            <w:r w:rsidRPr="00370540">
              <w:rPr>
                <w:rFonts w:eastAsia="Calibri"/>
                <w:lang w:eastAsia="bg-BG"/>
              </w:rPr>
              <w:t xml:space="preserve">, или </w:t>
            </w:r>
          </w:p>
          <w:p w:rsidR="00B55D71" w:rsidRDefault="008230F0" w:rsidP="00FF6751">
            <w:pPr>
              <w:spacing w:afterLines="40" w:after="96" w:line="240" w:lineRule="auto"/>
              <w:rPr>
                <w:rFonts w:eastAsia="Calibri"/>
                <w:lang w:eastAsia="bg-BG"/>
              </w:rPr>
            </w:pPr>
            <w:r w:rsidRPr="00370540">
              <w:rPr>
                <w:rFonts w:eastAsia="Calibri"/>
                <w:lang w:eastAsia="bg-BG"/>
              </w:rPr>
              <w:t xml:space="preserve">б) </w:t>
            </w:r>
            <w:r w:rsidRPr="00370540">
              <w:rPr>
                <w:rFonts w:eastAsia="Calibri"/>
                <w:b/>
                <w:lang w:eastAsia="bg-BG"/>
              </w:rPr>
              <w:t>предмет на производство по несъстоятелност</w:t>
            </w:r>
            <w:r w:rsidRPr="00370540">
              <w:rPr>
                <w:rFonts w:eastAsia="Calibri"/>
                <w:lang w:eastAsia="bg-BG"/>
              </w:rPr>
              <w:t xml:space="preserve"> или ликвидация, или</w:t>
            </w:r>
          </w:p>
          <w:p w:rsidR="00B55D71" w:rsidRDefault="008230F0" w:rsidP="00FF6751">
            <w:pPr>
              <w:spacing w:afterLines="40" w:after="96" w:line="240" w:lineRule="auto"/>
              <w:rPr>
                <w:rFonts w:eastAsia="Calibri"/>
                <w:lang w:eastAsia="bg-BG"/>
              </w:rPr>
            </w:pPr>
            <w:r w:rsidRPr="00370540">
              <w:rPr>
                <w:rFonts w:eastAsia="Calibri"/>
                <w:lang w:eastAsia="bg-BG"/>
              </w:rPr>
              <w:t xml:space="preserve">в) </w:t>
            </w:r>
            <w:r w:rsidRPr="00370540">
              <w:rPr>
                <w:rFonts w:eastAsia="Calibri"/>
                <w:b/>
                <w:lang w:eastAsia="bg-BG"/>
              </w:rPr>
              <w:t>споразумение с кредиторите</w:t>
            </w:r>
            <w:r w:rsidRPr="00370540">
              <w:rPr>
                <w:rFonts w:eastAsia="Calibri"/>
                <w:lang w:eastAsia="bg-BG"/>
              </w:rPr>
              <w:t>, или</w:t>
            </w:r>
            <w:r w:rsidRPr="00370540">
              <w:rPr>
                <w:rFonts w:eastAsia="Calibri"/>
                <w:lang w:eastAsia="bg-BG"/>
              </w:rPr>
              <w:br/>
              <w:t>г) всякаква аналогична ситуация, възникваща от сходна процедура съгласно националните законови и подзаконови актове</w:t>
            </w:r>
            <w:r w:rsidRPr="00370540">
              <w:rPr>
                <w:rFonts w:eastAsia="Calibri"/>
                <w:vertAlign w:val="superscript"/>
                <w:lang w:eastAsia="bg-BG"/>
              </w:rPr>
              <w:footnoteReference w:id="27"/>
            </w:r>
            <w:r w:rsidRPr="00370540">
              <w:rPr>
                <w:rFonts w:eastAsia="Calibri"/>
                <w:lang w:eastAsia="bg-BG"/>
              </w:rPr>
              <w:t>, или</w:t>
            </w:r>
            <w:r w:rsidRPr="00370540">
              <w:rPr>
                <w:rFonts w:eastAsia="Calibri"/>
                <w:lang w:eastAsia="bg-BG"/>
              </w:rPr>
              <w:br/>
              <w:t>д) неговите активи се администрират от ликвидатор или от съда, или</w:t>
            </w:r>
          </w:p>
          <w:p w:rsidR="00B55D71" w:rsidRDefault="008230F0" w:rsidP="00FF6751">
            <w:pPr>
              <w:spacing w:afterLines="40" w:after="96" w:line="240" w:lineRule="auto"/>
              <w:rPr>
                <w:rFonts w:eastAsia="Calibri"/>
                <w:b/>
                <w:lang w:eastAsia="bg-BG"/>
              </w:rPr>
            </w:pPr>
            <w:r w:rsidRPr="00370540">
              <w:rPr>
                <w:rFonts w:eastAsia="Calibri"/>
                <w:lang w:eastAsia="bg-BG"/>
              </w:rPr>
              <w:t>е) стопанската му дейност е прекратена?</w:t>
            </w:r>
            <w:r w:rsidRPr="00370540">
              <w:rPr>
                <w:rFonts w:eastAsia="Calibri"/>
                <w:lang w:eastAsia="bg-BG"/>
              </w:rPr>
              <w:br/>
            </w:r>
            <w:r w:rsidRPr="00370540">
              <w:rPr>
                <w:rFonts w:eastAsia="Calibri"/>
                <w:b/>
                <w:lang w:eastAsia="bg-BG"/>
              </w:rPr>
              <w:t>Ако „да“:</w:t>
            </w:r>
          </w:p>
          <w:p w:rsidR="005E24EB" w:rsidRDefault="008230F0" w:rsidP="00FF6751">
            <w:pPr>
              <w:numPr>
                <w:ilvl w:val="0"/>
                <w:numId w:val="5"/>
              </w:numPr>
              <w:suppressAutoHyphens w:val="0"/>
              <w:spacing w:afterLines="40" w:after="96" w:line="240" w:lineRule="auto"/>
              <w:ind w:left="0" w:firstLine="0"/>
              <w:jc w:val="both"/>
              <w:rPr>
                <w:rFonts w:eastAsia="Calibri"/>
                <w:lang w:eastAsia="bg-BG"/>
              </w:rPr>
            </w:pPr>
            <w:r w:rsidRPr="00370540">
              <w:rPr>
                <w:rFonts w:eastAsia="Calibri"/>
                <w:lang w:eastAsia="bg-BG"/>
              </w:rPr>
              <w:t>Моля представете подробности:</w:t>
            </w:r>
          </w:p>
          <w:p w:rsidR="005E24EB" w:rsidRDefault="008230F0" w:rsidP="00FF6751">
            <w:pPr>
              <w:numPr>
                <w:ilvl w:val="0"/>
                <w:numId w:val="5"/>
              </w:numPr>
              <w:suppressAutoHyphens w:val="0"/>
              <w:spacing w:afterLines="40" w:after="96" w:line="240" w:lineRule="auto"/>
              <w:ind w:left="0" w:firstLine="0"/>
              <w:jc w:val="both"/>
              <w:rPr>
                <w:rFonts w:eastAsia="Calibri"/>
                <w:lang w:eastAsia="bg-BG"/>
              </w:rPr>
            </w:pPr>
            <w:r w:rsidRPr="00370540">
              <w:rPr>
                <w:rFonts w:eastAsia="Calibri"/>
                <w:lang w:eastAsia="bg-BG"/>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w:t>
            </w:r>
            <w:r w:rsidRPr="00370540">
              <w:rPr>
                <w:rFonts w:eastAsia="Calibri"/>
                <w:lang w:eastAsia="bg-BG"/>
              </w:rPr>
              <w:lastRenderedPageBreak/>
              <w:t>за продължаване на стопанската дейност при тези обстоятелства</w:t>
            </w:r>
            <w:r w:rsidRPr="00370540">
              <w:rPr>
                <w:rFonts w:eastAsia="Calibri"/>
                <w:vertAlign w:val="superscript"/>
                <w:lang w:eastAsia="bg-BG"/>
              </w:rPr>
              <w:footnoteReference w:id="28"/>
            </w:r>
            <w:r w:rsidRPr="00370540">
              <w:rPr>
                <w:rFonts w:eastAsia="Calibri"/>
                <w:lang w:eastAsia="bg-BG"/>
              </w:rPr>
              <w:t>?</w:t>
            </w:r>
          </w:p>
          <w:p w:rsidR="00B55D71" w:rsidRDefault="008230F0" w:rsidP="00FF6751">
            <w:pPr>
              <w:spacing w:afterLines="40" w:after="96" w:line="240" w:lineRule="auto"/>
              <w:rPr>
                <w:rFonts w:eastAsia="Calibri"/>
                <w:lang w:eastAsia="bg-BG"/>
              </w:rPr>
            </w:pPr>
            <w:r w:rsidRPr="00370540">
              <w:rPr>
                <w:rFonts w:eastAsia="Calibri"/>
                <w:i/>
                <w:lang w:eastAsia="bg-BG"/>
              </w:rPr>
              <w:t>Ако съответните документи са на разположение в електронен формат, моля, посочете:</w:t>
            </w:r>
          </w:p>
        </w:tc>
        <w:tc>
          <w:tcPr>
            <w:tcW w:w="5670" w:type="dxa"/>
            <w:shd w:val="clear" w:color="auto" w:fill="auto"/>
          </w:tcPr>
          <w:p w:rsidR="00B55D71" w:rsidRDefault="008230F0" w:rsidP="00FF6751">
            <w:pPr>
              <w:spacing w:afterLines="40" w:after="96" w:line="240" w:lineRule="auto"/>
              <w:rPr>
                <w:rFonts w:eastAsia="Calibri"/>
                <w:lang w:eastAsia="bg-BG"/>
              </w:rPr>
            </w:pPr>
            <w:r w:rsidRPr="00370540">
              <w:rPr>
                <w:rFonts w:eastAsia="Calibri"/>
                <w:lang w:eastAsia="bg-BG"/>
              </w:rPr>
              <w:lastRenderedPageBreak/>
              <w:t>[] Да [] Не</w:t>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p>
          <w:p w:rsidR="005E24EB" w:rsidRDefault="008230F0" w:rsidP="00FF6751">
            <w:pPr>
              <w:numPr>
                <w:ilvl w:val="0"/>
                <w:numId w:val="5"/>
              </w:numPr>
              <w:suppressAutoHyphens w:val="0"/>
              <w:spacing w:afterLines="40" w:after="96" w:line="240" w:lineRule="auto"/>
              <w:ind w:left="0" w:firstLine="0"/>
              <w:jc w:val="both"/>
              <w:rPr>
                <w:rFonts w:eastAsia="Calibri"/>
                <w:lang w:eastAsia="bg-BG"/>
              </w:rPr>
            </w:pPr>
            <w:r w:rsidRPr="00370540">
              <w:rPr>
                <w:rFonts w:eastAsia="Calibri"/>
                <w:lang w:eastAsia="bg-BG"/>
              </w:rPr>
              <w:t>[……]</w:t>
            </w:r>
          </w:p>
          <w:p w:rsidR="005E24EB" w:rsidRDefault="008230F0" w:rsidP="00FF6751">
            <w:pPr>
              <w:numPr>
                <w:ilvl w:val="0"/>
                <w:numId w:val="5"/>
              </w:numPr>
              <w:suppressAutoHyphens w:val="0"/>
              <w:spacing w:afterLines="40" w:after="96" w:line="240" w:lineRule="auto"/>
              <w:ind w:left="0" w:firstLine="0"/>
              <w:jc w:val="both"/>
              <w:rPr>
                <w:rFonts w:eastAsia="Calibri"/>
                <w:lang w:eastAsia="bg-BG"/>
              </w:rPr>
            </w:pPr>
            <w:r w:rsidRPr="00370540">
              <w:rPr>
                <w:rFonts w:eastAsia="Calibri"/>
                <w:lang w:eastAsia="bg-BG"/>
              </w:rPr>
              <w:t>[……]</w:t>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p>
          <w:p w:rsidR="00B55D71" w:rsidRDefault="00B55D71" w:rsidP="00FF6751">
            <w:pPr>
              <w:spacing w:afterLines="40" w:after="96" w:line="240" w:lineRule="auto"/>
              <w:jc w:val="both"/>
              <w:rPr>
                <w:rFonts w:eastAsia="Calibri"/>
                <w:i/>
                <w:lang w:eastAsia="bg-BG"/>
              </w:rPr>
            </w:pPr>
          </w:p>
          <w:p w:rsidR="00B55D71" w:rsidRDefault="00B55D71" w:rsidP="00FF6751">
            <w:pPr>
              <w:spacing w:afterLines="40" w:after="96" w:line="240" w:lineRule="auto"/>
              <w:jc w:val="both"/>
              <w:rPr>
                <w:rFonts w:eastAsia="Calibri"/>
                <w:i/>
                <w:lang w:eastAsia="bg-BG"/>
              </w:rPr>
            </w:pPr>
          </w:p>
          <w:p w:rsidR="00B55D71" w:rsidRDefault="00B55D71" w:rsidP="00FF6751">
            <w:pPr>
              <w:spacing w:afterLines="40" w:after="96" w:line="240" w:lineRule="auto"/>
              <w:jc w:val="both"/>
              <w:rPr>
                <w:rFonts w:eastAsia="Calibri"/>
                <w:i/>
                <w:lang w:eastAsia="bg-BG"/>
              </w:rPr>
            </w:pPr>
          </w:p>
          <w:p w:rsidR="00B55D71" w:rsidRDefault="008230F0" w:rsidP="00FF6751">
            <w:pPr>
              <w:spacing w:afterLines="40" w:after="96" w:line="240" w:lineRule="auto"/>
              <w:jc w:val="both"/>
              <w:rPr>
                <w:rFonts w:eastAsia="Calibri"/>
                <w:i/>
                <w:lang w:eastAsia="bg-BG"/>
              </w:rPr>
            </w:pPr>
            <w:r w:rsidRPr="00370540">
              <w:rPr>
                <w:rFonts w:eastAsia="Calibri"/>
                <w:i/>
                <w:lang w:eastAsia="bg-BG"/>
              </w:rPr>
              <w:t>(уеб адрес, орган или служба, издаващи документа, точно позоваване на документа): [……][……][……][……]</w:t>
            </w:r>
          </w:p>
        </w:tc>
      </w:tr>
      <w:tr w:rsidR="008230F0" w:rsidRPr="00370540" w:rsidTr="00EB7388">
        <w:trPr>
          <w:trHeight w:val="303"/>
        </w:trPr>
        <w:tc>
          <w:tcPr>
            <w:tcW w:w="4644" w:type="dxa"/>
            <w:vMerge w:val="restart"/>
            <w:shd w:val="clear" w:color="auto" w:fill="auto"/>
          </w:tcPr>
          <w:p w:rsidR="008230F0" w:rsidRPr="00370540" w:rsidRDefault="008230F0" w:rsidP="00FF6751">
            <w:pPr>
              <w:spacing w:afterLines="40" w:after="96" w:line="240" w:lineRule="auto"/>
              <w:rPr>
                <w:rFonts w:eastAsia="Calibri"/>
                <w:lang w:eastAsia="bg-BG"/>
              </w:rPr>
            </w:pPr>
            <w:r w:rsidRPr="00370540">
              <w:rPr>
                <w:rFonts w:eastAsia="Calibri"/>
                <w:lang w:eastAsia="bg-BG"/>
              </w:rPr>
              <w:lastRenderedPageBreak/>
              <w:t xml:space="preserve">Икономическият оператор извършил ли е </w:t>
            </w:r>
            <w:r w:rsidRPr="00370540">
              <w:rPr>
                <w:rFonts w:eastAsia="Calibri"/>
                <w:b/>
                <w:lang w:eastAsia="bg-BG"/>
              </w:rPr>
              <w:t>тежко професионално нарушение</w:t>
            </w:r>
            <w:r w:rsidRPr="00370540">
              <w:rPr>
                <w:rFonts w:eastAsia="Calibri"/>
                <w:b/>
                <w:vertAlign w:val="superscript"/>
                <w:lang w:eastAsia="bg-BG"/>
              </w:rPr>
              <w:footnoteReference w:id="29"/>
            </w:r>
            <w:r w:rsidRPr="00370540">
              <w:rPr>
                <w:rFonts w:eastAsia="Calibri"/>
                <w:lang w:eastAsia="bg-BG"/>
              </w:rPr>
              <w:t xml:space="preserve">? </w:t>
            </w:r>
            <w:r w:rsidRPr="00370540">
              <w:rPr>
                <w:rFonts w:eastAsia="Calibri"/>
                <w:lang w:eastAsia="bg-BG"/>
              </w:rPr>
              <w:br/>
            </w:r>
            <w:r w:rsidRPr="00370540">
              <w:rPr>
                <w:rFonts w:eastAsia="Calibri"/>
                <w:b/>
                <w:lang w:eastAsia="bg-BG"/>
              </w:rPr>
              <w:t>Ако „да“</w:t>
            </w:r>
            <w:r w:rsidRPr="00370540">
              <w:rPr>
                <w:rFonts w:eastAsia="Calibri"/>
                <w:lang w:eastAsia="bg-BG"/>
              </w:rPr>
              <w:t>, моля, опишете подробно:</w:t>
            </w:r>
          </w:p>
        </w:tc>
        <w:tc>
          <w:tcPr>
            <w:tcW w:w="5670" w:type="dxa"/>
            <w:shd w:val="clear" w:color="auto" w:fill="auto"/>
          </w:tcPr>
          <w:p w:rsidR="00B55D71" w:rsidRDefault="008230F0" w:rsidP="00FF6751">
            <w:pPr>
              <w:spacing w:afterLines="40" w:after="96" w:line="240" w:lineRule="auto"/>
              <w:rPr>
                <w:rFonts w:eastAsia="Calibri"/>
                <w:lang w:eastAsia="bg-BG"/>
              </w:rPr>
            </w:pPr>
            <w:r w:rsidRPr="00370540">
              <w:rPr>
                <w:rFonts w:eastAsia="Calibri"/>
                <w:lang w:eastAsia="bg-BG"/>
              </w:rPr>
              <w:t>[] Да [] Не,</w:t>
            </w:r>
            <w:r w:rsidRPr="00370540">
              <w:rPr>
                <w:rFonts w:eastAsia="Calibri"/>
                <w:lang w:eastAsia="bg-BG"/>
              </w:rPr>
              <w:br/>
            </w:r>
            <w:r w:rsidRPr="00370540">
              <w:rPr>
                <w:rFonts w:eastAsia="Calibri"/>
                <w:lang w:eastAsia="bg-BG"/>
              </w:rPr>
              <w:br/>
              <w:t xml:space="preserve"> [……]</w:t>
            </w:r>
          </w:p>
        </w:tc>
      </w:tr>
      <w:tr w:rsidR="008230F0" w:rsidRPr="00370540" w:rsidTr="00EB7388">
        <w:trPr>
          <w:trHeight w:val="303"/>
        </w:trPr>
        <w:tc>
          <w:tcPr>
            <w:tcW w:w="4644" w:type="dxa"/>
            <w:vMerge/>
            <w:shd w:val="clear" w:color="auto" w:fill="auto"/>
          </w:tcPr>
          <w:p w:rsidR="00B55D71" w:rsidRDefault="00B55D71" w:rsidP="00FF6751">
            <w:pPr>
              <w:spacing w:afterLines="40" w:after="96" w:line="240" w:lineRule="auto"/>
              <w:rPr>
                <w:rFonts w:eastAsia="Calibri"/>
                <w:lang w:eastAsia="bg-BG"/>
              </w:rPr>
            </w:pPr>
          </w:p>
        </w:tc>
        <w:tc>
          <w:tcPr>
            <w:tcW w:w="5670" w:type="dxa"/>
            <w:shd w:val="clear" w:color="auto" w:fill="auto"/>
          </w:tcPr>
          <w:p w:rsidR="00B55D71" w:rsidRDefault="008230F0" w:rsidP="00FF6751">
            <w:pPr>
              <w:spacing w:afterLines="40" w:after="96" w:line="240" w:lineRule="auto"/>
              <w:rPr>
                <w:rFonts w:eastAsia="Calibri"/>
                <w:lang w:eastAsia="bg-BG"/>
              </w:rPr>
            </w:pPr>
            <w:r w:rsidRPr="00370540">
              <w:rPr>
                <w:rFonts w:eastAsia="Calibri"/>
                <w:b/>
                <w:lang w:eastAsia="bg-BG"/>
              </w:rPr>
              <w:t>Ако „да“</w:t>
            </w:r>
            <w:r w:rsidRPr="00370540">
              <w:rPr>
                <w:rFonts w:eastAsia="Calibri"/>
                <w:lang w:eastAsia="bg-BG"/>
              </w:rPr>
              <w:t>, икономическият оператор предприел ли е мерки за реабилитиране по своя инициатива? [] Да [] Не</w:t>
            </w:r>
          </w:p>
          <w:p w:rsidR="00B55D71" w:rsidRDefault="008230F0" w:rsidP="00FF6751">
            <w:pPr>
              <w:spacing w:afterLines="40" w:after="96" w:line="240" w:lineRule="auto"/>
              <w:rPr>
                <w:rFonts w:eastAsia="Calibri"/>
                <w:lang w:eastAsia="bg-BG"/>
              </w:rPr>
            </w:pPr>
            <w:r w:rsidRPr="00370540">
              <w:rPr>
                <w:rFonts w:eastAsia="Calibri"/>
                <w:b/>
                <w:lang w:eastAsia="bg-BG"/>
              </w:rPr>
              <w:t>Ако „да“</w:t>
            </w:r>
            <w:r w:rsidRPr="00370540">
              <w:rPr>
                <w:rFonts w:eastAsia="Calibri"/>
                <w:lang w:eastAsia="bg-BG"/>
              </w:rPr>
              <w:t>, моля опишете предприетите мерки: [……]</w:t>
            </w:r>
          </w:p>
        </w:tc>
      </w:tr>
      <w:tr w:rsidR="008230F0" w:rsidRPr="00370540" w:rsidTr="00EB7388">
        <w:trPr>
          <w:trHeight w:val="515"/>
        </w:trPr>
        <w:tc>
          <w:tcPr>
            <w:tcW w:w="4644" w:type="dxa"/>
            <w:vMerge w:val="restart"/>
            <w:shd w:val="clear" w:color="auto" w:fill="auto"/>
          </w:tcPr>
          <w:p w:rsidR="008230F0" w:rsidRPr="00370540" w:rsidRDefault="008230F0" w:rsidP="00FF6751">
            <w:pPr>
              <w:spacing w:afterLines="40" w:after="96" w:line="240" w:lineRule="auto"/>
              <w:rPr>
                <w:rFonts w:eastAsia="Calibri"/>
                <w:lang w:eastAsia="bg-BG"/>
              </w:rPr>
            </w:pPr>
            <w:r w:rsidRPr="00370540">
              <w:rPr>
                <w:rFonts w:eastAsia="Calibri"/>
                <w:lang w:eastAsia="bg-BG"/>
              </w:rPr>
              <w:t xml:space="preserve">Икономическият оператор сключил ли е </w:t>
            </w:r>
            <w:r w:rsidRPr="00370540">
              <w:rPr>
                <w:rFonts w:eastAsia="Calibri"/>
                <w:b/>
                <w:lang w:eastAsia="bg-BG"/>
              </w:rPr>
              <w:t>споразумения</w:t>
            </w:r>
            <w:r w:rsidRPr="00370540">
              <w:rPr>
                <w:rFonts w:eastAsia="Calibri"/>
                <w:lang w:eastAsia="bg-BG"/>
              </w:rPr>
              <w:t xml:space="preserve"> с други икономически оператори, насочени към </w:t>
            </w:r>
            <w:r w:rsidRPr="00370540">
              <w:rPr>
                <w:rFonts w:eastAsia="Calibri"/>
                <w:b/>
                <w:lang w:eastAsia="bg-BG"/>
              </w:rPr>
              <w:t>нарушаване на конкуренцията</w:t>
            </w:r>
            <w:r w:rsidRPr="00370540">
              <w:rPr>
                <w:rFonts w:eastAsia="Calibri"/>
                <w:lang w:eastAsia="bg-BG"/>
              </w:rPr>
              <w:t>?</w:t>
            </w:r>
            <w:r w:rsidRPr="00370540">
              <w:rPr>
                <w:rFonts w:eastAsia="Calibri"/>
                <w:lang w:eastAsia="bg-BG"/>
              </w:rPr>
              <w:br/>
            </w:r>
            <w:r w:rsidRPr="00370540">
              <w:rPr>
                <w:rFonts w:eastAsia="Calibri"/>
                <w:b/>
                <w:lang w:eastAsia="bg-BG"/>
              </w:rPr>
              <w:t>Ако „да“</w:t>
            </w:r>
            <w:r w:rsidRPr="00370540">
              <w:rPr>
                <w:rFonts w:eastAsia="Calibri"/>
                <w:lang w:eastAsia="bg-BG"/>
              </w:rPr>
              <w:t>, моля, опишете подробно:</w:t>
            </w:r>
          </w:p>
        </w:tc>
        <w:tc>
          <w:tcPr>
            <w:tcW w:w="5670" w:type="dxa"/>
            <w:shd w:val="clear" w:color="auto" w:fill="auto"/>
          </w:tcPr>
          <w:p w:rsidR="00B55D71" w:rsidRDefault="008230F0" w:rsidP="00FF6751">
            <w:pPr>
              <w:spacing w:afterLines="40" w:after="96" w:line="240" w:lineRule="auto"/>
              <w:rPr>
                <w:rFonts w:eastAsia="Calibri"/>
                <w:lang w:eastAsia="bg-BG"/>
              </w:rPr>
            </w:pPr>
            <w:r w:rsidRPr="00370540">
              <w:rPr>
                <w:rFonts w:eastAsia="Calibri"/>
                <w:lang w:eastAsia="bg-BG"/>
              </w:rPr>
              <w:t>[] Да [] Не</w:t>
            </w:r>
            <w:r w:rsidRPr="00370540">
              <w:rPr>
                <w:rFonts w:eastAsia="Calibri"/>
                <w:lang w:eastAsia="bg-BG"/>
              </w:rPr>
              <w:br/>
            </w:r>
            <w:r w:rsidRPr="00370540">
              <w:rPr>
                <w:rFonts w:eastAsia="Calibri"/>
                <w:lang w:eastAsia="bg-BG"/>
              </w:rPr>
              <w:br/>
            </w:r>
            <w:r w:rsidRPr="00370540">
              <w:rPr>
                <w:rFonts w:eastAsia="Calibri"/>
                <w:lang w:eastAsia="bg-BG"/>
              </w:rPr>
              <w:br/>
              <w:t>[…]</w:t>
            </w:r>
          </w:p>
        </w:tc>
      </w:tr>
      <w:tr w:rsidR="008230F0" w:rsidRPr="00370540" w:rsidTr="00EB7388">
        <w:trPr>
          <w:trHeight w:val="514"/>
        </w:trPr>
        <w:tc>
          <w:tcPr>
            <w:tcW w:w="4644" w:type="dxa"/>
            <w:vMerge/>
            <w:shd w:val="clear" w:color="auto" w:fill="auto"/>
          </w:tcPr>
          <w:p w:rsidR="00B55D71" w:rsidRDefault="00B55D71" w:rsidP="00FF6751">
            <w:pPr>
              <w:spacing w:afterLines="40" w:after="96" w:line="240" w:lineRule="auto"/>
              <w:rPr>
                <w:rFonts w:eastAsia="Calibri"/>
                <w:lang w:eastAsia="bg-BG"/>
              </w:rPr>
            </w:pPr>
          </w:p>
        </w:tc>
        <w:tc>
          <w:tcPr>
            <w:tcW w:w="5670" w:type="dxa"/>
            <w:shd w:val="clear" w:color="auto" w:fill="auto"/>
          </w:tcPr>
          <w:p w:rsidR="00B55D71" w:rsidRDefault="008230F0" w:rsidP="00FF6751">
            <w:pPr>
              <w:spacing w:afterLines="40" w:after="96" w:line="240" w:lineRule="auto"/>
              <w:rPr>
                <w:rFonts w:eastAsia="Calibri"/>
                <w:lang w:eastAsia="bg-BG"/>
              </w:rPr>
            </w:pPr>
            <w:r w:rsidRPr="00370540">
              <w:rPr>
                <w:rFonts w:eastAsia="Calibri"/>
                <w:b/>
                <w:lang w:eastAsia="bg-BG"/>
              </w:rPr>
              <w:t>Ако „да“</w:t>
            </w:r>
            <w:r w:rsidRPr="00370540">
              <w:rPr>
                <w:rFonts w:eastAsia="Calibri"/>
                <w:lang w:eastAsia="bg-BG"/>
              </w:rPr>
              <w:t>, икономическият оператор предприел ли е мерки за реабилитиране по своя инициатива? [] Да [] Не</w:t>
            </w:r>
          </w:p>
          <w:p w:rsidR="00B55D71" w:rsidRDefault="008230F0" w:rsidP="00FF6751">
            <w:pPr>
              <w:spacing w:afterLines="40" w:after="96" w:line="240" w:lineRule="auto"/>
              <w:rPr>
                <w:rFonts w:eastAsia="Calibri"/>
                <w:lang w:eastAsia="bg-BG"/>
              </w:rPr>
            </w:pPr>
            <w:r w:rsidRPr="00370540">
              <w:rPr>
                <w:rFonts w:eastAsia="Calibri"/>
                <w:b/>
                <w:lang w:eastAsia="bg-BG"/>
              </w:rPr>
              <w:t>Ако „да“</w:t>
            </w:r>
            <w:r w:rsidRPr="00370540">
              <w:rPr>
                <w:rFonts w:eastAsia="Calibri"/>
                <w:lang w:eastAsia="bg-BG"/>
              </w:rPr>
              <w:t>, моля опишете предприетите мерки: [……]</w:t>
            </w:r>
          </w:p>
        </w:tc>
      </w:tr>
      <w:tr w:rsidR="008230F0" w:rsidRPr="00370540" w:rsidTr="00EB7388">
        <w:trPr>
          <w:trHeight w:val="1316"/>
        </w:trPr>
        <w:tc>
          <w:tcPr>
            <w:tcW w:w="4644" w:type="dxa"/>
            <w:shd w:val="clear" w:color="auto" w:fill="auto"/>
          </w:tcPr>
          <w:p w:rsidR="008230F0" w:rsidRPr="00370540" w:rsidRDefault="008230F0" w:rsidP="00FF6751">
            <w:pPr>
              <w:spacing w:afterLines="40" w:after="96" w:line="240" w:lineRule="auto"/>
              <w:rPr>
                <w:rFonts w:eastAsia="Calibri"/>
                <w:lang w:eastAsia="bg-BG"/>
              </w:rPr>
            </w:pPr>
            <w:r w:rsidRPr="00370540">
              <w:rPr>
                <w:rFonts w:eastAsia="Calibri"/>
                <w:lang w:eastAsia="bg-BG"/>
              </w:rPr>
              <w:t xml:space="preserve">Икономическият оператор има ли информация за </w:t>
            </w:r>
            <w:r w:rsidRPr="00370540">
              <w:rPr>
                <w:rFonts w:eastAsia="Calibri"/>
                <w:b/>
                <w:lang w:eastAsia="bg-BG"/>
              </w:rPr>
              <w:t>конфликт на интереси</w:t>
            </w:r>
            <w:r w:rsidRPr="00370540">
              <w:rPr>
                <w:rFonts w:eastAsia="Calibri"/>
                <w:b/>
                <w:vertAlign w:val="superscript"/>
                <w:lang w:eastAsia="bg-BG"/>
              </w:rPr>
              <w:footnoteReference w:id="30"/>
            </w:r>
            <w:r w:rsidRPr="00370540">
              <w:rPr>
                <w:rFonts w:eastAsia="Calibri"/>
                <w:lang w:eastAsia="bg-BG"/>
              </w:rPr>
              <w:t>, свързан с участието му в процедурата за възлагане на обществена поръчка?</w:t>
            </w:r>
            <w:r w:rsidRPr="00370540">
              <w:rPr>
                <w:rFonts w:eastAsia="Calibri"/>
                <w:lang w:eastAsia="bg-BG"/>
              </w:rPr>
              <w:br/>
            </w:r>
            <w:r w:rsidRPr="00370540">
              <w:rPr>
                <w:rFonts w:eastAsia="Calibri"/>
                <w:b/>
                <w:lang w:eastAsia="bg-BG"/>
              </w:rPr>
              <w:t>Ако „да“</w:t>
            </w:r>
            <w:r w:rsidRPr="00370540">
              <w:rPr>
                <w:rFonts w:eastAsia="Calibri"/>
                <w:lang w:eastAsia="bg-BG"/>
              </w:rPr>
              <w:t>, моля, опишете подробно:</w:t>
            </w:r>
          </w:p>
        </w:tc>
        <w:tc>
          <w:tcPr>
            <w:tcW w:w="5670" w:type="dxa"/>
            <w:shd w:val="clear" w:color="auto" w:fill="auto"/>
          </w:tcPr>
          <w:p w:rsidR="00B55D71" w:rsidRDefault="008230F0" w:rsidP="00FF6751">
            <w:pPr>
              <w:spacing w:afterLines="40" w:after="96" w:line="240" w:lineRule="auto"/>
              <w:rPr>
                <w:rFonts w:eastAsia="Calibri"/>
                <w:lang w:eastAsia="bg-BG"/>
              </w:rPr>
            </w:pPr>
            <w:r w:rsidRPr="00370540">
              <w:rPr>
                <w:rFonts w:eastAsia="Calibri"/>
                <w:lang w:eastAsia="bg-BG"/>
              </w:rPr>
              <w:t>[] Да [] Не</w:t>
            </w:r>
            <w:r w:rsidRPr="00370540">
              <w:rPr>
                <w:rFonts w:eastAsia="Calibri"/>
                <w:lang w:eastAsia="bg-BG"/>
              </w:rPr>
              <w:br/>
            </w:r>
            <w:r w:rsidRPr="00370540">
              <w:rPr>
                <w:rFonts w:eastAsia="Calibri"/>
                <w:lang w:eastAsia="bg-BG"/>
              </w:rPr>
              <w:br/>
            </w:r>
            <w:r w:rsidRPr="00370540">
              <w:rPr>
                <w:rFonts w:eastAsia="Calibri"/>
                <w:lang w:eastAsia="bg-BG"/>
              </w:rPr>
              <w:br/>
              <w:t>[…]</w:t>
            </w:r>
          </w:p>
        </w:tc>
      </w:tr>
      <w:tr w:rsidR="008230F0" w:rsidRPr="00370540" w:rsidTr="00EB7388">
        <w:trPr>
          <w:trHeight w:val="1544"/>
        </w:trPr>
        <w:tc>
          <w:tcPr>
            <w:tcW w:w="4644" w:type="dxa"/>
            <w:shd w:val="clear" w:color="auto" w:fill="auto"/>
          </w:tcPr>
          <w:p w:rsidR="008230F0" w:rsidRPr="00370540" w:rsidRDefault="008230F0" w:rsidP="00FF6751">
            <w:pPr>
              <w:spacing w:afterLines="40" w:after="96" w:line="240" w:lineRule="auto"/>
              <w:rPr>
                <w:rFonts w:eastAsia="Calibri"/>
                <w:lang w:eastAsia="bg-BG"/>
              </w:rPr>
            </w:pPr>
            <w:r w:rsidRPr="00370540">
              <w:rPr>
                <w:rFonts w:eastAsia="Calibri"/>
                <w:b/>
                <w:lang w:eastAsia="bg-BG"/>
              </w:rPr>
              <w:lastRenderedPageBreak/>
              <w:t>Икономическият оператор или свързано</w:t>
            </w:r>
            <w:r w:rsidRPr="00370540">
              <w:rPr>
                <w:rFonts w:eastAsia="Calibri"/>
                <w:lang w:eastAsia="bg-BG"/>
              </w:rPr>
              <w:t xml:space="preserve"> с него предприятие, предоставял ли е </w:t>
            </w:r>
            <w:r w:rsidRPr="00370540">
              <w:rPr>
                <w:rFonts w:eastAsia="Calibri"/>
                <w:b/>
                <w:lang w:eastAsia="bg-BG"/>
              </w:rPr>
              <w:t>консултантски</w:t>
            </w:r>
            <w:r w:rsidRPr="00370540">
              <w:rPr>
                <w:rFonts w:eastAsia="Calibri"/>
                <w:lang w:eastAsia="bg-BG"/>
              </w:rPr>
              <w:t xml:space="preserve"> услуги на възлагащия орган или на възложителя или </w:t>
            </w:r>
            <w:r w:rsidRPr="00370540">
              <w:rPr>
                <w:rFonts w:eastAsia="Calibri"/>
                <w:b/>
                <w:lang w:eastAsia="bg-BG"/>
              </w:rPr>
              <w:t>участвал ли е по друг начин в подготовката</w:t>
            </w:r>
            <w:r w:rsidRPr="00370540">
              <w:rPr>
                <w:rFonts w:eastAsia="Calibri"/>
                <w:lang w:eastAsia="bg-BG"/>
              </w:rPr>
              <w:t xml:space="preserve"> на процедурата за възлагане на обществена поръчка?</w:t>
            </w:r>
            <w:r w:rsidRPr="00370540">
              <w:rPr>
                <w:rFonts w:eastAsia="Calibri"/>
                <w:lang w:eastAsia="bg-BG"/>
              </w:rPr>
              <w:br/>
            </w:r>
            <w:r w:rsidRPr="00370540">
              <w:rPr>
                <w:rFonts w:eastAsia="Calibri"/>
                <w:b/>
                <w:lang w:eastAsia="bg-BG"/>
              </w:rPr>
              <w:t>Ако „да“</w:t>
            </w:r>
            <w:r w:rsidRPr="00370540">
              <w:rPr>
                <w:rFonts w:eastAsia="Calibri"/>
                <w:lang w:eastAsia="bg-BG"/>
              </w:rPr>
              <w:t>, моля, опишете подробно:</w:t>
            </w:r>
          </w:p>
        </w:tc>
        <w:tc>
          <w:tcPr>
            <w:tcW w:w="5670" w:type="dxa"/>
            <w:shd w:val="clear" w:color="auto" w:fill="auto"/>
          </w:tcPr>
          <w:p w:rsidR="00B55D71" w:rsidRDefault="008230F0" w:rsidP="00FF6751">
            <w:pPr>
              <w:spacing w:afterLines="40" w:after="96" w:line="240" w:lineRule="auto"/>
              <w:rPr>
                <w:rFonts w:eastAsia="Calibri"/>
                <w:lang w:eastAsia="bg-BG"/>
              </w:rPr>
            </w:pPr>
            <w:r w:rsidRPr="00370540">
              <w:rPr>
                <w:rFonts w:eastAsia="Calibri"/>
                <w:lang w:eastAsia="bg-BG"/>
              </w:rPr>
              <w:t>[] Да [] Не</w:t>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t>[…]</w:t>
            </w:r>
          </w:p>
        </w:tc>
      </w:tr>
      <w:tr w:rsidR="008230F0" w:rsidRPr="00370540" w:rsidTr="00EB7388">
        <w:trPr>
          <w:trHeight w:val="932"/>
        </w:trPr>
        <w:tc>
          <w:tcPr>
            <w:tcW w:w="4644" w:type="dxa"/>
            <w:vMerge w:val="restart"/>
            <w:shd w:val="clear" w:color="auto" w:fill="auto"/>
          </w:tcPr>
          <w:p w:rsidR="008230F0" w:rsidRPr="00370540" w:rsidRDefault="008230F0" w:rsidP="00FF6751">
            <w:pPr>
              <w:spacing w:afterLines="40" w:after="96" w:line="240" w:lineRule="auto"/>
              <w:rPr>
                <w:rFonts w:eastAsia="Calibri"/>
                <w:lang w:eastAsia="bg-BG"/>
              </w:rPr>
            </w:pPr>
            <w:r w:rsidRPr="00370540">
              <w:rPr>
                <w:rFonts w:eastAsia="Calibri"/>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370540">
              <w:rPr>
                <w:rFonts w:eastAsia="Calibri"/>
                <w:b/>
                <w:lang w:eastAsia="bg-BG"/>
              </w:rPr>
              <w:t>предсрочно прекратен</w:t>
            </w:r>
            <w:r w:rsidRPr="00370540">
              <w:rPr>
                <w:rFonts w:eastAsia="Calibri"/>
                <w:lang w:eastAsia="bg-BG"/>
              </w:rPr>
              <w:t xml:space="preserve"> или да са му били налагани обезщетения или други подобни санкции във връзка с такава поръчка в миналото?</w:t>
            </w:r>
            <w:r w:rsidRPr="00370540">
              <w:rPr>
                <w:rFonts w:eastAsia="Calibri"/>
                <w:lang w:eastAsia="bg-BG"/>
              </w:rPr>
              <w:br/>
            </w:r>
            <w:r w:rsidRPr="00370540">
              <w:rPr>
                <w:rFonts w:eastAsia="Calibri"/>
                <w:b/>
                <w:lang w:eastAsia="bg-BG"/>
              </w:rPr>
              <w:t>Ако „да“</w:t>
            </w:r>
            <w:r w:rsidRPr="00370540">
              <w:rPr>
                <w:rFonts w:eastAsia="Calibri"/>
                <w:lang w:eastAsia="bg-BG"/>
              </w:rPr>
              <w:t>, моля, опишете подробно:</w:t>
            </w:r>
          </w:p>
        </w:tc>
        <w:tc>
          <w:tcPr>
            <w:tcW w:w="5670" w:type="dxa"/>
            <w:shd w:val="clear" w:color="auto" w:fill="auto"/>
          </w:tcPr>
          <w:p w:rsidR="00B55D71" w:rsidRDefault="008230F0" w:rsidP="00FF6751">
            <w:pPr>
              <w:spacing w:afterLines="40" w:after="96" w:line="240" w:lineRule="auto"/>
              <w:rPr>
                <w:rFonts w:eastAsia="Calibri"/>
                <w:lang w:eastAsia="bg-BG"/>
              </w:rPr>
            </w:pPr>
            <w:r w:rsidRPr="00370540">
              <w:rPr>
                <w:rFonts w:eastAsia="Calibri"/>
                <w:lang w:eastAsia="bg-BG"/>
              </w:rPr>
              <w:t>[] Да [] Не</w:t>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t>[…]</w:t>
            </w:r>
          </w:p>
        </w:tc>
      </w:tr>
      <w:tr w:rsidR="008230F0" w:rsidRPr="00370540" w:rsidTr="00EB7388">
        <w:trPr>
          <w:trHeight w:val="931"/>
        </w:trPr>
        <w:tc>
          <w:tcPr>
            <w:tcW w:w="4644" w:type="dxa"/>
            <w:vMerge/>
            <w:shd w:val="clear" w:color="auto" w:fill="auto"/>
          </w:tcPr>
          <w:p w:rsidR="00B55D71" w:rsidRDefault="00B55D71" w:rsidP="00FF6751">
            <w:pPr>
              <w:spacing w:afterLines="40" w:after="96" w:line="240" w:lineRule="auto"/>
              <w:rPr>
                <w:rFonts w:eastAsia="Calibri"/>
                <w:lang w:eastAsia="bg-BG"/>
              </w:rPr>
            </w:pPr>
          </w:p>
        </w:tc>
        <w:tc>
          <w:tcPr>
            <w:tcW w:w="5670" w:type="dxa"/>
            <w:shd w:val="clear" w:color="auto" w:fill="auto"/>
          </w:tcPr>
          <w:p w:rsidR="00B55D71" w:rsidRDefault="008230F0" w:rsidP="00FF6751">
            <w:pPr>
              <w:spacing w:afterLines="40" w:after="96" w:line="240" w:lineRule="auto"/>
              <w:rPr>
                <w:rFonts w:eastAsia="Calibri"/>
                <w:lang w:eastAsia="bg-BG"/>
              </w:rPr>
            </w:pPr>
            <w:r w:rsidRPr="00370540">
              <w:rPr>
                <w:rFonts w:eastAsia="Calibri"/>
                <w:b/>
                <w:lang w:eastAsia="bg-BG"/>
              </w:rPr>
              <w:t>Ако „да“</w:t>
            </w:r>
            <w:r w:rsidRPr="00370540">
              <w:rPr>
                <w:rFonts w:eastAsia="Calibri"/>
                <w:lang w:eastAsia="bg-BG"/>
              </w:rPr>
              <w:t xml:space="preserve">,  икономическият оператор предприел ли е мерки за реабилитиране по своя инициатива? [] Да [] Не </w:t>
            </w:r>
          </w:p>
          <w:p w:rsidR="00B55D71" w:rsidRDefault="008230F0" w:rsidP="00FF6751">
            <w:pPr>
              <w:spacing w:afterLines="40" w:after="96" w:line="240" w:lineRule="auto"/>
              <w:rPr>
                <w:rFonts w:eastAsia="Calibri"/>
                <w:lang w:eastAsia="bg-BG"/>
              </w:rPr>
            </w:pPr>
            <w:r w:rsidRPr="00370540">
              <w:rPr>
                <w:rFonts w:eastAsia="Calibri"/>
                <w:b/>
                <w:lang w:eastAsia="bg-BG"/>
              </w:rPr>
              <w:t>Ако „да“</w:t>
            </w:r>
            <w:r w:rsidRPr="00370540">
              <w:rPr>
                <w:rFonts w:eastAsia="Calibri"/>
                <w:lang w:eastAsia="bg-BG"/>
              </w:rPr>
              <w:t>, моля опишете предприетите мерки: [……]</w:t>
            </w:r>
          </w:p>
        </w:tc>
      </w:tr>
      <w:tr w:rsidR="008230F0" w:rsidRPr="00370540" w:rsidTr="00EB7388">
        <w:tc>
          <w:tcPr>
            <w:tcW w:w="4644" w:type="dxa"/>
            <w:shd w:val="clear" w:color="auto" w:fill="auto"/>
          </w:tcPr>
          <w:p w:rsidR="008230F0" w:rsidRPr="00370540" w:rsidRDefault="008230F0" w:rsidP="00FF6751">
            <w:pPr>
              <w:spacing w:afterLines="40" w:after="96" w:line="240" w:lineRule="auto"/>
              <w:rPr>
                <w:rFonts w:eastAsia="Calibri"/>
                <w:lang w:eastAsia="bg-BG"/>
              </w:rPr>
            </w:pPr>
            <w:r w:rsidRPr="00370540">
              <w:rPr>
                <w:rFonts w:eastAsia="Calibri"/>
                <w:lang w:eastAsia="bg-BG"/>
              </w:rPr>
              <w:t>Може ли икономическият оператор да потвърди, че:</w:t>
            </w:r>
            <w:r w:rsidRPr="00370540">
              <w:rPr>
                <w:rFonts w:eastAsia="Calibri"/>
                <w:lang w:eastAsia="bg-BG"/>
              </w:rPr>
              <w:br/>
              <w:t xml:space="preserve">а) не е виновен за подаване на </w:t>
            </w:r>
            <w:r w:rsidRPr="00370540">
              <w:rPr>
                <w:rFonts w:eastAsia="Calibri"/>
                <w:b/>
                <w:lang w:eastAsia="bg-BG"/>
              </w:rPr>
              <w:t>неверни данни</w:t>
            </w:r>
            <w:r w:rsidRPr="00370540">
              <w:rPr>
                <w:rFonts w:eastAsia="Calibri"/>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55D71" w:rsidRDefault="008230F0" w:rsidP="00FF6751">
            <w:pPr>
              <w:spacing w:afterLines="40" w:after="96" w:line="240" w:lineRule="auto"/>
              <w:rPr>
                <w:rFonts w:eastAsia="Calibri"/>
                <w:lang w:eastAsia="bg-BG"/>
              </w:rPr>
            </w:pPr>
            <w:r w:rsidRPr="00370540">
              <w:rPr>
                <w:rFonts w:eastAsia="Calibri"/>
                <w:lang w:eastAsia="bg-BG"/>
              </w:rPr>
              <w:t xml:space="preserve">б) </w:t>
            </w:r>
            <w:r w:rsidRPr="00370540">
              <w:rPr>
                <w:rFonts w:eastAsia="Calibri"/>
                <w:b/>
                <w:lang w:eastAsia="bg-BG"/>
              </w:rPr>
              <w:t xml:space="preserve">не е укрил такава </w:t>
            </w:r>
            <w:r w:rsidRPr="00370540">
              <w:rPr>
                <w:rFonts w:eastAsia="Calibri"/>
                <w:lang w:eastAsia="bg-BG"/>
              </w:rPr>
              <w:t>информация;</w:t>
            </w:r>
          </w:p>
          <w:p w:rsidR="00B55D71" w:rsidRDefault="008230F0" w:rsidP="00FF6751">
            <w:pPr>
              <w:spacing w:afterLines="40" w:after="96" w:line="240" w:lineRule="auto"/>
              <w:rPr>
                <w:rFonts w:eastAsia="Calibri"/>
                <w:lang w:eastAsia="bg-BG"/>
              </w:rPr>
            </w:pPr>
            <w:r w:rsidRPr="00370540">
              <w:rPr>
                <w:rFonts w:eastAsia="Calibri"/>
                <w:lang w:eastAsia="bg-BG"/>
              </w:rPr>
              <w:t>в) може без забавяне да предостави придружаващите документи, изисквани от възлагащия орган или възложителя; и</w:t>
            </w:r>
          </w:p>
          <w:p w:rsidR="00B55D71" w:rsidRDefault="008230F0" w:rsidP="00FF6751">
            <w:pPr>
              <w:spacing w:afterLines="40" w:after="96" w:line="240" w:lineRule="auto"/>
              <w:rPr>
                <w:rFonts w:eastAsia="Calibri"/>
                <w:lang w:eastAsia="bg-BG"/>
              </w:rPr>
            </w:pPr>
            <w:r w:rsidRPr="00370540">
              <w:rPr>
                <w:rFonts w:eastAsia="Calibri"/>
                <w:lang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w:t>
            </w:r>
            <w:r w:rsidRPr="00370540">
              <w:rPr>
                <w:rFonts w:eastAsia="Calibri"/>
                <w:lang w:eastAsia="bg-BG"/>
              </w:rPr>
              <w:lastRenderedPageBreak/>
              <w:t>подвеждаща информация, която може да окаже съществено влияние върху решенията по отношение на изключването, подбора или възлагането?</w:t>
            </w:r>
          </w:p>
        </w:tc>
        <w:tc>
          <w:tcPr>
            <w:tcW w:w="5670" w:type="dxa"/>
            <w:shd w:val="clear" w:color="auto" w:fill="auto"/>
          </w:tcPr>
          <w:p w:rsidR="00B55D71" w:rsidRDefault="008230F0" w:rsidP="00FF6751">
            <w:pPr>
              <w:spacing w:afterLines="40" w:after="96" w:line="240" w:lineRule="auto"/>
              <w:rPr>
                <w:rFonts w:eastAsia="Calibri"/>
                <w:lang w:eastAsia="bg-BG"/>
              </w:rPr>
            </w:pPr>
            <w:r w:rsidRPr="00370540">
              <w:rPr>
                <w:rFonts w:eastAsia="Calibri"/>
                <w:lang w:eastAsia="bg-BG"/>
              </w:rPr>
              <w:lastRenderedPageBreak/>
              <w:t>[] Да [] Не</w:t>
            </w:r>
          </w:p>
        </w:tc>
      </w:tr>
    </w:tbl>
    <w:p w:rsidR="008230F0" w:rsidRPr="00370540" w:rsidRDefault="008230F0" w:rsidP="00FF6751">
      <w:pPr>
        <w:keepNext/>
        <w:spacing w:afterLines="40" w:after="96" w:line="240" w:lineRule="auto"/>
        <w:jc w:val="center"/>
        <w:rPr>
          <w:rFonts w:eastAsia="Calibri"/>
          <w:b/>
          <w:smallCaps/>
          <w:lang w:eastAsia="bg-BG"/>
        </w:rPr>
      </w:pPr>
    </w:p>
    <w:p w:rsidR="00B55D71" w:rsidRDefault="008230F0" w:rsidP="005E623B">
      <w:pPr>
        <w:keepNext/>
        <w:spacing w:afterLines="40" w:after="96" w:line="240" w:lineRule="auto"/>
        <w:jc w:val="center"/>
        <w:rPr>
          <w:rFonts w:eastAsia="Calibri"/>
          <w:b/>
          <w:smallCaps/>
          <w:lang w:eastAsia="bg-BG"/>
        </w:rPr>
      </w:pPr>
      <w:r w:rsidRPr="00370540">
        <w:rPr>
          <w:rFonts w:eastAsia="Calibri"/>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8230F0" w:rsidRPr="00370540" w:rsidTr="00EB7388">
        <w:tc>
          <w:tcPr>
            <w:tcW w:w="4644" w:type="dxa"/>
            <w:shd w:val="clear" w:color="auto" w:fill="auto"/>
          </w:tcPr>
          <w:p w:rsidR="00B55D71" w:rsidRDefault="008230F0" w:rsidP="005E623B">
            <w:pPr>
              <w:spacing w:afterLines="40" w:after="96" w:line="240" w:lineRule="auto"/>
              <w:jc w:val="both"/>
              <w:rPr>
                <w:rFonts w:eastAsia="Calibri"/>
                <w:b/>
                <w:i/>
                <w:lang w:eastAsia="bg-BG"/>
              </w:rPr>
            </w:pPr>
            <w:r w:rsidRPr="00370540">
              <w:rPr>
                <w:rFonts w:eastAsia="Calibri"/>
                <w:b/>
                <w:i/>
                <w:lang w:eastAsia="bg-BG"/>
              </w:rPr>
              <w:t>Специфични национални основания за изключване</w:t>
            </w:r>
          </w:p>
        </w:tc>
        <w:tc>
          <w:tcPr>
            <w:tcW w:w="5670" w:type="dxa"/>
            <w:shd w:val="clear" w:color="auto" w:fill="auto"/>
          </w:tcPr>
          <w:p w:rsidR="00B55D71" w:rsidRDefault="008230F0" w:rsidP="005E623B">
            <w:pPr>
              <w:spacing w:afterLines="40" w:after="96" w:line="240" w:lineRule="auto"/>
              <w:jc w:val="both"/>
              <w:rPr>
                <w:rFonts w:eastAsia="Calibri"/>
                <w:b/>
                <w:i/>
                <w:lang w:eastAsia="bg-BG"/>
              </w:rPr>
            </w:pPr>
            <w:r w:rsidRPr="00370540">
              <w:rPr>
                <w:rFonts w:eastAsia="Calibri"/>
                <w:b/>
                <w:i/>
                <w:lang w:eastAsia="bg-BG"/>
              </w:rPr>
              <w:t>Отговор:</w:t>
            </w:r>
          </w:p>
        </w:tc>
      </w:tr>
      <w:tr w:rsidR="008230F0" w:rsidRPr="00370540" w:rsidTr="00EB7388">
        <w:tc>
          <w:tcPr>
            <w:tcW w:w="4644" w:type="dxa"/>
            <w:shd w:val="clear" w:color="auto" w:fill="auto"/>
          </w:tcPr>
          <w:p w:rsidR="008230F0" w:rsidRPr="00370540" w:rsidRDefault="008230F0" w:rsidP="005E623B">
            <w:pPr>
              <w:spacing w:afterLines="40" w:after="96" w:line="240" w:lineRule="auto"/>
              <w:rPr>
                <w:rFonts w:eastAsia="Calibri"/>
                <w:lang w:eastAsia="bg-BG"/>
              </w:rPr>
            </w:pPr>
            <w:r w:rsidRPr="00370540">
              <w:rPr>
                <w:rFonts w:eastAsia="Calibri"/>
                <w:lang w:eastAsia="bg-BG"/>
              </w:rPr>
              <w:t xml:space="preserve">Прилагат ли се </w:t>
            </w:r>
            <w:r w:rsidRPr="00370540">
              <w:rPr>
                <w:rFonts w:eastAsia="Calibri"/>
                <w:b/>
                <w:lang w:eastAsia="bg-BG"/>
              </w:rPr>
              <w:t>специфичните национални основания за изключване</w:t>
            </w:r>
            <w:r w:rsidRPr="00370540">
              <w:rPr>
                <w:rFonts w:eastAsia="Calibri"/>
                <w:lang w:eastAsia="bg-BG"/>
              </w:rPr>
              <w:t>, които са посочени в съответното обявление или в документацията за обществената поръчка?</w:t>
            </w:r>
            <w:r w:rsidRPr="00370540">
              <w:rPr>
                <w:rFonts w:eastAsia="Calibri"/>
                <w:lang w:eastAsia="bg-BG"/>
              </w:rPr>
              <w:br/>
            </w:r>
            <w:r w:rsidRPr="00370540">
              <w:rPr>
                <w:rFonts w:eastAsia="Calibri"/>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670" w:type="dxa"/>
            <w:shd w:val="clear" w:color="auto" w:fill="auto"/>
          </w:tcPr>
          <w:p w:rsidR="00B55D71" w:rsidRDefault="008230F0" w:rsidP="005E623B">
            <w:pPr>
              <w:spacing w:afterLines="40" w:after="96" w:line="240" w:lineRule="auto"/>
              <w:rPr>
                <w:rFonts w:eastAsia="Calibri"/>
                <w:lang w:eastAsia="bg-BG"/>
              </w:rPr>
            </w:pPr>
            <w:r w:rsidRPr="00370540">
              <w:rPr>
                <w:rFonts w:eastAsia="Calibri"/>
                <w:lang w:eastAsia="bg-BG"/>
              </w:rPr>
              <w:t>[…][] Да [] Не</w:t>
            </w:r>
            <w:r w:rsidRPr="00370540">
              <w:rPr>
                <w:rFonts w:eastAsia="Calibri"/>
                <w:lang w:eastAsia="bg-BG"/>
              </w:rPr>
              <w:br/>
            </w:r>
            <w:r w:rsidRPr="00370540">
              <w:rPr>
                <w:rFonts w:eastAsia="Calibri"/>
                <w:lang w:eastAsia="bg-BG"/>
              </w:rPr>
              <w:br/>
            </w:r>
            <w:r w:rsidRPr="00370540">
              <w:rPr>
                <w:rFonts w:eastAsia="Calibri"/>
                <w:lang w:eastAsia="bg-BG"/>
              </w:rPr>
              <w:br/>
            </w:r>
          </w:p>
          <w:p w:rsidR="00B55D71" w:rsidRDefault="008230F0" w:rsidP="00FF6751">
            <w:pPr>
              <w:spacing w:afterLines="40" w:after="96" w:line="240" w:lineRule="auto"/>
              <w:rPr>
                <w:rFonts w:eastAsia="Calibri"/>
                <w:lang w:eastAsia="bg-BG"/>
              </w:rPr>
            </w:pPr>
            <w:r w:rsidRPr="00370540">
              <w:rPr>
                <w:rFonts w:eastAsia="Calibri"/>
                <w:lang w:eastAsia="bg-BG"/>
              </w:rPr>
              <w:t>(</w:t>
            </w:r>
            <w:r w:rsidRPr="00370540">
              <w:rPr>
                <w:rFonts w:eastAsia="Calibri"/>
                <w:i/>
                <w:lang w:eastAsia="bg-BG"/>
              </w:rPr>
              <w:t>уеб адрес, орган или служба, издаващи документа, точно позоваване на документа</w:t>
            </w:r>
            <w:r w:rsidRPr="00370540">
              <w:rPr>
                <w:rFonts w:eastAsia="Calibri"/>
                <w:lang w:eastAsia="bg-BG"/>
              </w:rPr>
              <w:t>):</w:t>
            </w:r>
            <w:r w:rsidRPr="00370540">
              <w:rPr>
                <w:rFonts w:eastAsia="Calibri"/>
                <w:lang w:eastAsia="bg-BG"/>
              </w:rPr>
              <w:br/>
            </w:r>
            <w:r w:rsidRPr="00370540">
              <w:rPr>
                <w:rFonts w:eastAsia="Calibri"/>
                <w:i/>
                <w:lang w:eastAsia="bg-BG"/>
              </w:rPr>
              <w:t>[……][……][……][……]</w:t>
            </w:r>
            <w:r w:rsidRPr="00370540">
              <w:rPr>
                <w:rFonts w:eastAsia="Calibri"/>
                <w:i/>
                <w:vertAlign w:val="superscript"/>
                <w:lang w:eastAsia="bg-BG"/>
              </w:rPr>
              <w:footnoteReference w:id="31"/>
            </w:r>
          </w:p>
        </w:tc>
      </w:tr>
      <w:tr w:rsidR="008230F0" w:rsidRPr="00370540" w:rsidTr="00EB7388">
        <w:tc>
          <w:tcPr>
            <w:tcW w:w="4644" w:type="dxa"/>
            <w:shd w:val="clear" w:color="auto" w:fill="auto"/>
          </w:tcPr>
          <w:p w:rsidR="008230F0" w:rsidRPr="00370540" w:rsidRDefault="008230F0" w:rsidP="005E623B">
            <w:pPr>
              <w:spacing w:afterLines="40" w:after="96" w:line="240" w:lineRule="auto"/>
              <w:rPr>
                <w:rFonts w:eastAsia="Calibri"/>
                <w:lang w:eastAsia="bg-BG"/>
              </w:rPr>
            </w:pPr>
            <w:r w:rsidRPr="00370540">
              <w:rPr>
                <w:rFonts w:eastAsia="Calibri"/>
                <w:b/>
                <w:lang w:eastAsia="bg-BG"/>
              </w:rPr>
              <w:t>В случай че се прилага някое специфично национално основание за изключване</w:t>
            </w:r>
            <w:r w:rsidRPr="00370540">
              <w:rPr>
                <w:rFonts w:eastAsia="Calibri"/>
                <w:lang w:eastAsia="bg-BG"/>
              </w:rPr>
              <w:t xml:space="preserve">, икономическият оператор предприел ли е мерки за реабилитиране по своя инициатива? </w:t>
            </w:r>
            <w:r w:rsidRPr="00370540">
              <w:rPr>
                <w:rFonts w:eastAsia="Calibri"/>
                <w:lang w:eastAsia="bg-BG"/>
              </w:rPr>
              <w:br/>
            </w:r>
            <w:r w:rsidRPr="00370540">
              <w:rPr>
                <w:rFonts w:eastAsia="Calibri"/>
                <w:b/>
                <w:lang w:eastAsia="bg-BG"/>
              </w:rPr>
              <w:t>Ако „да“</w:t>
            </w:r>
            <w:r w:rsidRPr="00370540">
              <w:rPr>
                <w:rFonts w:eastAsia="Calibri"/>
                <w:lang w:eastAsia="bg-BG"/>
              </w:rPr>
              <w:t xml:space="preserve">, моля опишете предприетите мерки: </w:t>
            </w:r>
          </w:p>
        </w:tc>
        <w:tc>
          <w:tcPr>
            <w:tcW w:w="5670" w:type="dxa"/>
            <w:shd w:val="clear" w:color="auto" w:fill="auto"/>
          </w:tcPr>
          <w:p w:rsidR="00B55D71" w:rsidRDefault="008230F0" w:rsidP="005E623B">
            <w:pPr>
              <w:spacing w:afterLines="40" w:after="96" w:line="240" w:lineRule="auto"/>
              <w:rPr>
                <w:rFonts w:eastAsia="Calibri"/>
                <w:lang w:eastAsia="bg-BG"/>
              </w:rPr>
            </w:pPr>
            <w:r w:rsidRPr="00370540">
              <w:rPr>
                <w:rFonts w:eastAsia="Calibri"/>
                <w:lang w:eastAsia="bg-BG"/>
              </w:rPr>
              <w:t>[] Да [] Не</w:t>
            </w:r>
            <w:r w:rsidRPr="00370540">
              <w:rPr>
                <w:rFonts w:eastAsia="Calibri"/>
                <w:lang w:eastAsia="bg-BG"/>
              </w:rPr>
              <w:br/>
            </w:r>
            <w:r w:rsidRPr="00370540">
              <w:rPr>
                <w:rFonts w:eastAsia="Calibri"/>
                <w:lang w:eastAsia="bg-BG"/>
              </w:rPr>
              <w:br/>
            </w:r>
            <w:r w:rsidRPr="00370540">
              <w:rPr>
                <w:rFonts w:eastAsia="Calibri"/>
                <w:lang w:eastAsia="bg-BG"/>
              </w:rPr>
              <w:br/>
              <w:t>[…]</w:t>
            </w:r>
          </w:p>
        </w:tc>
      </w:tr>
    </w:tbl>
    <w:p w:rsidR="008230F0" w:rsidRPr="00370540" w:rsidRDefault="008230F0" w:rsidP="005E623B">
      <w:pPr>
        <w:keepNext/>
        <w:spacing w:afterLines="40" w:after="96" w:line="240" w:lineRule="auto"/>
        <w:jc w:val="center"/>
        <w:rPr>
          <w:rFonts w:eastAsia="Calibri"/>
          <w:b/>
          <w:lang w:eastAsia="bg-BG"/>
        </w:rPr>
      </w:pPr>
    </w:p>
    <w:p w:rsidR="00B55D71" w:rsidRDefault="008230F0" w:rsidP="005E623B">
      <w:pPr>
        <w:keepNext/>
        <w:spacing w:afterLines="40" w:after="96" w:line="240" w:lineRule="auto"/>
        <w:jc w:val="center"/>
        <w:rPr>
          <w:rFonts w:eastAsia="Calibri"/>
          <w:b/>
          <w:lang w:eastAsia="bg-BG"/>
        </w:rPr>
      </w:pPr>
      <w:r w:rsidRPr="00370540">
        <w:rPr>
          <w:rFonts w:eastAsia="Calibri"/>
          <w:b/>
          <w:lang w:eastAsia="bg-BG"/>
        </w:rPr>
        <w:t>Част IV: Критерии за подбор</w:t>
      </w:r>
    </w:p>
    <w:p w:rsidR="00B55D71" w:rsidRDefault="008230F0" w:rsidP="005E623B">
      <w:pPr>
        <w:spacing w:afterLines="40" w:after="96" w:line="240" w:lineRule="auto"/>
        <w:jc w:val="both"/>
        <w:rPr>
          <w:rFonts w:eastAsia="Calibri"/>
          <w:lang w:eastAsia="bg-BG"/>
        </w:rPr>
      </w:pPr>
      <w:r w:rsidRPr="00370540">
        <w:rPr>
          <w:rFonts w:eastAsia="Calibri"/>
          <w:b/>
          <w:i/>
          <w:lang w:eastAsia="bg-BG"/>
        </w:rPr>
        <w:t>Относно критериите за подбор (раздел</w:t>
      </w:r>
      <w:r w:rsidRPr="00370540">
        <w:rPr>
          <w:rFonts w:eastAsia="Calibri"/>
          <w:b/>
          <w:i/>
          <w:lang w:eastAsia="bg-BG"/>
        </w:rPr>
        <w:sym w:font="Symbol" w:char="F061"/>
      </w:r>
      <w:r w:rsidRPr="00370540">
        <w:rPr>
          <w:rFonts w:eastAsia="Calibri"/>
          <w:b/>
          <w:i/>
          <w:lang w:eastAsia="bg-BG"/>
        </w:rPr>
        <w:t>илираздели А—Г от настоящата част) икономическият оператор заявява, че</w:t>
      </w:r>
    </w:p>
    <w:p w:rsidR="00B55D71" w:rsidRDefault="008230F0" w:rsidP="005E623B">
      <w:pPr>
        <w:keepNext/>
        <w:spacing w:afterLines="40" w:after="96" w:line="240" w:lineRule="auto"/>
        <w:jc w:val="center"/>
        <w:rPr>
          <w:rFonts w:eastAsia="Calibri"/>
          <w:b/>
          <w:smallCaps/>
          <w:lang w:eastAsia="bg-BG"/>
        </w:rPr>
      </w:pPr>
      <w:r w:rsidRPr="00370540">
        <w:rPr>
          <w:rFonts w:eastAsia="Calibri"/>
          <w:b/>
          <w:smallCaps/>
          <w:lang w:eastAsia="bg-BG"/>
        </w:rPr>
        <w:sym w:font="Symbol" w:char="F061"/>
      </w:r>
      <w:r w:rsidRPr="00370540">
        <w:rPr>
          <w:rFonts w:eastAsia="Calibri"/>
          <w:b/>
          <w:smallCaps/>
          <w:lang w:eastAsia="bg-BG"/>
        </w:rPr>
        <w:t>: Общо указание за всички критерии за подбор</w:t>
      </w:r>
    </w:p>
    <w:p w:rsidR="00B55D71" w:rsidRDefault="008230F0" w:rsidP="005E623B">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i/>
          <w:lang w:eastAsia="bg-BG"/>
        </w:rPr>
      </w:pPr>
      <w:r w:rsidRPr="00370540">
        <w:rPr>
          <w:rFonts w:eastAsia="Calibri"/>
          <w:b/>
          <w:i/>
          <w:lang w:eastAsia="bg-BG"/>
        </w:rPr>
        <w:t xml:space="preserve">Икономическият оператор следва да попълни тази информация само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370540">
        <w:rPr>
          <w:rFonts w:eastAsia="Calibri"/>
          <w:b/>
          <w:i/>
          <w:lang w:eastAsia="bg-BG"/>
        </w:rPr>
        <w:sym w:font="Symbol" w:char="F061"/>
      </w:r>
      <w:r w:rsidRPr="00370540">
        <w:rPr>
          <w:rFonts w:eastAsia="Calibri"/>
          <w:b/>
          <w:i/>
          <w:lang w:eastAsia="bg-BG"/>
        </w:rPr>
        <w:t>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708"/>
      </w:tblGrid>
      <w:tr w:rsidR="008230F0" w:rsidRPr="00370540" w:rsidTr="00EB7388">
        <w:tc>
          <w:tcPr>
            <w:tcW w:w="4606" w:type="dxa"/>
            <w:shd w:val="clear" w:color="auto" w:fill="auto"/>
          </w:tcPr>
          <w:p w:rsidR="00B55D71" w:rsidRDefault="008230F0" w:rsidP="005E623B">
            <w:pPr>
              <w:spacing w:afterLines="40" w:after="96" w:line="240" w:lineRule="auto"/>
              <w:jc w:val="both"/>
              <w:rPr>
                <w:rFonts w:eastAsia="Calibri"/>
                <w:b/>
                <w:i/>
                <w:lang w:eastAsia="bg-BG"/>
              </w:rPr>
            </w:pPr>
            <w:r w:rsidRPr="00370540">
              <w:rPr>
                <w:rFonts w:eastAsia="Calibri"/>
                <w:b/>
                <w:i/>
                <w:lang w:eastAsia="bg-BG"/>
              </w:rPr>
              <w:lastRenderedPageBreak/>
              <w:t>Спазване на всички изисквани критерии за подбор</w:t>
            </w:r>
          </w:p>
        </w:tc>
        <w:tc>
          <w:tcPr>
            <w:tcW w:w="5708" w:type="dxa"/>
            <w:shd w:val="clear" w:color="auto" w:fill="auto"/>
          </w:tcPr>
          <w:p w:rsidR="00B55D71" w:rsidRDefault="008230F0" w:rsidP="005E623B">
            <w:pPr>
              <w:spacing w:afterLines="40" w:after="96" w:line="240" w:lineRule="auto"/>
              <w:jc w:val="both"/>
              <w:rPr>
                <w:rFonts w:eastAsia="Calibri"/>
                <w:b/>
                <w:i/>
                <w:lang w:eastAsia="bg-BG"/>
              </w:rPr>
            </w:pPr>
            <w:r w:rsidRPr="00370540">
              <w:rPr>
                <w:rFonts w:eastAsia="Calibri"/>
                <w:b/>
                <w:i/>
                <w:lang w:eastAsia="bg-BG"/>
              </w:rPr>
              <w:t>Отговор:</w:t>
            </w:r>
          </w:p>
        </w:tc>
      </w:tr>
      <w:tr w:rsidR="008230F0" w:rsidRPr="00370540" w:rsidTr="00EB7388">
        <w:tc>
          <w:tcPr>
            <w:tcW w:w="4606" w:type="dxa"/>
            <w:shd w:val="clear" w:color="auto" w:fill="auto"/>
          </w:tcPr>
          <w:p w:rsidR="008230F0" w:rsidRPr="00370540" w:rsidRDefault="008230F0" w:rsidP="005E623B">
            <w:pPr>
              <w:spacing w:afterLines="40" w:after="96" w:line="240" w:lineRule="auto"/>
              <w:jc w:val="both"/>
              <w:rPr>
                <w:rFonts w:eastAsia="Calibri"/>
                <w:lang w:eastAsia="bg-BG"/>
              </w:rPr>
            </w:pPr>
            <w:r w:rsidRPr="00370540">
              <w:rPr>
                <w:rFonts w:eastAsia="Calibri"/>
                <w:lang w:eastAsia="bg-BG"/>
              </w:rPr>
              <w:t>Той отговаря на изискваните критерии за подбор:</w:t>
            </w:r>
          </w:p>
        </w:tc>
        <w:tc>
          <w:tcPr>
            <w:tcW w:w="5708" w:type="dxa"/>
            <w:shd w:val="clear" w:color="auto" w:fill="auto"/>
          </w:tcPr>
          <w:p w:rsidR="00B55D71" w:rsidRDefault="008230F0" w:rsidP="005E623B">
            <w:pPr>
              <w:spacing w:afterLines="40" w:after="96" w:line="240" w:lineRule="auto"/>
              <w:jc w:val="both"/>
              <w:rPr>
                <w:rFonts w:eastAsia="Calibri"/>
                <w:lang w:eastAsia="bg-BG"/>
              </w:rPr>
            </w:pPr>
            <w:r w:rsidRPr="00370540">
              <w:rPr>
                <w:rFonts w:eastAsia="Calibri"/>
                <w:lang w:eastAsia="bg-BG"/>
              </w:rPr>
              <w:t>[] Да [] Не</w:t>
            </w:r>
          </w:p>
        </w:tc>
      </w:tr>
    </w:tbl>
    <w:p w:rsidR="008230F0" w:rsidRPr="00370540" w:rsidRDefault="008230F0" w:rsidP="005E623B">
      <w:pPr>
        <w:keepNext/>
        <w:spacing w:afterLines="40" w:after="96" w:line="240" w:lineRule="auto"/>
        <w:jc w:val="center"/>
        <w:rPr>
          <w:rFonts w:eastAsia="Calibri"/>
          <w:b/>
          <w:smallCaps/>
          <w:lang w:eastAsia="bg-BG"/>
        </w:rPr>
      </w:pPr>
    </w:p>
    <w:p w:rsidR="00B55D71" w:rsidRDefault="008230F0" w:rsidP="005E623B">
      <w:pPr>
        <w:keepNext/>
        <w:spacing w:afterLines="40" w:after="96" w:line="240" w:lineRule="auto"/>
        <w:jc w:val="center"/>
        <w:rPr>
          <w:rFonts w:eastAsia="Calibri"/>
          <w:b/>
          <w:smallCaps/>
          <w:lang w:eastAsia="bg-BG"/>
        </w:rPr>
      </w:pPr>
      <w:r w:rsidRPr="00370540">
        <w:rPr>
          <w:rFonts w:eastAsia="Calibri"/>
          <w:b/>
          <w:smallCaps/>
          <w:lang w:eastAsia="bg-BG"/>
        </w:rPr>
        <w:t>А: Годност</w:t>
      </w:r>
    </w:p>
    <w:p w:rsidR="00B55D71" w:rsidRDefault="008230F0" w:rsidP="005E623B">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i/>
          <w:lang w:eastAsia="bg-BG"/>
        </w:rPr>
      </w:pPr>
      <w:r w:rsidRPr="00370540">
        <w:rPr>
          <w:rFonts w:eastAsia="Calibri"/>
          <w:b/>
          <w:i/>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8230F0" w:rsidRPr="00370540" w:rsidTr="00EB7388">
        <w:tc>
          <w:tcPr>
            <w:tcW w:w="4644" w:type="dxa"/>
            <w:shd w:val="clear" w:color="auto" w:fill="auto"/>
          </w:tcPr>
          <w:p w:rsidR="00B55D71" w:rsidRDefault="008230F0" w:rsidP="005E623B">
            <w:pPr>
              <w:spacing w:afterLines="40" w:after="96" w:line="240" w:lineRule="auto"/>
              <w:jc w:val="both"/>
              <w:rPr>
                <w:rFonts w:eastAsia="Calibri"/>
                <w:b/>
                <w:i/>
                <w:lang w:eastAsia="bg-BG"/>
              </w:rPr>
            </w:pPr>
            <w:r w:rsidRPr="00370540">
              <w:rPr>
                <w:rFonts w:eastAsia="Calibri"/>
                <w:b/>
                <w:i/>
                <w:lang w:eastAsia="bg-BG"/>
              </w:rPr>
              <w:t>Годност</w:t>
            </w:r>
          </w:p>
        </w:tc>
        <w:tc>
          <w:tcPr>
            <w:tcW w:w="5670" w:type="dxa"/>
            <w:shd w:val="clear" w:color="auto" w:fill="auto"/>
          </w:tcPr>
          <w:p w:rsidR="00B55D71" w:rsidRDefault="008230F0" w:rsidP="005E623B">
            <w:pPr>
              <w:spacing w:afterLines="40" w:after="96" w:line="240" w:lineRule="auto"/>
              <w:jc w:val="both"/>
              <w:rPr>
                <w:rFonts w:eastAsia="Calibri"/>
                <w:b/>
                <w:i/>
                <w:lang w:eastAsia="bg-BG"/>
              </w:rPr>
            </w:pPr>
            <w:r w:rsidRPr="00370540">
              <w:rPr>
                <w:rFonts w:eastAsia="Calibri"/>
                <w:b/>
                <w:i/>
                <w:lang w:eastAsia="bg-BG"/>
              </w:rPr>
              <w:t>Отговор:</w:t>
            </w:r>
          </w:p>
        </w:tc>
      </w:tr>
      <w:tr w:rsidR="008230F0" w:rsidRPr="00370540" w:rsidTr="00EB7388">
        <w:tc>
          <w:tcPr>
            <w:tcW w:w="4644" w:type="dxa"/>
            <w:shd w:val="clear" w:color="auto" w:fill="auto"/>
          </w:tcPr>
          <w:p w:rsidR="008230F0" w:rsidRPr="00370540" w:rsidRDefault="008230F0" w:rsidP="005E623B">
            <w:pPr>
              <w:spacing w:afterLines="40" w:after="96" w:line="240" w:lineRule="auto"/>
              <w:rPr>
                <w:rFonts w:eastAsia="Calibri"/>
                <w:lang w:eastAsia="bg-BG"/>
              </w:rPr>
            </w:pPr>
            <w:r w:rsidRPr="00370540">
              <w:rPr>
                <w:rFonts w:eastAsia="Calibri"/>
                <w:lang w:eastAsia="bg-BG"/>
              </w:rPr>
              <w:t xml:space="preserve">1) </w:t>
            </w:r>
            <w:r w:rsidRPr="00370540">
              <w:rPr>
                <w:rFonts w:eastAsia="Calibri"/>
                <w:b/>
                <w:lang w:eastAsia="bg-BG"/>
              </w:rPr>
              <w:t>Той е вписан в съответния професионален или търговски регистър</w:t>
            </w:r>
            <w:r w:rsidRPr="00370540">
              <w:rPr>
                <w:rFonts w:eastAsia="Calibri"/>
                <w:lang w:eastAsia="bg-BG"/>
              </w:rPr>
              <w:t xml:space="preserve"> в държавата членка, в която е установен</w:t>
            </w:r>
            <w:r w:rsidRPr="00370540">
              <w:rPr>
                <w:rFonts w:eastAsia="Calibri"/>
                <w:vertAlign w:val="superscript"/>
                <w:lang w:eastAsia="bg-BG"/>
              </w:rPr>
              <w:footnoteReference w:id="32"/>
            </w:r>
            <w:r w:rsidRPr="00370540">
              <w:rPr>
                <w:rFonts w:eastAsia="Calibri"/>
                <w:lang w:eastAsia="bg-BG"/>
              </w:rPr>
              <w:t>:</w:t>
            </w:r>
            <w:r w:rsidRPr="00370540">
              <w:rPr>
                <w:rFonts w:eastAsia="Calibri"/>
                <w:lang w:eastAsia="bg-BG"/>
              </w:rPr>
              <w:br/>
            </w:r>
            <w:r w:rsidRPr="00370540">
              <w:rPr>
                <w:rFonts w:eastAsia="Calibri"/>
                <w:i/>
                <w:lang w:eastAsia="bg-BG"/>
              </w:rPr>
              <w:t>Ако съответните документи са на разположение в електронен формат, моля, посочете:</w:t>
            </w:r>
          </w:p>
        </w:tc>
        <w:tc>
          <w:tcPr>
            <w:tcW w:w="5670" w:type="dxa"/>
            <w:shd w:val="clear" w:color="auto" w:fill="auto"/>
          </w:tcPr>
          <w:p w:rsidR="00B55D71" w:rsidRDefault="008230F0" w:rsidP="005E623B">
            <w:pPr>
              <w:spacing w:afterLines="40" w:after="96" w:line="240" w:lineRule="auto"/>
              <w:rPr>
                <w:rFonts w:eastAsia="Calibri"/>
                <w:lang w:eastAsia="bg-BG"/>
              </w:rPr>
            </w:pPr>
            <w:r w:rsidRPr="00370540">
              <w:rPr>
                <w:rFonts w:eastAsia="Calibri"/>
                <w:lang w:eastAsia="bg-BG"/>
              </w:rPr>
              <w:t>[…]</w:t>
            </w:r>
            <w:r w:rsidRPr="00370540">
              <w:rPr>
                <w:rFonts w:eastAsia="Calibri"/>
                <w:lang w:eastAsia="bg-BG"/>
              </w:rPr>
              <w:br/>
            </w:r>
          </w:p>
          <w:p w:rsidR="00B55D71" w:rsidRDefault="008230F0" w:rsidP="005E623B">
            <w:pPr>
              <w:spacing w:afterLines="40" w:after="96" w:line="240" w:lineRule="auto"/>
              <w:rPr>
                <w:rFonts w:eastAsia="Calibri"/>
                <w:lang w:eastAsia="bg-BG"/>
              </w:rPr>
            </w:pPr>
            <w:r w:rsidRPr="00370540">
              <w:rPr>
                <w:rFonts w:eastAsia="Calibri"/>
                <w:lang w:eastAsia="bg-BG"/>
              </w:rPr>
              <w:t>(</w:t>
            </w:r>
            <w:r w:rsidRPr="00370540">
              <w:rPr>
                <w:rFonts w:eastAsia="Calibri"/>
                <w:i/>
                <w:lang w:eastAsia="bg-BG"/>
              </w:rPr>
              <w:t>уеб адрес, орган или служба, издаващи документа, точно позоваване на документа</w:t>
            </w:r>
            <w:r w:rsidRPr="00370540">
              <w:rPr>
                <w:rFonts w:eastAsia="Calibri"/>
                <w:lang w:eastAsia="bg-BG"/>
              </w:rPr>
              <w:t>):</w:t>
            </w:r>
            <w:r w:rsidRPr="00370540">
              <w:rPr>
                <w:rFonts w:eastAsia="Calibri"/>
                <w:i/>
                <w:lang w:eastAsia="bg-BG"/>
              </w:rPr>
              <w:t xml:space="preserve"> [……][……][……][……]</w:t>
            </w:r>
          </w:p>
        </w:tc>
      </w:tr>
      <w:tr w:rsidR="008230F0" w:rsidRPr="00370540" w:rsidTr="00EB7388">
        <w:tc>
          <w:tcPr>
            <w:tcW w:w="4644" w:type="dxa"/>
            <w:shd w:val="clear" w:color="auto" w:fill="auto"/>
          </w:tcPr>
          <w:p w:rsidR="008230F0" w:rsidRPr="00370540" w:rsidRDefault="008230F0" w:rsidP="005E623B">
            <w:pPr>
              <w:spacing w:afterLines="40" w:after="96" w:line="240" w:lineRule="auto"/>
              <w:rPr>
                <w:rFonts w:eastAsia="Calibri"/>
                <w:b/>
                <w:lang w:eastAsia="bg-BG"/>
              </w:rPr>
            </w:pPr>
            <w:r w:rsidRPr="00370540">
              <w:rPr>
                <w:rFonts w:eastAsia="Calibri"/>
                <w:b/>
                <w:lang w:eastAsia="bg-BG"/>
              </w:rPr>
              <w:t>2) При поръчки за услуги:</w:t>
            </w:r>
            <w:r w:rsidRPr="00370540">
              <w:rPr>
                <w:rFonts w:eastAsia="Calibri"/>
                <w:lang w:eastAsia="bg-BG"/>
              </w:rPr>
              <w:br/>
              <w:t xml:space="preserve">Необходимо ли е специално </w:t>
            </w:r>
            <w:r w:rsidRPr="00370540">
              <w:rPr>
                <w:rFonts w:eastAsia="Calibri"/>
                <w:b/>
                <w:lang w:eastAsia="bg-BG"/>
              </w:rPr>
              <w:t>разрешение</w:t>
            </w:r>
            <w:r w:rsidRPr="00370540">
              <w:rPr>
                <w:rFonts w:eastAsia="Calibri"/>
                <w:lang w:eastAsia="bg-BG"/>
              </w:rPr>
              <w:t xml:space="preserve"> или</w:t>
            </w:r>
            <w:r w:rsidRPr="00370540">
              <w:rPr>
                <w:rFonts w:eastAsia="Calibri"/>
                <w:b/>
                <w:lang w:eastAsia="bg-BG"/>
              </w:rPr>
              <w:t>членство</w:t>
            </w:r>
            <w:r w:rsidRPr="00370540">
              <w:rPr>
                <w:rFonts w:eastAsia="Calibri"/>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370540">
              <w:rPr>
                <w:rFonts w:eastAsia="Calibri"/>
                <w:lang w:eastAsia="bg-BG"/>
              </w:rPr>
              <w:br/>
            </w:r>
            <w:r w:rsidRPr="00370540">
              <w:rPr>
                <w:rFonts w:eastAsia="Calibri"/>
                <w:lang w:eastAsia="bg-BG"/>
              </w:rPr>
              <w:br/>
            </w:r>
            <w:r w:rsidRPr="00370540">
              <w:rPr>
                <w:rFonts w:eastAsia="Calibri"/>
                <w:i/>
                <w:lang w:eastAsia="bg-BG"/>
              </w:rPr>
              <w:t>Ако съответните документи са на разположение в електронен формат, моля, посочете:</w:t>
            </w:r>
          </w:p>
        </w:tc>
        <w:tc>
          <w:tcPr>
            <w:tcW w:w="5670" w:type="dxa"/>
            <w:shd w:val="clear" w:color="auto" w:fill="auto"/>
          </w:tcPr>
          <w:p w:rsidR="00B55D71" w:rsidRDefault="008230F0" w:rsidP="005E623B">
            <w:pPr>
              <w:spacing w:afterLines="40" w:after="96" w:line="240" w:lineRule="auto"/>
              <w:rPr>
                <w:rFonts w:eastAsia="Calibri"/>
                <w:lang w:eastAsia="bg-BG"/>
              </w:rPr>
            </w:pPr>
            <w:r w:rsidRPr="00370540">
              <w:rPr>
                <w:rFonts w:eastAsia="Calibri"/>
                <w:lang w:eastAsia="bg-BG"/>
              </w:rPr>
              <w:br/>
              <w:t>[] Да [] Не</w:t>
            </w:r>
            <w:r w:rsidRPr="00370540">
              <w:rPr>
                <w:rFonts w:eastAsia="Calibri"/>
                <w:lang w:eastAsia="bg-BG"/>
              </w:rPr>
              <w:br/>
            </w:r>
            <w:r w:rsidRPr="00370540">
              <w:rPr>
                <w:rFonts w:eastAsia="Calibri"/>
                <w:lang w:eastAsia="bg-BG"/>
              </w:rPr>
              <w:br/>
              <w:t>Ако да, моля посочете какво и дали икономическият оператор го притежава: […] [] Да [] Не</w:t>
            </w:r>
            <w:r w:rsidRPr="00370540">
              <w:rPr>
                <w:rFonts w:eastAsia="Calibri"/>
                <w:lang w:eastAsia="bg-BG"/>
              </w:rPr>
              <w:br/>
            </w:r>
          </w:p>
          <w:p w:rsidR="00B55D71" w:rsidRDefault="008230F0" w:rsidP="005E623B">
            <w:pPr>
              <w:spacing w:afterLines="40" w:after="96" w:line="240" w:lineRule="auto"/>
              <w:rPr>
                <w:rFonts w:eastAsia="Calibri"/>
                <w:lang w:eastAsia="bg-BG"/>
              </w:rPr>
            </w:pPr>
            <w:r w:rsidRPr="00370540">
              <w:rPr>
                <w:rFonts w:eastAsia="Calibri"/>
                <w:lang w:eastAsia="bg-BG"/>
              </w:rPr>
              <w:t>(</w:t>
            </w:r>
            <w:r w:rsidRPr="00370540">
              <w:rPr>
                <w:rFonts w:eastAsia="Calibri"/>
                <w:i/>
                <w:lang w:eastAsia="bg-BG"/>
              </w:rPr>
              <w:t>уеб адрес, орган или служба, издаващи документа, точно позоваване на документа</w:t>
            </w:r>
            <w:r w:rsidRPr="00370540">
              <w:rPr>
                <w:rFonts w:eastAsia="Calibri"/>
                <w:lang w:eastAsia="bg-BG"/>
              </w:rPr>
              <w:t>):</w:t>
            </w:r>
            <w:r w:rsidRPr="00370540">
              <w:rPr>
                <w:rFonts w:eastAsia="Calibri"/>
                <w:i/>
                <w:lang w:eastAsia="bg-BG"/>
              </w:rPr>
              <w:t xml:space="preserve"> [……][……][……][……]</w:t>
            </w:r>
          </w:p>
        </w:tc>
      </w:tr>
    </w:tbl>
    <w:p w:rsidR="008230F0" w:rsidRPr="00370540" w:rsidRDefault="008230F0" w:rsidP="005E623B">
      <w:pPr>
        <w:keepNext/>
        <w:spacing w:afterLines="40" w:after="96" w:line="240" w:lineRule="auto"/>
        <w:jc w:val="center"/>
        <w:rPr>
          <w:rFonts w:eastAsia="Calibri"/>
          <w:b/>
          <w:smallCaps/>
          <w:lang w:eastAsia="bg-BG"/>
        </w:rPr>
      </w:pPr>
    </w:p>
    <w:p w:rsidR="00B55D71" w:rsidRDefault="008230F0" w:rsidP="005E623B">
      <w:pPr>
        <w:keepNext/>
        <w:spacing w:afterLines="40" w:after="96" w:line="240" w:lineRule="auto"/>
        <w:jc w:val="center"/>
        <w:rPr>
          <w:rFonts w:eastAsia="Calibri"/>
          <w:b/>
          <w:smallCaps/>
          <w:lang w:eastAsia="bg-BG"/>
        </w:rPr>
      </w:pPr>
      <w:r w:rsidRPr="00370540">
        <w:rPr>
          <w:rFonts w:eastAsia="Calibri"/>
          <w:b/>
          <w:smallCaps/>
          <w:lang w:eastAsia="bg-BG"/>
        </w:rPr>
        <w:t>Б: икономическо и финансово състояние</w:t>
      </w:r>
    </w:p>
    <w:p w:rsidR="00B55D71" w:rsidRDefault="008230F0" w:rsidP="005E623B">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i/>
          <w:lang w:eastAsia="bg-BG"/>
        </w:rPr>
      </w:pPr>
      <w:r w:rsidRPr="00370540">
        <w:rPr>
          <w:rFonts w:eastAsia="Calibri"/>
          <w:b/>
          <w:i/>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8230F0" w:rsidRPr="00370540" w:rsidTr="00EB7388">
        <w:tc>
          <w:tcPr>
            <w:tcW w:w="4644" w:type="dxa"/>
            <w:shd w:val="clear" w:color="auto" w:fill="auto"/>
          </w:tcPr>
          <w:p w:rsidR="00B55D71" w:rsidRDefault="008230F0" w:rsidP="005E623B">
            <w:pPr>
              <w:spacing w:afterLines="40" w:after="96" w:line="240" w:lineRule="auto"/>
              <w:jc w:val="both"/>
              <w:rPr>
                <w:rFonts w:eastAsia="Calibri"/>
                <w:b/>
                <w:i/>
                <w:lang w:eastAsia="bg-BG"/>
              </w:rPr>
            </w:pPr>
            <w:r w:rsidRPr="00370540">
              <w:rPr>
                <w:rFonts w:eastAsia="Calibri"/>
                <w:b/>
                <w:i/>
                <w:lang w:eastAsia="bg-BG"/>
              </w:rPr>
              <w:t>Икономическо и финансово състояние</w:t>
            </w:r>
          </w:p>
        </w:tc>
        <w:tc>
          <w:tcPr>
            <w:tcW w:w="5670" w:type="dxa"/>
            <w:shd w:val="clear" w:color="auto" w:fill="auto"/>
          </w:tcPr>
          <w:p w:rsidR="00B55D71" w:rsidRDefault="008230F0" w:rsidP="005E623B">
            <w:pPr>
              <w:spacing w:afterLines="40" w:after="96" w:line="240" w:lineRule="auto"/>
              <w:jc w:val="both"/>
              <w:rPr>
                <w:rFonts w:eastAsia="Calibri"/>
                <w:b/>
                <w:i/>
                <w:lang w:eastAsia="bg-BG"/>
              </w:rPr>
            </w:pPr>
            <w:r w:rsidRPr="00370540">
              <w:rPr>
                <w:rFonts w:eastAsia="Calibri"/>
                <w:b/>
                <w:i/>
                <w:lang w:eastAsia="bg-BG"/>
              </w:rPr>
              <w:t>Отговор:</w:t>
            </w:r>
          </w:p>
        </w:tc>
      </w:tr>
      <w:tr w:rsidR="008230F0" w:rsidRPr="00370540" w:rsidTr="00EB7388">
        <w:tc>
          <w:tcPr>
            <w:tcW w:w="4644" w:type="dxa"/>
            <w:shd w:val="clear" w:color="auto" w:fill="auto"/>
          </w:tcPr>
          <w:p w:rsidR="008230F0" w:rsidRPr="00370540" w:rsidRDefault="008230F0" w:rsidP="005E623B">
            <w:pPr>
              <w:spacing w:afterLines="40" w:after="96" w:line="240" w:lineRule="auto"/>
              <w:rPr>
                <w:rFonts w:eastAsia="Calibri"/>
                <w:lang w:eastAsia="bg-BG"/>
              </w:rPr>
            </w:pPr>
            <w:r w:rsidRPr="00370540">
              <w:rPr>
                <w:rFonts w:eastAsia="Calibri"/>
                <w:lang w:eastAsia="bg-BG"/>
              </w:rPr>
              <w:t xml:space="preserve">1а) Неговият („общ“) </w:t>
            </w:r>
            <w:r w:rsidRPr="00370540">
              <w:rPr>
                <w:rFonts w:eastAsia="Calibri"/>
                <w:b/>
                <w:lang w:eastAsia="bg-BG"/>
              </w:rPr>
              <w:t>годишен оборот</w:t>
            </w:r>
            <w:r w:rsidRPr="00370540">
              <w:rPr>
                <w:rFonts w:eastAsia="Calibri"/>
                <w:lang w:eastAsia="bg-BG"/>
              </w:rPr>
              <w:t xml:space="preserve"> за </w:t>
            </w:r>
            <w:r w:rsidRPr="00370540">
              <w:rPr>
                <w:rFonts w:eastAsia="Calibri"/>
                <w:lang w:eastAsia="bg-BG"/>
              </w:rPr>
              <w:lastRenderedPageBreak/>
              <w:t>броя финансови години, изисквани в съответното обявление или в документацията за поръчката, е както следва:</w:t>
            </w:r>
            <w:r w:rsidRPr="00370540">
              <w:rPr>
                <w:rFonts w:eastAsia="Calibri"/>
                <w:lang w:eastAsia="bg-BG"/>
              </w:rPr>
              <w:br/>
            </w:r>
            <w:r w:rsidRPr="00370540">
              <w:rPr>
                <w:rFonts w:eastAsia="Calibri"/>
                <w:b/>
                <w:lang w:eastAsia="bg-BG"/>
              </w:rPr>
              <w:t>и/или</w:t>
            </w:r>
            <w:r w:rsidRPr="00370540">
              <w:rPr>
                <w:rFonts w:eastAsia="Calibri"/>
                <w:lang w:eastAsia="bg-BG"/>
              </w:rPr>
              <w:br/>
              <w:t xml:space="preserve">1б) Неговият </w:t>
            </w:r>
            <w:r w:rsidRPr="00370540">
              <w:rPr>
                <w:rFonts w:eastAsia="Calibri"/>
                <w:b/>
                <w:lang w:eastAsia="bg-BG"/>
              </w:rPr>
              <w:t>среден</w:t>
            </w:r>
            <w:r w:rsidRPr="00370540">
              <w:rPr>
                <w:rFonts w:eastAsia="Calibri"/>
                <w:lang w:eastAsia="bg-BG"/>
              </w:rPr>
              <w:t xml:space="preserve"> годишен </w:t>
            </w:r>
            <w:r w:rsidRPr="00370540">
              <w:rPr>
                <w:rFonts w:eastAsia="Calibri"/>
                <w:b/>
                <w:lang w:eastAsia="bg-BG"/>
              </w:rPr>
              <w:t>оборот за броя години, изисквани в съответното обявление или в документацията за поръчката, е както следва</w:t>
            </w:r>
            <w:r w:rsidRPr="00370540">
              <w:rPr>
                <w:rFonts w:eastAsia="Calibri"/>
                <w:b/>
                <w:vertAlign w:val="superscript"/>
                <w:lang w:eastAsia="bg-BG"/>
              </w:rPr>
              <w:footnoteReference w:id="33"/>
            </w:r>
            <w:r w:rsidRPr="00370540">
              <w:rPr>
                <w:rFonts w:eastAsia="Calibri"/>
                <w:b/>
                <w:lang w:eastAsia="bg-BG"/>
              </w:rPr>
              <w:t>(</w:t>
            </w:r>
            <w:r w:rsidRPr="00370540">
              <w:rPr>
                <w:rFonts w:eastAsia="Calibri"/>
                <w:lang w:eastAsia="bg-BG"/>
              </w:rPr>
              <w:t>)</w:t>
            </w:r>
            <w:r w:rsidRPr="00370540">
              <w:rPr>
                <w:rFonts w:eastAsia="Calibri"/>
                <w:b/>
                <w:lang w:eastAsia="bg-BG"/>
              </w:rPr>
              <w:t>:</w:t>
            </w:r>
            <w:r w:rsidRPr="00370540">
              <w:rPr>
                <w:rFonts w:eastAsia="Calibri"/>
                <w:lang w:eastAsia="bg-BG"/>
              </w:rPr>
              <w:br/>
            </w:r>
            <w:r w:rsidRPr="00370540">
              <w:rPr>
                <w:rFonts w:eastAsia="Calibri"/>
                <w:i/>
                <w:lang w:eastAsia="bg-BG"/>
              </w:rPr>
              <w:t>Ако съответните документи са на разположение в електронен формат, моля, посочете:</w:t>
            </w:r>
          </w:p>
        </w:tc>
        <w:tc>
          <w:tcPr>
            <w:tcW w:w="5670" w:type="dxa"/>
            <w:shd w:val="clear" w:color="auto" w:fill="auto"/>
          </w:tcPr>
          <w:p w:rsidR="00B55D71" w:rsidRDefault="008230F0" w:rsidP="005E623B">
            <w:pPr>
              <w:spacing w:afterLines="40" w:after="96" w:line="240" w:lineRule="auto"/>
              <w:rPr>
                <w:rFonts w:eastAsia="Calibri"/>
                <w:i/>
                <w:lang w:eastAsia="bg-BG"/>
              </w:rPr>
            </w:pPr>
            <w:r w:rsidRPr="00370540">
              <w:rPr>
                <w:rFonts w:eastAsia="Calibri"/>
                <w:lang w:eastAsia="bg-BG"/>
              </w:rPr>
              <w:lastRenderedPageBreak/>
              <w:t>година: [……] оборот:[……][…]валута</w:t>
            </w:r>
            <w:r w:rsidRPr="00370540">
              <w:rPr>
                <w:rFonts w:eastAsia="Calibri"/>
                <w:lang w:eastAsia="bg-BG"/>
              </w:rPr>
              <w:br/>
            </w:r>
            <w:r w:rsidRPr="00370540">
              <w:rPr>
                <w:rFonts w:eastAsia="Calibri"/>
                <w:lang w:eastAsia="bg-BG"/>
              </w:rPr>
              <w:lastRenderedPageBreak/>
              <w:t>година: [……] оборот:[……][…]валута година: [……] оборот:[……][…]валута</w:t>
            </w:r>
            <w:r w:rsidRPr="00370540">
              <w:rPr>
                <w:rFonts w:eastAsia="Calibri"/>
                <w:lang w:eastAsia="bg-BG"/>
              </w:rPr>
              <w:br/>
            </w:r>
            <w:r w:rsidRPr="00370540">
              <w:rPr>
                <w:rFonts w:eastAsia="Calibri"/>
                <w:lang w:eastAsia="bg-BG"/>
              </w:rPr>
              <w:br/>
              <w:t>(брой години, среден оборот)</w:t>
            </w:r>
            <w:r w:rsidRPr="00370540">
              <w:rPr>
                <w:rFonts w:eastAsia="Calibri"/>
                <w:b/>
                <w:lang w:eastAsia="bg-BG"/>
              </w:rPr>
              <w:t>:</w:t>
            </w:r>
            <w:r w:rsidRPr="00370540">
              <w:rPr>
                <w:rFonts w:eastAsia="Calibri"/>
                <w:lang w:eastAsia="bg-BG"/>
              </w:rPr>
              <w:t xml:space="preserve"> [……],[……][…]валута</w:t>
            </w:r>
            <w:r w:rsidRPr="00370540">
              <w:rPr>
                <w:rFonts w:eastAsia="Calibri"/>
                <w:lang w:eastAsia="bg-BG"/>
              </w:rPr>
              <w:br/>
            </w:r>
          </w:p>
          <w:p w:rsidR="00B55D71" w:rsidRDefault="008230F0" w:rsidP="005E623B">
            <w:pPr>
              <w:spacing w:afterLines="40" w:after="96" w:line="240" w:lineRule="auto"/>
              <w:rPr>
                <w:rFonts w:eastAsia="Calibri"/>
                <w:lang w:eastAsia="bg-BG"/>
              </w:rPr>
            </w:pPr>
            <w:r w:rsidRPr="00370540">
              <w:rPr>
                <w:rFonts w:eastAsia="Calibri"/>
                <w:i/>
                <w:lang w:eastAsia="bg-BG"/>
              </w:rPr>
              <w:t>(уеб адрес, орган или служба, издаващи документа, точно позоваване на документа): [……][……][……][……]</w:t>
            </w:r>
          </w:p>
        </w:tc>
      </w:tr>
      <w:tr w:rsidR="008230F0" w:rsidRPr="00370540" w:rsidTr="00EB7388">
        <w:tc>
          <w:tcPr>
            <w:tcW w:w="4644" w:type="dxa"/>
            <w:shd w:val="clear" w:color="auto" w:fill="auto"/>
          </w:tcPr>
          <w:p w:rsidR="008230F0" w:rsidRPr="00370540" w:rsidRDefault="008230F0" w:rsidP="005E623B">
            <w:pPr>
              <w:spacing w:afterLines="40" w:after="96" w:line="240" w:lineRule="auto"/>
              <w:rPr>
                <w:rFonts w:eastAsia="Calibri"/>
                <w:b/>
                <w:i/>
                <w:lang w:eastAsia="bg-BG"/>
              </w:rPr>
            </w:pPr>
            <w:r w:rsidRPr="00370540">
              <w:rPr>
                <w:rFonts w:eastAsia="Calibri"/>
                <w:lang w:eastAsia="bg-BG"/>
              </w:rPr>
              <w:lastRenderedPageBreak/>
              <w:t xml:space="preserve">2а) Неговият („конкретен“) годишен </w:t>
            </w:r>
            <w:r w:rsidRPr="00370540">
              <w:rPr>
                <w:rFonts w:eastAsia="Calibri"/>
                <w:b/>
                <w:lang w:eastAsia="bg-BG"/>
              </w:rPr>
              <w:t>оборот в стопанската област, обхваната от поръчката</w:t>
            </w:r>
            <w:r w:rsidRPr="00370540">
              <w:rPr>
                <w:rFonts w:eastAsia="Calibri"/>
                <w:lang w:eastAsia="bg-BG"/>
              </w:rPr>
              <w:t xml:space="preserve"> и посочена в съответното обявление, или в документацията за поръчката, за изисквания брой финансови години, е както следва:</w:t>
            </w:r>
            <w:r w:rsidRPr="00370540">
              <w:rPr>
                <w:rFonts w:eastAsia="Calibri"/>
                <w:lang w:eastAsia="bg-BG"/>
              </w:rPr>
              <w:br/>
            </w:r>
            <w:r w:rsidRPr="00370540">
              <w:rPr>
                <w:rFonts w:eastAsia="Calibri"/>
                <w:b/>
                <w:i/>
                <w:lang w:eastAsia="bg-BG"/>
              </w:rPr>
              <w:t>и/или</w:t>
            </w:r>
          </w:p>
          <w:p w:rsidR="00B55D71" w:rsidRDefault="008230F0" w:rsidP="005E623B">
            <w:pPr>
              <w:spacing w:afterLines="40" w:after="96" w:line="240" w:lineRule="auto"/>
              <w:rPr>
                <w:rFonts w:eastAsia="Calibri"/>
                <w:lang w:eastAsia="bg-BG"/>
              </w:rPr>
            </w:pPr>
            <w:r w:rsidRPr="00370540">
              <w:rPr>
                <w:rFonts w:eastAsia="Calibri"/>
                <w:lang w:eastAsia="bg-BG"/>
              </w:rPr>
              <w:t xml:space="preserve">2б) Неговият </w:t>
            </w:r>
            <w:r w:rsidRPr="00370540">
              <w:rPr>
                <w:rFonts w:eastAsia="Calibri"/>
                <w:b/>
                <w:lang w:eastAsia="bg-BG"/>
              </w:rPr>
              <w:t>среден</w:t>
            </w:r>
            <w:r w:rsidRPr="00370540">
              <w:rPr>
                <w:rFonts w:eastAsia="Calibri"/>
                <w:lang w:eastAsia="bg-BG"/>
              </w:rPr>
              <w:t xml:space="preserve"> годишен </w:t>
            </w:r>
            <w:r w:rsidRPr="00370540">
              <w:rPr>
                <w:rFonts w:eastAsia="Calibri"/>
                <w:b/>
                <w:lang w:eastAsia="bg-BG"/>
              </w:rPr>
              <w:t>оборот в областта и за броя години, изисквани в съответното обявление или документацията за поръчката, е както следва</w:t>
            </w:r>
            <w:r w:rsidRPr="00370540">
              <w:rPr>
                <w:rFonts w:eastAsia="Calibri"/>
                <w:b/>
                <w:vertAlign w:val="superscript"/>
                <w:lang w:eastAsia="bg-BG"/>
              </w:rPr>
              <w:footnoteReference w:id="34"/>
            </w:r>
            <w:r w:rsidRPr="00370540">
              <w:rPr>
                <w:rFonts w:eastAsia="Calibri"/>
                <w:lang w:eastAsia="bg-BG"/>
              </w:rPr>
              <w:t>:</w:t>
            </w:r>
            <w:r w:rsidRPr="00370540">
              <w:rPr>
                <w:rFonts w:eastAsia="Calibri"/>
                <w:lang w:eastAsia="bg-BG"/>
              </w:rPr>
              <w:br/>
            </w:r>
            <w:r w:rsidRPr="00370540">
              <w:rPr>
                <w:rFonts w:eastAsia="Calibri"/>
                <w:i/>
                <w:lang w:eastAsia="bg-BG"/>
              </w:rPr>
              <w:t>Ако съответните документи са на разположение в електронен формат, моля, посочете:</w:t>
            </w:r>
          </w:p>
        </w:tc>
        <w:tc>
          <w:tcPr>
            <w:tcW w:w="5670" w:type="dxa"/>
            <w:shd w:val="clear" w:color="auto" w:fill="auto"/>
          </w:tcPr>
          <w:p w:rsidR="00B55D71" w:rsidRDefault="008230F0" w:rsidP="005E623B">
            <w:pPr>
              <w:spacing w:afterLines="40" w:after="96" w:line="240" w:lineRule="auto"/>
              <w:rPr>
                <w:rFonts w:eastAsia="Calibri"/>
                <w:lang w:eastAsia="bg-BG"/>
              </w:rPr>
            </w:pPr>
            <w:r w:rsidRPr="00370540">
              <w:rPr>
                <w:rFonts w:eastAsia="Calibri"/>
                <w:lang w:eastAsia="bg-BG"/>
              </w:rPr>
              <w:t>година: [……] оборот:[……][…]валута</w:t>
            </w:r>
          </w:p>
          <w:p w:rsidR="00B55D71" w:rsidRDefault="008230F0" w:rsidP="005E623B">
            <w:pPr>
              <w:spacing w:afterLines="40" w:after="96" w:line="240" w:lineRule="auto"/>
              <w:rPr>
                <w:rFonts w:eastAsia="Calibri"/>
                <w:lang w:eastAsia="bg-BG"/>
              </w:rPr>
            </w:pPr>
            <w:r w:rsidRPr="00370540">
              <w:rPr>
                <w:rFonts w:eastAsia="Calibri"/>
                <w:lang w:eastAsia="bg-BG"/>
              </w:rPr>
              <w:t>година: [……] оборот:[……][…]валута</w:t>
            </w:r>
          </w:p>
          <w:p w:rsidR="00B55D71" w:rsidRDefault="008230F0" w:rsidP="005E623B">
            <w:pPr>
              <w:spacing w:afterLines="40" w:after="96" w:line="240" w:lineRule="auto"/>
              <w:rPr>
                <w:rFonts w:eastAsia="Calibri"/>
                <w:lang w:eastAsia="bg-BG"/>
              </w:rPr>
            </w:pPr>
            <w:r w:rsidRPr="00370540">
              <w:rPr>
                <w:rFonts w:eastAsia="Calibri"/>
                <w:lang w:eastAsia="bg-BG"/>
              </w:rPr>
              <w:t>година: [……] оборот:[……][…]валута</w:t>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t>(брой години, среден оборот): [……],[……][…]валута</w:t>
            </w:r>
          </w:p>
          <w:p w:rsidR="00B55D71" w:rsidRDefault="00B55D71" w:rsidP="005E623B">
            <w:pPr>
              <w:spacing w:afterLines="40" w:after="96" w:line="240" w:lineRule="auto"/>
              <w:rPr>
                <w:rFonts w:eastAsia="Calibri"/>
                <w:lang w:eastAsia="bg-BG"/>
              </w:rPr>
            </w:pPr>
          </w:p>
          <w:p w:rsidR="00B55D71" w:rsidRDefault="00B55D71" w:rsidP="005E623B">
            <w:pPr>
              <w:spacing w:afterLines="40" w:after="96" w:line="240" w:lineRule="auto"/>
              <w:rPr>
                <w:rFonts w:eastAsia="Calibri"/>
                <w:lang w:eastAsia="bg-BG"/>
              </w:rPr>
            </w:pPr>
          </w:p>
          <w:p w:rsidR="00B55D71" w:rsidRDefault="008230F0" w:rsidP="005E623B">
            <w:pPr>
              <w:spacing w:afterLines="40" w:after="96" w:line="240" w:lineRule="auto"/>
              <w:rPr>
                <w:rFonts w:eastAsia="Calibri"/>
                <w:lang w:eastAsia="bg-BG"/>
              </w:rPr>
            </w:pPr>
            <w:r w:rsidRPr="00370540">
              <w:rPr>
                <w:rFonts w:eastAsia="Calibri"/>
                <w:i/>
                <w:lang w:eastAsia="bg-BG"/>
              </w:rPr>
              <w:t>(уеб адрес, орган или служба, издаващи документа, точно позоваване на документацията): [……][……][……][……]</w:t>
            </w:r>
          </w:p>
        </w:tc>
      </w:tr>
      <w:tr w:rsidR="008230F0" w:rsidRPr="00370540" w:rsidTr="00EB7388">
        <w:tc>
          <w:tcPr>
            <w:tcW w:w="4644" w:type="dxa"/>
            <w:shd w:val="clear" w:color="auto" w:fill="auto"/>
          </w:tcPr>
          <w:p w:rsidR="008230F0" w:rsidRPr="00370540" w:rsidRDefault="008230F0" w:rsidP="005E623B">
            <w:pPr>
              <w:spacing w:afterLines="40" w:after="96" w:line="240" w:lineRule="auto"/>
              <w:rPr>
                <w:rFonts w:eastAsia="Calibri"/>
                <w:lang w:eastAsia="bg-BG"/>
              </w:rPr>
            </w:pPr>
            <w:r w:rsidRPr="00370540">
              <w:rPr>
                <w:rFonts w:eastAsia="Calibri"/>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670" w:type="dxa"/>
            <w:shd w:val="clear" w:color="auto" w:fill="auto"/>
          </w:tcPr>
          <w:p w:rsidR="00B55D71" w:rsidRDefault="008230F0" w:rsidP="005E623B">
            <w:pPr>
              <w:spacing w:afterLines="40" w:after="96" w:line="240" w:lineRule="auto"/>
              <w:jc w:val="both"/>
              <w:rPr>
                <w:rFonts w:eastAsia="Calibri"/>
                <w:lang w:eastAsia="bg-BG"/>
              </w:rPr>
            </w:pPr>
            <w:r w:rsidRPr="00370540">
              <w:rPr>
                <w:rFonts w:eastAsia="Calibri"/>
                <w:lang w:eastAsia="bg-BG"/>
              </w:rPr>
              <w:t>[……]</w:t>
            </w:r>
          </w:p>
        </w:tc>
      </w:tr>
      <w:tr w:rsidR="008230F0" w:rsidRPr="00370540" w:rsidTr="00EB7388">
        <w:tc>
          <w:tcPr>
            <w:tcW w:w="4644" w:type="dxa"/>
            <w:shd w:val="clear" w:color="auto" w:fill="auto"/>
          </w:tcPr>
          <w:p w:rsidR="008230F0" w:rsidRPr="00370540" w:rsidRDefault="008230F0" w:rsidP="005E623B">
            <w:pPr>
              <w:spacing w:afterLines="40" w:after="96" w:line="240" w:lineRule="auto"/>
              <w:rPr>
                <w:rFonts w:eastAsia="Calibri"/>
                <w:lang w:eastAsia="bg-BG"/>
              </w:rPr>
            </w:pPr>
            <w:r w:rsidRPr="00370540">
              <w:rPr>
                <w:rFonts w:eastAsia="Calibri"/>
                <w:lang w:eastAsia="bg-BG"/>
              </w:rPr>
              <w:t xml:space="preserve">4) Що се отнася до </w:t>
            </w:r>
            <w:r w:rsidRPr="00370540">
              <w:rPr>
                <w:rFonts w:eastAsia="Calibri"/>
                <w:b/>
                <w:lang w:eastAsia="bg-BG"/>
              </w:rPr>
              <w:t>финансовите съотношения</w:t>
            </w:r>
            <w:r w:rsidRPr="00370540">
              <w:rPr>
                <w:rFonts w:eastAsia="Calibri"/>
                <w:b/>
                <w:vertAlign w:val="superscript"/>
                <w:lang w:eastAsia="bg-BG"/>
              </w:rPr>
              <w:footnoteReference w:id="35"/>
            </w:r>
            <w:r w:rsidRPr="00370540">
              <w:rPr>
                <w:rFonts w:eastAsia="Calibri"/>
                <w:lang w:eastAsia="bg-BG"/>
              </w:rPr>
              <w:t xml:space="preserve">, посочени в съответното </w:t>
            </w:r>
            <w:r w:rsidRPr="00370540">
              <w:rPr>
                <w:rFonts w:eastAsia="Calibri"/>
                <w:lang w:eastAsia="bg-BG"/>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370540">
              <w:rPr>
                <w:rFonts w:eastAsia="Calibri"/>
                <w:lang w:eastAsia="bg-BG"/>
              </w:rPr>
              <w:br/>
            </w:r>
            <w:r w:rsidRPr="00370540">
              <w:rPr>
                <w:rFonts w:eastAsia="Calibri"/>
                <w:i/>
                <w:lang w:eastAsia="bg-BG"/>
              </w:rPr>
              <w:t>Ако съответните документи са на разположение в електронен формат, моля, посочете:</w:t>
            </w:r>
          </w:p>
        </w:tc>
        <w:tc>
          <w:tcPr>
            <w:tcW w:w="5670" w:type="dxa"/>
            <w:shd w:val="clear" w:color="auto" w:fill="auto"/>
          </w:tcPr>
          <w:p w:rsidR="00B55D71" w:rsidRDefault="008230F0" w:rsidP="005E623B">
            <w:pPr>
              <w:spacing w:afterLines="40" w:after="96" w:line="240" w:lineRule="auto"/>
              <w:rPr>
                <w:rFonts w:eastAsia="Calibri"/>
                <w:lang w:eastAsia="bg-BG"/>
              </w:rPr>
            </w:pPr>
            <w:r w:rsidRPr="00370540">
              <w:rPr>
                <w:rFonts w:eastAsia="Calibri"/>
                <w:lang w:eastAsia="bg-BG"/>
              </w:rPr>
              <w:lastRenderedPageBreak/>
              <w:t>(посочване на изискваното съотношение — съотношение между х и у</w:t>
            </w:r>
            <w:r w:rsidRPr="00370540">
              <w:rPr>
                <w:rFonts w:eastAsia="Calibri"/>
                <w:vertAlign w:val="superscript"/>
                <w:lang w:eastAsia="bg-BG"/>
              </w:rPr>
              <w:footnoteReference w:id="36"/>
            </w:r>
            <w:r w:rsidRPr="00370540">
              <w:rPr>
                <w:rFonts w:eastAsia="Calibri"/>
                <w:lang w:eastAsia="bg-BG"/>
              </w:rPr>
              <w:t xml:space="preserve"> — и стойността):</w:t>
            </w:r>
            <w:r w:rsidRPr="00370540">
              <w:rPr>
                <w:rFonts w:eastAsia="Calibri"/>
                <w:lang w:eastAsia="bg-BG"/>
              </w:rPr>
              <w:br/>
            </w:r>
            <w:r w:rsidRPr="00370540">
              <w:rPr>
                <w:rFonts w:eastAsia="Calibri"/>
                <w:lang w:eastAsia="bg-BG"/>
              </w:rPr>
              <w:lastRenderedPageBreak/>
              <w:t>[…], [……]</w:t>
            </w:r>
            <w:r w:rsidRPr="00370540">
              <w:rPr>
                <w:rFonts w:eastAsia="Calibri"/>
                <w:vertAlign w:val="superscript"/>
                <w:lang w:eastAsia="bg-BG"/>
              </w:rPr>
              <w:footnoteReference w:id="37"/>
            </w:r>
            <w:r w:rsidRPr="00370540">
              <w:rPr>
                <w:rFonts w:eastAsia="Calibri"/>
                <w:lang w:eastAsia="bg-BG"/>
              </w:rPr>
              <w:br/>
            </w:r>
          </w:p>
          <w:p w:rsidR="00B55D71" w:rsidRDefault="008230F0" w:rsidP="005E623B">
            <w:pPr>
              <w:spacing w:afterLines="40" w:after="96" w:line="240" w:lineRule="auto"/>
              <w:rPr>
                <w:rFonts w:eastAsia="Calibri"/>
                <w:lang w:eastAsia="bg-BG"/>
              </w:rPr>
            </w:pPr>
            <w:r w:rsidRPr="00370540">
              <w:rPr>
                <w:rFonts w:eastAsia="Calibri"/>
                <w:lang w:eastAsia="bg-BG"/>
              </w:rPr>
              <w:t xml:space="preserve"> (</w:t>
            </w:r>
            <w:r w:rsidRPr="00370540">
              <w:rPr>
                <w:rFonts w:eastAsia="Calibri"/>
                <w:i/>
                <w:lang w:eastAsia="bg-BG"/>
              </w:rPr>
              <w:t>уеб адрес, орган или служба, издаващи документа, точно позоваване на документа</w:t>
            </w:r>
            <w:r w:rsidRPr="00370540">
              <w:rPr>
                <w:rFonts w:eastAsia="Calibri"/>
                <w:lang w:eastAsia="bg-BG"/>
              </w:rPr>
              <w:t>):</w:t>
            </w:r>
            <w:r w:rsidRPr="00370540">
              <w:rPr>
                <w:rFonts w:eastAsia="Calibri"/>
                <w:i/>
                <w:lang w:eastAsia="bg-BG"/>
              </w:rPr>
              <w:t xml:space="preserve"> [……][……][……][……]</w:t>
            </w:r>
          </w:p>
        </w:tc>
      </w:tr>
      <w:tr w:rsidR="008230F0" w:rsidRPr="00370540" w:rsidTr="00EB7388">
        <w:tc>
          <w:tcPr>
            <w:tcW w:w="4644" w:type="dxa"/>
            <w:shd w:val="clear" w:color="auto" w:fill="auto"/>
          </w:tcPr>
          <w:p w:rsidR="008230F0" w:rsidRPr="00370540" w:rsidRDefault="008230F0" w:rsidP="005E623B">
            <w:pPr>
              <w:spacing w:afterLines="40" w:after="96" w:line="240" w:lineRule="auto"/>
              <w:rPr>
                <w:rFonts w:eastAsia="Calibri"/>
                <w:lang w:eastAsia="bg-BG"/>
              </w:rPr>
            </w:pPr>
            <w:r w:rsidRPr="00370540">
              <w:rPr>
                <w:rFonts w:eastAsia="Calibri"/>
                <w:lang w:eastAsia="bg-BG"/>
              </w:rPr>
              <w:lastRenderedPageBreak/>
              <w:t xml:space="preserve">5) Застрахователната сума по неговата </w:t>
            </w:r>
            <w:r w:rsidRPr="00370540">
              <w:rPr>
                <w:rFonts w:eastAsia="Calibri"/>
                <w:b/>
                <w:lang w:eastAsia="bg-BG"/>
              </w:rPr>
              <w:t>застрахователна полица за риска „професионална отговорност“</w:t>
            </w:r>
            <w:r w:rsidRPr="00370540">
              <w:rPr>
                <w:rFonts w:eastAsia="Calibri"/>
                <w:lang w:eastAsia="bg-BG"/>
              </w:rPr>
              <w:t xml:space="preserve"> възлиза на:</w:t>
            </w:r>
            <w:r w:rsidRPr="00370540">
              <w:rPr>
                <w:rFonts w:eastAsia="Calibri"/>
                <w:lang w:eastAsia="bg-BG"/>
              </w:rPr>
              <w:br/>
            </w:r>
            <w:r w:rsidRPr="00370540">
              <w:rPr>
                <w:rFonts w:eastAsia="Calibri"/>
                <w:i/>
                <w:lang w:eastAsia="bg-BG"/>
              </w:rPr>
              <w:t>Ако съответната информация е на разположение в електронен формат, моля, посочете:</w:t>
            </w:r>
          </w:p>
        </w:tc>
        <w:tc>
          <w:tcPr>
            <w:tcW w:w="5670" w:type="dxa"/>
            <w:shd w:val="clear" w:color="auto" w:fill="auto"/>
          </w:tcPr>
          <w:p w:rsidR="00B55D71" w:rsidRDefault="008230F0" w:rsidP="005E623B">
            <w:pPr>
              <w:spacing w:afterLines="40" w:after="96" w:line="240" w:lineRule="auto"/>
              <w:rPr>
                <w:rFonts w:eastAsia="Calibri"/>
                <w:lang w:eastAsia="bg-BG"/>
              </w:rPr>
            </w:pPr>
            <w:r w:rsidRPr="00370540">
              <w:rPr>
                <w:rFonts w:eastAsia="Calibri"/>
                <w:lang w:eastAsia="bg-BG"/>
              </w:rPr>
              <w:t>[……],[……][…]валута</w:t>
            </w:r>
          </w:p>
          <w:p w:rsidR="00B55D71" w:rsidRDefault="00B55D71" w:rsidP="005E623B">
            <w:pPr>
              <w:spacing w:afterLines="40" w:after="96" w:line="240" w:lineRule="auto"/>
              <w:rPr>
                <w:rFonts w:eastAsia="Calibri"/>
                <w:lang w:eastAsia="bg-BG"/>
              </w:rPr>
            </w:pPr>
          </w:p>
          <w:p w:rsidR="00B55D71" w:rsidRDefault="008230F0" w:rsidP="005E623B">
            <w:pPr>
              <w:spacing w:afterLines="40" w:after="96" w:line="240" w:lineRule="auto"/>
              <w:rPr>
                <w:rFonts w:eastAsia="Calibri"/>
                <w:lang w:eastAsia="bg-BG"/>
              </w:rPr>
            </w:pPr>
            <w:r w:rsidRPr="00370540">
              <w:rPr>
                <w:rFonts w:eastAsia="Calibri"/>
                <w:i/>
                <w:lang w:eastAsia="bg-BG"/>
              </w:rPr>
              <w:t>(уеб адрес, орган или служба, издаващи документа, точно позоваване на документа): [……][……][……][……]</w:t>
            </w:r>
          </w:p>
        </w:tc>
      </w:tr>
      <w:tr w:rsidR="008230F0" w:rsidRPr="00370540" w:rsidTr="00EB7388">
        <w:tc>
          <w:tcPr>
            <w:tcW w:w="4644" w:type="dxa"/>
            <w:shd w:val="clear" w:color="auto" w:fill="auto"/>
          </w:tcPr>
          <w:p w:rsidR="008230F0" w:rsidRPr="00370540" w:rsidRDefault="008230F0" w:rsidP="005E623B">
            <w:pPr>
              <w:spacing w:afterLines="40" w:after="96" w:line="240" w:lineRule="auto"/>
              <w:rPr>
                <w:rFonts w:eastAsia="Calibri"/>
                <w:lang w:eastAsia="bg-BG"/>
              </w:rPr>
            </w:pPr>
            <w:r w:rsidRPr="00370540">
              <w:rPr>
                <w:rFonts w:eastAsia="Calibri"/>
                <w:lang w:eastAsia="bg-BG"/>
              </w:rPr>
              <w:t xml:space="preserve">6) Що се отнася до </w:t>
            </w:r>
            <w:r w:rsidRPr="00370540">
              <w:rPr>
                <w:rFonts w:eastAsia="Calibri"/>
                <w:b/>
                <w:lang w:eastAsia="bg-BG"/>
              </w:rPr>
              <w:t>другите икономически или финансови изисквания</w:t>
            </w:r>
            <w:r w:rsidRPr="00370540">
              <w:rPr>
                <w:rFonts w:eastAsia="Calibri"/>
                <w:lang w:eastAsia="bg-BG"/>
              </w:rPr>
              <w:t xml:space="preserve">, </w:t>
            </w:r>
            <w:r w:rsidRPr="00370540">
              <w:rPr>
                <w:rFonts w:eastAsia="Calibri"/>
                <w:b/>
                <w:lang w:eastAsia="bg-BG"/>
              </w:rPr>
              <w:t>ако има такива</w:t>
            </w:r>
            <w:r w:rsidRPr="00370540">
              <w:rPr>
                <w:rFonts w:eastAsia="Calibri"/>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370540">
              <w:rPr>
                <w:rFonts w:eastAsia="Calibri"/>
                <w:lang w:eastAsia="bg-BG"/>
              </w:rPr>
              <w:br/>
            </w:r>
            <w:r w:rsidRPr="00370540">
              <w:rPr>
                <w:rFonts w:eastAsia="Calibri"/>
                <w:i/>
                <w:lang w:eastAsia="bg-BG"/>
              </w:rPr>
              <w:t xml:space="preserve">Ако съответната документация, която </w:t>
            </w:r>
            <w:r w:rsidRPr="00370540">
              <w:rPr>
                <w:rFonts w:eastAsia="Calibri"/>
                <w:b/>
                <w:i/>
                <w:lang w:eastAsia="bg-BG"/>
              </w:rPr>
              <w:t xml:space="preserve">може </w:t>
            </w:r>
            <w:r w:rsidRPr="00370540">
              <w:rPr>
                <w:rFonts w:eastAsia="Calibri"/>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670" w:type="dxa"/>
            <w:shd w:val="clear" w:color="auto" w:fill="auto"/>
          </w:tcPr>
          <w:p w:rsidR="00B55D71" w:rsidRDefault="008230F0" w:rsidP="005E623B">
            <w:pPr>
              <w:spacing w:afterLines="40" w:after="96" w:line="240" w:lineRule="auto"/>
              <w:rPr>
                <w:rFonts w:eastAsia="Calibri"/>
                <w:lang w:eastAsia="bg-BG"/>
              </w:rPr>
            </w:pPr>
            <w:r w:rsidRPr="00370540">
              <w:rPr>
                <w:rFonts w:eastAsia="Calibri"/>
                <w:lang w:eastAsia="bg-BG"/>
              </w:rPr>
              <w:t>[…]</w:t>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p>
          <w:p w:rsidR="00B55D71" w:rsidRDefault="00B55D71" w:rsidP="005E623B">
            <w:pPr>
              <w:spacing w:afterLines="40" w:after="96" w:line="240" w:lineRule="auto"/>
              <w:rPr>
                <w:rFonts w:eastAsia="Calibri"/>
                <w:lang w:eastAsia="bg-BG"/>
              </w:rPr>
            </w:pPr>
          </w:p>
          <w:p w:rsidR="00B55D71" w:rsidRDefault="008230F0" w:rsidP="005E623B">
            <w:pPr>
              <w:spacing w:afterLines="40" w:after="96" w:line="240" w:lineRule="auto"/>
              <w:rPr>
                <w:rFonts w:eastAsia="Calibri"/>
                <w:lang w:eastAsia="bg-BG"/>
              </w:rPr>
            </w:pPr>
            <w:r w:rsidRPr="00370540">
              <w:rPr>
                <w:rFonts w:eastAsia="Calibri"/>
                <w:lang w:eastAsia="bg-BG"/>
              </w:rPr>
              <w:t>(</w:t>
            </w:r>
            <w:r w:rsidRPr="00370540">
              <w:rPr>
                <w:rFonts w:eastAsia="Calibri"/>
                <w:i/>
                <w:lang w:eastAsia="bg-BG"/>
              </w:rPr>
              <w:t>уеб адрес, орган или служба, издаващи документа, точно позоваване на документацията)</w:t>
            </w:r>
            <w:r w:rsidRPr="00370540">
              <w:rPr>
                <w:rFonts w:eastAsia="Calibri"/>
                <w:lang w:eastAsia="bg-BG"/>
              </w:rPr>
              <w:t>:</w:t>
            </w:r>
            <w:r w:rsidRPr="00370540">
              <w:rPr>
                <w:rFonts w:eastAsia="Calibri"/>
                <w:i/>
                <w:lang w:eastAsia="bg-BG"/>
              </w:rPr>
              <w:t xml:space="preserve"> [……][……][……][……]</w:t>
            </w:r>
          </w:p>
        </w:tc>
      </w:tr>
    </w:tbl>
    <w:p w:rsidR="008230F0" w:rsidRPr="00370540" w:rsidRDefault="008230F0" w:rsidP="005E623B">
      <w:pPr>
        <w:keepNext/>
        <w:spacing w:afterLines="40" w:after="96" w:line="240" w:lineRule="auto"/>
        <w:jc w:val="center"/>
        <w:rPr>
          <w:rFonts w:eastAsia="Calibri"/>
          <w:b/>
          <w:smallCaps/>
          <w:lang w:eastAsia="bg-BG"/>
        </w:rPr>
      </w:pPr>
    </w:p>
    <w:p w:rsidR="00B55D71" w:rsidRDefault="008230F0" w:rsidP="005E623B">
      <w:pPr>
        <w:keepNext/>
        <w:spacing w:afterLines="40" w:after="96" w:line="240" w:lineRule="auto"/>
        <w:jc w:val="center"/>
        <w:rPr>
          <w:rFonts w:eastAsia="Calibri"/>
          <w:b/>
          <w:smallCaps/>
          <w:lang w:eastAsia="bg-BG"/>
        </w:rPr>
      </w:pPr>
      <w:r w:rsidRPr="00370540">
        <w:rPr>
          <w:rFonts w:eastAsia="Calibri"/>
          <w:b/>
          <w:smallCaps/>
          <w:lang w:eastAsia="bg-BG"/>
        </w:rPr>
        <w:t>В: Технически и професионални способности</w:t>
      </w:r>
    </w:p>
    <w:p w:rsidR="00B55D71" w:rsidRDefault="008230F0" w:rsidP="005E623B">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i/>
          <w:lang w:eastAsia="bg-BG"/>
        </w:rPr>
      </w:pPr>
      <w:r w:rsidRPr="00370540">
        <w:rPr>
          <w:rFonts w:eastAsia="Calibri"/>
          <w:b/>
          <w:i/>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8230F0" w:rsidRPr="00370540" w:rsidTr="00EB7388">
        <w:tc>
          <w:tcPr>
            <w:tcW w:w="4644" w:type="dxa"/>
            <w:shd w:val="clear" w:color="auto" w:fill="auto"/>
          </w:tcPr>
          <w:p w:rsidR="00B55D71" w:rsidRDefault="008230F0" w:rsidP="005E623B">
            <w:pPr>
              <w:spacing w:afterLines="40" w:after="96" w:line="240" w:lineRule="auto"/>
              <w:jc w:val="both"/>
              <w:rPr>
                <w:rFonts w:eastAsia="Calibri"/>
                <w:b/>
                <w:i/>
                <w:lang w:eastAsia="bg-BG"/>
              </w:rPr>
            </w:pPr>
            <w:r w:rsidRPr="00370540">
              <w:rPr>
                <w:rFonts w:eastAsia="Calibri"/>
                <w:b/>
                <w:i/>
                <w:lang w:eastAsia="bg-BG"/>
              </w:rPr>
              <w:t>Технически и професионални способности</w:t>
            </w:r>
          </w:p>
        </w:tc>
        <w:tc>
          <w:tcPr>
            <w:tcW w:w="5670" w:type="dxa"/>
            <w:shd w:val="clear" w:color="auto" w:fill="auto"/>
          </w:tcPr>
          <w:p w:rsidR="00B55D71" w:rsidRDefault="008230F0" w:rsidP="005E623B">
            <w:pPr>
              <w:spacing w:afterLines="40" w:after="96" w:line="240" w:lineRule="auto"/>
              <w:jc w:val="both"/>
              <w:rPr>
                <w:rFonts w:eastAsia="Calibri"/>
                <w:b/>
                <w:i/>
                <w:lang w:eastAsia="bg-BG"/>
              </w:rPr>
            </w:pPr>
            <w:r w:rsidRPr="00370540">
              <w:rPr>
                <w:rFonts w:eastAsia="Calibri"/>
                <w:b/>
                <w:i/>
                <w:lang w:eastAsia="bg-BG"/>
              </w:rPr>
              <w:t>Отговор:</w:t>
            </w:r>
          </w:p>
        </w:tc>
      </w:tr>
      <w:tr w:rsidR="008230F0" w:rsidRPr="00370540" w:rsidTr="00EB7388">
        <w:tc>
          <w:tcPr>
            <w:tcW w:w="4644" w:type="dxa"/>
            <w:shd w:val="clear" w:color="auto" w:fill="auto"/>
          </w:tcPr>
          <w:p w:rsidR="008230F0" w:rsidRPr="00370540" w:rsidRDefault="008230F0" w:rsidP="005E623B">
            <w:pPr>
              <w:spacing w:afterLines="40" w:after="96" w:line="240" w:lineRule="auto"/>
              <w:rPr>
                <w:rFonts w:eastAsia="Calibri"/>
                <w:lang w:eastAsia="bg-BG"/>
              </w:rPr>
            </w:pPr>
            <w:r w:rsidRPr="00370540">
              <w:rPr>
                <w:rFonts w:eastAsia="Calibri"/>
                <w:lang w:eastAsia="bg-BG"/>
              </w:rPr>
              <w:t xml:space="preserve">1а) </w:t>
            </w:r>
            <w:r w:rsidRPr="00370540">
              <w:rPr>
                <w:rFonts w:eastAsia="Calibri"/>
                <w:highlight w:val="lightGray"/>
                <w:lang w:eastAsia="bg-BG"/>
              </w:rPr>
              <w:t xml:space="preserve">Само за </w:t>
            </w:r>
            <w:r w:rsidRPr="00370540">
              <w:rPr>
                <w:rFonts w:eastAsia="Calibri"/>
                <w:b/>
                <w:i/>
                <w:highlight w:val="lightGray"/>
                <w:lang w:eastAsia="bg-BG"/>
              </w:rPr>
              <w:t xml:space="preserve">обществените поръчки </w:t>
            </w:r>
            <w:r w:rsidRPr="00370540">
              <w:rPr>
                <w:rFonts w:eastAsia="Calibri"/>
                <w:b/>
                <w:i/>
                <w:highlight w:val="lightGray"/>
                <w:lang w:eastAsia="bg-BG"/>
              </w:rPr>
              <w:lastRenderedPageBreak/>
              <w:t>застроителство</w:t>
            </w:r>
            <w:r w:rsidRPr="00370540">
              <w:rPr>
                <w:rFonts w:eastAsia="Calibri"/>
                <w:lang w:eastAsia="bg-BG"/>
              </w:rPr>
              <w:t>:</w:t>
            </w:r>
            <w:r w:rsidRPr="00370540">
              <w:rPr>
                <w:rFonts w:eastAsia="Calibri"/>
                <w:lang w:eastAsia="bg-BG"/>
              </w:rPr>
              <w:br/>
              <w:t>През референтния период</w:t>
            </w:r>
            <w:r w:rsidRPr="00370540">
              <w:rPr>
                <w:rFonts w:eastAsia="Calibri"/>
                <w:vertAlign w:val="superscript"/>
                <w:lang w:eastAsia="bg-BG"/>
              </w:rPr>
              <w:footnoteReference w:id="38"/>
            </w:r>
            <w:r w:rsidR="004965AD">
              <w:rPr>
                <w:rFonts w:eastAsia="Calibri"/>
                <w:lang w:eastAsia="bg-BG"/>
              </w:rPr>
              <w:t xml:space="preserve"> </w:t>
            </w:r>
            <w:r w:rsidRPr="00370540">
              <w:rPr>
                <w:rFonts w:eastAsia="Calibri"/>
                <w:lang w:eastAsia="bg-BG"/>
              </w:rPr>
              <w:t xml:space="preserve">икономическият оператор е </w:t>
            </w:r>
            <w:r w:rsidRPr="00370540">
              <w:rPr>
                <w:rFonts w:eastAsia="Calibri"/>
                <w:b/>
                <w:lang w:eastAsia="bg-BG"/>
              </w:rPr>
              <w:t>извършил следните строителни дейности от конкретния вид</w:t>
            </w:r>
            <w:r w:rsidRPr="00370540">
              <w:rPr>
                <w:rFonts w:eastAsia="Calibri"/>
                <w:lang w:eastAsia="bg-BG"/>
              </w:rPr>
              <w:t xml:space="preserve">: </w:t>
            </w:r>
            <w:r w:rsidRPr="00370540">
              <w:rPr>
                <w:rFonts w:eastAsia="Calibri"/>
                <w:lang w:eastAsia="bg-BG"/>
              </w:rPr>
              <w:br/>
            </w:r>
            <w:r w:rsidRPr="00370540">
              <w:rPr>
                <w:rFonts w:eastAsia="Calibri"/>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670" w:type="dxa"/>
            <w:shd w:val="clear" w:color="auto" w:fill="auto"/>
          </w:tcPr>
          <w:p w:rsidR="00B55D71" w:rsidRDefault="008230F0" w:rsidP="005E623B">
            <w:pPr>
              <w:spacing w:afterLines="40" w:after="96" w:line="240" w:lineRule="auto"/>
              <w:rPr>
                <w:rFonts w:eastAsia="Calibri"/>
                <w:lang w:eastAsia="bg-BG"/>
              </w:rPr>
            </w:pPr>
            <w:r w:rsidRPr="00370540">
              <w:rPr>
                <w:rFonts w:eastAsia="Calibri"/>
                <w:lang w:eastAsia="bg-BG"/>
              </w:rPr>
              <w:lastRenderedPageBreak/>
              <w:t xml:space="preserve">Брой години (този период е определен в </w:t>
            </w:r>
            <w:r w:rsidRPr="00370540">
              <w:rPr>
                <w:rFonts w:eastAsia="Calibri"/>
                <w:lang w:eastAsia="bg-BG"/>
              </w:rPr>
              <w:lastRenderedPageBreak/>
              <w:t>обявлението или документацията за обществената поръчка):  [……]</w:t>
            </w:r>
          </w:p>
          <w:p w:rsidR="00B55D71" w:rsidRDefault="008230F0" w:rsidP="005E623B">
            <w:pPr>
              <w:spacing w:afterLines="40" w:after="96" w:line="240" w:lineRule="auto"/>
              <w:rPr>
                <w:rFonts w:eastAsia="Calibri"/>
                <w:lang w:eastAsia="bg-BG"/>
              </w:rPr>
            </w:pPr>
            <w:r w:rsidRPr="00370540">
              <w:rPr>
                <w:rFonts w:eastAsia="Calibri"/>
                <w:lang w:eastAsia="bg-BG"/>
              </w:rPr>
              <w:t>Строителни работи:  [……]</w:t>
            </w:r>
          </w:p>
          <w:p w:rsidR="00B55D71" w:rsidRDefault="00B55D71" w:rsidP="005E623B">
            <w:pPr>
              <w:spacing w:afterLines="40" w:after="96" w:line="240" w:lineRule="auto"/>
              <w:rPr>
                <w:rFonts w:eastAsia="Calibri"/>
                <w:lang w:eastAsia="bg-BG"/>
              </w:rPr>
            </w:pPr>
          </w:p>
          <w:p w:rsidR="00B55D71" w:rsidRDefault="008230F0" w:rsidP="005E623B">
            <w:pPr>
              <w:spacing w:afterLines="40" w:after="96" w:line="240" w:lineRule="auto"/>
              <w:rPr>
                <w:rFonts w:eastAsia="Calibri"/>
                <w:lang w:eastAsia="bg-BG"/>
              </w:rPr>
            </w:pPr>
            <w:r w:rsidRPr="00370540">
              <w:rPr>
                <w:rFonts w:eastAsia="Calibri"/>
                <w:i/>
                <w:lang w:eastAsia="bg-BG"/>
              </w:rPr>
              <w:t>(уеб адрес, орган или служба, издаващи документа, точно позоваване на документа): [……][……][……][……]</w:t>
            </w:r>
          </w:p>
        </w:tc>
      </w:tr>
      <w:tr w:rsidR="008230F0" w:rsidRPr="00370540" w:rsidTr="00EB7388">
        <w:tc>
          <w:tcPr>
            <w:tcW w:w="4644" w:type="dxa"/>
            <w:shd w:val="clear" w:color="auto" w:fill="auto"/>
          </w:tcPr>
          <w:p w:rsidR="008230F0" w:rsidRPr="00370540" w:rsidRDefault="008230F0" w:rsidP="005E623B">
            <w:pPr>
              <w:spacing w:afterLines="40" w:after="96" w:line="240" w:lineRule="auto"/>
              <w:rPr>
                <w:rFonts w:eastAsia="Calibri"/>
                <w:shd w:val="clear" w:color="000000" w:fill="auto"/>
                <w:lang w:eastAsia="bg-BG"/>
              </w:rPr>
            </w:pPr>
            <w:r w:rsidRPr="00370540">
              <w:rPr>
                <w:rFonts w:eastAsia="Calibri"/>
                <w:lang w:eastAsia="bg-BG"/>
              </w:rPr>
              <w:lastRenderedPageBreak/>
              <w:t xml:space="preserve">1б) </w:t>
            </w:r>
            <w:r w:rsidRPr="00370540">
              <w:rPr>
                <w:rFonts w:eastAsia="Calibri"/>
                <w:highlight w:val="lightGray"/>
                <w:lang w:eastAsia="bg-BG"/>
              </w:rPr>
              <w:t xml:space="preserve">Само за </w:t>
            </w:r>
            <w:r w:rsidRPr="00370540">
              <w:rPr>
                <w:rFonts w:eastAsia="Calibri"/>
                <w:b/>
                <w:i/>
                <w:highlight w:val="lightGray"/>
                <w:lang w:eastAsia="bg-BG"/>
              </w:rPr>
              <w:t>обществени поръчки за доставки и обществени поръчки за услуги</w:t>
            </w:r>
            <w:r w:rsidRPr="00370540">
              <w:rPr>
                <w:rFonts w:eastAsia="Calibri"/>
                <w:lang w:eastAsia="bg-BG"/>
              </w:rPr>
              <w:t>:</w:t>
            </w:r>
            <w:r w:rsidRPr="00370540">
              <w:rPr>
                <w:rFonts w:eastAsia="Calibri"/>
                <w:lang w:eastAsia="bg-BG"/>
              </w:rPr>
              <w:br/>
              <w:t>През референтния период</w:t>
            </w:r>
            <w:r w:rsidRPr="00370540">
              <w:rPr>
                <w:rFonts w:eastAsia="Calibri"/>
                <w:vertAlign w:val="superscript"/>
                <w:lang w:eastAsia="bg-BG"/>
              </w:rPr>
              <w:footnoteReference w:id="39"/>
            </w:r>
            <w:r w:rsidR="004965AD">
              <w:rPr>
                <w:rFonts w:eastAsia="Calibri"/>
                <w:lang w:eastAsia="bg-BG"/>
              </w:rPr>
              <w:t xml:space="preserve"> </w:t>
            </w:r>
            <w:r w:rsidRPr="00370540">
              <w:rPr>
                <w:rFonts w:eastAsia="Calibri"/>
                <w:lang w:eastAsia="bg-BG"/>
              </w:rPr>
              <w:t xml:space="preserve">икономическият оператор е извършил </w:t>
            </w:r>
            <w:r w:rsidRPr="00370540">
              <w:rPr>
                <w:rFonts w:eastAsia="Calibri"/>
                <w:b/>
                <w:lang w:eastAsia="bg-BG"/>
              </w:rPr>
              <w:t>следните основни доставки или е предоставил следните основни услуги от посочения вид</w:t>
            </w:r>
            <w:r w:rsidRPr="00370540">
              <w:rPr>
                <w:rFonts w:eastAsia="Calibri"/>
                <w:lang w:eastAsia="bg-BG"/>
              </w:rPr>
              <w:t>:</w:t>
            </w:r>
            <w:r w:rsidR="004965AD">
              <w:rPr>
                <w:rFonts w:eastAsia="Calibri"/>
                <w:lang w:eastAsia="bg-BG"/>
              </w:rPr>
              <w:t xml:space="preserve"> </w:t>
            </w:r>
            <w:r w:rsidRPr="00370540">
              <w:rPr>
                <w:rFonts w:eastAsia="Calibri"/>
                <w:lang w:eastAsia="bg-BG"/>
              </w:rPr>
              <w:t>При изготвяне на списъка, моля, посочете сумите, датите и получателите, независимо дали са публични или частни субекти</w:t>
            </w:r>
            <w:r w:rsidRPr="00370540">
              <w:rPr>
                <w:rFonts w:eastAsia="Calibri"/>
                <w:vertAlign w:val="superscript"/>
                <w:lang w:eastAsia="bg-BG"/>
              </w:rPr>
              <w:footnoteReference w:id="40"/>
            </w:r>
            <w:r w:rsidRPr="00370540">
              <w:rPr>
                <w:rFonts w:eastAsia="Calibri"/>
                <w:lang w:eastAsia="bg-BG"/>
              </w:rPr>
              <w:t>:</w:t>
            </w:r>
          </w:p>
        </w:tc>
        <w:tc>
          <w:tcPr>
            <w:tcW w:w="5670" w:type="dxa"/>
            <w:shd w:val="clear" w:color="auto" w:fill="auto"/>
          </w:tcPr>
          <w:p w:rsidR="00B55D71" w:rsidRDefault="008230F0" w:rsidP="005E623B">
            <w:pPr>
              <w:spacing w:afterLines="40" w:after="96" w:line="240" w:lineRule="auto"/>
              <w:jc w:val="both"/>
              <w:rPr>
                <w:rFonts w:eastAsia="Calibri"/>
                <w:lang w:eastAsia="bg-BG"/>
              </w:rPr>
            </w:pPr>
            <w:r w:rsidRPr="00370540">
              <w:rPr>
                <w:rFonts w:eastAsia="Calibri"/>
                <w:lang w:eastAsia="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8230F0" w:rsidRPr="00370540" w:rsidTr="008230F0">
              <w:tc>
                <w:tcPr>
                  <w:tcW w:w="1336" w:type="dxa"/>
                  <w:shd w:val="clear" w:color="auto" w:fill="auto"/>
                </w:tcPr>
                <w:p w:rsidR="00B55D71" w:rsidRDefault="008230F0" w:rsidP="005E623B">
                  <w:pPr>
                    <w:spacing w:afterLines="40" w:after="96" w:line="240" w:lineRule="auto"/>
                    <w:jc w:val="both"/>
                    <w:rPr>
                      <w:rFonts w:eastAsia="Calibri"/>
                      <w:lang w:eastAsia="bg-BG"/>
                    </w:rPr>
                  </w:pPr>
                  <w:r w:rsidRPr="00370540">
                    <w:rPr>
                      <w:rFonts w:eastAsia="Calibri"/>
                      <w:lang w:eastAsia="bg-BG"/>
                    </w:rPr>
                    <w:t>Описание</w:t>
                  </w:r>
                </w:p>
              </w:tc>
              <w:tc>
                <w:tcPr>
                  <w:tcW w:w="936" w:type="dxa"/>
                  <w:shd w:val="clear" w:color="auto" w:fill="auto"/>
                </w:tcPr>
                <w:p w:rsidR="00B55D71" w:rsidRDefault="008230F0" w:rsidP="005E623B">
                  <w:pPr>
                    <w:spacing w:afterLines="40" w:after="96" w:line="240" w:lineRule="auto"/>
                    <w:jc w:val="both"/>
                    <w:rPr>
                      <w:rFonts w:eastAsia="Calibri"/>
                      <w:lang w:eastAsia="bg-BG"/>
                    </w:rPr>
                  </w:pPr>
                  <w:r w:rsidRPr="00370540">
                    <w:rPr>
                      <w:rFonts w:eastAsia="Calibri"/>
                      <w:lang w:eastAsia="bg-BG"/>
                    </w:rPr>
                    <w:t>Суми</w:t>
                  </w:r>
                </w:p>
              </w:tc>
              <w:tc>
                <w:tcPr>
                  <w:tcW w:w="724" w:type="dxa"/>
                  <w:shd w:val="clear" w:color="auto" w:fill="auto"/>
                </w:tcPr>
                <w:p w:rsidR="00B55D71" w:rsidRDefault="008230F0" w:rsidP="005E623B">
                  <w:pPr>
                    <w:spacing w:afterLines="40" w:after="96" w:line="240" w:lineRule="auto"/>
                    <w:jc w:val="both"/>
                    <w:rPr>
                      <w:rFonts w:eastAsia="Calibri"/>
                      <w:lang w:eastAsia="bg-BG"/>
                    </w:rPr>
                  </w:pPr>
                  <w:r w:rsidRPr="00370540">
                    <w:rPr>
                      <w:rFonts w:eastAsia="Calibri"/>
                      <w:lang w:eastAsia="bg-BG"/>
                    </w:rPr>
                    <w:t>Дати</w:t>
                  </w:r>
                </w:p>
              </w:tc>
              <w:tc>
                <w:tcPr>
                  <w:tcW w:w="1149" w:type="dxa"/>
                  <w:shd w:val="clear" w:color="auto" w:fill="auto"/>
                </w:tcPr>
                <w:p w:rsidR="00B55D71" w:rsidRDefault="008230F0" w:rsidP="005E623B">
                  <w:pPr>
                    <w:spacing w:afterLines="40" w:after="96" w:line="240" w:lineRule="auto"/>
                    <w:jc w:val="both"/>
                    <w:rPr>
                      <w:rFonts w:eastAsia="Calibri"/>
                      <w:lang w:eastAsia="bg-BG"/>
                    </w:rPr>
                  </w:pPr>
                  <w:r w:rsidRPr="00370540">
                    <w:rPr>
                      <w:rFonts w:eastAsia="Calibri"/>
                      <w:lang w:eastAsia="bg-BG"/>
                    </w:rPr>
                    <w:t>Получатели</w:t>
                  </w:r>
                </w:p>
              </w:tc>
            </w:tr>
            <w:tr w:rsidR="008230F0" w:rsidRPr="00370540" w:rsidTr="008230F0">
              <w:tc>
                <w:tcPr>
                  <w:tcW w:w="1336" w:type="dxa"/>
                  <w:shd w:val="clear" w:color="auto" w:fill="auto"/>
                </w:tcPr>
                <w:p w:rsidR="008230F0" w:rsidRPr="00370540" w:rsidRDefault="008230F0" w:rsidP="005E623B">
                  <w:pPr>
                    <w:spacing w:afterLines="40" w:after="96" w:line="240" w:lineRule="auto"/>
                    <w:jc w:val="both"/>
                    <w:rPr>
                      <w:rFonts w:eastAsia="Calibri"/>
                      <w:lang w:eastAsia="bg-BG"/>
                    </w:rPr>
                  </w:pPr>
                </w:p>
              </w:tc>
              <w:tc>
                <w:tcPr>
                  <w:tcW w:w="936" w:type="dxa"/>
                  <w:shd w:val="clear" w:color="auto" w:fill="auto"/>
                </w:tcPr>
                <w:p w:rsidR="00B55D71" w:rsidRDefault="00B55D71" w:rsidP="005E623B">
                  <w:pPr>
                    <w:spacing w:afterLines="40" w:after="96" w:line="240" w:lineRule="auto"/>
                    <w:jc w:val="both"/>
                    <w:rPr>
                      <w:rFonts w:eastAsia="Calibri"/>
                      <w:lang w:eastAsia="bg-BG"/>
                    </w:rPr>
                  </w:pPr>
                </w:p>
              </w:tc>
              <w:tc>
                <w:tcPr>
                  <w:tcW w:w="724" w:type="dxa"/>
                  <w:shd w:val="clear" w:color="auto" w:fill="auto"/>
                </w:tcPr>
                <w:p w:rsidR="00B55D71" w:rsidRDefault="00B55D71" w:rsidP="005E623B">
                  <w:pPr>
                    <w:spacing w:afterLines="40" w:after="96" w:line="240" w:lineRule="auto"/>
                    <w:jc w:val="both"/>
                    <w:rPr>
                      <w:rFonts w:eastAsia="Calibri"/>
                      <w:lang w:eastAsia="bg-BG"/>
                    </w:rPr>
                  </w:pPr>
                </w:p>
              </w:tc>
              <w:tc>
                <w:tcPr>
                  <w:tcW w:w="1149" w:type="dxa"/>
                  <w:shd w:val="clear" w:color="auto" w:fill="auto"/>
                </w:tcPr>
                <w:p w:rsidR="00B55D71" w:rsidRDefault="00B55D71" w:rsidP="005E623B">
                  <w:pPr>
                    <w:spacing w:afterLines="40" w:after="96" w:line="240" w:lineRule="auto"/>
                    <w:jc w:val="both"/>
                    <w:rPr>
                      <w:rFonts w:eastAsia="Calibri"/>
                      <w:lang w:eastAsia="bg-BG"/>
                    </w:rPr>
                  </w:pPr>
                </w:p>
              </w:tc>
            </w:tr>
          </w:tbl>
          <w:p w:rsidR="008230F0" w:rsidRPr="00370540" w:rsidRDefault="008230F0" w:rsidP="005E623B">
            <w:pPr>
              <w:spacing w:afterLines="40" w:after="96" w:line="240" w:lineRule="auto"/>
              <w:jc w:val="both"/>
              <w:rPr>
                <w:rFonts w:eastAsia="Calibri"/>
                <w:lang w:eastAsia="bg-BG"/>
              </w:rPr>
            </w:pPr>
          </w:p>
        </w:tc>
      </w:tr>
      <w:tr w:rsidR="008230F0" w:rsidRPr="00370540" w:rsidTr="00EB7388">
        <w:tc>
          <w:tcPr>
            <w:tcW w:w="4644" w:type="dxa"/>
            <w:shd w:val="clear" w:color="auto" w:fill="auto"/>
          </w:tcPr>
          <w:p w:rsidR="008230F0" w:rsidRPr="00370540" w:rsidRDefault="008230F0" w:rsidP="005E623B">
            <w:pPr>
              <w:spacing w:afterLines="40" w:after="96" w:line="240" w:lineRule="auto"/>
              <w:jc w:val="both"/>
              <w:rPr>
                <w:rFonts w:eastAsia="Calibri"/>
                <w:shd w:val="clear" w:color="000000" w:fill="auto"/>
                <w:lang w:eastAsia="bg-BG"/>
              </w:rPr>
            </w:pPr>
            <w:r w:rsidRPr="00370540">
              <w:rPr>
                <w:rFonts w:eastAsia="Calibri"/>
                <w:lang w:eastAsia="bg-BG"/>
              </w:rPr>
              <w:t xml:space="preserve">2) Той може да използва следните </w:t>
            </w:r>
            <w:r w:rsidRPr="00370540">
              <w:rPr>
                <w:rFonts w:eastAsia="Calibri"/>
                <w:b/>
                <w:lang w:eastAsia="bg-BG"/>
              </w:rPr>
              <w:t>технически лица или органи</w:t>
            </w:r>
            <w:r w:rsidRPr="00370540">
              <w:rPr>
                <w:rFonts w:eastAsia="Calibri"/>
                <w:b/>
                <w:vertAlign w:val="superscript"/>
                <w:lang w:eastAsia="bg-BG"/>
              </w:rPr>
              <w:footnoteReference w:id="41"/>
            </w:r>
            <w:r w:rsidRPr="00370540">
              <w:rPr>
                <w:rFonts w:eastAsia="Calibri"/>
                <w:lang w:eastAsia="bg-BG"/>
              </w:rPr>
              <w:t>, особено тези, отговарящи за контрола на качеството:</w:t>
            </w:r>
            <w:r w:rsidRPr="00370540">
              <w:rPr>
                <w:rFonts w:eastAsia="Calibri"/>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670" w:type="dxa"/>
            <w:shd w:val="clear" w:color="auto" w:fill="auto"/>
          </w:tcPr>
          <w:p w:rsidR="00B55D71" w:rsidRDefault="008230F0" w:rsidP="005E623B">
            <w:pPr>
              <w:spacing w:afterLines="40" w:after="96" w:line="240" w:lineRule="auto"/>
              <w:jc w:val="both"/>
              <w:rPr>
                <w:rFonts w:eastAsia="Calibri"/>
                <w:lang w:eastAsia="bg-BG"/>
              </w:rPr>
            </w:pPr>
            <w:r w:rsidRPr="00370540">
              <w:rPr>
                <w:rFonts w:eastAsia="Calibri"/>
                <w:lang w:eastAsia="bg-BG"/>
              </w:rPr>
              <w:t>[……]</w:t>
            </w:r>
            <w:r w:rsidRPr="00370540">
              <w:rPr>
                <w:rFonts w:eastAsia="Calibri"/>
                <w:lang w:eastAsia="bg-BG"/>
              </w:rPr>
              <w:br/>
            </w:r>
            <w:r w:rsidRPr="00370540">
              <w:rPr>
                <w:rFonts w:eastAsia="Calibri"/>
                <w:lang w:eastAsia="bg-BG"/>
              </w:rPr>
              <w:br/>
            </w:r>
            <w:r w:rsidRPr="00370540">
              <w:rPr>
                <w:rFonts w:eastAsia="Calibri"/>
                <w:lang w:eastAsia="bg-BG"/>
              </w:rPr>
              <w:br/>
              <w:t>[……]</w:t>
            </w:r>
          </w:p>
        </w:tc>
      </w:tr>
      <w:tr w:rsidR="008230F0" w:rsidRPr="00370540" w:rsidTr="00EB7388">
        <w:tc>
          <w:tcPr>
            <w:tcW w:w="4644" w:type="dxa"/>
            <w:shd w:val="clear" w:color="auto" w:fill="auto"/>
          </w:tcPr>
          <w:p w:rsidR="008230F0" w:rsidRPr="00370540" w:rsidRDefault="008230F0" w:rsidP="005E623B">
            <w:pPr>
              <w:spacing w:afterLines="40" w:after="96" w:line="240" w:lineRule="auto"/>
              <w:jc w:val="both"/>
              <w:rPr>
                <w:rFonts w:eastAsia="Calibri"/>
                <w:lang w:eastAsia="bg-BG"/>
              </w:rPr>
            </w:pPr>
            <w:r w:rsidRPr="00370540">
              <w:rPr>
                <w:rFonts w:eastAsia="Calibri"/>
                <w:lang w:eastAsia="bg-BG"/>
              </w:rPr>
              <w:t xml:space="preserve">3) Той използва следните </w:t>
            </w:r>
            <w:r w:rsidRPr="00370540">
              <w:rPr>
                <w:rFonts w:eastAsia="Calibri"/>
                <w:b/>
                <w:lang w:eastAsia="bg-BG"/>
              </w:rPr>
              <w:t xml:space="preserve">технически съоръжения и мерки за гарантиране на </w:t>
            </w:r>
            <w:r w:rsidRPr="00370540">
              <w:rPr>
                <w:rFonts w:eastAsia="Calibri"/>
                <w:b/>
                <w:lang w:eastAsia="bg-BG"/>
              </w:rPr>
              <w:lastRenderedPageBreak/>
              <w:t>качество</w:t>
            </w:r>
            <w:r w:rsidRPr="00370540">
              <w:rPr>
                <w:rFonts w:eastAsia="Calibri"/>
                <w:lang w:eastAsia="bg-BG"/>
              </w:rPr>
              <w:t xml:space="preserve">, а </w:t>
            </w:r>
            <w:r w:rsidRPr="00370540">
              <w:rPr>
                <w:rFonts w:eastAsia="Calibri"/>
                <w:b/>
                <w:lang w:eastAsia="bg-BG"/>
              </w:rPr>
              <w:t>съоръженията за проучване и изследване</w:t>
            </w:r>
            <w:r w:rsidRPr="00370540">
              <w:rPr>
                <w:rFonts w:eastAsia="Calibri"/>
                <w:lang w:eastAsia="bg-BG"/>
              </w:rPr>
              <w:t xml:space="preserve"> са както следва: </w:t>
            </w:r>
          </w:p>
        </w:tc>
        <w:tc>
          <w:tcPr>
            <w:tcW w:w="5670" w:type="dxa"/>
            <w:shd w:val="clear" w:color="auto" w:fill="auto"/>
          </w:tcPr>
          <w:p w:rsidR="00B55D71" w:rsidRDefault="008230F0" w:rsidP="005E623B">
            <w:pPr>
              <w:spacing w:afterLines="40" w:after="96" w:line="240" w:lineRule="auto"/>
              <w:jc w:val="both"/>
              <w:rPr>
                <w:rFonts w:eastAsia="Calibri"/>
                <w:lang w:eastAsia="bg-BG"/>
              </w:rPr>
            </w:pPr>
            <w:r w:rsidRPr="00370540">
              <w:rPr>
                <w:rFonts w:eastAsia="Calibri"/>
                <w:lang w:eastAsia="bg-BG"/>
              </w:rPr>
              <w:lastRenderedPageBreak/>
              <w:t>[……]</w:t>
            </w:r>
          </w:p>
        </w:tc>
      </w:tr>
      <w:tr w:rsidR="008230F0" w:rsidRPr="00370540" w:rsidTr="00EB7388">
        <w:tc>
          <w:tcPr>
            <w:tcW w:w="4644" w:type="dxa"/>
            <w:shd w:val="clear" w:color="auto" w:fill="auto"/>
          </w:tcPr>
          <w:p w:rsidR="008230F0" w:rsidRPr="00370540" w:rsidRDefault="008230F0" w:rsidP="005E623B">
            <w:pPr>
              <w:spacing w:afterLines="40" w:after="96" w:line="240" w:lineRule="auto"/>
              <w:jc w:val="both"/>
              <w:rPr>
                <w:rFonts w:eastAsia="Calibri"/>
                <w:lang w:eastAsia="bg-BG"/>
              </w:rPr>
            </w:pPr>
            <w:r w:rsidRPr="00370540">
              <w:rPr>
                <w:rFonts w:eastAsia="Calibri"/>
                <w:lang w:eastAsia="bg-BG"/>
              </w:rPr>
              <w:lastRenderedPageBreak/>
              <w:t xml:space="preserve">4) При изпълнение на поръчката той ще бъде в състояние да прилага следните </w:t>
            </w:r>
            <w:r w:rsidRPr="00370540">
              <w:rPr>
                <w:rFonts w:eastAsia="Calibri"/>
                <w:b/>
                <w:lang w:eastAsia="bg-BG"/>
              </w:rPr>
              <w:t>системи за управление и за проследяване на веригата на доставка</w:t>
            </w:r>
            <w:r w:rsidRPr="00370540">
              <w:rPr>
                <w:rFonts w:eastAsia="Calibri"/>
                <w:lang w:eastAsia="bg-BG"/>
              </w:rPr>
              <w:t>:</w:t>
            </w:r>
          </w:p>
        </w:tc>
        <w:tc>
          <w:tcPr>
            <w:tcW w:w="5670" w:type="dxa"/>
            <w:shd w:val="clear" w:color="auto" w:fill="auto"/>
          </w:tcPr>
          <w:p w:rsidR="00B55D71" w:rsidRDefault="008230F0" w:rsidP="005E623B">
            <w:pPr>
              <w:spacing w:afterLines="40" w:after="96" w:line="240" w:lineRule="auto"/>
              <w:jc w:val="both"/>
              <w:rPr>
                <w:rFonts w:eastAsia="Calibri"/>
                <w:lang w:eastAsia="bg-BG"/>
              </w:rPr>
            </w:pPr>
            <w:r w:rsidRPr="00370540">
              <w:rPr>
                <w:rFonts w:eastAsia="Calibri"/>
                <w:lang w:eastAsia="bg-BG"/>
              </w:rPr>
              <w:t>[……]</w:t>
            </w:r>
          </w:p>
        </w:tc>
      </w:tr>
      <w:tr w:rsidR="008230F0" w:rsidRPr="00370540" w:rsidTr="00EB7388">
        <w:tc>
          <w:tcPr>
            <w:tcW w:w="4644" w:type="dxa"/>
            <w:shd w:val="clear" w:color="auto" w:fill="auto"/>
          </w:tcPr>
          <w:p w:rsidR="008230F0" w:rsidRPr="00370540" w:rsidRDefault="008230F0" w:rsidP="005E623B">
            <w:pPr>
              <w:spacing w:afterLines="40" w:after="96" w:line="240" w:lineRule="auto"/>
              <w:rPr>
                <w:rFonts w:eastAsia="Calibri"/>
                <w:lang w:eastAsia="bg-BG"/>
              </w:rPr>
            </w:pPr>
            <w:r w:rsidRPr="00370540">
              <w:rPr>
                <w:rFonts w:eastAsia="Calibri"/>
                <w:b/>
                <w:i/>
                <w:lang w:eastAsia="bg-BG"/>
              </w:rPr>
              <w:t>5) За комплексни стоки или услуги или, по изключение, за стоки или услуги, които са със специално предназначение:</w:t>
            </w:r>
            <w:r w:rsidRPr="00370540">
              <w:rPr>
                <w:rFonts w:eastAsia="Calibri"/>
                <w:lang w:eastAsia="bg-BG"/>
              </w:rPr>
              <w:br/>
              <w:t xml:space="preserve">Икономическият оператор </w:t>
            </w:r>
            <w:r w:rsidRPr="00370540">
              <w:rPr>
                <w:rFonts w:eastAsia="Calibri"/>
                <w:b/>
                <w:lang w:eastAsia="bg-BG"/>
              </w:rPr>
              <w:t>ще</w:t>
            </w:r>
            <w:r w:rsidRPr="00370540">
              <w:rPr>
                <w:rFonts w:eastAsia="Calibri"/>
                <w:lang w:eastAsia="bg-BG"/>
              </w:rPr>
              <w:t xml:space="preserve"> позволи ли извършването на </w:t>
            </w:r>
            <w:r w:rsidRPr="00370540">
              <w:rPr>
                <w:rFonts w:eastAsia="Calibri"/>
                <w:b/>
                <w:lang w:eastAsia="bg-BG"/>
              </w:rPr>
              <w:t>проверки</w:t>
            </w:r>
            <w:r w:rsidRPr="00370540">
              <w:rPr>
                <w:rFonts w:eastAsia="Calibri"/>
                <w:b/>
                <w:vertAlign w:val="superscript"/>
                <w:lang w:eastAsia="bg-BG"/>
              </w:rPr>
              <w:footnoteReference w:id="42"/>
            </w:r>
            <w:r w:rsidRPr="00370540">
              <w:rPr>
                <w:rFonts w:eastAsia="Calibri"/>
                <w:lang w:eastAsia="bg-BG"/>
              </w:rPr>
              <w:t xml:space="preserve"> на неговия </w:t>
            </w:r>
            <w:r w:rsidRPr="00370540">
              <w:rPr>
                <w:rFonts w:eastAsia="Calibri"/>
                <w:b/>
                <w:lang w:eastAsia="bg-BG"/>
              </w:rPr>
              <w:t>производствен или технически капацитет</w:t>
            </w:r>
            <w:r w:rsidRPr="00370540">
              <w:rPr>
                <w:rFonts w:eastAsia="Calibri"/>
                <w:lang w:eastAsia="bg-BG"/>
              </w:rPr>
              <w:t xml:space="preserve"> и, когато е необходимо, на </w:t>
            </w:r>
            <w:r w:rsidRPr="00370540">
              <w:rPr>
                <w:rFonts w:eastAsia="Calibri"/>
                <w:b/>
                <w:lang w:eastAsia="bg-BG"/>
              </w:rPr>
              <w:t>средствата за проучване и изследване</w:t>
            </w:r>
            <w:r w:rsidRPr="00370540">
              <w:rPr>
                <w:rFonts w:eastAsia="Calibri"/>
                <w:lang w:eastAsia="bg-BG"/>
              </w:rPr>
              <w:t xml:space="preserve">, с които разполага, както и на </w:t>
            </w:r>
            <w:r w:rsidRPr="00370540">
              <w:rPr>
                <w:rFonts w:eastAsia="Calibri"/>
                <w:b/>
                <w:lang w:eastAsia="bg-BG"/>
              </w:rPr>
              <w:t>мерките за контрол на качеството</w:t>
            </w:r>
            <w:r w:rsidRPr="00370540">
              <w:rPr>
                <w:rFonts w:eastAsia="Calibri"/>
                <w:lang w:eastAsia="bg-BG"/>
              </w:rPr>
              <w:t>?</w:t>
            </w:r>
          </w:p>
        </w:tc>
        <w:tc>
          <w:tcPr>
            <w:tcW w:w="5670" w:type="dxa"/>
            <w:shd w:val="clear" w:color="auto" w:fill="auto"/>
          </w:tcPr>
          <w:p w:rsidR="00B55D71" w:rsidRDefault="008230F0" w:rsidP="005E623B">
            <w:pPr>
              <w:spacing w:afterLines="40" w:after="96" w:line="240" w:lineRule="auto"/>
              <w:jc w:val="both"/>
              <w:rPr>
                <w:rFonts w:eastAsia="Calibri"/>
                <w:lang w:eastAsia="bg-BG"/>
              </w:rPr>
            </w:pPr>
            <w:r w:rsidRPr="00370540">
              <w:rPr>
                <w:rFonts w:eastAsia="Calibri"/>
                <w:lang w:eastAsia="bg-BG"/>
              </w:rPr>
              <w:br/>
            </w:r>
            <w:r w:rsidRPr="00370540">
              <w:rPr>
                <w:rFonts w:eastAsia="Calibri"/>
                <w:lang w:eastAsia="bg-BG"/>
              </w:rPr>
              <w:br/>
            </w:r>
            <w:r w:rsidRPr="00370540">
              <w:rPr>
                <w:rFonts w:eastAsia="Calibri"/>
                <w:lang w:eastAsia="bg-BG"/>
              </w:rPr>
              <w:br/>
              <w:t>[] Да [] Не</w:t>
            </w:r>
          </w:p>
        </w:tc>
      </w:tr>
      <w:tr w:rsidR="008230F0" w:rsidRPr="00370540" w:rsidTr="00EB7388">
        <w:tc>
          <w:tcPr>
            <w:tcW w:w="4644" w:type="dxa"/>
            <w:shd w:val="clear" w:color="auto" w:fill="auto"/>
          </w:tcPr>
          <w:p w:rsidR="008230F0" w:rsidRPr="00370540" w:rsidRDefault="008230F0" w:rsidP="005E623B">
            <w:pPr>
              <w:spacing w:afterLines="40" w:after="96" w:line="240" w:lineRule="auto"/>
              <w:rPr>
                <w:rFonts w:eastAsia="Calibri"/>
                <w:lang w:eastAsia="bg-BG"/>
              </w:rPr>
            </w:pPr>
            <w:r w:rsidRPr="00370540">
              <w:rPr>
                <w:rFonts w:eastAsia="Calibri"/>
                <w:lang w:eastAsia="bg-BG"/>
              </w:rPr>
              <w:t xml:space="preserve">6) Следната </w:t>
            </w:r>
            <w:r w:rsidRPr="00370540">
              <w:rPr>
                <w:rFonts w:eastAsia="Calibri"/>
                <w:b/>
                <w:lang w:eastAsia="bg-BG"/>
              </w:rPr>
              <w:t>образователна и професионална квалификация</w:t>
            </w:r>
            <w:r w:rsidRPr="00370540">
              <w:rPr>
                <w:rFonts w:eastAsia="Calibri"/>
                <w:lang w:eastAsia="bg-BG"/>
              </w:rPr>
              <w:t xml:space="preserve"> се притежава от:</w:t>
            </w:r>
            <w:r w:rsidRPr="00370540">
              <w:rPr>
                <w:rFonts w:eastAsia="Calibri"/>
                <w:lang w:eastAsia="bg-BG"/>
              </w:rPr>
              <w:br/>
              <w:t xml:space="preserve">а) доставчика на услуга или самия изпълнител, </w:t>
            </w:r>
            <w:r w:rsidRPr="00370540">
              <w:rPr>
                <w:rFonts w:eastAsia="Calibri"/>
                <w:b/>
                <w:i/>
                <w:lang w:eastAsia="bg-BG"/>
              </w:rPr>
              <w:t>и/или</w:t>
            </w:r>
            <w:r w:rsidRPr="00370540">
              <w:rPr>
                <w:rFonts w:eastAsia="Calibri"/>
                <w:lang w:eastAsia="bg-BG"/>
              </w:rPr>
              <w:t xml:space="preserve"> (в зависимост от изискванията, посочени в обявлението, или в документацията за обществената поръчка)</w:t>
            </w:r>
          </w:p>
          <w:p w:rsidR="00B55D71" w:rsidRDefault="008230F0" w:rsidP="005E623B">
            <w:pPr>
              <w:spacing w:afterLines="40" w:after="96" w:line="240" w:lineRule="auto"/>
              <w:rPr>
                <w:rFonts w:eastAsia="Calibri"/>
                <w:b/>
                <w:shd w:val="clear" w:color="000000" w:fill="auto"/>
                <w:lang w:eastAsia="bg-BG"/>
              </w:rPr>
            </w:pPr>
            <w:r w:rsidRPr="00370540">
              <w:rPr>
                <w:rFonts w:eastAsia="Calibri"/>
                <w:lang w:eastAsia="bg-BG"/>
              </w:rPr>
              <w:t>б) неговия ръководен състав:</w:t>
            </w:r>
          </w:p>
        </w:tc>
        <w:tc>
          <w:tcPr>
            <w:tcW w:w="5670" w:type="dxa"/>
            <w:shd w:val="clear" w:color="auto" w:fill="auto"/>
          </w:tcPr>
          <w:p w:rsidR="00B55D71" w:rsidRDefault="008230F0" w:rsidP="005E623B">
            <w:pPr>
              <w:spacing w:afterLines="40" w:after="96" w:line="240" w:lineRule="auto"/>
              <w:rPr>
                <w:rFonts w:eastAsia="Calibri"/>
                <w:lang w:eastAsia="bg-BG"/>
              </w:rPr>
            </w:pPr>
            <w:r w:rsidRPr="00370540">
              <w:rPr>
                <w:rFonts w:eastAsia="Calibri"/>
                <w:lang w:eastAsia="bg-BG"/>
              </w:rPr>
              <w:br/>
            </w:r>
            <w:r w:rsidRPr="00370540">
              <w:rPr>
                <w:rFonts w:eastAsia="Calibri"/>
                <w:lang w:eastAsia="bg-BG"/>
              </w:rPr>
              <w:br/>
              <w:t>a) [……]</w:t>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t>б) [……]</w:t>
            </w:r>
          </w:p>
        </w:tc>
      </w:tr>
      <w:tr w:rsidR="008230F0" w:rsidRPr="00370540" w:rsidTr="00EB7388">
        <w:tc>
          <w:tcPr>
            <w:tcW w:w="4644" w:type="dxa"/>
            <w:shd w:val="clear" w:color="auto" w:fill="auto"/>
          </w:tcPr>
          <w:p w:rsidR="008230F0" w:rsidRPr="00370540" w:rsidRDefault="008230F0" w:rsidP="005E623B">
            <w:pPr>
              <w:spacing w:afterLines="40" w:after="96" w:line="240" w:lineRule="auto"/>
              <w:rPr>
                <w:rFonts w:eastAsia="Calibri"/>
                <w:lang w:eastAsia="bg-BG"/>
              </w:rPr>
            </w:pPr>
            <w:r w:rsidRPr="00370540">
              <w:rPr>
                <w:rFonts w:eastAsia="Calibri"/>
                <w:lang w:eastAsia="bg-BG"/>
              </w:rPr>
              <w:t xml:space="preserve">7) При изпълнение на поръчката икономическият оператор ще може да приложи следните </w:t>
            </w:r>
            <w:r w:rsidRPr="00370540">
              <w:rPr>
                <w:rFonts w:eastAsia="Calibri"/>
                <w:b/>
                <w:lang w:eastAsia="bg-BG"/>
              </w:rPr>
              <w:t>мерки за управление на околната среда</w:t>
            </w:r>
            <w:r w:rsidRPr="00370540">
              <w:rPr>
                <w:rFonts w:eastAsia="Calibri"/>
                <w:lang w:eastAsia="bg-BG"/>
              </w:rPr>
              <w:t>:</w:t>
            </w:r>
          </w:p>
        </w:tc>
        <w:tc>
          <w:tcPr>
            <w:tcW w:w="5670" w:type="dxa"/>
            <w:shd w:val="clear" w:color="auto" w:fill="auto"/>
          </w:tcPr>
          <w:p w:rsidR="00B55D71" w:rsidRDefault="008230F0" w:rsidP="005E623B">
            <w:pPr>
              <w:spacing w:afterLines="40" w:after="96" w:line="240" w:lineRule="auto"/>
              <w:rPr>
                <w:rFonts w:eastAsia="Calibri"/>
                <w:lang w:eastAsia="bg-BG"/>
              </w:rPr>
            </w:pPr>
            <w:r w:rsidRPr="00370540">
              <w:rPr>
                <w:rFonts w:eastAsia="Calibri"/>
                <w:lang w:eastAsia="bg-BG"/>
              </w:rPr>
              <w:t>[……]</w:t>
            </w:r>
          </w:p>
        </w:tc>
      </w:tr>
      <w:tr w:rsidR="008230F0" w:rsidRPr="00370540" w:rsidTr="00EB7388">
        <w:tc>
          <w:tcPr>
            <w:tcW w:w="4644" w:type="dxa"/>
            <w:shd w:val="clear" w:color="auto" w:fill="auto"/>
          </w:tcPr>
          <w:p w:rsidR="008230F0" w:rsidRPr="00370540" w:rsidRDefault="008230F0" w:rsidP="005E623B">
            <w:pPr>
              <w:spacing w:afterLines="40" w:after="96" w:line="240" w:lineRule="auto"/>
              <w:rPr>
                <w:rFonts w:eastAsia="Calibri"/>
                <w:lang w:eastAsia="bg-BG"/>
              </w:rPr>
            </w:pPr>
            <w:r w:rsidRPr="00370540">
              <w:rPr>
                <w:rFonts w:eastAsia="Calibri"/>
                <w:lang w:eastAsia="bg-BG"/>
              </w:rPr>
              <w:t>8)</w:t>
            </w:r>
            <w:r w:rsidRPr="00370540">
              <w:rPr>
                <w:rFonts w:eastAsia="Calibri"/>
                <w:b/>
                <w:lang w:eastAsia="bg-BG"/>
              </w:rPr>
              <w:t xml:space="preserve"> Средната годишна численост на състава</w:t>
            </w:r>
            <w:r w:rsidRPr="00370540">
              <w:rPr>
                <w:rFonts w:eastAsia="Calibri"/>
                <w:lang w:eastAsia="bg-BG"/>
              </w:rPr>
              <w:t xml:space="preserve"> на икономическия оператор и броят на  ръководния персонал през последните три години са, както следва:</w:t>
            </w:r>
          </w:p>
        </w:tc>
        <w:tc>
          <w:tcPr>
            <w:tcW w:w="5670" w:type="dxa"/>
            <w:shd w:val="clear" w:color="auto" w:fill="auto"/>
          </w:tcPr>
          <w:p w:rsidR="00B55D71" w:rsidRDefault="008230F0" w:rsidP="005E623B">
            <w:pPr>
              <w:spacing w:afterLines="40" w:after="96" w:line="240" w:lineRule="auto"/>
              <w:rPr>
                <w:rFonts w:eastAsia="Calibri"/>
                <w:lang w:eastAsia="bg-BG"/>
              </w:rPr>
            </w:pPr>
            <w:r w:rsidRPr="00370540">
              <w:rPr>
                <w:rFonts w:eastAsia="Calibri"/>
                <w:lang w:eastAsia="bg-BG"/>
              </w:rPr>
              <w:t>Година, средна годишна численост на състава:</w:t>
            </w:r>
            <w:r w:rsidRPr="00370540">
              <w:rPr>
                <w:rFonts w:eastAsia="Calibri"/>
                <w:lang w:eastAsia="bg-BG"/>
              </w:rPr>
              <w:br/>
              <w:t>[……],[……],</w:t>
            </w:r>
            <w:r w:rsidRPr="00370540">
              <w:rPr>
                <w:rFonts w:eastAsia="Calibri"/>
                <w:lang w:eastAsia="bg-BG"/>
              </w:rPr>
              <w:br/>
              <w:t>[……],[……],</w:t>
            </w:r>
          </w:p>
          <w:p w:rsidR="00B55D71" w:rsidRDefault="008230F0" w:rsidP="005E623B">
            <w:pPr>
              <w:spacing w:afterLines="40" w:after="96" w:line="240" w:lineRule="auto"/>
              <w:rPr>
                <w:rFonts w:eastAsia="Calibri"/>
                <w:lang w:eastAsia="bg-BG"/>
              </w:rPr>
            </w:pPr>
            <w:r w:rsidRPr="00370540">
              <w:rPr>
                <w:rFonts w:eastAsia="Calibri"/>
                <w:lang w:eastAsia="bg-BG"/>
              </w:rPr>
              <w:t>[……],[……],</w:t>
            </w:r>
          </w:p>
          <w:p w:rsidR="00B55D71" w:rsidRDefault="008230F0" w:rsidP="005E623B">
            <w:pPr>
              <w:spacing w:afterLines="40" w:after="96" w:line="240" w:lineRule="auto"/>
              <w:rPr>
                <w:rFonts w:eastAsia="Calibri"/>
                <w:lang w:eastAsia="bg-BG"/>
              </w:rPr>
            </w:pPr>
            <w:r w:rsidRPr="00370540">
              <w:rPr>
                <w:rFonts w:eastAsia="Calibri"/>
                <w:lang w:eastAsia="bg-BG"/>
              </w:rPr>
              <w:t>Година, брой на ръководните кадри:</w:t>
            </w:r>
            <w:r w:rsidRPr="00370540">
              <w:rPr>
                <w:rFonts w:eastAsia="Calibri"/>
                <w:lang w:eastAsia="bg-BG"/>
              </w:rPr>
              <w:br/>
              <w:t>[……],[……],</w:t>
            </w:r>
          </w:p>
          <w:p w:rsidR="00B55D71" w:rsidRDefault="008230F0" w:rsidP="005E623B">
            <w:pPr>
              <w:spacing w:afterLines="40" w:after="96" w:line="240" w:lineRule="auto"/>
              <w:rPr>
                <w:rFonts w:eastAsia="Calibri"/>
                <w:lang w:eastAsia="bg-BG"/>
              </w:rPr>
            </w:pPr>
            <w:r w:rsidRPr="00370540">
              <w:rPr>
                <w:rFonts w:eastAsia="Calibri"/>
                <w:lang w:eastAsia="bg-BG"/>
              </w:rPr>
              <w:lastRenderedPageBreak/>
              <w:t>[……],[……],</w:t>
            </w:r>
          </w:p>
          <w:p w:rsidR="00B55D71" w:rsidRDefault="008230F0" w:rsidP="005E623B">
            <w:pPr>
              <w:spacing w:afterLines="40" w:after="96" w:line="240" w:lineRule="auto"/>
              <w:rPr>
                <w:rFonts w:eastAsia="Calibri"/>
                <w:lang w:eastAsia="bg-BG"/>
              </w:rPr>
            </w:pPr>
            <w:r w:rsidRPr="00370540">
              <w:rPr>
                <w:rFonts w:eastAsia="Calibri"/>
                <w:lang w:eastAsia="bg-BG"/>
              </w:rPr>
              <w:t>[……],[……]</w:t>
            </w:r>
          </w:p>
        </w:tc>
      </w:tr>
      <w:tr w:rsidR="008230F0" w:rsidRPr="00370540" w:rsidTr="00EB7388">
        <w:tc>
          <w:tcPr>
            <w:tcW w:w="4644" w:type="dxa"/>
            <w:shd w:val="clear" w:color="auto" w:fill="auto"/>
          </w:tcPr>
          <w:p w:rsidR="008230F0" w:rsidRPr="00370540" w:rsidRDefault="008230F0" w:rsidP="005E623B">
            <w:pPr>
              <w:spacing w:afterLines="40" w:after="96" w:line="240" w:lineRule="auto"/>
              <w:rPr>
                <w:rFonts w:eastAsia="Calibri"/>
                <w:lang w:eastAsia="bg-BG"/>
              </w:rPr>
            </w:pPr>
            <w:r w:rsidRPr="00370540">
              <w:rPr>
                <w:rFonts w:eastAsia="Calibri"/>
                <w:lang w:eastAsia="bg-BG"/>
              </w:rPr>
              <w:lastRenderedPageBreak/>
              <w:t xml:space="preserve">9) Следните </w:t>
            </w:r>
            <w:r w:rsidRPr="00370540">
              <w:rPr>
                <w:rFonts w:eastAsia="Calibri"/>
                <w:b/>
                <w:lang w:eastAsia="bg-BG"/>
              </w:rPr>
              <w:t>инструменти, съоръжения или техническо оборудване</w:t>
            </w:r>
            <w:r w:rsidRPr="00370540">
              <w:rPr>
                <w:rFonts w:eastAsia="Calibri"/>
                <w:lang w:eastAsia="bg-BG"/>
              </w:rPr>
              <w:t xml:space="preserve"> ще бъдат на негово разположение за изпълнение на договора:</w:t>
            </w:r>
          </w:p>
        </w:tc>
        <w:tc>
          <w:tcPr>
            <w:tcW w:w="5670" w:type="dxa"/>
            <w:shd w:val="clear" w:color="auto" w:fill="auto"/>
          </w:tcPr>
          <w:p w:rsidR="00B55D71" w:rsidRDefault="008230F0" w:rsidP="005E623B">
            <w:pPr>
              <w:spacing w:afterLines="40" w:after="96" w:line="240" w:lineRule="auto"/>
              <w:rPr>
                <w:rFonts w:eastAsia="Calibri"/>
                <w:lang w:eastAsia="bg-BG"/>
              </w:rPr>
            </w:pPr>
            <w:r w:rsidRPr="00370540">
              <w:rPr>
                <w:rFonts w:eastAsia="Calibri"/>
                <w:lang w:eastAsia="bg-BG"/>
              </w:rPr>
              <w:t>[……]</w:t>
            </w:r>
          </w:p>
        </w:tc>
      </w:tr>
      <w:tr w:rsidR="008230F0" w:rsidRPr="00370540" w:rsidTr="00EB7388">
        <w:tc>
          <w:tcPr>
            <w:tcW w:w="4644" w:type="dxa"/>
            <w:shd w:val="clear" w:color="auto" w:fill="auto"/>
          </w:tcPr>
          <w:p w:rsidR="008230F0" w:rsidRPr="00370540" w:rsidRDefault="008230F0" w:rsidP="005E623B">
            <w:pPr>
              <w:spacing w:afterLines="40" w:after="96" w:line="240" w:lineRule="auto"/>
              <w:rPr>
                <w:rFonts w:eastAsia="Calibri"/>
                <w:lang w:eastAsia="bg-BG"/>
              </w:rPr>
            </w:pPr>
            <w:r w:rsidRPr="00370540">
              <w:rPr>
                <w:rFonts w:eastAsia="Calibri"/>
                <w:lang w:eastAsia="bg-BG"/>
              </w:rPr>
              <w:t xml:space="preserve">10) Икономическият оператор </w:t>
            </w:r>
            <w:r w:rsidRPr="00370540">
              <w:rPr>
                <w:rFonts w:eastAsia="Calibri"/>
                <w:b/>
                <w:lang w:eastAsia="bg-BG"/>
              </w:rPr>
              <w:t>възнамерява евентуално да възложи на подизпълнител</w:t>
            </w:r>
            <w:r w:rsidRPr="00370540">
              <w:rPr>
                <w:rFonts w:eastAsia="Calibri"/>
                <w:b/>
                <w:vertAlign w:val="superscript"/>
                <w:lang w:eastAsia="bg-BG"/>
              </w:rPr>
              <w:footnoteReference w:id="43"/>
            </w:r>
            <w:r w:rsidR="004965AD">
              <w:rPr>
                <w:rFonts w:eastAsia="Calibri"/>
                <w:b/>
                <w:lang w:eastAsia="bg-BG"/>
              </w:rPr>
              <w:t xml:space="preserve"> </w:t>
            </w:r>
            <w:r w:rsidRPr="00370540">
              <w:rPr>
                <w:rFonts w:eastAsia="Calibri"/>
                <w:lang w:eastAsia="bg-BG"/>
              </w:rPr>
              <w:t>изпълнението на</w:t>
            </w:r>
            <w:r w:rsidRPr="00370540">
              <w:rPr>
                <w:rFonts w:eastAsia="Calibri"/>
                <w:b/>
                <w:lang w:eastAsia="bg-BG"/>
              </w:rPr>
              <w:t xml:space="preserve"> следната част (процентно изражение)</w:t>
            </w:r>
            <w:r w:rsidRPr="00370540">
              <w:rPr>
                <w:rFonts w:eastAsia="Calibri"/>
                <w:lang w:eastAsia="bg-BG"/>
              </w:rPr>
              <w:t xml:space="preserve"> от поръчката:</w:t>
            </w:r>
          </w:p>
        </w:tc>
        <w:tc>
          <w:tcPr>
            <w:tcW w:w="5670" w:type="dxa"/>
            <w:shd w:val="clear" w:color="auto" w:fill="auto"/>
          </w:tcPr>
          <w:p w:rsidR="00B55D71" w:rsidRDefault="008230F0" w:rsidP="005E623B">
            <w:pPr>
              <w:spacing w:afterLines="40" w:after="96" w:line="240" w:lineRule="auto"/>
              <w:rPr>
                <w:rFonts w:eastAsia="Calibri"/>
                <w:lang w:eastAsia="bg-BG"/>
              </w:rPr>
            </w:pPr>
            <w:r w:rsidRPr="00370540">
              <w:rPr>
                <w:rFonts w:eastAsia="Calibri"/>
                <w:lang w:eastAsia="bg-BG"/>
              </w:rPr>
              <w:t>[……]</w:t>
            </w:r>
          </w:p>
        </w:tc>
      </w:tr>
      <w:tr w:rsidR="008230F0" w:rsidRPr="00370540" w:rsidTr="00EB7388">
        <w:tc>
          <w:tcPr>
            <w:tcW w:w="4644" w:type="dxa"/>
            <w:shd w:val="clear" w:color="auto" w:fill="auto"/>
          </w:tcPr>
          <w:p w:rsidR="008230F0" w:rsidRPr="00370540" w:rsidRDefault="008230F0" w:rsidP="005E623B">
            <w:pPr>
              <w:spacing w:afterLines="40" w:after="96" w:line="240" w:lineRule="auto"/>
              <w:rPr>
                <w:rFonts w:eastAsia="Calibri"/>
                <w:lang w:eastAsia="bg-BG"/>
              </w:rPr>
            </w:pPr>
            <w:r w:rsidRPr="00370540">
              <w:rPr>
                <w:rFonts w:eastAsia="Calibri"/>
                <w:lang w:eastAsia="bg-BG"/>
              </w:rPr>
              <w:t xml:space="preserve">11) </w:t>
            </w:r>
            <w:r w:rsidRPr="00370540">
              <w:rPr>
                <w:rFonts w:eastAsia="Calibri"/>
                <w:highlight w:val="lightGray"/>
                <w:lang w:eastAsia="bg-BG"/>
              </w:rPr>
              <w:t xml:space="preserve">За </w:t>
            </w:r>
            <w:r w:rsidRPr="00370540">
              <w:rPr>
                <w:rFonts w:eastAsia="Calibri"/>
                <w:b/>
                <w:i/>
                <w:highlight w:val="lightGray"/>
                <w:lang w:eastAsia="bg-BG"/>
              </w:rPr>
              <w:t>обществени поръчки за доставки</w:t>
            </w:r>
            <w:r w:rsidRPr="00370540">
              <w:rPr>
                <w:rFonts w:eastAsia="Calibri"/>
                <w:lang w:eastAsia="bg-BG"/>
              </w:rPr>
              <w:t>:</w:t>
            </w:r>
            <w:r w:rsidRPr="00370540">
              <w:rPr>
                <w:rFonts w:eastAsia="Calibri"/>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370540">
              <w:rPr>
                <w:rFonts w:eastAsia="Calibri"/>
                <w:lang w:eastAsia="bg-BG"/>
              </w:rPr>
              <w:br/>
              <w:t>Ако е приложимо, икономическият оператор декларира, че ще осигури изискваните сертификати за автентичност.</w:t>
            </w:r>
            <w:r w:rsidRPr="00370540">
              <w:rPr>
                <w:rFonts w:eastAsia="Calibri"/>
                <w:lang w:eastAsia="bg-BG"/>
              </w:rPr>
              <w:br/>
            </w:r>
            <w:r w:rsidRPr="00370540">
              <w:rPr>
                <w:rFonts w:eastAsia="Calibri"/>
                <w:i/>
                <w:lang w:eastAsia="bg-BG"/>
              </w:rPr>
              <w:t>Ако съответните документи са на разположение в електронен формат, моля, посочете:</w:t>
            </w:r>
          </w:p>
        </w:tc>
        <w:tc>
          <w:tcPr>
            <w:tcW w:w="5670" w:type="dxa"/>
            <w:shd w:val="clear" w:color="auto" w:fill="auto"/>
          </w:tcPr>
          <w:p w:rsidR="00B55D71" w:rsidRDefault="008230F0" w:rsidP="005E623B">
            <w:pPr>
              <w:spacing w:afterLines="40" w:after="96" w:line="240" w:lineRule="auto"/>
              <w:rPr>
                <w:rFonts w:eastAsia="Calibri"/>
                <w:lang w:eastAsia="bg-BG"/>
              </w:rPr>
            </w:pPr>
            <w:r w:rsidRPr="00370540">
              <w:rPr>
                <w:rFonts w:eastAsia="Calibri"/>
                <w:lang w:eastAsia="bg-BG"/>
              </w:rPr>
              <w:br/>
              <w:t>[…][] Да [] Не</w:t>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t>[] Да[] Не</w:t>
            </w:r>
            <w:r w:rsidRPr="00370540">
              <w:rPr>
                <w:rFonts w:eastAsia="Calibri"/>
                <w:lang w:eastAsia="bg-BG"/>
              </w:rPr>
              <w:br/>
            </w:r>
            <w:r w:rsidRPr="00370540">
              <w:rPr>
                <w:rFonts w:eastAsia="Calibri"/>
                <w:lang w:eastAsia="bg-BG"/>
              </w:rPr>
              <w:br/>
            </w:r>
          </w:p>
          <w:p w:rsidR="00B55D71" w:rsidRDefault="008230F0" w:rsidP="005E623B">
            <w:pPr>
              <w:spacing w:afterLines="40" w:after="96" w:line="240" w:lineRule="auto"/>
              <w:rPr>
                <w:rFonts w:eastAsia="Calibri"/>
                <w:lang w:eastAsia="bg-BG"/>
              </w:rPr>
            </w:pPr>
            <w:r w:rsidRPr="00370540">
              <w:rPr>
                <w:rFonts w:eastAsia="Calibri"/>
                <w:lang w:eastAsia="bg-BG"/>
              </w:rPr>
              <w:t>(</w:t>
            </w:r>
            <w:r w:rsidRPr="00370540">
              <w:rPr>
                <w:rFonts w:eastAsia="Calibri"/>
                <w:i/>
                <w:lang w:eastAsia="bg-BG"/>
              </w:rPr>
              <w:t>уеб адрес, орган или служба, издаващи документа, точно позоваване на документа</w:t>
            </w:r>
            <w:r w:rsidRPr="00370540">
              <w:rPr>
                <w:rFonts w:eastAsia="Calibri"/>
                <w:lang w:eastAsia="bg-BG"/>
              </w:rPr>
              <w:t>):</w:t>
            </w:r>
            <w:r w:rsidRPr="00370540">
              <w:rPr>
                <w:rFonts w:eastAsia="Calibri"/>
                <w:i/>
                <w:lang w:eastAsia="bg-BG"/>
              </w:rPr>
              <w:t xml:space="preserve"> [……][……][……][……]</w:t>
            </w:r>
          </w:p>
        </w:tc>
      </w:tr>
      <w:tr w:rsidR="008230F0" w:rsidRPr="00370540" w:rsidTr="00EB7388">
        <w:tc>
          <w:tcPr>
            <w:tcW w:w="4644" w:type="dxa"/>
            <w:shd w:val="clear" w:color="auto" w:fill="auto"/>
          </w:tcPr>
          <w:p w:rsidR="008230F0" w:rsidRPr="00370540" w:rsidRDefault="008230F0" w:rsidP="005E623B">
            <w:pPr>
              <w:spacing w:afterLines="40" w:after="96" w:line="240" w:lineRule="auto"/>
              <w:rPr>
                <w:rFonts w:eastAsia="Calibri"/>
                <w:shd w:val="clear" w:color="000000" w:fill="auto"/>
                <w:lang w:eastAsia="bg-BG"/>
              </w:rPr>
            </w:pPr>
            <w:r w:rsidRPr="00370540">
              <w:rPr>
                <w:rFonts w:eastAsia="Calibri"/>
                <w:lang w:eastAsia="bg-BG"/>
              </w:rPr>
              <w:t xml:space="preserve">12) </w:t>
            </w:r>
            <w:r w:rsidRPr="00370540">
              <w:rPr>
                <w:rFonts w:eastAsia="Calibri"/>
                <w:highlight w:val="lightGray"/>
                <w:lang w:eastAsia="bg-BG"/>
              </w:rPr>
              <w:t xml:space="preserve">За </w:t>
            </w:r>
            <w:r w:rsidRPr="00370540">
              <w:rPr>
                <w:rFonts w:eastAsia="Calibri"/>
                <w:b/>
                <w:i/>
                <w:highlight w:val="lightGray"/>
                <w:lang w:eastAsia="bg-BG"/>
              </w:rPr>
              <w:t>обществени поръчки за доставки</w:t>
            </w:r>
            <w:r w:rsidRPr="00370540">
              <w:rPr>
                <w:rFonts w:eastAsia="Calibri"/>
                <w:lang w:eastAsia="bg-BG"/>
              </w:rPr>
              <w:t>:</w:t>
            </w:r>
            <w:r w:rsidRPr="00370540">
              <w:rPr>
                <w:rFonts w:eastAsia="Calibri"/>
                <w:lang w:eastAsia="bg-BG"/>
              </w:rPr>
              <w:br/>
              <w:t xml:space="preserve">Икономическият оператор може ли да представи изискваните </w:t>
            </w:r>
            <w:r w:rsidRPr="00370540">
              <w:rPr>
                <w:rFonts w:eastAsia="Calibri"/>
                <w:b/>
                <w:lang w:eastAsia="bg-BG"/>
              </w:rPr>
              <w:t>сертификати</w:t>
            </w:r>
            <w:r w:rsidRPr="00370540">
              <w:rPr>
                <w:rFonts w:eastAsia="Calibri"/>
                <w:lang w:eastAsia="bg-BG"/>
              </w:rPr>
              <w:t xml:space="preserve">, изготвени от официално признати </w:t>
            </w:r>
            <w:r w:rsidRPr="00370540">
              <w:rPr>
                <w:rFonts w:eastAsia="Calibri"/>
                <w:b/>
                <w:lang w:eastAsia="bg-BG"/>
              </w:rPr>
              <w:t>институции или агенции по контрол на качеството</w:t>
            </w:r>
            <w:r w:rsidRPr="00370540">
              <w:rPr>
                <w:rFonts w:eastAsia="Calibri"/>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370540">
              <w:rPr>
                <w:rFonts w:eastAsia="Calibri"/>
                <w:lang w:eastAsia="bg-BG"/>
              </w:rPr>
              <w:br/>
            </w:r>
            <w:r w:rsidRPr="00370540">
              <w:rPr>
                <w:rFonts w:eastAsia="Calibri"/>
                <w:b/>
                <w:lang w:eastAsia="bg-BG"/>
              </w:rPr>
              <w:t>Ако „не“</w:t>
            </w:r>
            <w:r w:rsidRPr="00370540">
              <w:rPr>
                <w:rFonts w:eastAsia="Calibri"/>
                <w:lang w:eastAsia="bg-BG"/>
              </w:rPr>
              <w:t xml:space="preserve">, моля, обяснете защо и посочете </w:t>
            </w:r>
            <w:r w:rsidRPr="00370540">
              <w:rPr>
                <w:rFonts w:eastAsia="Calibri"/>
                <w:lang w:eastAsia="bg-BG"/>
              </w:rPr>
              <w:lastRenderedPageBreak/>
              <w:t>какви други доказателства могат да бъдат представени:</w:t>
            </w:r>
            <w:r w:rsidRPr="00370540">
              <w:rPr>
                <w:rFonts w:eastAsia="Calibri"/>
                <w:lang w:eastAsia="bg-BG"/>
              </w:rPr>
              <w:br/>
            </w:r>
            <w:r w:rsidRPr="00370540">
              <w:rPr>
                <w:rFonts w:eastAsia="Calibri"/>
                <w:i/>
                <w:lang w:eastAsia="bg-BG"/>
              </w:rPr>
              <w:t>Ако съответните документи са на разположение в електронен формат, моля, посочете:</w:t>
            </w:r>
          </w:p>
        </w:tc>
        <w:tc>
          <w:tcPr>
            <w:tcW w:w="5670" w:type="dxa"/>
            <w:shd w:val="clear" w:color="auto" w:fill="auto"/>
          </w:tcPr>
          <w:p w:rsidR="00B55D71" w:rsidRDefault="008230F0" w:rsidP="005E623B">
            <w:pPr>
              <w:spacing w:afterLines="40" w:after="96" w:line="240" w:lineRule="auto"/>
              <w:rPr>
                <w:rFonts w:eastAsia="Calibri"/>
                <w:i/>
                <w:lang w:eastAsia="bg-BG"/>
              </w:rPr>
            </w:pPr>
            <w:r w:rsidRPr="00370540">
              <w:rPr>
                <w:rFonts w:eastAsia="Calibri"/>
                <w:lang w:eastAsia="bg-BG"/>
              </w:rPr>
              <w:lastRenderedPageBreak/>
              <w:br/>
              <w:t>[] Да [] Не</w:t>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t>[…]</w:t>
            </w:r>
            <w:r w:rsidRPr="00370540">
              <w:rPr>
                <w:rFonts w:eastAsia="Calibri"/>
                <w:lang w:eastAsia="bg-BG"/>
              </w:rPr>
              <w:br/>
            </w:r>
          </w:p>
          <w:p w:rsidR="00B55D71" w:rsidRDefault="00B55D71" w:rsidP="005E623B">
            <w:pPr>
              <w:spacing w:afterLines="40" w:after="96" w:line="240" w:lineRule="auto"/>
              <w:rPr>
                <w:rFonts w:eastAsia="Calibri"/>
                <w:i/>
                <w:lang w:eastAsia="bg-BG"/>
              </w:rPr>
            </w:pPr>
          </w:p>
          <w:p w:rsidR="00B55D71" w:rsidRDefault="008230F0" w:rsidP="005E623B">
            <w:pPr>
              <w:spacing w:afterLines="40" w:after="96" w:line="240" w:lineRule="auto"/>
              <w:rPr>
                <w:rFonts w:eastAsia="Calibri"/>
                <w:lang w:eastAsia="bg-BG"/>
              </w:rPr>
            </w:pPr>
            <w:r w:rsidRPr="00370540">
              <w:rPr>
                <w:rFonts w:eastAsia="Calibri"/>
                <w:i/>
                <w:lang w:eastAsia="bg-BG"/>
              </w:rPr>
              <w:t>(уеб адрес, орган или служба, издаващи документа, точно позоваване на документа): [……][……][……][……]</w:t>
            </w:r>
          </w:p>
        </w:tc>
      </w:tr>
    </w:tbl>
    <w:p w:rsidR="008230F0" w:rsidRPr="00370540" w:rsidRDefault="008230F0" w:rsidP="005E623B">
      <w:pPr>
        <w:keepNext/>
        <w:spacing w:afterLines="40" w:after="96" w:line="240" w:lineRule="auto"/>
        <w:jc w:val="center"/>
        <w:rPr>
          <w:rFonts w:eastAsia="Calibri"/>
          <w:b/>
          <w:smallCaps/>
          <w:lang w:eastAsia="bg-BG"/>
        </w:rPr>
      </w:pPr>
    </w:p>
    <w:p w:rsidR="00B55D71" w:rsidRDefault="008230F0" w:rsidP="005E623B">
      <w:pPr>
        <w:keepNext/>
        <w:spacing w:afterLines="40" w:after="96" w:line="240" w:lineRule="auto"/>
        <w:jc w:val="center"/>
        <w:rPr>
          <w:rFonts w:eastAsia="Calibri"/>
          <w:b/>
          <w:smallCaps/>
          <w:lang w:eastAsia="bg-BG"/>
        </w:rPr>
      </w:pPr>
      <w:r w:rsidRPr="00370540">
        <w:rPr>
          <w:rFonts w:eastAsia="Calibri"/>
          <w:b/>
          <w:smallCaps/>
          <w:lang w:eastAsia="bg-BG"/>
        </w:rPr>
        <w:t>Г: Стандарти за осигуряване на качеството и стандарти за екологично управление</w:t>
      </w:r>
    </w:p>
    <w:p w:rsidR="00B55D71" w:rsidRDefault="008230F0" w:rsidP="005E623B">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lang w:eastAsia="bg-BG"/>
        </w:rPr>
      </w:pPr>
      <w:r w:rsidRPr="00370540">
        <w:rPr>
          <w:rFonts w:eastAsia="Calibri"/>
          <w:b/>
          <w:i/>
          <w:lang w:eastAsia="bg-BG"/>
        </w:rPr>
        <w:t>Икономическият оператор следва да предостави информация само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8230F0" w:rsidRPr="00370540" w:rsidTr="00EB7388">
        <w:tc>
          <w:tcPr>
            <w:tcW w:w="4644" w:type="dxa"/>
            <w:shd w:val="clear" w:color="auto" w:fill="auto"/>
          </w:tcPr>
          <w:p w:rsidR="00B55D71" w:rsidRDefault="008230F0" w:rsidP="005E623B">
            <w:pPr>
              <w:spacing w:afterLines="40" w:after="96" w:line="240" w:lineRule="auto"/>
              <w:jc w:val="both"/>
              <w:rPr>
                <w:rFonts w:eastAsia="Calibri"/>
                <w:b/>
                <w:i/>
                <w:lang w:eastAsia="bg-BG"/>
              </w:rPr>
            </w:pPr>
            <w:r w:rsidRPr="00370540">
              <w:rPr>
                <w:rFonts w:eastAsia="Calibri"/>
                <w:b/>
                <w:i/>
                <w:lang w:eastAsia="bg-BG"/>
              </w:rPr>
              <w:t>Стандарти за осигуряване на качеството и стандарти за екологично управление</w:t>
            </w:r>
          </w:p>
        </w:tc>
        <w:tc>
          <w:tcPr>
            <w:tcW w:w="5670" w:type="dxa"/>
            <w:shd w:val="clear" w:color="auto" w:fill="auto"/>
          </w:tcPr>
          <w:p w:rsidR="00B55D71" w:rsidRDefault="008230F0" w:rsidP="005E623B">
            <w:pPr>
              <w:spacing w:afterLines="40" w:after="96" w:line="240" w:lineRule="auto"/>
              <w:jc w:val="both"/>
              <w:rPr>
                <w:rFonts w:eastAsia="Calibri"/>
                <w:b/>
                <w:i/>
                <w:lang w:eastAsia="bg-BG"/>
              </w:rPr>
            </w:pPr>
            <w:r w:rsidRPr="00370540">
              <w:rPr>
                <w:rFonts w:eastAsia="Calibri"/>
                <w:b/>
                <w:i/>
                <w:lang w:eastAsia="bg-BG"/>
              </w:rPr>
              <w:t>Отговор:</w:t>
            </w:r>
          </w:p>
        </w:tc>
      </w:tr>
      <w:tr w:rsidR="008230F0" w:rsidRPr="00370540" w:rsidTr="00EB7388">
        <w:tc>
          <w:tcPr>
            <w:tcW w:w="4644" w:type="dxa"/>
            <w:shd w:val="clear" w:color="auto" w:fill="auto"/>
          </w:tcPr>
          <w:p w:rsidR="008230F0" w:rsidRPr="00370540" w:rsidRDefault="008230F0" w:rsidP="005E623B">
            <w:pPr>
              <w:spacing w:afterLines="40" w:after="96" w:line="240" w:lineRule="auto"/>
              <w:jc w:val="both"/>
              <w:rPr>
                <w:rFonts w:eastAsia="Calibri"/>
                <w:lang w:eastAsia="bg-BG"/>
              </w:rPr>
            </w:pPr>
            <w:r w:rsidRPr="00370540">
              <w:rPr>
                <w:rFonts w:eastAsia="Calibri"/>
                <w:lang w:eastAsia="bg-BG"/>
              </w:rPr>
              <w:t xml:space="preserve">Икономическият оператор ще може ли да представи </w:t>
            </w:r>
            <w:r w:rsidRPr="00370540">
              <w:rPr>
                <w:rFonts w:eastAsia="Calibri"/>
                <w:b/>
                <w:lang w:eastAsia="bg-BG"/>
              </w:rPr>
              <w:t>сертификати</w:t>
            </w:r>
            <w:r w:rsidRPr="00370540">
              <w:rPr>
                <w:rFonts w:eastAsia="Calibri"/>
                <w:lang w:eastAsia="bg-BG"/>
              </w:rPr>
              <w:t xml:space="preserve">, изготвени от независими органи и доказващи, че икономическият оператор отговаря на </w:t>
            </w:r>
            <w:r w:rsidRPr="00370540">
              <w:rPr>
                <w:rFonts w:eastAsia="Calibri"/>
                <w:b/>
                <w:lang w:eastAsia="bg-BG"/>
              </w:rPr>
              <w:t>стандартите за осигуряване на качеството</w:t>
            </w:r>
            <w:r w:rsidRPr="00370540">
              <w:rPr>
                <w:rFonts w:eastAsia="Calibri"/>
                <w:lang w:eastAsia="bg-BG"/>
              </w:rPr>
              <w:t>, включително тези за достъпност за хора с увреждания.</w:t>
            </w:r>
            <w:r w:rsidRPr="00370540">
              <w:rPr>
                <w:rFonts w:eastAsia="Calibri"/>
                <w:lang w:eastAsia="bg-BG"/>
              </w:rPr>
              <w:br/>
            </w:r>
            <w:r w:rsidRPr="00370540">
              <w:rPr>
                <w:rFonts w:eastAsia="Calibri"/>
                <w:b/>
                <w:lang w:eastAsia="bg-BG"/>
              </w:rPr>
              <w:t>Ако „не“</w:t>
            </w:r>
            <w:r w:rsidRPr="00370540">
              <w:rPr>
                <w:rFonts w:eastAsia="Calibri"/>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370540">
              <w:rPr>
                <w:rFonts w:eastAsia="Calibri"/>
                <w:lang w:eastAsia="bg-BG"/>
              </w:rPr>
              <w:br/>
            </w:r>
            <w:r w:rsidRPr="00370540">
              <w:rPr>
                <w:rFonts w:eastAsia="Calibri"/>
                <w:i/>
                <w:lang w:eastAsia="bg-BG"/>
              </w:rPr>
              <w:t>Ако съответните документи са на разположение в електронен формат, моля, посочете:</w:t>
            </w:r>
          </w:p>
        </w:tc>
        <w:tc>
          <w:tcPr>
            <w:tcW w:w="5670" w:type="dxa"/>
            <w:shd w:val="clear" w:color="auto" w:fill="auto"/>
          </w:tcPr>
          <w:p w:rsidR="00B55D71" w:rsidRDefault="008230F0" w:rsidP="005E623B">
            <w:pPr>
              <w:spacing w:afterLines="40" w:after="96" w:line="240" w:lineRule="auto"/>
              <w:rPr>
                <w:rFonts w:eastAsia="Calibri"/>
                <w:i/>
                <w:lang w:eastAsia="bg-BG"/>
              </w:rPr>
            </w:pPr>
            <w:r w:rsidRPr="00370540">
              <w:rPr>
                <w:rFonts w:eastAsia="Calibri"/>
                <w:lang w:eastAsia="bg-BG"/>
              </w:rPr>
              <w:t>[] Да [] Не</w:t>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t>[……] [……]</w:t>
            </w:r>
            <w:r w:rsidRPr="00370540">
              <w:rPr>
                <w:rFonts w:eastAsia="Calibri"/>
                <w:lang w:eastAsia="bg-BG"/>
              </w:rPr>
              <w:br/>
            </w:r>
            <w:r w:rsidRPr="00370540">
              <w:rPr>
                <w:rFonts w:eastAsia="Calibri"/>
                <w:lang w:eastAsia="bg-BG"/>
              </w:rPr>
              <w:br/>
            </w:r>
          </w:p>
          <w:p w:rsidR="00B55D71" w:rsidRDefault="00B55D71" w:rsidP="005E623B">
            <w:pPr>
              <w:spacing w:afterLines="40" w:after="96" w:line="240" w:lineRule="auto"/>
              <w:rPr>
                <w:rFonts w:eastAsia="Calibri"/>
                <w:i/>
                <w:lang w:eastAsia="bg-BG"/>
              </w:rPr>
            </w:pPr>
          </w:p>
          <w:p w:rsidR="00B55D71" w:rsidRDefault="00B55D71" w:rsidP="005E623B">
            <w:pPr>
              <w:spacing w:afterLines="40" w:after="96" w:line="240" w:lineRule="auto"/>
              <w:rPr>
                <w:rFonts w:eastAsia="Calibri"/>
                <w:i/>
                <w:lang w:eastAsia="bg-BG"/>
              </w:rPr>
            </w:pPr>
          </w:p>
          <w:p w:rsidR="00B55D71" w:rsidRDefault="008230F0" w:rsidP="005E623B">
            <w:pPr>
              <w:spacing w:afterLines="40" w:after="96" w:line="240" w:lineRule="auto"/>
              <w:rPr>
                <w:rFonts w:eastAsia="Calibri"/>
                <w:lang w:eastAsia="bg-BG"/>
              </w:rPr>
            </w:pPr>
            <w:r w:rsidRPr="00370540">
              <w:rPr>
                <w:rFonts w:eastAsia="Calibri"/>
                <w:i/>
                <w:lang w:eastAsia="bg-BG"/>
              </w:rPr>
              <w:t>(уеб адрес, орган или служба, издаващи документа, точно позоваване на документа): [……][……][……][……]</w:t>
            </w:r>
          </w:p>
        </w:tc>
      </w:tr>
      <w:tr w:rsidR="008230F0" w:rsidRPr="00370540" w:rsidTr="00EB7388">
        <w:tc>
          <w:tcPr>
            <w:tcW w:w="4644" w:type="dxa"/>
            <w:shd w:val="clear" w:color="auto" w:fill="auto"/>
          </w:tcPr>
          <w:p w:rsidR="008230F0" w:rsidRPr="00370540" w:rsidRDefault="008230F0" w:rsidP="005E623B">
            <w:pPr>
              <w:spacing w:afterLines="40" w:after="96" w:line="240" w:lineRule="auto"/>
              <w:rPr>
                <w:rFonts w:eastAsia="Calibri"/>
                <w:lang w:eastAsia="bg-BG"/>
              </w:rPr>
            </w:pPr>
            <w:r w:rsidRPr="00370540">
              <w:rPr>
                <w:rFonts w:eastAsia="Calibri"/>
                <w:lang w:eastAsia="bg-BG"/>
              </w:rPr>
              <w:t xml:space="preserve">Икономическият оператор ще може ли да представи </w:t>
            </w:r>
            <w:r w:rsidRPr="00370540">
              <w:rPr>
                <w:rFonts w:eastAsia="Calibri"/>
                <w:b/>
                <w:lang w:eastAsia="bg-BG"/>
              </w:rPr>
              <w:t>сертификати</w:t>
            </w:r>
            <w:r w:rsidRPr="00370540">
              <w:rPr>
                <w:rFonts w:eastAsia="Calibri"/>
                <w:lang w:eastAsia="bg-BG"/>
              </w:rPr>
              <w:t xml:space="preserve">, изготвени от независими органи, доказващи, че икономическият оператор отговаря на задължителните </w:t>
            </w:r>
            <w:r w:rsidRPr="00370540">
              <w:rPr>
                <w:rFonts w:eastAsia="Calibri"/>
                <w:b/>
                <w:lang w:eastAsia="bg-BG"/>
              </w:rPr>
              <w:t>стандарти или системи за екологично управление</w:t>
            </w:r>
            <w:r w:rsidRPr="00370540">
              <w:rPr>
                <w:rFonts w:eastAsia="Calibri"/>
                <w:lang w:eastAsia="bg-BG"/>
              </w:rPr>
              <w:t>?</w:t>
            </w:r>
            <w:r w:rsidRPr="00370540">
              <w:rPr>
                <w:rFonts w:eastAsia="Calibri"/>
                <w:lang w:eastAsia="bg-BG"/>
              </w:rPr>
              <w:br/>
            </w:r>
            <w:r w:rsidRPr="00370540">
              <w:rPr>
                <w:rFonts w:eastAsia="Calibri"/>
                <w:b/>
                <w:lang w:eastAsia="bg-BG"/>
              </w:rPr>
              <w:t>Ако „не“</w:t>
            </w:r>
            <w:r w:rsidRPr="00370540">
              <w:rPr>
                <w:rFonts w:eastAsia="Calibri"/>
                <w:lang w:eastAsia="bg-BG"/>
              </w:rPr>
              <w:t xml:space="preserve">, моля, обяснете защо и посочете какви други доказателства относно </w:t>
            </w:r>
            <w:r w:rsidRPr="00370540">
              <w:rPr>
                <w:rFonts w:eastAsia="Calibri"/>
                <w:b/>
                <w:lang w:eastAsia="bg-BG"/>
              </w:rPr>
              <w:t>стандартите или системите за екологично управление</w:t>
            </w:r>
            <w:r w:rsidRPr="00370540">
              <w:rPr>
                <w:rFonts w:eastAsia="Calibri"/>
                <w:lang w:eastAsia="bg-BG"/>
              </w:rPr>
              <w:t xml:space="preserve"> могат да бъдат </w:t>
            </w:r>
            <w:r w:rsidRPr="00370540">
              <w:rPr>
                <w:rFonts w:eastAsia="Calibri"/>
                <w:lang w:eastAsia="bg-BG"/>
              </w:rPr>
              <w:lastRenderedPageBreak/>
              <w:t>представени:</w:t>
            </w:r>
            <w:r w:rsidRPr="00370540">
              <w:rPr>
                <w:rFonts w:eastAsia="Calibri"/>
                <w:lang w:eastAsia="bg-BG"/>
              </w:rPr>
              <w:br/>
            </w:r>
            <w:r w:rsidRPr="00370540">
              <w:rPr>
                <w:rFonts w:eastAsia="Calibri"/>
                <w:i/>
                <w:lang w:eastAsia="bg-BG"/>
              </w:rPr>
              <w:t>Ако съответните документи са на разположение в електронен формат, моля, посочете:</w:t>
            </w:r>
          </w:p>
        </w:tc>
        <w:tc>
          <w:tcPr>
            <w:tcW w:w="5670" w:type="dxa"/>
            <w:shd w:val="clear" w:color="auto" w:fill="auto"/>
          </w:tcPr>
          <w:p w:rsidR="00B55D71" w:rsidRDefault="008230F0" w:rsidP="005E623B">
            <w:pPr>
              <w:spacing w:afterLines="40" w:after="96" w:line="240" w:lineRule="auto"/>
              <w:rPr>
                <w:rFonts w:eastAsia="Calibri"/>
                <w:i/>
                <w:lang w:eastAsia="bg-BG"/>
              </w:rPr>
            </w:pPr>
            <w:r w:rsidRPr="00370540">
              <w:rPr>
                <w:rFonts w:eastAsia="Calibri"/>
                <w:lang w:eastAsia="bg-BG"/>
              </w:rPr>
              <w:lastRenderedPageBreak/>
              <w:t>[] Да [] Не</w:t>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t>[……] [……]</w:t>
            </w:r>
            <w:r w:rsidRPr="00370540">
              <w:rPr>
                <w:rFonts w:eastAsia="Calibri"/>
                <w:lang w:eastAsia="bg-BG"/>
              </w:rPr>
              <w:br/>
            </w:r>
            <w:r w:rsidRPr="00370540">
              <w:rPr>
                <w:rFonts w:eastAsia="Calibri"/>
                <w:lang w:eastAsia="bg-BG"/>
              </w:rPr>
              <w:br/>
            </w:r>
          </w:p>
          <w:p w:rsidR="00B55D71" w:rsidRDefault="00B55D71" w:rsidP="005E623B">
            <w:pPr>
              <w:spacing w:afterLines="40" w:after="96" w:line="240" w:lineRule="auto"/>
              <w:rPr>
                <w:rFonts w:eastAsia="Calibri"/>
                <w:i/>
                <w:lang w:eastAsia="bg-BG"/>
              </w:rPr>
            </w:pPr>
          </w:p>
          <w:p w:rsidR="00B55D71" w:rsidRDefault="00B55D71" w:rsidP="005E623B">
            <w:pPr>
              <w:spacing w:afterLines="40" w:after="96" w:line="240" w:lineRule="auto"/>
              <w:rPr>
                <w:rFonts w:eastAsia="Calibri"/>
                <w:i/>
                <w:lang w:eastAsia="bg-BG"/>
              </w:rPr>
            </w:pPr>
          </w:p>
          <w:p w:rsidR="00B55D71" w:rsidRDefault="008230F0" w:rsidP="005E623B">
            <w:pPr>
              <w:spacing w:afterLines="40" w:after="96" w:line="240" w:lineRule="auto"/>
              <w:rPr>
                <w:rFonts w:eastAsia="Calibri"/>
                <w:lang w:eastAsia="bg-BG"/>
              </w:rPr>
            </w:pPr>
            <w:r w:rsidRPr="00370540">
              <w:rPr>
                <w:rFonts w:eastAsia="Calibri"/>
                <w:i/>
                <w:lang w:eastAsia="bg-BG"/>
              </w:rPr>
              <w:t>(уеб адрес, орган или служба, издаващи документа, точно позоваване на документа): [……][……][……][……]</w:t>
            </w:r>
          </w:p>
        </w:tc>
      </w:tr>
    </w:tbl>
    <w:p w:rsidR="008230F0" w:rsidRPr="00370540" w:rsidRDefault="008230F0" w:rsidP="005E623B">
      <w:pPr>
        <w:keepNext/>
        <w:spacing w:afterLines="40" w:after="96" w:line="240" w:lineRule="auto"/>
        <w:jc w:val="center"/>
        <w:rPr>
          <w:rFonts w:eastAsia="Calibri"/>
          <w:b/>
          <w:lang w:eastAsia="bg-BG"/>
        </w:rPr>
      </w:pPr>
    </w:p>
    <w:p w:rsidR="00B55D71" w:rsidRDefault="008230F0" w:rsidP="005E623B">
      <w:pPr>
        <w:keepNext/>
        <w:spacing w:afterLines="40" w:after="96" w:line="240" w:lineRule="auto"/>
        <w:jc w:val="center"/>
        <w:rPr>
          <w:rFonts w:eastAsia="Calibri"/>
          <w:b/>
          <w:lang w:eastAsia="bg-BG"/>
        </w:rPr>
      </w:pPr>
      <w:r w:rsidRPr="00370540">
        <w:rPr>
          <w:rFonts w:eastAsia="Calibri"/>
          <w:b/>
          <w:lang w:eastAsia="bg-BG"/>
        </w:rPr>
        <w:t>Част V: Намаляване на броя на квалифицираните кандидати</w:t>
      </w:r>
    </w:p>
    <w:p w:rsidR="00B55D71" w:rsidRDefault="008230F0" w:rsidP="005E623B">
      <w:pPr>
        <w:pBdr>
          <w:top w:val="single" w:sz="4" w:space="1" w:color="auto"/>
          <w:left w:val="single" w:sz="4" w:space="4" w:color="auto"/>
          <w:bottom w:val="single" w:sz="4" w:space="1" w:color="auto"/>
          <w:right w:val="single" w:sz="4" w:space="4" w:color="auto"/>
        </w:pBdr>
        <w:shd w:val="clear" w:color="auto" w:fill="BFBFBF"/>
        <w:spacing w:afterLines="40" w:after="96" w:line="240" w:lineRule="auto"/>
        <w:rPr>
          <w:rFonts w:eastAsia="Calibri"/>
          <w:b/>
          <w:i/>
          <w:lang w:eastAsia="bg-BG"/>
        </w:rPr>
      </w:pPr>
      <w:r w:rsidRPr="00370540">
        <w:rPr>
          <w:rFonts w:eastAsia="Calibri"/>
          <w:b/>
          <w:i/>
          <w:lang w:eastAsia="bg-BG"/>
        </w:rPr>
        <w:t xml:space="preserve">Икономическият оператор следва да предостави информация само 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370540">
        <w:rPr>
          <w:rFonts w:eastAsia="Calibri"/>
          <w:b/>
          <w:lang w:eastAsia="bg-BG"/>
        </w:rPr>
        <w:t>ако има такива</w:t>
      </w:r>
      <w:r w:rsidRPr="00370540">
        <w:rPr>
          <w:rFonts w:eastAsia="Calibri"/>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370540">
        <w:rPr>
          <w:rFonts w:eastAsia="Calibri"/>
          <w:lang w:eastAsia="bg-BG"/>
        </w:rPr>
        <w:br/>
      </w:r>
      <w:r w:rsidRPr="00370540">
        <w:rPr>
          <w:rFonts w:eastAsia="Calibri"/>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B55D71" w:rsidRDefault="008230F0" w:rsidP="005E623B">
      <w:pPr>
        <w:spacing w:afterLines="40" w:after="96" w:line="240" w:lineRule="auto"/>
        <w:jc w:val="both"/>
        <w:rPr>
          <w:rFonts w:eastAsia="Calibri"/>
          <w:b/>
          <w:lang w:eastAsia="bg-BG"/>
        </w:rPr>
      </w:pPr>
      <w:r w:rsidRPr="00370540">
        <w:rPr>
          <w:rFonts w:eastAsia="Calibri"/>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812"/>
      </w:tblGrid>
      <w:tr w:rsidR="008230F0" w:rsidRPr="00370540" w:rsidTr="00EB7388">
        <w:tc>
          <w:tcPr>
            <w:tcW w:w="4644" w:type="dxa"/>
            <w:shd w:val="clear" w:color="auto" w:fill="auto"/>
          </w:tcPr>
          <w:p w:rsidR="00B55D71" w:rsidRDefault="008230F0" w:rsidP="005E623B">
            <w:pPr>
              <w:spacing w:afterLines="40" w:after="96" w:line="240" w:lineRule="auto"/>
              <w:jc w:val="both"/>
              <w:rPr>
                <w:rFonts w:eastAsia="Calibri"/>
                <w:b/>
                <w:i/>
                <w:lang w:eastAsia="bg-BG"/>
              </w:rPr>
            </w:pPr>
            <w:r w:rsidRPr="00370540">
              <w:rPr>
                <w:rFonts w:eastAsia="Calibri"/>
                <w:b/>
                <w:i/>
                <w:lang w:eastAsia="bg-BG"/>
              </w:rPr>
              <w:t>Намаляване на броя</w:t>
            </w:r>
          </w:p>
        </w:tc>
        <w:tc>
          <w:tcPr>
            <w:tcW w:w="5812" w:type="dxa"/>
            <w:shd w:val="clear" w:color="auto" w:fill="auto"/>
          </w:tcPr>
          <w:p w:rsidR="00B55D71" w:rsidRDefault="008230F0" w:rsidP="005E623B">
            <w:pPr>
              <w:spacing w:afterLines="40" w:after="96" w:line="240" w:lineRule="auto"/>
              <w:jc w:val="both"/>
              <w:rPr>
                <w:rFonts w:eastAsia="Calibri"/>
                <w:b/>
                <w:i/>
                <w:lang w:eastAsia="bg-BG"/>
              </w:rPr>
            </w:pPr>
            <w:r w:rsidRPr="00370540">
              <w:rPr>
                <w:rFonts w:eastAsia="Calibri"/>
                <w:b/>
                <w:i/>
                <w:lang w:eastAsia="bg-BG"/>
              </w:rPr>
              <w:t>Отговор:</w:t>
            </w:r>
          </w:p>
        </w:tc>
      </w:tr>
      <w:tr w:rsidR="008230F0" w:rsidRPr="00370540" w:rsidTr="00EB7388">
        <w:tc>
          <w:tcPr>
            <w:tcW w:w="4644" w:type="dxa"/>
            <w:shd w:val="clear" w:color="auto" w:fill="auto"/>
          </w:tcPr>
          <w:p w:rsidR="008230F0" w:rsidRPr="00370540" w:rsidRDefault="008230F0" w:rsidP="005E623B">
            <w:pPr>
              <w:spacing w:afterLines="40" w:after="96" w:line="240" w:lineRule="auto"/>
              <w:jc w:val="both"/>
              <w:rPr>
                <w:rFonts w:eastAsia="Calibri"/>
                <w:b/>
                <w:lang w:eastAsia="bg-BG"/>
              </w:rPr>
            </w:pPr>
            <w:r w:rsidRPr="00370540">
              <w:rPr>
                <w:rFonts w:eastAsia="Calibri"/>
                <w:lang w:eastAsia="bg-BG"/>
              </w:rPr>
              <w:t xml:space="preserve">Той </w:t>
            </w:r>
            <w:r w:rsidRPr="00370540">
              <w:rPr>
                <w:rFonts w:eastAsia="Calibri"/>
                <w:b/>
                <w:lang w:eastAsia="bg-BG"/>
              </w:rPr>
              <w:t>изпълнява</w:t>
            </w:r>
            <w:r w:rsidRPr="00370540">
              <w:rPr>
                <w:rFonts w:eastAsia="Calibri"/>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370540">
              <w:rPr>
                <w:rFonts w:eastAsia="Calibri"/>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370540">
              <w:rPr>
                <w:rFonts w:eastAsia="Calibri"/>
                <w:lang w:eastAsia="bg-BG"/>
              </w:rPr>
              <w:br/>
            </w:r>
            <w:r w:rsidRPr="00370540">
              <w:rPr>
                <w:rFonts w:eastAsia="Calibri"/>
                <w:i/>
                <w:lang w:eastAsia="bg-BG"/>
              </w:rPr>
              <w:t>Ако някои от тези сертификати или форми на документални доказателства са на разположение в електронен формат</w:t>
            </w:r>
            <w:r w:rsidRPr="00370540">
              <w:rPr>
                <w:rFonts w:eastAsia="Calibri"/>
                <w:i/>
                <w:vertAlign w:val="superscript"/>
                <w:lang w:eastAsia="bg-BG"/>
              </w:rPr>
              <w:footnoteReference w:id="44"/>
            </w:r>
            <w:r w:rsidRPr="00370540">
              <w:rPr>
                <w:rFonts w:eastAsia="Calibri"/>
                <w:i/>
                <w:lang w:eastAsia="bg-BG"/>
              </w:rPr>
              <w:t xml:space="preserve">, моля, посочете за </w:t>
            </w:r>
            <w:r w:rsidRPr="00370540">
              <w:rPr>
                <w:rFonts w:eastAsia="Calibri"/>
                <w:b/>
                <w:i/>
                <w:lang w:eastAsia="bg-BG"/>
              </w:rPr>
              <w:t>всички</w:t>
            </w:r>
            <w:r w:rsidRPr="00370540">
              <w:rPr>
                <w:rFonts w:eastAsia="Calibri"/>
                <w:i/>
                <w:lang w:eastAsia="bg-BG"/>
              </w:rPr>
              <w:t xml:space="preserve"> от тях:</w:t>
            </w:r>
          </w:p>
        </w:tc>
        <w:tc>
          <w:tcPr>
            <w:tcW w:w="5812" w:type="dxa"/>
            <w:shd w:val="clear" w:color="auto" w:fill="auto"/>
          </w:tcPr>
          <w:p w:rsidR="00B55D71" w:rsidRDefault="008230F0" w:rsidP="005E623B">
            <w:pPr>
              <w:spacing w:afterLines="40" w:after="96" w:line="240" w:lineRule="auto"/>
              <w:rPr>
                <w:rFonts w:eastAsia="Calibri"/>
                <w:b/>
                <w:lang w:eastAsia="bg-BG"/>
              </w:rPr>
            </w:pPr>
            <w:r w:rsidRPr="00370540">
              <w:rPr>
                <w:rFonts w:eastAsia="Calibri"/>
                <w:lang w:eastAsia="bg-BG"/>
              </w:rPr>
              <w:t>[……]</w:t>
            </w:r>
            <w:r w:rsidRPr="00370540">
              <w:rPr>
                <w:rFonts w:eastAsia="Calibri"/>
                <w:lang w:eastAsia="bg-BG"/>
              </w:rPr>
              <w:br/>
            </w:r>
            <w:r w:rsidRPr="00370540">
              <w:rPr>
                <w:rFonts w:eastAsia="Calibri"/>
                <w:lang w:eastAsia="bg-BG"/>
              </w:rPr>
              <w:br/>
            </w:r>
            <w:r w:rsidRPr="00370540">
              <w:rPr>
                <w:rFonts w:eastAsia="Calibri"/>
                <w:lang w:eastAsia="bg-BG"/>
              </w:rPr>
              <w:br/>
              <w:t>[…][] Да [] Не</w:t>
            </w:r>
            <w:r w:rsidRPr="00370540">
              <w:rPr>
                <w:rFonts w:eastAsia="Calibri"/>
                <w:vertAlign w:val="superscript"/>
                <w:lang w:eastAsia="bg-BG"/>
              </w:rPr>
              <w:footnoteReference w:id="45"/>
            </w:r>
            <w:r w:rsidRPr="00370540">
              <w:rPr>
                <w:rFonts w:eastAsia="Calibri"/>
                <w:lang w:eastAsia="bg-BG"/>
              </w:rPr>
              <w:br/>
            </w:r>
            <w:r w:rsidRPr="00370540">
              <w:rPr>
                <w:rFonts w:eastAsia="Calibri"/>
                <w:lang w:eastAsia="bg-BG"/>
              </w:rPr>
              <w:br/>
            </w:r>
            <w:r w:rsidRPr="00370540">
              <w:rPr>
                <w:rFonts w:eastAsia="Calibri"/>
                <w:lang w:eastAsia="bg-BG"/>
              </w:rPr>
              <w:br/>
              <w:t>(</w:t>
            </w:r>
            <w:r w:rsidRPr="00370540">
              <w:rPr>
                <w:rFonts w:eastAsia="Calibri"/>
                <w:i/>
                <w:lang w:eastAsia="bg-BG"/>
              </w:rPr>
              <w:t>уеб адрес, орган или служба, издаващи документа, точно позоваване на документацията</w:t>
            </w:r>
            <w:r w:rsidRPr="00370540">
              <w:rPr>
                <w:rFonts w:eastAsia="Calibri"/>
                <w:lang w:eastAsia="bg-BG"/>
              </w:rPr>
              <w:t>):</w:t>
            </w:r>
            <w:r w:rsidRPr="00370540">
              <w:rPr>
                <w:rFonts w:eastAsia="Calibri"/>
                <w:i/>
                <w:lang w:eastAsia="bg-BG"/>
              </w:rPr>
              <w:t xml:space="preserve"> [……][……][……][……]</w:t>
            </w:r>
            <w:r w:rsidRPr="00370540">
              <w:rPr>
                <w:rFonts w:eastAsia="Calibri"/>
                <w:i/>
                <w:vertAlign w:val="superscript"/>
                <w:lang w:eastAsia="bg-BG"/>
              </w:rPr>
              <w:footnoteReference w:id="46"/>
            </w:r>
          </w:p>
        </w:tc>
      </w:tr>
    </w:tbl>
    <w:p w:rsidR="008230F0" w:rsidRPr="00370540" w:rsidRDefault="008230F0" w:rsidP="005E623B">
      <w:pPr>
        <w:keepNext/>
        <w:spacing w:afterLines="40" w:after="96" w:line="240" w:lineRule="auto"/>
        <w:jc w:val="center"/>
        <w:rPr>
          <w:rFonts w:eastAsia="Calibri"/>
          <w:b/>
          <w:lang w:eastAsia="bg-BG"/>
        </w:rPr>
      </w:pPr>
      <w:r w:rsidRPr="00370540">
        <w:rPr>
          <w:rFonts w:eastAsia="Calibri"/>
          <w:b/>
          <w:lang w:eastAsia="bg-BG"/>
        </w:rPr>
        <w:lastRenderedPageBreak/>
        <w:t>Част VI: Заключителни положения</w:t>
      </w:r>
    </w:p>
    <w:p w:rsidR="00B55D71" w:rsidRDefault="008230F0" w:rsidP="005E623B">
      <w:pPr>
        <w:spacing w:afterLines="40" w:after="96" w:line="240" w:lineRule="auto"/>
        <w:jc w:val="both"/>
        <w:rPr>
          <w:rFonts w:eastAsia="Calibri"/>
          <w:i/>
          <w:lang w:eastAsia="bg-BG"/>
        </w:rPr>
      </w:pPr>
      <w:r w:rsidRPr="00370540">
        <w:rPr>
          <w:rFonts w:eastAsia="Calibri"/>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55D71" w:rsidRDefault="008230F0" w:rsidP="005E623B">
      <w:pPr>
        <w:spacing w:afterLines="40" w:after="96" w:line="240" w:lineRule="auto"/>
        <w:jc w:val="both"/>
        <w:rPr>
          <w:rFonts w:eastAsia="Calibri"/>
          <w:i/>
          <w:lang w:eastAsia="bg-BG"/>
        </w:rPr>
      </w:pPr>
      <w:r w:rsidRPr="00370540">
        <w:rPr>
          <w:rFonts w:eastAsia="Calibri"/>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55D71" w:rsidRDefault="008230F0" w:rsidP="005E623B">
      <w:pPr>
        <w:spacing w:afterLines="40" w:after="96" w:line="240" w:lineRule="auto"/>
        <w:jc w:val="both"/>
        <w:rPr>
          <w:rFonts w:eastAsia="Calibri"/>
          <w:i/>
          <w:lang w:eastAsia="bg-BG"/>
        </w:rPr>
      </w:pPr>
      <w:r w:rsidRPr="00370540">
        <w:rPr>
          <w:rFonts w:eastAsia="Calibri"/>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70540">
        <w:rPr>
          <w:rFonts w:eastAsia="Calibri"/>
          <w:i/>
          <w:vertAlign w:val="superscript"/>
          <w:lang w:eastAsia="bg-BG"/>
        </w:rPr>
        <w:footnoteReference w:id="47"/>
      </w:r>
      <w:r w:rsidRPr="00370540">
        <w:rPr>
          <w:rFonts w:eastAsia="Calibri"/>
          <w:i/>
          <w:lang w:eastAsia="bg-BG"/>
        </w:rPr>
        <w:t>; или</w:t>
      </w:r>
    </w:p>
    <w:p w:rsidR="00B55D71" w:rsidRDefault="008230F0" w:rsidP="005E623B">
      <w:pPr>
        <w:spacing w:afterLines="40" w:after="96" w:line="240" w:lineRule="auto"/>
        <w:jc w:val="both"/>
        <w:rPr>
          <w:rFonts w:eastAsia="Calibri"/>
          <w:i/>
          <w:lang w:eastAsia="bg-BG"/>
        </w:rPr>
      </w:pPr>
      <w:r w:rsidRPr="00370540">
        <w:rPr>
          <w:rFonts w:eastAsia="Calibri"/>
          <w:i/>
          <w:lang w:eastAsia="bg-BG"/>
        </w:rPr>
        <w:t>б) считано от 18 октомври 2018 г. най-късно</w:t>
      </w:r>
      <w:r w:rsidRPr="00370540">
        <w:rPr>
          <w:rFonts w:eastAsia="Calibri"/>
          <w:i/>
          <w:vertAlign w:val="superscript"/>
          <w:lang w:eastAsia="bg-BG"/>
        </w:rPr>
        <w:footnoteReference w:id="48"/>
      </w:r>
      <w:r w:rsidRPr="00370540">
        <w:rPr>
          <w:rFonts w:eastAsia="Calibri"/>
          <w:i/>
          <w:lang w:eastAsia="bg-BG"/>
        </w:rPr>
        <w:t>, възлагащият орган или възложителят вече притежава съответната документация</w:t>
      </w:r>
      <w:r w:rsidRPr="00370540">
        <w:rPr>
          <w:rFonts w:eastAsia="Calibri"/>
          <w:lang w:eastAsia="bg-BG"/>
        </w:rPr>
        <w:t>.</w:t>
      </w:r>
    </w:p>
    <w:p w:rsidR="00B55D71" w:rsidRDefault="008230F0" w:rsidP="005E623B">
      <w:pPr>
        <w:spacing w:afterLines="40" w:after="96" w:line="240" w:lineRule="auto"/>
        <w:jc w:val="both"/>
        <w:rPr>
          <w:rFonts w:eastAsia="Calibri"/>
          <w:i/>
          <w:lang w:eastAsia="bg-BG"/>
        </w:rPr>
      </w:pPr>
      <w:r w:rsidRPr="00370540">
        <w:rPr>
          <w:rFonts w:eastAsia="Calibri"/>
          <w:i/>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70540">
        <w:rPr>
          <w:rFonts w:eastAsia="Calibri"/>
          <w:lang w:eastAsia="bg-BG"/>
        </w:rPr>
        <w:t xml:space="preserve"> [посочете процедурата за възлагане на обществена поръчка:(кратко описание, препратка към публикацията в </w:t>
      </w:r>
      <w:r w:rsidRPr="00370540">
        <w:rPr>
          <w:rFonts w:eastAsia="Calibri"/>
          <w:i/>
          <w:lang w:eastAsia="bg-BG"/>
        </w:rPr>
        <w:t>Официален вестник на Европейския съюз</w:t>
      </w:r>
      <w:r w:rsidRPr="00370540">
        <w:rPr>
          <w:rFonts w:eastAsia="Calibri"/>
          <w:lang w:eastAsia="bg-BG"/>
        </w:rPr>
        <w:t>, референтен номер)].</w:t>
      </w:r>
    </w:p>
    <w:p w:rsidR="00B55D71" w:rsidRDefault="008230F0" w:rsidP="005E623B">
      <w:pPr>
        <w:spacing w:afterLines="40" w:after="96" w:line="240" w:lineRule="auto"/>
        <w:jc w:val="both"/>
        <w:rPr>
          <w:rFonts w:eastAsia="Calibri"/>
          <w:lang w:eastAsia="bg-BG"/>
        </w:rPr>
      </w:pPr>
      <w:r w:rsidRPr="00370540">
        <w:rPr>
          <w:rFonts w:eastAsia="Calibri"/>
          <w:lang w:eastAsia="bg-BG"/>
        </w:rPr>
        <w:t>Дата, място и, когато се изисква или е необходимо, подпис(и):  [……]</w:t>
      </w:r>
    </w:p>
    <w:p w:rsidR="00B55D71" w:rsidRDefault="00A86113" w:rsidP="005E623B">
      <w:pPr>
        <w:spacing w:afterLines="40" w:after="96" w:line="240" w:lineRule="auto"/>
        <w:jc w:val="right"/>
        <w:rPr>
          <w:b/>
        </w:rPr>
      </w:pPr>
      <w:r w:rsidRPr="00370540">
        <w:rPr>
          <w:b/>
          <w:i/>
          <w:color w:val="000000"/>
        </w:rPr>
        <w:br w:type="page"/>
      </w:r>
      <w:r w:rsidR="00F8520B" w:rsidRPr="00370540">
        <w:rPr>
          <w:b/>
        </w:rPr>
        <w:lastRenderedPageBreak/>
        <w:t>Приложение № 3</w:t>
      </w:r>
    </w:p>
    <w:p w:rsidR="00B55D71" w:rsidRDefault="00B55D71" w:rsidP="005E623B">
      <w:pPr>
        <w:spacing w:afterLines="40" w:after="96" w:line="240" w:lineRule="auto"/>
        <w:jc w:val="center"/>
        <w:rPr>
          <w:b/>
        </w:rPr>
      </w:pPr>
    </w:p>
    <w:p w:rsidR="00B55D71" w:rsidRDefault="00B55D71" w:rsidP="005E623B">
      <w:pPr>
        <w:spacing w:afterLines="40" w:after="96" w:line="276" w:lineRule="auto"/>
        <w:rPr>
          <w:b/>
        </w:rPr>
      </w:pPr>
    </w:p>
    <w:p w:rsidR="00092BF8" w:rsidRPr="00355B9D" w:rsidRDefault="00092BF8" w:rsidP="00527301">
      <w:pPr>
        <w:pStyle w:val="a0"/>
        <w:spacing w:line="276" w:lineRule="auto"/>
        <w:ind w:firstLine="567"/>
        <w:jc w:val="center"/>
        <w:rPr>
          <w:b/>
          <w:bCs/>
          <w:caps/>
        </w:rPr>
      </w:pPr>
      <w:r w:rsidRPr="00092BF8">
        <w:rPr>
          <w:b/>
          <w:bCs/>
          <w:caps/>
        </w:rPr>
        <w:t xml:space="preserve"> </w:t>
      </w:r>
      <w:r w:rsidRPr="00355B9D">
        <w:rPr>
          <w:b/>
          <w:bCs/>
          <w:caps/>
        </w:rPr>
        <w:t xml:space="preserve">ТЕХНИЧЕСКО ПРЕДЛОЖЕНИЕ </w:t>
      </w:r>
    </w:p>
    <w:p w:rsidR="00092BF8" w:rsidRDefault="00092BF8" w:rsidP="00527301">
      <w:pPr>
        <w:pStyle w:val="a0"/>
        <w:spacing w:line="276" w:lineRule="auto"/>
        <w:ind w:firstLine="567"/>
        <w:jc w:val="center"/>
        <w:rPr>
          <w:bCs/>
          <w:iCs/>
        </w:rPr>
      </w:pPr>
      <w:r w:rsidRPr="00355B9D">
        <w:rPr>
          <w:bCs/>
        </w:rPr>
        <w:t xml:space="preserve">за изпълнение </w:t>
      </w:r>
      <w:r w:rsidRPr="00355B9D">
        <w:t>на обществена поръчка с предмет:</w:t>
      </w:r>
      <w:r w:rsidRPr="00355B9D">
        <w:rPr>
          <w:bCs/>
          <w:iCs/>
        </w:rPr>
        <w:t xml:space="preserve"> </w:t>
      </w:r>
    </w:p>
    <w:p w:rsidR="004F5BF0" w:rsidRDefault="004F5BF0" w:rsidP="00527301">
      <w:pPr>
        <w:pStyle w:val="a0"/>
        <w:spacing w:line="276" w:lineRule="auto"/>
        <w:ind w:firstLine="567"/>
        <w:jc w:val="center"/>
        <w:rPr>
          <w:bCs/>
          <w:iCs/>
        </w:rPr>
      </w:pPr>
    </w:p>
    <w:p w:rsidR="00092BF8" w:rsidRPr="00355B9D" w:rsidRDefault="00D0100B" w:rsidP="00527301">
      <w:pPr>
        <w:pStyle w:val="a0"/>
        <w:spacing w:line="276" w:lineRule="auto"/>
        <w:ind w:firstLine="567"/>
        <w:jc w:val="center"/>
        <w:rPr>
          <w:bCs/>
        </w:rPr>
      </w:pPr>
      <w:r w:rsidRPr="009E7264">
        <w:rPr>
          <w:rFonts w:eastAsiaTheme="minorHAnsi"/>
          <w:b/>
          <w:bCs/>
          <w:color w:val="000000"/>
          <w:lang w:eastAsia="en-US"/>
        </w:rPr>
        <w:t xml:space="preserve">„Изпълнение на инженеринг – проектиране, авторски надзор и СМР по проект "Обновяване, саниране, ремонт и въвеждане на мерки за енергийна ефективност на сграда на Община Перник и Областна администрация", по договор № BG16RFOP001-1.018-0005-C01 с Управляващия орган на Оперативна програма „Региони в растеж“ 2014-2020 за предоставяне на безвъзмездна финансова помощ по процедура </w:t>
      </w:r>
      <w:r w:rsidRPr="009E7264">
        <w:rPr>
          <w:b/>
          <w:lang w:eastAsia="bg-BG"/>
        </w:rPr>
        <w:t>на директно предоставяне BG16RFOP001-1.</w:t>
      </w:r>
      <w:r w:rsidRPr="009E7264">
        <w:rPr>
          <w:b/>
          <w:lang w:val="ru-RU" w:eastAsia="bg-BG"/>
        </w:rPr>
        <w:t>018</w:t>
      </w:r>
      <w:r w:rsidRPr="009E7264">
        <w:rPr>
          <w:b/>
          <w:lang w:eastAsia="bg-BG"/>
        </w:rPr>
        <w:t xml:space="preserve"> „Изпълнение на интегрирани планове за градско възстановяване и развитие 2014-2020 </w:t>
      </w:r>
      <w:r>
        <w:rPr>
          <w:b/>
          <w:lang w:val="ru-RU" w:eastAsia="bg-BG"/>
        </w:rPr>
        <w:t>–</w:t>
      </w:r>
      <w:r w:rsidRPr="009E7264">
        <w:rPr>
          <w:b/>
          <w:lang w:val="ru-RU" w:eastAsia="bg-BG"/>
        </w:rPr>
        <w:t xml:space="preserve"> </w:t>
      </w:r>
      <w:r w:rsidRPr="009E7264">
        <w:rPr>
          <w:b/>
          <w:lang w:eastAsia="bg-BG"/>
        </w:rPr>
        <w:t>Перник</w:t>
      </w:r>
      <w:r>
        <w:rPr>
          <w:b/>
          <w:lang w:eastAsia="bg-BG"/>
        </w:rPr>
        <w:t>,</w:t>
      </w:r>
      <w:r w:rsidRPr="009E7264">
        <w:rPr>
          <w:b/>
          <w:lang w:eastAsia="bg-BG"/>
        </w:rPr>
        <w:t xml:space="preserve"> част от процедура BG16RFOP001-1.001-039 „Изпълнение на интегрирани планове за градско възстановяване и развитие 2014-2020”</w:t>
      </w:r>
      <w:r w:rsidRPr="009E7264">
        <w:rPr>
          <w:rFonts w:eastAsiaTheme="minorHAnsi"/>
          <w:b/>
          <w:bCs/>
          <w:color w:val="000000"/>
          <w:lang w:eastAsia="en-US"/>
        </w:rPr>
        <w:t>.</w:t>
      </w:r>
    </w:p>
    <w:p w:rsidR="00B55D71" w:rsidRDefault="00B55D71" w:rsidP="005E623B">
      <w:pPr>
        <w:spacing w:afterLines="40" w:after="96" w:line="240" w:lineRule="auto"/>
        <w:jc w:val="center"/>
        <w:rPr>
          <w:i/>
          <w:color w:val="333333"/>
        </w:rPr>
      </w:pPr>
    </w:p>
    <w:p w:rsidR="00B55D71" w:rsidRDefault="00B55D71" w:rsidP="005E623B">
      <w:pPr>
        <w:spacing w:afterLines="40" w:after="96" w:line="240" w:lineRule="auto"/>
        <w:rPr>
          <w:color w:val="808080"/>
        </w:rPr>
      </w:pPr>
    </w:p>
    <w:p w:rsidR="00B55D71" w:rsidRDefault="007D164F" w:rsidP="005E623B">
      <w:pPr>
        <w:spacing w:afterLines="40" w:after="96" w:line="240" w:lineRule="auto"/>
        <w:ind w:firstLine="567"/>
        <w:jc w:val="both"/>
        <w:rPr>
          <w:b/>
          <w:bCs/>
        </w:rPr>
      </w:pPr>
      <w:r w:rsidRPr="00370540">
        <w:rPr>
          <w:b/>
          <w:bCs/>
        </w:rPr>
        <w:t>УВАЖАЕМИ ДАМИ И ГОСПОДА,</w:t>
      </w:r>
    </w:p>
    <w:p w:rsidR="00B55D71" w:rsidRDefault="00B55D71" w:rsidP="005E623B">
      <w:pPr>
        <w:spacing w:afterLines="40" w:after="96" w:line="240" w:lineRule="auto"/>
        <w:jc w:val="both"/>
        <w:rPr>
          <w:b/>
          <w:bCs/>
        </w:rPr>
      </w:pPr>
    </w:p>
    <w:p w:rsidR="00B55D71" w:rsidRDefault="007D164F" w:rsidP="005E623B">
      <w:pPr>
        <w:spacing w:afterLines="40" w:after="96" w:line="240" w:lineRule="auto"/>
        <w:ind w:firstLine="567"/>
        <w:jc w:val="both"/>
      </w:pPr>
      <w:r w:rsidRPr="00370540">
        <w:t>След като се запознах(ме) с изискванията в документацията и условията за участие в избора на изпълнител на обществена поръчка с предмет</w:t>
      </w:r>
      <w:r w:rsidR="00527301">
        <w:t>:</w:t>
      </w:r>
      <w:r w:rsidRPr="00370540">
        <w:t xml:space="preserve"> </w:t>
      </w:r>
      <w:r w:rsidR="00D0100B" w:rsidRPr="00D0100B">
        <w:rPr>
          <w:rFonts w:eastAsiaTheme="minorHAnsi"/>
          <w:bCs/>
          <w:color w:val="000000"/>
          <w:lang w:eastAsia="en-US"/>
        </w:rPr>
        <w:t xml:space="preserve">„Изпълнение на инженеринг – проектиране, авторски надзор и СМР по проект "Обновяване, саниране, ремонт и въвеждане на мерки за енергийна ефективност на сграда на Община Перник и Областна администрация", по договор № BG16RFOP001-1.018-0005-C01 с Управляващия орган на Оперативна програма „Региони в растеж“ 2014-2020 за предоставяне на безвъзмездна финансова помощ по процедура </w:t>
      </w:r>
      <w:r w:rsidR="00D0100B" w:rsidRPr="00D0100B">
        <w:rPr>
          <w:lang w:eastAsia="bg-BG"/>
        </w:rPr>
        <w:t>на директно предоставяне BG16RFOP001-1.</w:t>
      </w:r>
      <w:r w:rsidR="00D0100B" w:rsidRPr="00D0100B">
        <w:rPr>
          <w:lang w:val="ru-RU" w:eastAsia="bg-BG"/>
        </w:rPr>
        <w:t>018</w:t>
      </w:r>
      <w:r w:rsidR="00D0100B" w:rsidRPr="00D0100B">
        <w:rPr>
          <w:lang w:eastAsia="bg-BG"/>
        </w:rPr>
        <w:t xml:space="preserve"> „Изпълнение на интегрирани планове за градско възстановяване и развитие 2014-2020 </w:t>
      </w:r>
      <w:r w:rsidR="00D0100B" w:rsidRPr="00D0100B">
        <w:rPr>
          <w:lang w:val="ru-RU" w:eastAsia="bg-BG"/>
        </w:rPr>
        <w:t xml:space="preserve">– </w:t>
      </w:r>
      <w:r w:rsidR="00D0100B" w:rsidRPr="00D0100B">
        <w:rPr>
          <w:lang w:eastAsia="bg-BG"/>
        </w:rPr>
        <w:t>Перник, част от процедура BG16RFOP001-1.001-039 „Изпълнение на интегрирани планове за градско възстановяване и развитие 2014-2020”</w:t>
      </w:r>
      <w:r w:rsidR="00527301">
        <w:t>,</w:t>
      </w:r>
      <w:r w:rsidR="00D23AA3" w:rsidRPr="00527301">
        <w:t xml:space="preserve"> </w:t>
      </w:r>
      <w:r w:rsidR="00D23AA3">
        <w:t>з</w:t>
      </w:r>
      <w:r w:rsidRPr="00370540">
        <w:t>аявявам/е</w:t>
      </w:r>
      <w:r w:rsidR="00D23AA3">
        <w:t>, че</w:t>
      </w:r>
      <w:r w:rsidRPr="00370540">
        <w:t>:</w:t>
      </w:r>
    </w:p>
    <w:p w:rsidR="00B55D71" w:rsidRDefault="007D164F" w:rsidP="005E623B">
      <w:pPr>
        <w:spacing w:afterLines="40" w:after="96" w:line="240" w:lineRule="auto"/>
        <w:ind w:firstLine="567"/>
        <w:jc w:val="both"/>
      </w:pPr>
      <w:r w:rsidRPr="00370540">
        <w:rPr>
          <w:b/>
        </w:rPr>
        <w:t>1.</w:t>
      </w:r>
      <w:r w:rsidRPr="00370540">
        <w:t xml:space="preserve"> Желая(ем) да участвам(е) в обществена</w:t>
      </w:r>
      <w:r w:rsidR="00D23AA3">
        <w:t>та поръчка</w:t>
      </w:r>
      <w:r w:rsidR="004F5BF0">
        <w:t>.</w:t>
      </w:r>
    </w:p>
    <w:p w:rsidR="00B55D71" w:rsidRDefault="007D164F" w:rsidP="005E623B">
      <w:pPr>
        <w:spacing w:afterLines="40" w:after="96" w:line="240" w:lineRule="auto"/>
        <w:ind w:firstLine="567"/>
        <w:jc w:val="both"/>
      </w:pPr>
      <w:r w:rsidRPr="00370540">
        <w:rPr>
          <w:b/>
        </w:rPr>
        <w:t>2.</w:t>
      </w:r>
      <w:r w:rsidRPr="00370540">
        <w:t xml:space="preserve"> При подготовката на настоящото предложение съм/сме спазил(и) всички изисквания на Възложителя за нейното изготвяне.</w:t>
      </w:r>
    </w:p>
    <w:p w:rsidR="00B55D71" w:rsidRDefault="003777AF" w:rsidP="005E623B">
      <w:pPr>
        <w:spacing w:afterLines="40" w:after="96" w:line="240" w:lineRule="auto"/>
        <w:ind w:firstLine="567"/>
        <w:jc w:val="both"/>
      </w:pPr>
      <w:r w:rsidRPr="005D7F3B">
        <w:rPr>
          <w:b/>
        </w:rPr>
        <w:t>3</w:t>
      </w:r>
      <w:r w:rsidR="007D164F" w:rsidRPr="005D7F3B">
        <w:rPr>
          <w:b/>
        </w:rPr>
        <w:t>.</w:t>
      </w:r>
      <w:r w:rsidR="007D164F" w:rsidRPr="005D7F3B">
        <w:t xml:space="preserve"> </w:t>
      </w:r>
      <w:r w:rsidR="003C107A" w:rsidRPr="005D7F3B">
        <w:t xml:space="preserve">В случай, че бъдем определени за изпълнител на поръчката гарантираме, че сме в състояние да изпълним поръчката в срок </w:t>
      </w:r>
      <w:r w:rsidR="003C107A" w:rsidRPr="00D80C1A">
        <w:t xml:space="preserve">до ………… (…………….словом) </w:t>
      </w:r>
      <w:r w:rsidR="00B20D58" w:rsidRPr="00D80C1A">
        <w:t>месеца</w:t>
      </w:r>
      <w:r w:rsidR="003C107A" w:rsidRPr="005D7F3B">
        <w:t xml:space="preserve"> от датата на възлагане, но не по-късно от </w:t>
      </w:r>
      <w:r w:rsidR="00EB7388" w:rsidRPr="00D80C1A">
        <w:rPr>
          <w:rFonts w:eastAsia="Batang"/>
          <w:lang w:eastAsia="ko-KR"/>
        </w:rPr>
        <w:t>20.12.2018 г. и/или</w:t>
      </w:r>
      <w:r w:rsidR="00EB7388" w:rsidRPr="00D80C1A">
        <w:rPr>
          <w:rFonts w:eastAsia="Batang"/>
          <w:b/>
          <w:i/>
          <w:lang w:eastAsia="ko-KR"/>
        </w:rPr>
        <w:t xml:space="preserve"> </w:t>
      </w:r>
      <w:r w:rsidR="003C107A" w:rsidRPr="00D80C1A">
        <w:t>крайния срок за приключване на дейност СМР</w:t>
      </w:r>
      <w:r w:rsidR="003C107A" w:rsidRPr="005D7F3B">
        <w:t xml:space="preserve"> по проекта на ВЪЗЛОЖИТЕЛЯ, като общия предложен срок е разпределен по междинни срокове, както следва:</w:t>
      </w:r>
    </w:p>
    <w:p w:rsidR="00B55D71" w:rsidRDefault="003777AF" w:rsidP="005E623B">
      <w:pPr>
        <w:spacing w:afterLines="40" w:after="96" w:line="240" w:lineRule="auto"/>
        <w:ind w:firstLine="567"/>
        <w:jc w:val="both"/>
      </w:pPr>
      <w:r w:rsidRPr="005D7F3B">
        <w:rPr>
          <w:b/>
        </w:rPr>
        <w:lastRenderedPageBreak/>
        <w:t>3</w:t>
      </w:r>
      <w:r w:rsidR="00A86113" w:rsidRPr="005D7F3B">
        <w:rPr>
          <w:b/>
        </w:rPr>
        <w:t>.1.</w:t>
      </w:r>
      <w:r w:rsidR="00A86113" w:rsidRPr="005D7F3B">
        <w:t xml:space="preserve"> Срок за изпълнение за приключване на пълния обем дейности по проектиране до фаза «</w:t>
      </w:r>
      <w:r w:rsidR="001D279D" w:rsidRPr="005D7F3B">
        <w:t>работен проект</w:t>
      </w:r>
      <w:r w:rsidR="00A86113" w:rsidRPr="00D80C1A">
        <w:t xml:space="preserve">»: ........ (словом..........) </w:t>
      </w:r>
      <w:r w:rsidR="00B20D58" w:rsidRPr="00D80C1A">
        <w:t>месеца</w:t>
      </w:r>
      <w:r w:rsidR="000C1108" w:rsidRPr="00D80C1A">
        <w:t>,</w:t>
      </w:r>
      <w:r w:rsidR="000C1108" w:rsidRPr="005D7F3B">
        <w:t xml:space="preserve"> считано от получаване на уведомително писмо, изпратено от страна на </w:t>
      </w:r>
      <w:r w:rsidR="000C1108" w:rsidRPr="005D7F3B">
        <w:rPr>
          <w:b/>
        </w:rPr>
        <w:t>ВЪЗЛОЖИТЕЛЯ,</w:t>
      </w:r>
      <w:r w:rsidR="000C1108" w:rsidRPr="005D7F3B">
        <w:t xml:space="preserve"> за стартиране на дейностите по договора до датата на предаване на изработения инвестиционен проект на </w:t>
      </w:r>
      <w:r w:rsidR="000C1108" w:rsidRPr="005D7F3B">
        <w:rPr>
          <w:b/>
        </w:rPr>
        <w:t>ВЪЗЛОЖИТЕЛЯ</w:t>
      </w:r>
    </w:p>
    <w:p w:rsidR="00B55D71" w:rsidRDefault="003777AF" w:rsidP="005E623B">
      <w:pPr>
        <w:spacing w:afterLines="40" w:after="96" w:line="240" w:lineRule="auto"/>
        <w:ind w:firstLine="567"/>
        <w:jc w:val="both"/>
      </w:pPr>
      <w:r w:rsidRPr="005D7F3B">
        <w:rPr>
          <w:b/>
        </w:rPr>
        <w:t>3</w:t>
      </w:r>
      <w:r w:rsidR="00A86113" w:rsidRPr="005D7F3B">
        <w:rPr>
          <w:b/>
        </w:rPr>
        <w:t>.2.</w:t>
      </w:r>
      <w:r w:rsidR="00A86113" w:rsidRPr="005D7F3B">
        <w:t xml:space="preserve"> Срок за изпълнение на дейностите по строително-монтажни работи съгласно изискванията на </w:t>
      </w:r>
      <w:r w:rsidR="000C1108" w:rsidRPr="005D7F3B">
        <w:t>ЗУТ и приложимата нормативна уредба</w:t>
      </w:r>
      <w:r w:rsidR="00A86113" w:rsidRPr="005D7F3B">
        <w:t xml:space="preserve">, техническата спецификация и количествените сметки : </w:t>
      </w:r>
      <w:r w:rsidR="00A86113" w:rsidRPr="00D80C1A">
        <w:t xml:space="preserve">........ (словом..........) </w:t>
      </w:r>
      <w:r w:rsidR="00B20D58" w:rsidRPr="00D80C1A">
        <w:t>месеца</w:t>
      </w:r>
      <w:r w:rsidR="000C1108" w:rsidRPr="005D7F3B">
        <w:t xml:space="preserve">, считано от подписване на Протокол за откриване на строителна площадка и определяне на строителна линия и ниво до подписването на Констативен акт </w:t>
      </w:r>
      <w:r w:rsidR="000C1108" w:rsidRPr="005D7F3B">
        <w:rPr>
          <w:bCs/>
          <w:lang w:eastAsia="bg-BG"/>
        </w:rPr>
        <w:t>за установяване годността за приемане на строежа (част, етап от него)</w:t>
      </w:r>
      <w:r w:rsidR="000C1108" w:rsidRPr="005D7F3B">
        <w:t xml:space="preserve"> – Приложение № 15 към чл. 7,</w:t>
      </w:r>
      <w:r w:rsidR="000C1108" w:rsidRPr="00370540">
        <w:t xml:space="preserve"> ал. 3, т. 15 от Наредба № 3 от 31 юли 2003 година</w:t>
      </w:r>
    </w:p>
    <w:p w:rsidR="00EB7388" w:rsidRDefault="00CC1374" w:rsidP="005E623B">
      <w:pPr>
        <w:spacing w:afterLines="40" w:after="96" w:line="240" w:lineRule="auto"/>
        <w:ind w:firstLine="567"/>
        <w:jc w:val="both"/>
      </w:pPr>
      <w:r w:rsidRPr="00370540">
        <w:rPr>
          <w:b/>
        </w:rPr>
        <w:t>3</w:t>
      </w:r>
      <w:r w:rsidR="00A86113" w:rsidRPr="00370540">
        <w:rPr>
          <w:b/>
        </w:rPr>
        <w:t>.3.</w:t>
      </w:r>
      <w:r w:rsidR="00A86113" w:rsidRPr="00370540">
        <w:t xml:space="preserve"> Срок за осъществяване на авторски надзор по време на строителството: ще се осъществява в зависимост от времетраенето на строителството от подписване на Протокол за откриване на строителна площадка и определяне на строителна линия и ниво до подписването на </w:t>
      </w:r>
      <w:r w:rsidR="000C1108" w:rsidRPr="00370540">
        <w:t xml:space="preserve">Констативен акт </w:t>
      </w:r>
      <w:r w:rsidR="000C1108" w:rsidRPr="00370540">
        <w:rPr>
          <w:bCs/>
          <w:lang w:eastAsia="bg-BG"/>
        </w:rPr>
        <w:t>за установяване годността за приемане на строежа (част, етап от него)</w:t>
      </w:r>
      <w:r w:rsidR="000C1108" w:rsidRPr="00370540">
        <w:t xml:space="preserve"> – Приложение № 15 към чл. 7, ал. 3, т. 15 от Наредба № 3 от 31 юли 2003 година</w:t>
      </w:r>
      <w:r w:rsidR="00A86113" w:rsidRPr="00370540">
        <w:t>.</w:t>
      </w:r>
    </w:p>
    <w:p w:rsidR="00B55D71" w:rsidRDefault="00B55D71" w:rsidP="005E623B">
      <w:pPr>
        <w:pStyle w:val="afe"/>
        <w:spacing w:afterLines="40" w:after="96" w:line="240" w:lineRule="auto"/>
        <w:ind w:left="0"/>
        <w:jc w:val="both"/>
      </w:pPr>
    </w:p>
    <w:p w:rsidR="00EE1A96" w:rsidRDefault="00D23AA3" w:rsidP="00EE1A96">
      <w:pPr>
        <w:widowControl w:val="0"/>
        <w:tabs>
          <w:tab w:val="left" w:pos="720"/>
        </w:tabs>
        <w:autoSpaceDE w:val="0"/>
        <w:autoSpaceDN w:val="0"/>
        <w:adjustRightInd w:val="0"/>
        <w:ind w:right="142"/>
        <w:jc w:val="both"/>
        <w:rPr>
          <w:rFonts w:eastAsia="MS ??"/>
        </w:rPr>
      </w:pPr>
      <w:r>
        <w:rPr>
          <w:rFonts w:eastAsia="MS ??"/>
        </w:rPr>
        <w:tab/>
      </w:r>
      <w:r w:rsidRPr="004F5BF0">
        <w:rPr>
          <w:rFonts w:eastAsia="MS ??"/>
          <w:b/>
        </w:rPr>
        <w:t>4</w:t>
      </w:r>
      <w:r>
        <w:rPr>
          <w:rFonts w:eastAsia="MS ??"/>
        </w:rPr>
        <w:t xml:space="preserve">. </w:t>
      </w:r>
      <w:r w:rsidR="00EE1A96" w:rsidRPr="00BD40CC">
        <w:rPr>
          <w:rFonts w:eastAsia="MS ??"/>
        </w:rPr>
        <w:t>Всички дейности ще бъдат съгласувани с Възложителя и при необходимост коригирани и ще се изпълняват в обем и съдържание съгласно Техническите спецификации и настоящата оферта.</w:t>
      </w:r>
    </w:p>
    <w:p w:rsidR="00D23AA3" w:rsidRDefault="00D23AA3" w:rsidP="00EE1A96">
      <w:pPr>
        <w:widowControl w:val="0"/>
        <w:tabs>
          <w:tab w:val="left" w:pos="720"/>
        </w:tabs>
        <w:autoSpaceDE w:val="0"/>
        <w:autoSpaceDN w:val="0"/>
        <w:adjustRightInd w:val="0"/>
        <w:ind w:right="142"/>
        <w:jc w:val="both"/>
        <w:rPr>
          <w:rFonts w:eastAsia="MS ??"/>
        </w:rPr>
      </w:pPr>
    </w:p>
    <w:p w:rsidR="00D23AA3" w:rsidRPr="00AA62FA" w:rsidRDefault="00D23AA3" w:rsidP="00D23AA3">
      <w:pPr>
        <w:ind w:right="142" w:firstLine="708"/>
        <w:jc w:val="both"/>
        <w:rPr>
          <w:lang w:eastAsia="bg-BG"/>
        </w:rPr>
      </w:pPr>
      <w:r w:rsidRPr="004F5BF0">
        <w:rPr>
          <w:rFonts w:eastAsia="MS ??"/>
          <w:b/>
        </w:rPr>
        <w:t>5.</w:t>
      </w:r>
      <w:r>
        <w:rPr>
          <w:rFonts w:eastAsia="MS ??"/>
        </w:rPr>
        <w:t xml:space="preserve"> </w:t>
      </w:r>
      <w:r w:rsidRPr="00AA62FA">
        <w:rPr>
          <w:lang w:eastAsia="bg-BG"/>
        </w:rPr>
        <w:t>В случай, че бъдем определени за изпълнител ще представим всички документи, необходими за подписването му, съгласно документацията за участие.</w:t>
      </w:r>
    </w:p>
    <w:p w:rsidR="00EE1A96" w:rsidRDefault="00EE1A96" w:rsidP="00EE1A96">
      <w:pPr>
        <w:autoSpaceDE w:val="0"/>
        <w:autoSpaceDN w:val="0"/>
        <w:adjustRightInd w:val="0"/>
        <w:ind w:right="142"/>
        <w:jc w:val="both"/>
        <w:rPr>
          <w:rFonts w:eastAsia="MS ??"/>
          <w:color w:val="000000"/>
          <w:spacing w:val="1"/>
        </w:rPr>
      </w:pPr>
    </w:p>
    <w:p w:rsidR="00EE1A96" w:rsidRDefault="00EE1A96" w:rsidP="00EE1A96">
      <w:pPr>
        <w:widowControl w:val="0"/>
        <w:tabs>
          <w:tab w:val="left" w:pos="720"/>
        </w:tabs>
        <w:autoSpaceDE w:val="0"/>
        <w:autoSpaceDN w:val="0"/>
        <w:adjustRightInd w:val="0"/>
        <w:ind w:right="142"/>
        <w:jc w:val="both"/>
        <w:rPr>
          <w:rFonts w:eastAsia="MS ??"/>
          <w:i/>
          <w:lang w:val="ru-RU" w:eastAsia="bg-BG"/>
        </w:rPr>
      </w:pPr>
    </w:p>
    <w:p w:rsidR="005E24EB" w:rsidRDefault="00D23AA3">
      <w:pPr>
        <w:pStyle w:val="afe"/>
        <w:widowControl w:val="0"/>
        <w:numPr>
          <w:ilvl w:val="0"/>
          <w:numId w:val="45"/>
        </w:numPr>
        <w:tabs>
          <w:tab w:val="left" w:pos="720"/>
        </w:tabs>
        <w:autoSpaceDE w:val="0"/>
        <w:autoSpaceDN w:val="0"/>
        <w:adjustRightInd w:val="0"/>
        <w:spacing w:before="60" w:after="60" w:line="276" w:lineRule="auto"/>
        <w:ind w:left="0" w:right="142" w:firstLine="720"/>
        <w:jc w:val="both"/>
        <w:rPr>
          <w:b/>
        </w:rPr>
      </w:pPr>
      <w:r w:rsidRPr="007D270E">
        <w:rPr>
          <w:b/>
          <w:lang w:val="ru-RU" w:eastAsia="bg-BG"/>
        </w:rPr>
        <w:t>П</w:t>
      </w:r>
      <w:r w:rsidR="00EE1A96" w:rsidRPr="007D270E">
        <w:rPr>
          <w:b/>
          <w:lang w:val="ru-RU" w:eastAsia="bg-BG"/>
        </w:rPr>
        <w:t>редложение за изпълнение на поръчката</w:t>
      </w:r>
      <w:r w:rsidR="00EE1A96" w:rsidRPr="007D270E">
        <w:rPr>
          <w:i/>
          <w:lang w:val="ru-RU" w:eastAsia="bg-BG"/>
        </w:rPr>
        <w:t xml:space="preserve"> в съответствие с </w:t>
      </w:r>
      <w:r w:rsidRPr="007D270E">
        <w:rPr>
          <w:i/>
          <w:lang w:val="ru-RU" w:eastAsia="bg-BG"/>
        </w:rPr>
        <w:t xml:space="preserve">Техническата спецификация </w:t>
      </w:r>
      <w:r w:rsidR="00EE1A96" w:rsidRPr="007D270E">
        <w:rPr>
          <w:i/>
          <w:lang w:val="ru-RU" w:eastAsia="bg-BG"/>
        </w:rPr>
        <w:t>и изискванията на възложителя</w:t>
      </w:r>
      <w:r w:rsidR="007D270E">
        <w:rPr>
          <w:i/>
          <w:lang w:val="ru-RU" w:eastAsia="bg-BG"/>
        </w:rPr>
        <w:t>:</w:t>
      </w:r>
      <w:r w:rsidR="00EE1A96" w:rsidRPr="007D270E">
        <w:rPr>
          <w:i/>
          <w:lang w:val="ru-RU" w:eastAsia="bg-BG"/>
        </w:rPr>
        <w:t xml:space="preserve"> /Участникът  описва в свободен текст предложението си за качественото изпълнение на предмета на поръчката, </w:t>
      </w:r>
      <w:r w:rsidR="00EE1A96" w:rsidRPr="007D270E">
        <w:rPr>
          <w:i/>
        </w:rPr>
        <w:t>посочва конкретните етапи и сроковете за изпълнение на всеки етап</w:t>
      </w:r>
      <w:r w:rsidR="00EE1A96" w:rsidRPr="007D270E">
        <w:rPr>
          <w:i/>
          <w:lang w:val="ru-RU" w:eastAsia="bg-BG"/>
        </w:rPr>
        <w:t xml:space="preserve">, както и изпълнението на всички останали изисквания на Възложителя, в т.ч. изискуема информация. </w:t>
      </w:r>
    </w:p>
    <w:p w:rsidR="00EE1A96" w:rsidRDefault="00EE1A96" w:rsidP="007D270E">
      <w:pPr>
        <w:spacing w:line="276" w:lineRule="auto"/>
        <w:ind w:firstLine="708"/>
        <w:jc w:val="both"/>
        <w:outlineLvl w:val="0"/>
        <w:rPr>
          <w:b/>
          <w:sz w:val="22"/>
          <w:szCs w:val="22"/>
          <w:u w:val="single"/>
        </w:rPr>
      </w:pPr>
    </w:p>
    <w:p w:rsidR="00EE1A96" w:rsidRDefault="00EE1A96" w:rsidP="007D270E">
      <w:pPr>
        <w:spacing w:line="276" w:lineRule="auto"/>
        <w:ind w:firstLine="708"/>
        <w:jc w:val="both"/>
        <w:outlineLvl w:val="0"/>
        <w:rPr>
          <w:b/>
          <w:i/>
        </w:rPr>
      </w:pPr>
      <w:r>
        <w:rPr>
          <w:b/>
          <w:i/>
        </w:rPr>
        <w:t xml:space="preserve">1. </w:t>
      </w:r>
      <w:r w:rsidRPr="005C5F46">
        <w:rPr>
          <w:b/>
          <w:i/>
        </w:rPr>
        <w:t>„</w:t>
      </w:r>
      <w:r w:rsidRPr="008A7A22">
        <w:rPr>
          <w:b/>
          <w:i/>
        </w:rPr>
        <w:t>Предложение за организацията и професионалната компетентност на персонала, на който е възложено проектирането като част от изпълнението на поръчката</w:t>
      </w:r>
      <w:r w:rsidRPr="005C5F46">
        <w:rPr>
          <w:b/>
          <w:i/>
        </w:rPr>
        <w:t>“</w:t>
      </w:r>
      <w:r>
        <w:rPr>
          <w:b/>
          <w:i/>
        </w:rPr>
        <w:t>:</w:t>
      </w:r>
    </w:p>
    <w:p w:rsidR="00EE1A96" w:rsidRDefault="00EE1A96" w:rsidP="007D270E">
      <w:pPr>
        <w:spacing w:line="276" w:lineRule="auto"/>
        <w:ind w:firstLine="708"/>
        <w:jc w:val="both"/>
        <w:outlineLvl w:val="0"/>
        <w:rPr>
          <w:b/>
          <w:i/>
        </w:rPr>
      </w:pPr>
    </w:p>
    <w:p w:rsidR="00EE1A96" w:rsidRPr="007D270E" w:rsidRDefault="00EE1A96" w:rsidP="007D270E">
      <w:pPr>
        <w:spacing w:line="276" w:lineRule="auto"/>
        <w:ind w:firstLine="708"/>
        <w:jc w:val="both"/>
        <w:outlineLvl w:val="0"/>
        <w:rPr>
          <w:i/>
        </w:rPr>
      </w:pPr>
      <w:r>
        <w:rPr>
          <w:b/>
          <w:i/>
        </w:rPr>
        <w:t xml:space="preserve">А). </w:t>
      </w:r>
      <w:r w:rsidRPr="001754D3">
        <w:rPr>
          <w:b/>
          <w:i/>
        </w:rPr>
        <w:t xml:space="preserve">Относно организацията </w:t>
      </w:r>
      <w:r>
        <w:rPr>
          <w:b/>
          <w:i/>
        </w:rPr>
        <w:t xml:space="preserve">на работа </w:t>
      </w:r>
      <w:r w:rsidRPr="001754D3">
        <w:rPr>
          <w:b/>
          <w:i/>
        </w:rPr>
        <w:t>за изпълнение на дейността, свързана с подготовката на инвестици</w:t>
      </w:r>
      <w:r w:rsidR="003B76FF">
        <w:rPr>
          <w:b/>
          <w:i/>
        </w:rPr>
        <w:t>онния проект във фаза работен</w:t>
      </w:r>
      <w:r w:rsidRPr="001754D3">
        <w:rPr>
          <w:b/>
          <w:i/>
        </w:rPr>
        <w:t xml:space="preserve"> проект</w:t>
      </w:r>
      <w:r>
        <w:rPr>
          <w:b/>
          <w:i/>
        </w:rPr>
        <w:t>:</w:t>
      </w:r>
      <w:r w:rsidRPr="001754D3">
        <w:rPr>
          <w:b/>
          <w:i/>
        </w:rPr>
        <w:t xml:space="preserve"> </w:t>
      </w:r>
      <w:r w:rsidRPr="007D270E">
        <w:rPr>
          <w:i/>
        </w:rPr>
        <w:t xml:space="preserve">………………… </w:t>
      </w:r>
      <w:r w:rsidR="007D270E" w:rsidRPr="007D270E">
        <w:rPr>
          <w:i/>
        </w:rPr>
        <w:t>(описва се от участника)</w:t>
      </w:r>
      <w:r w:rsidRPr="007D270E">
        <w:rPr>
          <w:i/>
        </w:rPr>
        <w:t>.</w:t>
      </w:r>
    </w:p>
    <w:p w:rsidR="00EE1A96" w:rsidRDefault="00EE1A96" w:rsidP="007D270E">
      <w:pPr>
        <w:spacing w:line="276" w:lineRule="auto"/>
        <w:ind w:firstLine="708"/>
        <w:jc w:val="both"/>
        <w:outlineLvl w:val="0"/>
        <w:rPr>
          <w:b/>
          <w:i/>
        </w:rPr>
      </w:pPr>
    </w:p>
    <w:p w:rsidR="00EE1A96" w:rsidRDefault="00EE1A96" w:rsidP="007D270E">
      <w:pPr>
        <w:spacing w:line="276" w:lineRule="auto"/>
        <w:ind w:firstLine="708"/>
        <w:jc w:val="both"/>
        <w:outlineLvl w:val="0"/>
        <w:rPr>
          <w:b/>
          <w:sz w:val="22"/>
          <w:szCs w:val="22"/>
          <w:u w:val="single"/>
        </w:rPr>
      </w:pPr>
      <w:r>
        <w:rPr>
          <w:b/>
          <w:i/>
        </w:rPr>
        <w:lastRenderedPageBreak/>
        <w:t xml:space="preserve">Б). </w:t>
      </w:r>
      <w:r w:rsidRPr="001754D3">
        <w:rPr>
          <w:b/>
          <w:i/>
        </w:rPr>
        <w:t>Относно професионалната компетентност на персонала, на който е възложено проектирането, като минимум:</w:t>
      </w:r>
    </w:p>
    <w:p w:rsidR="00EE1A96" w:rsidRPr="0057073F" w:rsidRDefault="00EE1A96" w:rsidP="007D270E">
      <w:pPr>
        <w:spacing w:line="276" w:lineRule="auto"/>
        <w:ind w:firstLine="708"/>
        <w:jc w:val="both"/>
        <w:outlineLvl w:val="0"/>
        <w:rPr>
          <w:b/>
          <w:sz w:val="16"/>
          <w:szCs w:val="16"/>
          <w:u w:val="single"/>
        </w:rPr>
      </w:pPr>
    </w:p>
    <w:p w:rsidR="00EE1A96" w:rsidRPr="004F5BF0" w:rsidRDefault="00EE1A96" w:rsidP="004F5BF0">
      <w:pPr>
        <w:spacing w:line="276" w:lineRule="auto"/>
        <w:ind w:firstLine="708"/>
        <w:jc w:val="both"/>
        <w:outlineLvl w:val="0"/>
        <w:rPr>
          <w:i/>
        </w:rPr>
      </w:pPr>
      <w:r w:rsidRPr="00EE1A96">
        <w:rPr>
          <w:b/>
          <w:i/>
        </w:rPr>
        <w:t>- „Водещ проектант – архитект”</w:t>
      </w:r>
      <w:r>
        <w:rPr>
          <w:b/>
          <w:i/>
        </w:rPr>
        <w:t>:.................................................</w:t>
      </w:r>
      <w:r w:rsidR="004F5BF0" w:rsidRPr="007D270E">
        <w:rPr>
          <w:i/>
        </w:rPr>
        <w:t>………………… (описва се от участника)</w:t>
      </w:r>
      <w:r w:rsidRPr="00EE1A96">
        <w:rPr>
          <w:b/>
          <w:i/>
        </w:rPr>
        <w:t>;</w:t>
      </w:r>
    </w:p>
    <w:p w:rsidR="00EE1A96" w:rsidRPr="004F5BF0" w:rsidRDefault="00EE1A96" w:rsidP="004F5BF0">
      <w:pPr>
        <w:spacing w:line="276" w:lineRule="auto"/>
        <w:ind w:firstLine="708"/>
        <w:jc w:val="both"/>
        <w:outlineLvl w:val="0"/>
        <w:rPr>
          <w:i/>
        </w:rPr>
      </w:pPr>
      <w:r w:rsidRPr="00EE1A96">
        <w:rPr>
          <w:b/>
          <w:i/>
        </w:rPr>
        <w:t>- „Проектант по част Конструктивна“</w:t>
      </w:r>
      <w:r>
        <w:rPr>
          <w:b/>
          <w:i/>
        </w:rPr>
        <w:t>:......................................</w:t>
      </w:r>
      <w:r w:rsidR="004F5BF0" w:rsidRPr="004F5BF0">
        <w:rPr>
          <w:i/>
        </w:rPr>
        <w:t xml:space="preserve"> </w:t>
      </w:r>
      <w:r w:rsidR="004F5BF0" w:rsidRPr="007D270E">
        <w:rPr>
          <w:i/>
        </w:rPr>
        <w:t>………………… (описва се от участника)</w:t>
      </w:r>
      <w:r w:rsidRPr="00EE1A96">
        <w:rPr>
          <w:b/>
          <w:i/>
        </w:rPr>
        <w:t>;</w:t>
      </w:r>
    </w:p>
    <w:p w:rsidR="00EE1A96" w:rsidRPr="004F5BF0" w:rsidRDefault="00EE1A96" w:rsidP="004F5BF0">
      <w:pPr>
        <w:spacing w:line="276" w:lineRule="auto"/>
        <w:ind w:firstLine="708"/>
        <w:jc w:val="both"/>
        <w:outlineLvl w:val="0"/>
        <w:rPr>
          <w:i/>
        </w:rPr>
      </w:pPr>
      <w:r w:rsidRPr="00EE1A96">
        <w:rPr>
          <w:b/>
          <w:i/>
        </w:rPr>
        <w:t>- „Проектант по част Електро“</w:t>
      </w:r>
      <w:r>
        <w:rPr>
          <w:b/>
          <w:i/>
        </w:rPr>
        <w:t>:....................................................</w:t>
      </w:r>
      <w:r w:rsidR="004F5BF0" w:rsidRPr="004F5BF0">
        <w:rPr>
          <w:i/>
        </w:rPr>
        <w:t xml:space="preserve"> </w:t>
      </w:r>
      <w:r w:rsidR="004F5BF0" w:rsidRPr="007D270E">
        <w:rPr>
          <w:i/>
        </w:rPr>
        <w:t>………………… (описва се от участника)</w:t>
      </w:r>
      <w:r w:rsidRPr="00EE1A96">
        <w:rPr>
          <w:b/>
          <w:i/>
        </w:rPr>
        <w:t>;</w:t>
      </w:r>
    </w:p>
    <w:p w:rsidR="00EE1A96" w:rsidRPr="004F5BF0" w:rsidRDefault="00EE1A96" w:rsidP="004F5BF0">
      <w:pPr>
        <w:spacing w:line="276" w:lineRule="auto"/>
        <w:ind w:firstLine="708"/>
        <w:jc w:val="both"/>
        <w:outlineLvl w:val="0"/>
        <w:rPr>
          <w:i/>
        </w:rPr>
      </w:pPr>
      <w:r w:rsidRPr="00EE1A96">
        <w:rPr>
          <w:b/>
          <w:i/>
        </w:rPr>
        <w:t>- „Проектант по част „ВиК”</w:t>
      </w:r>
      <w:r>
        <w:rPr>
          <w:b/>
          <w:i/>
        </w:rPr>
        <w:t>:..........................................................</w:t>
      </w:r>
      <w:r w:rsidR="004F5BF0" w:rsidRPr="007D270E">
        <w:rPr>
          <w:i/>
        </w:rPr>
        <w:t>………………… (описва се от участника)</w:t>
      </w:r>
      <w:r w:rsidRPr="00EE1A96">
        <w:rPr>
          <w:b/>
          <w:i/>
        </w:rPr>
        <w:t>;</w:t>
      </w:r>
    </w:p>
    <w:p w:rsidR="00EE1A96" w:rsidRPr="004F5BF0" w:rsidRDefault="00EE1A96" w:rsidP="004F5BF0">
      <w:pPr>
        <w:spacing w:line="276" w:lineRule="auto"/>
        <w:ind w:firstLine="708"/>
        <w:jc w:val="both"/>
        <w:outlineLvl w:val="0"/>
        <w:rPr>
          <w:i/>
        </w:rPr>
      </w:pPr>
      <w:r w:rsidRPr="00EE1A96">
        <w:rPr>
          <w:b/>
          <w:i/>
        </w:rPr>
        <w:t>- „</w:t>
      </w:r>
      <w:r w:rsidRPr="0067332F">
        <w:rPr>
          <w:b/>
          <w:i/>
        </w:rPr>
        <w:t xml:space="preserve">Проектант по </w:t>
      </w:r>
      <w:r w:rsidR="0067332F" w:rsidRPr="0067332F">
        <w:rPr>
          <w:b/>
          <w:i/>
        </w:rPr>
        <w:t>част ОВ</w:t>
      </w:r>
      <w:r w:rsidRPr="0067332F">
        <w:rPr>
          <w:b/>
          <w:i/>
        </w:rPr>
        <w:t>“</w:t>
      </w:r>
      <w:r>
        <w:rPr>
          <w:b/>
          <w:i/>
        </w:rPr>
        <w:t>:...........</w:t>
      </w:r>
      <w:r w:rsidR="004F5BF0" w:rsidRPr="004F5BF0">
        <w:rPr>
          <w:i/>
        </w:rPr>
        <w:t xml:space="preserve"> </w:t>
      </w:r>
      <w:r w:rsidR="004F5BF0" w:rsidRPr="007D270E">
        <w:rPr>
          <w:i/>
        </w:rPr>
        <w:t>………………… (описва се от участника)</w:t>
      </w:r>
      <w:r>
        <w:rPr>
          <w:b/>
          <w:i/>
        </w:rPr>
        <w:t>;</w:t>
      </w:r>
    </w:p>
    <w:p w:rsidR="00EE1A96" w:rsidRDefault="00EE1A96" w:rsidP="007D270E">
      <w:pPr>
        <w:spacing w:line="276" w:lineRule="auto"/>
        <w:jc w:val="both"/>
        <w:outlineLvl w:val="0"/>
        <w:rPr>
          <w:b/>
          <w:lang w:val="ru-RU"/>
        </w:rPr>
      </w:pPr>
    </w:p>
    <w:p w:rsidR="00EE1A96" w:rsidRDefault="00EE1A96" w:rsidP="007D270E">
      <w:pPr>
        <w:spacing w:line="276" w:lineRule="auto"/>
        <w:jc w:val="both"/>
        <w:outlineLvl w:val="0"/>
        <w:rPr>
          <w:b/>
          <w:lang w:val="ru-RU"/>
        </w:rPr>
      </w:pPr>
      <w:r>
        <w:rPr>
          <w:b/>
          <w:lang w:val="ru-RU"/>
        </w:rPr>
        <w:t xml:space="preserve">(ВАЖНО! </w:t>
      </w:r>
      <w:r w:rsidRPr="001754D3">
        <w:rPr>
          <w:b/>
          <w:u w:val="single"/>
          <w:lang w:val="ru-RU"/>
        </w:rPr>
        <w:t>Освен информация за доказване на изискванията към проектантите/експертите, подлежащи на оценка следва да се представят и документи</w:t>
      </w:r>
      <w:r>
        <w:rPr>
          <w:b/>
          <w:u w:val="single"/>
          <w:lang w:val="ru-RU"/>
        </w:rPr>
        <w:t xml:space="preserve"> към настоящото </w:t>
      </w:r>
      <w:r w:rsidRPr="001754D3">
        <w:rPr>
          <w:b/>
          <w:u w:val="single"/>
          <w:lang w:val="ru-RU"/>
        </w:rPr>
        <w:t>предложение за изпълнение на поръчката, доказващи образованието, правоспособността, квалификацията, общия и специфичен опит на всеки един от посочените проектанти/експерти!!!</w:t>
      </w:r>
      <w:r>
        <w:rPr>
          <w:b/>
          <w:lang w:val="ru-RU"/>
        </w:rPr>
        <w:t>)</w:t>
      </w:r>
      <w:r w:rsidRPr="001754D3">
        <w:rPr>
          <w:b/>
          <w:lang w:val="ru-RU"/>
        </w:rPr>
        <w:t xml:space="preserve">    </w:t>
      </w:r>
    </w:p>
    <w:p w:rsidR="00EE1A96" w:rsidRDefault="00EE1A96" w:rsidP="007D270E">
      <w:pPr>
        <w:spacing w:line="276" w:lineRule="auto"/>
        <w:ind w:firstLine="708"/>
        <w:jc w:val="both"/>
        <w:outlineLvl w:val="0"/>
        <w:rPr>
          <w:b/>
          <w:lang w:val="ru-RU"/>
        </w:rPr>
      </w:pPr>
    </w:p>
    <w:p w:rsidR="00EE1A96" w:rsidRPr="007D270E" w:rsidRDefault="00EE1A96" w:rsidP="007D270E">
      <w:pPr>
        <w:spacing w:line="276" w:lineRule="auto"/>
        <w:ind w:firstLine="708"/>
        <w:jc w:val="both"/>
        <w:outlineLvl w:val="0"/>
        <w:rPr>
          <w:i/>
        </w:rPr>
      </w:pPr>
      <w:r>
        <w:rPr>
          <w:b/>
          <w:i/>
        </w:rPr>
        <w:t xml:space="preserve">2. </w:t>
      </w:r>
      <w:r w:rsidRPr="005C5F46">
        <w:rPr>
          <w:b/>
          <w:i/>
        </w:rPr>
        <w:t>„</w:t>
      </w:r>
      <w:r w:rsidRPr="00E143D6">
        <w:rPr>
          <w:b/>
          <w:i/>
        </w:rPr>
        <w:t xml:space="preserve">Предложение за изпълнение на предвидените СМР, включващо технически параметри, включително предложения начин за монтаж на предвидената топлоизолационна система /комплект/ (съобразно </w:t>
      </w:r>
      <w:r w:rsidR="007D270E">
        <w:rPr>
          <w:b/>
          <w:i/>
        </w:rPr>
        <w:t>Техническата спецификация</w:t>
      </w:r>
      <w:r w:rsidRPr="00E143D6">
        <w:rPr>
          <w:b/>
          <w:i/>
        </w:rPr>
        <w:t xml:space="preserve"> на </w:t>
      </w:r>
      <w:r w:rsidR="007D270E">
        <w:rPr>
          <w:b/>
          <w:i/>
        </w:rPr>
        <w:t>В</w:t>
      </w:r>
      <w:r w:rsidRPr="00E143D6">
        <w:rPr>
          <w:b/>
          <w:i/>
        </w:rPr>
        <w:t>ъзложителя и разработения инвестиц</w:t>
      </w:r>
      <w:r w:rsidR="003B76FF">
        <w:rPr>
          <w:b/>
          <w:i/>
        </w:rPr>
        <w:t>ионен проект във фаза работен</w:t>
      </w:r>
      <w:r w:rsidRPr="00E143D6">
        <w:rPr>
          <w:b/>
          <w:i/>
        </w:rPr>
        <w:t xml:space="preserve"> проект от бъдещия изпълнител), включващо естетически, функционални характеристики на сградата, достъпност до сградата, предназначение за всички живущи и гости (потребители) в сградата, екологични, иновативни характеристики, и иновативни търговски техники и условия, както и предложение за мерки, целящи осигуряване на качеството при изпълнение на възлаганите работи</w:t>
      </w:r>
      <w:r>
        <w:rPr>
          <w:b/>
          <w:i/>
        </w:rPr>
        <w:t>“</w:t>
      </w:r>
      <w:r w:rsidRPr="001754D3">
        <w:rPr>
          <w:b/>
          <w:i/>
        </w:rPr>
        <w:t xml:space="preserve">:  </w:t>
      </w:r>
      <w:r w:rsidRPr="001754D3">
        <w:t>..............................</w:t>
      </w:r>
      <w:r w:rsidR="007D270E">
        <w:t xml:space="preserve"> </w:t>
      </w:r>
      <w:r w:rsidR="007D270E" w:rsidRPr="007D270E">
        <w:rPr>
          <w:i/>
        </w:rPr>
        <w:t xml:space="preserve">(описва се от участника) </w:t>
      </w:r>
      <w:r w:rsidRPr="007D270E">
        <w:rPr>
          <w:b/>
          <w:i/>
        </w:rPr>
        <w:t xml:space="preserve"> </w:t>
      </w:r>
    </w:p>
    <w:p w:rsidR="00EE1A96" w:rsidRPr="001754D3" w:rsidRDefault="00EE1A96" w:rsidP="007D270E">
      <w:pPr>
        <w:spacing w:before="60" w:after="60" w:line="276" w:lineRule="auto"/>
        <w:ind w:firstLine="708"/>
        <w:jc w:val="both"/>
        <w:rPr>
          <w:sz w:val="16"/>
          <w:szCs w:val="16"/>
        </w:rPr>
      </w:pPr>
    </w:p>
    <w:p w:rsidR="00EE1A96" w:rsidRDefault="00EE1A96" w:rsidP="0067332F">
      <w:pPr>
        <w:spacing w:before="60" w:after="60" w:line="276" w:lineRule="auto"/>
        <w:ind w:firstLine="708"/>
        <w:jc w:val="both"/>
      </w:pPr>
      <w:r w:rsidRPr="00D244DE">
        <w:t>В случай, че бъдем определени за изпълнител</w:t>
      </w:r>
      <w:r w:rsidR="007D270E">
        <w:t xml:space="preserve"> на обществената поръчка</w:t>
      </w:r>
      <w:r w:rsidRPr="00D244DE">
        <w:t>,  ще представим документи</w:t>
      </w:r>
      <w:r w:rsidR="007D270E">
        <w:t>те</w:t>
      </w:r>
      <w:r w:rsidRPr="00D244DE">
        <w:t xml:space="preserve">, необходими за подписване на договора съгласно документацията за участие в посочения </w:t>
      </w:r>
      <w:r w:rsidR="007D270E">
        <w:t xml:space="preserve">от Възложителя </w:t>
      </w:r>
      <w:r w:rsidRPr="00D244DE">
        <w:t xml:space="preserve">срок </w:t>
      </w:r>
      <w:r w:rsidR="007D270E">
        <w:t>при съобразяване с установените от компетентните органи срокове за издаване на документи, които следва да бъдат представени от наша страна</w:t>
      </w:r>
      <w:r w:rsidRPr="00D244DE">
        <w:t>.</w:t>
      </w:r>
    </w:p>
    <w:p w:rsidR="00EE1A96" w:rsidRPr="00C67E43" w:rsidRDefault="00EE1A96" w:rsidP="0067332F">
      <w:pPr>
        <w:spacing w:before="60" w:after="60" w:line="276" w:lineRule="auto"/>
        <w:ind w:firstLine="708"/>
        <w:jc w:val="both"/>
      </w:pPr>
      <w:r w:rsidRPr="00C67E43">
        <w:t>Гаранционн</w:t>
      </w:r>
      <w:r>
        <w:t>ите</w:t>
      </w:r>
      <w:r w:rsidRPr="00C67E43">
        <w:t xml:space="preserve"> срок</w:t>
      </w:r>
      <w:r>
        <w:t>ове</w:t>
      </w:r>
      <w:r w:rsidRPr="00C67E43">
        <w:t xml:space="preserve"> за </w:t>
      </w:r>
      <w:r>
        <w:t xml:space="preserve">строежа ще </w:t>
      </w:r>
      <w:r w:rsidRPr="00C67E43">
        <w:t>съответстват на сроковете, съгласно чл. 20, ал. 3 и ал. 4 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w:t>
      </w:r>
      <w:r>
        <w:t>ръжения и строителни обекти и няма</w:t>
      </w:r>
      <w:r w:rsidRPr="00C67E43">
        <w:t xml:space="preserve"> да бъдат по-кратки</w:t>
      </w:r>
      <w:r w:rsidRPr="00DA2174">
        <w:t xml:space="preserve"> </w:t>
      </w:r>
      <w:r>
        <w:t>от посочените там</w:t>
      </w:r>
      <w:r w:rsidRPr="00C67E43">
        <w:t xml:space="preserve">. </w:t>
      </w:r>
    </w:p>
    <w:p w:rsidR="00EE1A96" w:rsidRPr="00196A0A" w:rsidRDefault="00EE1A96" w:rsidP="0067332F">
      <w:pPr>
        <w:spacing w:before="60" w:after="60" w:line="276" w:lineRule="auto"/>
        <w:ind w:firstLine="708"/>
        <w:jc w:val="both"/>
      </w:pPr>
      <w:r w:rsidRPr="00196A0A">
        <w:lastRenderedPageBreak/>
        <w:t>Удостоверяваме и потвърждаваме, че:</w:t>
      </w:r>
    </w:p>
    <w:p w:rsidR="00EE1A96" w:rsidRPr="008D1289" w:rsidRDefault="00EE1A96" w:rsidP="0067332F">
      <w:pPr>
        <w:spacing w:before="60" w:after="60" w:line="276" w:lineRule="auto"/>
        <w:ind w:firstLine="708"/>
        <w:jc w:val="both"/>
      </w:pPr>
      <w:r>
        <w:t xml:space="preserve">- </w:t>
      </w:r>
      <w:r w:rsidRPr="008D1289">
        <w:t>Ще извършим проектирането</w:t>
      </w:r>
      <w:r>
        <w:t xml:space="preserve"> и ще упражняваме авторски надзор</w:t>
      </w:r>
      <w:r w:rsidRPr="008D1289">
        <w:t xml:space="preserve"> в съответствие с действащото законодателство;</w:t>
      </w:r>
    </w:p>
    <w:p w:rsidR="00EE1A96" w:rsidRPr="00C67E43" w:rsidRDefault="00EE1A96" w:rsidP="0067332F">
      <w:pPr>
        <w:spacing w:before="60" w:after="60" w:line="276" w:lineRule="auto"/>
        <w:ind w:firstLine="708"/>
        <w:jc w:val="both"/>
      </w:pPr>
      <w:r>
        <w:t xml:space="preserve">- </w:t>
      </w:r>
      <w:r w:rsidRPr="00C67E43">
        <w:t xml:space="preserve">Ще подписваме съответните актове и протоколи по време на строителството, съгласно Наредба № 3/2003 г. за съставяне на актове и протоколи по време на строителството и договорните условия на </w:t>
      </w:r>
      <w:r>
        <w:t>договора;</w:t>
      </w:r>
    </w:p>
    <w:p w:rsidR="00EE1A96" w:rsidRPr="00C67E43" w:rsidRDefault="00EE1A96" w:rsidP="0067332F">
      <w:pPr>
        <w:spacing w:before="60" w:after="60" w:line="276" w:lineRule="auto"/>
        <w:ind w:firstLine="708"/>
        <w:jc w:val="both"/>
      </w:pPr>
      <w:r>
        <w:t xml:space="preserve">- </w:t>
      </w:r>
      <w:r w:rsidRPr="00C67E43">
        <w:t>Строително-монтажните работи (СМР</w:t>
      </w:r>
      <w:r>
        <w:t>/СРР</w:t>
      </w:r>
      <w:r w:rsidRPr="00C67E43">
        <w:t>) ще бъдат изпълнени  в съответствие със съществените изисквания към строежите</w:t>
      </w:r>
      <w:r w:rsidRPr="00196A0A">
        <w:t>,</w:t>
      </w:r>
      <w:r w:rsidRPr="00C67E43">
        <w:t xml:space="preserve"> </w:t>
      </w:r>
      <w:r>
        <w:t>определени чрез</w:t>
      </w:r>
      <w:r w:rsidRPr="00C67E43">
        <w:t xml:space="preserve"> Закона за устройство на територията (ЗУТ)</w:t>
      </w:r>
      <w:r>
        <w:t>, както и другото приложимо действащо законодателство в областта на проектирането и строителството</w:t>
      </w:r>
      <w:r w:rsidRPr="00C67E43">
        <w:t>;</w:t>
      </w:r>
    </w:p>
    <w:p w:rsidR="00EE1A96" w:rsidRPr="00C67E43" w:rsidRDefault="00EE1A96" w:rsidP="0067332F">
      <w:pPr>
        <w:spacing w:before="60" w:after="60" w:line="276" w:lineRule="auto"/>
        <w:ind w:firstLine="708"/>
        <w:jc w:val="both"/>
      </w:pPr>
      <w:r>
        <w:t xml:space="preserve">- </w:t>
      </w:r>
      <w:r w:rsidRPr="00C67E43">
        <w:t>Екзекутивната документация и необходимите изпитания за пускане в експлоатация се осигуряват за наша сметка.</w:t>
      </w:r>
    </w:p>
    <w:p w:rsidR="00EE1A96" w:rsidRPr="00C67E43" w:rsidRDefault="00EE1A96" w:rsidP="0067332F">
      <w:pPr>
        <w:spacing w:before="60" w:after="60" w:line="276" w:lineRule="auto"/>
        <w:ind w:firstLine="708"/>
        <w:jc w:val="both"/>
      </w:pPr>
      <w:r>
        <w:t xml:space="preserve">- </w:t>
      </w:r>
      <w:r w:rsidRPr="00C67E43">
        <w:t>Разходите за консумация на електрическа енергия, вода и други консумативи, които са необходими за изграждане и въвеждане на обекта в експлоатация, са за наша сметка.</w:t>
      </w:r>
    </w:p>
    <w:p w:rsidR="00EE1A96" w:rsidRDefault="00EE1A96" w:rsidP="00EE1A96">
      <w:pPr>
        <w:tabs>
          <w:tab w:val="num" w:pos="0"/>
        </w:tabs>
        <w:ind w:hanging="9"/>
        <w:jc w:val="both"/>
        <w:rPr>
          <w:b/>
        </w:rPr>
      </w:pPr>
    </w:p>
    <w:p w:rsidR="0067332F" w:rsidRDefault="0067332F" w:rsidP="00EE1A96">
      <w:pPr>
        <w:tabs>
          <w:tab w:val="num" w:pos="0"/>
        </w:tabs>
        <w:ind w:hanging="9"/>
        <w:jc w:val="both"/>
        <w:rPr>
          <w:b/>
        </w:rPr>
      </w:pPr>
    </w:p>
    <w:p w:rsidR="00EE1A96" w:rsidRDefault="007D270E" w:rsidP="00EE1A96">
      <w:pPr>
        <w:tabs>
          <w:tab w:val="num" w:pos="0"/>
        </w:tabs>
        <w:ind w:hanging="9"/>
        <w:jc w:val="both"/>
        <w:rPr>
          <w:b/>
        </w:rPr>
      </w:pPr>
      <w:r>
        <w:rPr>
          <w:b/>
        </w:rPr>
        <w:tab/>
      </w:r>
      <w:r>
        <w:rPr>
          <w:b/>
        </w:rPr>
        <w:tab/>
      </w:r>
      <w:r w:rsidR="00EE1A96">
        <w:rPr>
          <w:b/>
        </w:rPr>
        <w:t>С подписването на настоящото предложение декларирам</w:t>
      </w:r>
      <w:r w:rsidR="00C54889">
        <w:rPr>
          <w:b/>
        </w:rPr>
        <w:t>/</w:t>
      </w:r>
      <w:r w:rsidR="00EE1A96">
        <w:rPr>
          <w:b/>
        </w:rPr>
        <w:t xml:space="preserve">е, че: </w:t>
      </w:r>
    </w:p>
    <w:p w:rsidR="00EE1A96" w:rsidRDefault="00EE1A96" w:rsidP="00EE1A96">
      <w:pPr>
        <w:tabs>
          <w:tab w:val="num" w:pos="0"/>
        </w:tabs>
        <w:ind w:hanging="9"/>
        <w:jc w:val="both"/>
        <w:rPr>
          <w:b/>
        </w:rPr>
      </w:pPr>
    </w:p>
    <w:p w:rsidR="00EE1A96" w:rsidRDefault="00EE1A96" w:rsidP="0067332F">
      <w:pPr>
        <w:suppressAutoHyphens w:val="0"/>
        <w:autoSpaceDE w:val="0"/>
        <w:autoSpaceDN w:val="0"/>
        <w:adjustRightInd w:val="0"/>
        <w:spacing w:line="276" w:lineRule="auto"/>
        <w:ind w:firstLine="708"/>
        <w:jc w:val="both"/>
        <w:rPr>
          <w:rFonts w:eastAsia="MS ??"/>
          <w:color w:val="000000"/>
        </w:rPr>
      </w:pPr>
      <w:r w:rsidRPr="00C54889">
        <w:rPr>
          <w:b/>
        </w:rPr>
        <w:t xml:space="preserve">4. </w:t>
      </w:r>
      <w:r w:rsidR="00C54889" w:rsidRPr="00C54889">
        <w:rPr>
          <w:color w:val="000000"/>
        </w:rPr>
        <w:t>Запознат</w:t>
      </w:r>
      <w:r w:rsidR="00C54889">
        <w:rPr>
          <w:color w:val="000000"/>
        </w:rPr>
        <w:t>/и съ</w:t>
      </w:r>
      <w:r w:rsidR="00C54889" w:rsidRPr="00C54889">
        <w:rPr>
          <w:color w:val="000000"/>
        </w:rPr>
        <w:t>м</w:t>
      </w:r>
      <w:r w:rsidR="00C54889">
        <w:rPr>
          <w:color w:val="000000"/>
        </w:rPr>
        <w:t>/сме</w:t>
      </w:r>
      <w:r w:rsidR="00C54889" w:rsidRPr="00C54889">
        <w:rPr>
          <w:color w:val="000000"/>
        </w:rPr>
        <w:t xml:space="preserve"> с всички условия на</w:t>
      </w:r>
      <w:r w:rsidR="00C54889">
        <w:rPr>
          <w:color w:val="000000"/>
        </w:rPr>
        <w:t xml:space="preserve"> представения проект на договор и </w:t>
      </w:r>
      <w:r w:rsidR="00C54889">
        <w:rPr>
          <w:rFonts w:eastAsia="MS ??"/>
          <w:color w:val="000000"/>
        </w:rPr>
        <w:t>п</w:t>
      </w:r>
      <w:r w:rsidR="00C54889" w:rsidRPr="00776FEB">
        <w:rPr>
          <w:rFonts w:eastAsia="MS ??"/>
          <w:color w:val="000000"/>
        </w:rPr>
        <w:t>риемам</w:t>
      </w:r>
      <w:r w:rsidR="00C54889">
        <w:rPr>
          <w:rFonts w:eastAsia="MS ??"/>
          <w:color w:val="000000"/>
        </w:rPr>
        <w:t>/е</w:t>
      </w:r>
      <w:r w:rsidR="00C54889" w:rsidRPr="00776FEB">
        <w:rPr>
          <w:rFonts w:eastAsia="MS ??"/>
          <w:color w:val="000000"/>
        </w:rPr>
        <w:t xml:space="preserve"> всички </w:t>
      </w:r>
      <w:r w:rsidR="00C54889">
        <w:rPr>
          <w:rFonts w:eastAsia="MS ??"/>
          <w:color w:val="000000"/>
        </w:rPr>
        <w:t>клаузи</w:t>
      </w:r>
      <w:r w:rsidR="00C54889" w:rsidRPr="00776FEB">
        <w:rPr>
          <w:rFonts w:eastAsia="MS ??"/>
          <w:color w:val="000000"/>
        </w:rPr>
        <w:t xml:space="preserve"> </w:t>
      </w:r>
      <w:r w:rsidR="00C54889">
        <w:rPr>
          <w:rFonts w:eastAsia="MS ??"/>
          <w:color w:val="000000"/>
        </w:rPr>
        <w:t>на приложения</w:t>
      </w:r>
      <w:r w:rsidR="00C54889" w:rsidRPr="00776FEB">
        <w:rPr>
          <w:rFonts w:eastAsia="MS ??"/>
          <w:color w:val="000000"/>
        </w:rPr>
        <w:t xml:space="preserve"> проект на договор за изпълнение на настоящата обществена поръчка.</w:t>
      </w:r>
      <w:r w:rsidR="00C54889">
        <w:rPr>
          <w:rFonts w:eastAsia="MS ??"/>
          <w:color w:val="000000"/>
        </w:rPr>
        <w:t xml:space="preserve"> </w:t>
      </w:r>
    </w:p>
    <w:p w:rsidR="00C54889" w:rsidRDefault="00C54889" w:rsidP="0067332F">
      <w:pPr>
        <w:suppressAutoHyphens w:val="0"/>
        <w:autoSpaceDE w:val="0"/>
        <w:autoSpaceDN w:val="0"/>
        <w:adjustRightInd w:val="0"/>
        <w:spacing w:line="276" w:lineRule="auto"/>
        <w:jc w:val="both"/>
        <w:rPr>
          <w:rFonts w:eastAsia="MS ??"/>
          <w:color w:val="000000"/>
        </w:rPr>
      </w:pPr>
    </w:p>
    <w:p w:rsidR="00C54889" w:rsidRDefault="001D0D8B" w:rsidP="0067332F">
      <w:pPr>
        <w:spacing w:line="276" w:lineRule="auto"/>
        <w:ind w:firstLine="360"/>
        <w:jc w:val="both"/>
        <w:rPr>
          <w:color w:val="000000"/>
        </w:rPr>
      </w:pPr>
      <w:r>
        <w:rPr>
          <w:rFonts w:eastAsia="MS ??"/>
          <w:b/>
          <w:color w:val="000000"/>
        </w:rPr>
        <w:t xml:space="preserve">       </w:t>
      </w:r>
      <w:r w:rsidR="00C54889" w:rsidRPr="00C54889">
        <w:rPr>
          <w:rFonts w:eastAsia="MS ??"/>
          <w:b/>
          <w:color w:val="000000"/>
        </w:rPr>
        <w:t>5.</w:t>
      </w:r>
      <w:r w:rsidR="00C54889">
        <w:rPr>
          <w:rFonts w:eastAsia="MS ??"/>
          <w:color w:val="000000"/>
        </w:rPr>
        <w:t xml:space="preserve"> </w:t>
      </w:r>
      <w:r w:rsidR="00C54889" w:rsidRPr="00145280">
        <w:rPr>
          <w:color w:val="000000"/>
        </w:rPr>
        <w:t xml:space="preserve">Настоящата оферта е валидна за </w:t>
      </w:r>
      <w:r w:rsidR="00C54889">
        <w:rPr>
          <w:color w:val="000000"/>
        </w:rPr>
        <w:t>срок</w:t>
      </w:r>
      <w:r w:rsidR="00C54889" w:rsidRPr="00145280">
        <w:rPr>
          <w:color w:val="000000"/>
        </w:rPr>
        <w:t xml:space="preserve"> от</w:t>
      </w:r>
      <w:r w:rsidR="00C54889">
        <w:rPr>
          <w:color w:val="000000"/>
        </w:rPr>
        <w:t xml:space="preserve"> </w:t>
      </w:r>
      <w:r w:rsidR="003E5AD6">
        <w:rPr>
          <w:color w:val="000000"/>
        </w:rPr>
        <w:t>6</w:t>
      </w:r>
      <w:r w:rsidR="003E5AD6" w:rsidRPr="00AC14E7">
        <w:rPr>
          <w:color w:val="000000"/>
        </w:rPr>
        <w:t xml:space="preserve"> (</w:t>
      </w:r>
      <w:r w:rsidR="003E5AD6">
        <w:rPr>
          <w:color w:val="000000"/>
        </w:rPr>
        <w:t>шест</w:t>
      </w:r>
      <w:r w:rsidR="003E5AD6" w:rsidRPr="00AC14E7">
        <w:rPr>
          <w:color w:val="000000"/>
        </w:rPr>
        <w:t>)</w:t>
      </w:r>
      <w:r w:rsidR="003E5AD6">
        <w:rPr>
          <w:color w:val="000000"/>
        </w:rPr>
        <w:t xml:space="preserve"> месеца</w:t>
      </w:r>
      <w:r>
        <w:rPr>
          <w:color w:val="000000"/>
        </w:rPr>
        <w:t xml:space="preserve">, </w:t>
      </w:r>
      <w:r w:rsidRPr="009F2120">
        <w:t xml:space="preserve">считано от </w:t>
      </w:r>
      <w:r>
        <w:t>датата на подаване на офертата ни за участие в поръчката</w:t>
      </w:r>
      <w:r w:rsidR="004B4921">
        <w:t xml:space="preserve"> </w:t>
      </w:r>
      <w:r w:rsidR="00C54889" w:rsidRPr="00145280">
        <w:rPr>
          <w:color w:val="000000"/>
        </w:rPr>
        <w:t>и ние ще сме обвързани с нея.</w:t>
      </w:r>
      <w:r w:rsidR="00C54889">
        <w:rPr>
          <w:color w:val="000000"/>
        </w:rPr>
        <w:t xml:space="preserve"> </w:t>
      </w:r>
    </w:p>
    <w:p w:rsidR="00C54889" w:rsidRDefault="00C54889" w:rsidP="0067332F">
      <w:pPr>
        <w:suppressAutoHyphens w:val="0"/>
        <w:autoSpaceDE w:val="0"/>
        <w:autoSpaceDN w:val="0"/>
        <w:adjustRightInd w:val="0"/>
        <w:spacing w:line="276" w:lineRule="auto"/>
        <w:jc w:val="both"/>
        <w:rPr>
          <w:color w:val="000000"/>
        </w:rPr>
      </w:pPr>
    </w:p>
    <w:p w:rsidR="00C54889" w:rsidRPr="00C54889" w:rsidRDefault="00C54889" w:rsidP="0067332F">
      <w:pPr>
        <w:suppressAutoHyphens w:val="0"/>
        <w:autoSpaceDE w:val="0"/>
        <w:autoSpaceDN w:val="0"/>
        <w:adjustRightInd w:val="0"/>
        <w:spacing w:line="276" w:lineRule="auto"/>
        <w:ind w:firstLine="708"/>
        <w:jc w:val="both"/>
        <w:rPr>
          <w:b/>
          <w:color w:val="000000"/>
        </w:rPr>
      </w:pPr>
      <w:r w:rsidRPr="00C54889">
        <w:rPr>
          <w:b/>
          <w:color w:val="000000"/>
        </w:rPr>
        <w:t xml:space="preserve">6. </w:t>
      </w:r>
      <w:r>
        <w:rPr>
          <w:color w:val="000000"/>
        </w:rPr>
        <w:t xml:space="preserve">Настоящата </w:t>
      </w:r>
      <w:r w:rsidRPr="0096227B">
        <w:rPr>
          <w:color w:val="000000"/>
          <w:lang w:val="ru-RU"/>
        </w:rPr>
        <w:t>оферт</w:t>
      </w:r>
      <w:r>
        <w:rPr>
          <w:color w:val="000000"/>
        </w:rPr>
        <w:t>а е</w:t>
      </w:r>
      <w:r w:rsidRPr="0096227B">
        <w:rPr>
          <w:color w:val="000000"/>
          <w:lang w:val="ru-RU"/>
        </w:rPr>
        <w:t xml:space="preserve"> изготвен</w:t>
      </w:r>
      <w:r>
        <w:rPr>
          <w:color w:val="000000"/>
        </w:rPr>
        <w:t>а</w:t>
      </w:r>
      <w:r w:rsidRPr="0096227B">
        <w:rPr>
          <w:color w:val="000000"/>
          <w:lang w:val="ru-RU"/>
        </w:rPr>
        <w:t xml:space="preserve">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строителството или към предоставяните услуги.</w:t>
      </w:r>
    </w:p>
    <w:p w:rsidR="00EE1A96" w:rsidRDefault="00EE1A96" w:rsidP="00EE1A96">
      <w:pPr>
        <w:tabs>
          <w:tab w:val="num" w:pos="0"/>
        </w:tabs>
        <w:ind w:hanging="9"/>
        <w:jc w:val="both"/>
        <w:rPr>
          <w:b/>
        </w:rPr>
      </w:pPr>
    </w:p>
    <w:p w:rsidR="0067332F" w:rsidRDefault="0067332F" w:rsidP="00EE1A96">
      <w:pPr>
        <w:tabs>
          <w:tab w:val="num" w:pos="0"/>
        </w:tabs>
        <w:ind w:hanging="9"/>
        <w:jc w:val="both"/>
        <w:rPr>
          <w:b/>
        </w:rPr>
      </w:pPr>
    </w:p>
    <w:p w:rsidR="0067332F" w:rsidRDefault="0067332F" w:rsidP="00EE1A96">
      <w:pPr>
        <w:tabs>
          <w:tab w:val="num" w:pos="0"/>
        </w:tabs>
        <w:ind w:hanging="9"/>
        <w:jc w:val="both"/>
        <w:rPr>
          <w:b/>
        </w:rPr>
      </w:pPr>
    </w:p>
    <w:p w:rsidR="00EE1A96" w:rsidRDefault="00C54889" w:rsidP="00EE1A96">
      <w:pPr>
        <w:tabs>
          <w:tab w:val="num" w:pos="0"/>
        </w:tabs>
        <w:ind w:hanging="9"/>
        <w:jc w:val="both"/>
        <w:rPr>
          <w:b/>
        </w:rPr>
      </w:pPr>
      <w:r>
        <w:rPr>
          <w:b/>
        </w:rPr>
        <w:t xml:space="preserve">Приложения: </w:t>
      </w:r>
    </w:p>
    <w:p w:rsidR="00C54889" w:rsidRDefault="00C54889" w:rsidP="00EE1A96">
      <w:pPr>
        <w:tabs>
          <w:tab w:val="num" w:pos="0"/>
        </w:tabs>
        <w:ind w:hanging="9"/>
        <w:jc w:val="both"/>
        <w:rPr>
          <w:b/>
        </w:rPr>
      </w:pPr>
    </w:p>
    <w:p w:rsidR="00C54889" w:rsidRPr="007D270E" w:rsidRDefault="00C54889" w:rsidP="00527301">
      <w:pPr>
        <w:widowControl w:val="0"/>
        <w:shd w:val="clear" w:color="auto" w:fill="FFFFFF"/>
        <w:tabs>
          <w:tab w:val="left" w:pos="1087"/>
          <w:tab w:val="left" w:leader="dot" w:pos="10426"/>
        </w:tabs>
        <w:autoSpaceDE w:val="0"/>
        <w:autoSpaceDN w:val="0"/>
        <w:adjustRightInd w:val="0"/>
        <w:spacing w:line="276" w:lineRule="auto"/>
        <w:jc w:val="both"/>
        <w:rPr>
          <w:i/>
          <w:color w:val="000000"/>
        </w:rPr>
      </w:pPr>
      <w:r>
        <w:rPr>
          <w:b/>
        </w:rPr>
        <w:t>1.</w:t>
      </w:r>
      <w:r w:rsidR="007D270E" w:rsidRPr="007D270E">
        <w:rPr>
          <w:color w:val="000000"/>
        </w:rPr>
        <w:t xml:space="preserve"> </w:t>
      </w:r>
      <w:r w:rsidR="007D270E" w:rsidRPr="00B11A8A">
        <w:rPr>
          <w:b/>
          <w:color w:val="000000"/>
        </w:rPr>
        <w:t xml:space="preserve">Документ за упълномощаване, когато лицето, което подава офертата, не е законният представител на участника </w:t>
      </w:r>
      <w:r w:rsidR="007D270E" w:rsidRPr="00B11A8A">
        <w:rPr>
          <w:b/>
          <w:i/>
          <w:color w:val="000000"/>
        </w:rPr>
        <w:t>(в приложимите случаи).</w:t>
      </w:r>
    </w:p>
    <w:p w:rsidR="00C54889" w:rsidRDefault="00C54889" w:rsidP="00527301">
      <w:pPr>
        <w:tabs>
          <w:tab w:val="num" w:pos="0"/>
        </w:tabs>
        <w:spacing w:line="276" w:lineRule="auto"/>
        <w:ind w:hanging="9"/>
        <w:jc w:val="both"/>
        <w:rPr>
          <w:b/>
        </w:rPr>
      </w:pPr>
      <w:r>
        <w:rPr>
          <w:b/>
        </w:rPr>
        <w:t>2. Линеен календарен график и диаграма на работната ръка;</w:t>
      </w:r>
    </w:p>
    <w:p w:rsidR="00C54889" w:rsidRDefault="00C54889" w:rsidP="00527301">
      <w:pPr>
        <w:tabs>
          <w:tab w:val="num" w:pos="0"/>
        </w:tabs>
        <w:spacing w:line="276" w:lineRule="auto"/>
        <w:ind w:hanging="9"/>
        <w:jc w:val="both"/>
        <w:rPr>
          <w:b/>
        </w:rPr>
      </w:pPr>
      <w:r>
        <w:rPr>
          <w:b/>
        </w:rPr>
        <w:lastRenderedPageBreak/>
        <w:t xml:space="preserve">3. </w:t>
      </w:r>
      <w:r w:rsidRPr="00C54889">
        <w:rPr>
          <w:b/>
        </w:rPr>
        <w:t>Д</w:t>
      </w:r>
      <w:r w:rsidRPr="00C54889">
        <w:rPr>
          <w:b/>
          <w:lang w:val="ru-RU"/>
        </w:rPr>
        <w:t>окументи, доказващи образованието, правоспособността, квалификацията, общия и специфичен опит на всеки един от посочените проектанти/експерти</w:t>
      </w:r>
      <w:r w:rsidR="007D270E">
        <w:rPr>
          <w:b/>
          <w:lang w:val="ru-RU"/>
        </w:rPr>
        <w:t>.</w:t>
      </w:r>
      <w:r>
        <w:rPr>
          <w:b/>
          <w:lang w:val="ru-RU"/>
        </w:rPr>
        <w:t xml:space="preserve"> </w:t>
      </w:r>
    </w:p>
    <w:p w:rsidR="00EE1A96" w:rsidRDefault="00EE1A96" w:rsidP="00EE1A96">
      <w:pPr>
        <w:tabs>
          <w:tab w:val="num" w:pos="0"/>
        </w:tabs>
        <w:ind w:hanging="9"/>
        <w:jc w:val="both"/>
        <w:rPr>
          <w:b/>
        </w:rPr>
      </w:pPr>
    </w:p>
    <w:p w:rsidR="007D270E" w:rsidRDefault="007D270E" w:rsidP="00EE1A96">
      <w:pPr>
        <w:tabs>
          <w:tab w:val="num" w:pos="0"/>
        </w:tabs>
        <w:ind w:hanging="9"/>
        <w:jc w:val="both"/>
        <w:rPr>
          <w:b/>
        </w:rPr>
      </w:pPr>
    </w:p>
    <w:p w:rsidR="00EE1A96" w:rsidRPr="004F5BF0" w:rsidRDefault="00EE1A96" w:rsidP="004F5BF0">
      <w:pPr>
        <w:pStyle w:val="a0"/>
        <w:rPr>
          <w:b/>
        </w:rPr>
      </w:pPr>
      <w:r w:rsidRPr="00A310E5">
        <w:rPr>
          <w:b/>
        </w:rPr>
        <w:t>ВАЖНО!</w:t>
      </w:r>
      <w:r>
        <w:rPr>
          <w:b/>
        </w:rPr>
        <w:t xml:space="preserve"> </w:t>
      </w:r>
      <w:r w:rsidRPr="00133ACC">
        <w:rPr>
          <w:b/>
        </w:rPr>
        <w:t>Представя се и на електронен носител (диск) в нередактируем формат (например PDF или еквивалент).</w:t>
      </w:r>
      <w:r>
        <w:rPr>
          <w:b/>
        </w:rPr>
        <w:t xml:space="preserve"> </w:t>
      </w:r>
      <w:r w:rsidRPr="00133ACC">
        <w:rPr>
          <w:b/>
        </w:rPr>
        <w:t xml:space="preserve"> </w:t>
      </w:r>
    </w:p>
    <w:p w:rsidR="007D270E" w:rsidRDefault="007D270E" w:rsidP="0017249A">
      <w:pPr>
        <w:spacing w:line="240" w:lineRule="auto"/>
        <w:ind w:left="6372" w:firstLine="708"/>
      </w:pPr>
    </w:p>
    <w:p w:rsidR="007D270E" w:rsidRPr="00F031B5" w:rsidRDefault="007D270E" w:rsidP="007D270E">
      <w:pPr>
        <w:spacing w:before="120" w:line="360" w:lineRule="auto"/>
        <w:ind w:left="1416"/>
        <w:jc w:val="both"/>
        <w:rPr>
          <w:b/>
          <w:bCs/>
          <w:u w:val="single"/>
        </w:rPr>
      </w:pPr>
      <w:r w:rsidRPr="00F031B5">
        <w:rPr>
          <w:b/>
          <w:bCs/>
        </w:rPr>
        <w:t xml:space="preserve">     </w:t>
      </w:r>
      <w:r w:rsidRPr="00F031B5">
        <w:rPr>
          <w:b/>
          <w:bCs/>
          <w:u w:val="single"/>
        </w:rPr>
        <w:t>ПОДПИС и ПЕЧАТ:</w:t>
      </w:r>
    </w:p>
    <w:tbl>
      <w:tblPr>
        <w:tblW w:w="0" w:type="auto"/>
        <w:tblLayout w:type="fixed"/>
        <w:tblLook w:val="0000" w:firstRow="0" w:lastRow="0" w:firstColumn="0" w:lastColumn="0" w:noHBand="0" w:noVBand="0"/>
      </w:tblPr>
      <w:tblGrid>
        <w:gridCol w:w="4261"/>
        <w:gridCol w:w="4919"/>
      </w:tblGrid>
      <w:tr w:rsidR="007D270E" w:rsidRPr="00F031B5" w:rsidTr="001D0D8B">
        <w:tc>
          <w:tcPr>
            <w:tcW w:w="4261" w:type="dxa"/>
          </w:tcPr>
          <w:p w:rsidR="007D270E" w:rsidRPr="00F031B5" w:rsidRDefault="007D270E" w:rsidP="001D0D8B">
            <w:pPr>
              <w:spacing w:line="360" w:lineRule="auto"/>
              <w:jc w:val="right"/>
              <w:rPr>
                <w:b/>
              </w:rPr>
            </w:pPr>
            <w:r w:rsidRPr="00F031B5">
              <w:rPr>
                <w:b/>
              </w:rPr>
              <w:t xml:space="preserve">Дата </w:t>
            </w:r>
          </w:p>
        </w:tc>
        <w:tc>
          <w:tcPr>
            <w:tcW w:w="4919" w:type="dxa"/>
          </w:tcPr>
          <w:p w:rsidR="007D270E" w:rsidRPr="00F031B5" w:rsidRDefault="007D270E" w:rsidP="001D0D8B">
            <w:pPr>
              <w:spacing w:line="360" w:lineRule="auto"/>
              <w:jc w:val="both"/>
            </w:pPr>
            <w:r w:rsidRPr="00F031B5">
              <w:t>________/ _________ / ______</w:t>
            </w:r>
          </w:p>
        </w:tc>
      </w:tr>
      <w:tr w:rsidR="007D270E" w:rsidRPr="00F031B5" w:rsidTr="001D0D8B">
        <w:tc>
          <w:tcPr>
            <w:tcW w:w="4261" w:type="dxa"/>
          </w:tcPr>
          <w:p w:rsidR="007D270E" w:rsidRPr="00F031B5" w:rsidRDefault="007D270E" w:rsidP="001D0D8B">
            <w:pPr>
              <w:spacing w:line="360" w:lineRule="auto"/>
              <w:jc w:val="right"/>
              <w:rPr>
                <w:b/>
              </w:rPr>
            </w:pPr>
            <w:r w:rsidRPr="00F031B5">
              <w:rPr>
                <w:b/>
              </w:rPr>
              <w:t>Име и фамилия</w:t>
            </w:r>
          </w:p>
        </w:tc>
        <w:tc>
          <w:tcPr>
            <w:tcW w:w="4919" w:type="dxa"/>
          </w:tcPr>
          <w:p w:rsidR="007D270E" w:rsidRPr="00F031B5" w:rsidRDefault="007D270E" w:rsidP="001D0D8B">
            <w:pPr>
              <w:spacing w:line="360" w:lineRule="auto"/>
              <w:jc w:val="both"/>
            </w:pPr>
            <w:r w:rsidRPr="00F031B5">
              <w:t>__________________________</w:t>
            </w:r>
          </w:p>
        </w:tc>
      </w:tr>
      <w:tr w:rsidR="007D270E" w:rsidRPr="00F031B5" w:rsidTr="001D0D8B">
        <w:tc>
          <w:tcPr>
            <w:tcW w:w="4261" w:type="dxa"/>
          </w:tcPr>
          <w:p w:rsidR="007D270E" w:rsidRPr="00F031B5" w:rsidRDefault="007D270E" w:rsidP="001D0D8B">
            <w:pPr>
              <w:spacing w:line="360" w:lineRule="auto"/>
              <w:jc w:val="right"/>
              <w:rPr>
                <w:b/>
              </w:rPr>
            </w:pPr>
            <w:r w:rsidRPr="00F031B5">
              <w:rPr>
                <w:b/>
              </w:rPr>
              <w:t xml:space="preserve">Длъжност </w:t>
            </w:r>
          </w:p>
        </w:tc>
        <w:tc>
          <w:tcPr>
            <w:tcW w:w="4919" w:type="dxa"/>
          </w:tcPr>
          <w:p w:rsidR="007D270E" w:rsidRPr="00F031B5" w:rsidRDefault="007D270E" w:rsidP="001D0D8B">
            <w:pPr>
              <w:spacing w:line="360" w:lineRule="auto"/>
              <w:jc w:val="both"/>
            </w:pPr>
            <w:r w:rsidRPr="00F031B5">
              <w:t>__________________________</w:t>
            </w:r>
          </w:p>
        </w:tc>
      </w:tr>
      <w:tr w:rsidR="007D270E" w:rsidRPr="00F031B5" w:rsidTr="001D0D8B">
        <w:tc>
          <w:tcPr>
            <w:tcW w:w="4261" w:type="dxa"/>
          </w:tcPr>
          <w:p w:rsidR="007D270E" w:rsidRPr="00F031B5" w:rsidRDefault="007D270E" w:rsidP="001D0D8B">
            <w:pPr>
              <w:spacing w:line="360" w:lineRule="auto"/>
              <w:jc w:val="right"/>
              <w:rPr>
                <w:b/>
              </w:rPr>
            </w:pPr>
            <w:r w:rsidRPr="00F031B5">
              <w:rPr>
                <w:b/>
              </w:rPr>
              <w:t>Наименование на участника</w:t>
            </w:r>
          </w:p>
        </w:tc>
        <w:tc>
          <w:tcPr>
            <w:tcW w:w="4919" w:type="dxa"/>
          </w:tcPr>
          <w:p w:rsidR="007D270E" w:rsidRPr="00F031B5" w:rsidRDefault="007D270E" w:rsidP="001D0D8B">
            <w:pPr>
              <w:spacing w:line="360" w:lineRule="auto"/>
              <w:jc w:val="both"/>
            </w:pPr>
            <w:r w:rsidRPr="00F031B5">
              <w:t>__________________________</w:t>
            </w:r>
          </w:p>
        </w:tc>
      </w:tr>
    </w:tbl>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7D270E" w:rsidRDefault="007D270E" w:rsidP="0017249A">
      <w:pPr>
        <w:spacing w:line="240" w:lineRule="auto"/>
        <w:ind w:left="6372" w:firstLine="708"/>
      </w:pPr>
    </w:p>
    <w:p w:rsidR="00DA071A" w:rsidRDefault="00DA071A" w:rsidP="00DA071A">
      <w:pPr>
        <w:spacing w:line="240" w:lineRule="auto"/>
      </w:pPr>
    </w:p>
    <w:p w:rsidR="00527301" w:rsidRDefault="00527301" w:rsidP="0017249A">
      <w:pPr>
        <w:spacing w:line="240" w:lineRule="auto"/>
        <w:ind w:left="6372" w:firstLine="708"/>
      </w:pPr>
    </w:p>
    <w:p w:rsidR="0067332F" w:rsidRDefault="0067332F" w:rsidP="0017249A">
      <w:pPr>
        <w:spacing w:line="240" w:lineRule="auto"/>
        <w:ind w:left="6372" w:firstLine="708"/>
      </w:pPr>
    </w:p>
    <w:p w:rsidR="0067332F" w:rsidRDefault="0067332F" w:rsidP="0067332F">
      <w:pPr>
        <w:spacing w:line="240" w:lineRule="auto"/>
      </w:pPr>
    </w:p>
    <w:p w:rsidR="007D270E" w:rsidRDefault="007D270E" w:rsidP="0017249A">
      <w:pPr>
        <w:spacing w:line="240" w:lineRule="auto"/>
        <w:ind w:left="6372" w:firstLine="708"/>
      </w:pPr>
    </w:p>
    <w:p w:rsidR="0017249A" w:rsidRPr="0017249A" w:rsidRDefault="0017249A" w:rsidP="0017249A">
      <w:pPr>
        <w:spacing w:line="240" w:lineRule="auto"/>
        <w:ind w:left="6372" w:firstLine="708"/>
        <w:rPr>
          <w:b/>
          <w:bCs/>
          <w:lang w:val="en-US" w:eastAsia="bg-BG"/>
        </w:rPr>
      </w:pPr>
      <w:r w:rsidRPr="00F37DD8">
        <w:rPr>
          <w:b/>
          <w:iCs/>
        </w:rPr>
        <w:lastRenderedPageBreak/>
        <w:t xml:space="preserve">Приложение № </w:t>
      </w:r>
      <w:r>
        <w:rPr>
          <w:b/>
          <w:iCs/>
          <w:lang w:val="en-US"/>
        </w:rPr>
        <w:t>4</w:t>
      </w:r>
    </w:p>
    <w:p w:rsidR="0017249A" w:rsidRPr="00F37DD8" w:rsidRDefault="0017249A" w:rsidP="0017249A">
      <w:pPr>
        <w:tabs>
          <w:tab w:val="left" w:pos="6540"/>
        </w:tabs>
        <w:spacing w:line="240" w:lineRule="auto"/>
        <w:rPr>
          <w:bCs/>
          <w:lang w:eastAsia="bg-BG"/>
        </w:rPr>
      </w:pPr>
      <w:r w:rsidRPr="00F37DD8">
        <w:rPr>
          <w:bCs/>
          <w:lang w:eastAsia="bg-BG"/>
        </w:rPr>
        <w:tab/>
      </w:r>
    </w:p>
    <w:p w:rsidR="001D0D8B" w:rsidRDefault="001D0D8B" w:rsidP="0017249A">
      <w:pPr>
        <w:tabs>
          <w:tab w:val="left" w:pos="993"/>
        </w:tabs>
        <w:spacing w:line="240" w:lineRule="auto"/>
        <w:ind w:firstLine="567"/>
        <w:jc w:val="center"/>
        <w:rPr>
          <w:b/>
          <w:bCs/>
          <w:lang w:eastAsia="bg-BG"/>
        </w:rPr>
      </w:pPr>
    </w:p>
    <w:p w:rsidR="001D0D8B" w:rsidRDefault="0017249A" w:rsidP="0017249A">
      <w:pPr>
        <w:tabs>
          <w:tab w:val="left" w:pos="993"/>
        </w:tabs>
        <w:spacing w:line="240" w:lineRule="auto"/>
        <w:ind w:firstLine="567"/>
        <w:jc w:val="center"/>
        <w:rPr>
          <w:b/>
          <w:bCs/>
          <w:lang w:eastAsia="bg-BG"/>
        </w:rPr>
      </w:pPr>
      <w:r w:rsidRPr="00F37DD8">
        <w:rPr>
          <w:b/>
          <w:bCs/>
          <w:lang w:eastAsia="bg-BG"/>
        </w:rPr>
        <w:t>ДЕКЛАРАЦИЯ</w:t>
      </w:r>
    </w:p>
    <w:p w:rsidR="0017249A" w:rsidRPr="0017249A" w:rsidRDefault="0017249A" w:rsidP="0017249A">
      <w:pPr>
        <w:tabs>
          <w:tab w:val="left" w:pos="993"/>
        </w:tabs>
        <w:spacing w:line="240" w:lineRule="auto"/>
        <w:ind w:firstLine="567"/>
        <w:jc w:val="center"/>
        <w:rPr>
          <w:rFonts w:eastAsia="Calibri"/>
          <w:bCs/>
          <w:sz w:val="28"/>
          <w:szCs w:val="28"/>
          <w:lang w:eastAsia="bg-BG"/>
        </w:rPr>
      </w:pPr>
      <w:r w:rsidRPr="00F37DD8">
        <w:rPr>
          <w:rFonts w:eastAsia="Calibri"/>
          <w:bCs/>
          <w:sz w:val="28"/>
          <w:szCs w:val="28"/>
          <w:lang w:eastAsia="bg-BG"/>
        </w:rPr>
        <w:t xml:space="preserve"> </w:t>
      </w:r>
    </w:p>
    <w:p w:rsidR="0017249A" w:rsidRPr="00F37DD8" w:rsidRDefault="0017249A" w:rsidP="0017249A">
      <w:pPr>
        <w:spacing w:line="240" w:lineRule="auto"/>
        <w:ind w:left="708"/>
        <w:jc w:val="center"/>
        <w:rPr>
          <w:b/>
          <w:bCs/>
          <w:lang w:eastAsia="bg-BG"/>
        </w:rPr>
      </w:pPr>
      <w:r w:rsidRPr="00F37DD8">
        <w:rPr>
          <w:b/>
          <w:bCs/>
          <w:lang w:eastAsia="bg-BG"/>
        </w:rPr>
        <w:t>по чл.</w:t>
      </w:r>
      <w:r>
        <w:rPr>
          <w:b/>
          <w:bCs/>
          <w:lang w:eastAsia="bg-BG"/>
        </w:rPr>
        <w:t xml:space="preserve"> </w:t>
      </w:r>
      <w:r w:rsidRPr="00F37DD8">
        <w:rPr>
          <w:b/>
          <w:bCs/>
          <w:lang w:eastAsia="bg-BG"/>
        </w:rPr>
        <w:t xml:space="preserve">6, ал. 2 </w:t>
      </w:r>
      <w:r w:rsidR="001D0D8B">
        <w:rPr>
          <w:b/>
          <w:bCs/>
          <w:lang w:eastAsia="bg-BG"/>
        </w:rPr>
        <w:t>от Закона за мерките срещу изпирането на пари</w:t>
      </w:r>
    </w:p>
    <w:p w:rsidR="0017249A" w:rsidRPr="0017249A" w:rsidRDefault="0017249A" w:rsidP="0017249A">
      <w:pPr>
        <w:spacing w:line="240" w:lineRule="auto"/>
        <w:rPr>
          <w:b/>
          <w:bCs/>
          <w:lang w:val="en-US" w:eastAsia="bg-BG"/>
        </w:rPr>
      </w:pPr>
    </w:p>
    <w:p w:rsidR="0017249A" w:rsidRPr="00F37DD8" w:rsidRDefault="0017249A" w:rsidP="001D0D8B">
      <w:pPr>
        <w:tabs>
          <w:tab w:val="left" w:pos="993"/>
        </w:tabs>
        <w:spacing w:before="60" w:after="60" w:line="276" w:lineRule="auto"/>
        <w:ind w:firstLine="567"/>
        <w:jc w:val="both"/>
        <w:rPr>
          <w:bCs/>
          <w:lang w:eastAsia="bg-BG"/>
        </w:rPr>
      </w:pPr>
      <w:r w:rsidRPr="00F37DD8">
        <w:rPr>
          <w:bCs/>
          <w:lang w:eastAsia="bg-BG"/>
        </w:rPr>
        <w:t>Долуподписаният/-ната/ _______________________________________________</w:t>
      </w:r>
    </w:p>
    <w:p w:rsidR="0017249A" w:rsidRPr="00F37DD8" w:rsidRDefault="0017249A" w:rsidP="001D0D8B">
      <w:pPr>
        <w:spacing w:line="276" w:lineRule="auto"/>
        <w:jc w:val="both"/>
        <w:rPr>
          <w:b/>
          <w:bCs/>
          <w:lang w:eastAsia="bg-BG"/>
        </w:rPr>
      </w:pPr>
      <w:r w:rsidRPr="00F37DD8">
        <w:rPr>
          <w:bCs/>
          <w:lang w:eastAsia="bg-BG"/>
        </w:rPr>
        <w:t xml:space="preserve">ЕГН ______________, постоянен адрес____________________________________________,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w:t>
      </w:r>
      <w:r>
        <w:rPr>
          <w:bCs/>
          <w:lang w:eastAsia="bg-BG"/>
        </w:rPr>
        <w:t xml:space="preserve">участник в процедура за възлагане на обществена поръчка с предмет: </w:t>
      </w:r>
      <w:r w:rsidR="00D0100B" w:rsidRPr="00D0100B">
        <w:rPr>
          <w:rFonts w:eastAsiaTheme="minorHAnsi"/>
          <w:bCs/>
          <w:color w:val="000000"/>
          <w:lang w:eastAsia="en-US"/>
        </w:rPr>
        <w:t xml:space="preserve">„Изпълнение на инженеринг – проектиране, авторски надзор и СМР по проект "Обновяване, саниране, ремонт и въвеждане на мерки за енергийна ефективност на сграда на Община Перник и Областна администрация", по договор № BG16RFOP001-1.018-0005-C01 с Управляващия орган на Оперативна програма „Региони в растеж“ 2014-2020 за предоставяне на безвъзмездна финансова помощ по процедура </w:t>
      </w:r>
      <w:r w:rsidR="00D0100B" w:rsidRPr="00D0100B">
        <w:rPr>
          <w:lang w:eastAsia="bg-BG"/>
        </w:rPr>
        <w:t>на директно предоставяне BG16RFOP001-1.</w:t>
      </w:r>
      <w:r w:rsidR="00D0100B" w:rsidRPr="00D0100B">
        <w:rPr>
          <w:lang w:val="ru-RU" w:eastAsia="bg-BG"/>
        </w:rPr>
        <w:t>018</w:t>
      </w:r>
      <w:r w:rsidR="00D0100B" w:rsidRPr="00D0100B">
        <w:rPr>
          <w:lang w:eastAsia="bg-BG"/>
        </w:rPr>
        <w:t xml:space="preserve"> „Изпълнение на интегрирани планове за градско възстановяване и развитие 2014-2020 </w:t>
      </w:r>
      <w:r w:rsidR="00D0100B" w:rsidRPr="00D0100B">
        <w:rPr>
          <w:lang w:val="ru-RU" w:eastAsia="bg-BG"/>
        </w:rPr>
        <w:t xml:space="preserve">– </w:t>
      </w:r>
      <w:r w:rsidR="00D0100B" w:rsidRPr="00D0100B">
        <w:rPr>
          <w:lang w:eastAsia="bg-BG"/>
        </w:rPr>
        <w:t>Перник, част от процедура BG16RFOP001-1.001-039 „Изпълнение на интегрирани планове за градско възстановяване и развитие 2014-2020”</w:t>
      </w:r>
      <w:r w:rsidR="001D0D8B" w:rsidRPr="001D0D8B">
        <w:rPr>
          <w:rFonts w:eastAsiaTheme="minorHAnsi"/>
          <w:bCs/>
          <w:color w:val="000000"/>
          <w:lang w:eastAsia="en-US"/>
        </w:rPr>
        <w:t>, с настоящето</w:t>
      </w:r>
      <w:r w:rsidRPr="001D0D8B">
        <w:rPr>
          <w:bCs/>
          <w:lang w:eastAsia="bg-BG"/>
        </w:rPr>
        <w:t xml:space="preserve"> </w:t>
      </w:r>
    </w:p>
    <w:p w:rsidR="0017249A" w:rsidRPr="00F37DD8" w:rsidRDefault="0017249A" w:rsidP="001D0D8B">
      <w:pPr>
        <w:spacing w:line="276" w:lineRule="auto"/>
        <w:jc w:val="both"/>
        <w:rPr>
          <w:b/>
          <w:lang w:eastAsia="bg-BG"/>
        </w:rPr>
      </w:pPr>
    </w:p>
    <w:p w:rsidR="001D0D8B" w:rsidRPr="001D0D8B" w:rsidRDefault="001D0D8B" w:rsidP="001D0D8B">
      <w:pPr>
        <w:tabs>
          <w:tab w:val="left" w:pos="993"/>
        </w:tabs>
        <w:spacing w:line="276" w:lineRule="auto"/>
        <w:ind w:firstLine="567"/>
        <w:jc w:val="center"/>
        <w:rPr>
          <w:b/>
          <w:bCs/>
          <w:lang w:eastAsia="bg-BG"/>
        </w:rPr>
      </w:pPr>
      <w:r w:rsidRPr="001D0D8B">
        <w:rPr>
          <w:b/>
          <w:bCs/>
          <w:lang w:eastAsia="bg-BG"/>
        </w:rPr>
        <w:t>Д Е К Л А Р И Р А М, ЧЕ:</w:t>
      </w:r>
    </w:p>
    <w:p w:rsidR="001D0D8B" w:rsidRDefault="001D0D8B" w:rsidP="001D0D8B">
      <w:pPr>
        <w:tabs>
          <w:tab w:val="left" w:pos="993"/>
        </w:tabs>
        <w:spacing w:line="276" w:lineRule="auto"/>
        <w:ind w:firstLine="567"/>
        <w:rPr>
          <w:bCs/>
          <w:lang w:eastAsia="bg-BG"/>
        </w:rPr>
      </w:pPr>
    </w:p>
    <w:p w:rsidR="0017249A" w:rsidRPr="00F37DD8" w:rsidRDefault="0017249A" w:rsidP="004939CC">
      <w:pPr>
        <w:tabs>
          <w:tab w:val="left" w:pos="993"/>
        </w:tabs>
        <w:spacing w:line="276" w:lineRule="auto"/>
        <w:ind w:firstLine="567"/>
        <w:jc w:val="both"/>
        <w:rPr>
          <w:bCs/>
          <w:lang w:eastAsia="bg-BG"/>
        </w:rPr>
      </w:pPr>
      <w:r w:rsidRPr="00F37DD8">
        <w:rPr>
          <w:bCs/>
          <w:lang w:eastAsia="bg-BG"/>
        </w:rPr>
        <w:t xml:space="preserve"> </w:t>
      </w:r>
      <w:r w:rsidR="001D0D8B">
        <w:rPr>
          <w:bCs/>
          <w:lang w:eastAsia="bg-BG"/>
        </w:rPr>
        <w:t>Д</w:t>
      </w:r>
      <w:r w:rsidRPr="00F37DD8">
        <w:rPr>
          <w:bCs/>
          <w:lang w:eastAsia="bg-BG"/>
        </w:rPr>
        <w:t xml:space="preserve">ействителен собственик по смисъла на по чл.6, ал. 2 </w:t>
      </w:r>
      <w:r w:rsidR="001D0D8B">
        <w:rPr>
          <w:bCs/>
          <w:lang w:eastAsia="bg-BG"/>
        </w:rPr>
        <w:t xml:space="preserve">от </w:t>
      </w:r>
      <w:r w:rsidRPr="00F37DD8">
        <w:rPr>
          <w:bCs/>
          <w:lang w:eastAsia="bg-BG"/>
        </w:rPr>
        <w:t>З</w:t>
      </w:r>
      <w:r w:rsidR="001D0D8B">
        <w:rPr>
          <w:bCs/>
          <w:lang w:eastAsia="bg-BG"/>
        </w:rPr>
        <w:t xml:space="preserve">акона за мерките срещу изпирането на пари </w:t>
      </w:r>
      <w:r w:rsidRPr="00F37DD8">
        <w:rPr>
          <w:bCs/>
          <w:lang w:eastAsia="bg-BG"/>
        </w:rPr>
        <w:t xml:space="preserve"> във връзка с чл. 3, ал. 5 от П</w:t>
      </w:r>
      <w:r w:rsidR="001D0D8B">
        <w:rPr>
          <w:bCs/>
          <w:lang w:eastAsia="bg-BG"/>
        </w:rPr>
        <w:t>равилника за прилагане на Закона за мерките срещу</w:t>
      </w:r>
      <w:r w:rsidR="004939CC">
        <w:rPr>
          <w:bCs/>
          <w:lang w:val="en-US" w:eastAsia="bg-BG"/>
        </w:rPr>
        <w:t xml:space="preserve"> </w:t>
      </w:r>
      <w:r w:rsidR="001D0D8B">
        <w:rPr>
          <w:bCs/>
          <w:lang w:eastAsia="bg-BG"/>
        </w:rPr>
        <w:t xml:space="preserve">изпирането на пари </w:t>
      </w:r>
      <w:r w:rsidRPr="00F37DD8">
        <w:rPr>
          <w:bCs/>
          <w:lang w:eastAsia="bg-BG"/>
        </w:rPr>
        <w:t xml:space="preserve"> е</w:t>
      </w:r>
      <w:r>
        <w:rPr>
          <w:bCs/>
          <w:lang w:eastAsia="bg-BG"/>
        </w:rPr>
        <w:t>/са</w:t>
      </w:r>
      <w:r w:rsidRPr="00F37DD8">
        <w:rPr>
          <w:bCs/>
          <w:lang w:eastAsia="bg-BG"/>
        </w:rPr>
        <w:t xml:space="preserve">  следното</w:t>
      </w:r>
      <w:r>
        <w:rPr>
          <w:bCs/>
          <w:lang w:eastAsia="bg-BG"/>
        </w:rPr>
        <w:t>/те</w:t>
      </w:r>
      <w:r w:rsidRPr="00F37DD8">
        <w:rPr>
          <w:bCs/>
          <w:lang w:eastAsia="bg-BG"/>
        </w:rPr>
        <w:t xml:space="preserve"> физическо</w:t>
      </w:r>
      <w:r>
        <w:rPr>
          <w:bCs/>
          <w:lang w:eastAsia="bg-BG"/>
        </w:rPr>
        <w:t>/и</w:t>
      </w:r>
      <w:r w:rsidRPr="00F37DD8">
        <w:rPr>
          <w:bCs/>
          <w:lang w:eastAsia="bg-BG"/>
        </w:rPr>
        <w:t xml:space="preserve"> лице/лица:</w:t>
      </w:r>
    </w:p>
    <w:p w:rsidR="0017249A" w:rsidRPr="00F37DD8" w:rsidRDefault="0017249A" w:rsidP="001D0D8B">
      <w:pPr>
        <w:spacing w:line="276" w:lineRule="auto"/>
        <w:ind w:left="708"/>
        <w:rPr>
          <w:bCs/>
          <w:lang w:eastAsia="bg-BG"/>
        </w:rPr>
      </w:pPr>
    </w:p>
    <w:p w:rsidR="0017249A" w:rsidRPr="00F37DD8" w:rsidRDefault="0017249A" w:rsidP="001D0D8B">
      <w:pPr>
        <w:spacing w:line="276" w:lineRule="auto"/>
        <w:ind w:firstLine="567"/>
        <w:rPr>
          <w:bCs/>
          <w:lang w:eastAsia="bg-BG"/>
        </w:rPr>
      </w:pPr>
      <w:r w:rsidRPr="00F37DD8">
        <w:rPr>
          <w:bCs/>
          <w:lang w:eastAsia="bg-BG"/>
        </w:rPr>
        <w:t>1.---------------------------------------(име, презиме, фамилия), ЕГН ______________, постоянен адрес____________________________________________, гражданство _____________________________, документ за самоличност _______________________________________;</w:t>
      </w:r>
    </w:p>
    <w:p w:rsidR="0017249A" w:rsidRPr="00F37DD8" w:rsidRDefault="0017249A" w:rsidP="001D0D8B">
      <w:pPr>
        <w:spacing w:line="276" w:lineRule="auto"/>
        <w:rPr>
          <w:bCs/>
          <w:lang w:eastAsia="bg-BG"/>
        </w:rPr>
      </w:pPr>
    </w:p>
    <w:p w:rsidR="0017249A" w:rsidRPr="00F37DD8" w:rsidRDefault="0017249A" w:rsidP="001D0D8B">
      <w:pPr>
        <w:spacing w:line="276" w:lineRule="auto"/>
        <w:ind w:firstLine="567"/>
        <w:rPr>
          <w:bCs/>
          <w:lang w:eastAsia="bg-BG"/>
        </w:rPr>
      </w:pPr>
      <w:r w:rsidRPr="00F37DD8">
        <w:rPr>
          <w:bCs/>
          <w:lang w:eastAsia="bg-BG"/>
        </w:rPr>
        <w:t>2. ---------------------------------------(име, презиме, фамилия), ЕГН ______________, постоянен адрес____________________________________________, гражданство _____________________________, документ за самоличност _______________________________________</w:t>
      </w:r>
      <w:r w:rsidR="004F5BF0">
        <w:rPr>
          <w:bCs/>
          <w:lang w:eastAsia="bg-BG"/>
        </w:rPr>
        <w:t>.</w:t>
      </w:r>
    </w:p>
    <w:p w:rsidR="0017249A" w:rsidRPr="00F37DD8" w:rsidRDefault="0017249A" w:rsidP="001D0D8B">
      <w:pPr>
        <w:spacing w:line="276" w:lineRule="auto"/>
        <w:ind w:firstLine="567"/>
        <w:rPr>
          <w:bCs/>
          <w:lang w:eastAsia="bg-BG"/>
        </w:rPr>
      </w:pPr>
    </w:p>
    <w:p w:rsidR="0017249A" w:rsidRPr="00F37DD8" w:rsidRDefault="0017249A" w:rsidP="001D0D8B">
      <w:pPr>
        <w:spacing w:line="276" w:lineRule="auto"/>
        <w:rPr>
          <w:bCs/>
          <w:lang w:eastAsia="bg-BG"/>
        </w:rPr>
      </w:pPr>
    </w:p>
    <w:p w:rsidR="0017249A" w:rsidRPr="001D0D8B" w:rsidRDefault="0017249A" w:rsidP="001D0D8B">
      <w:pPr>
        <w:spacing w:line="276" w:lineRule="auto"/>
        <w:ind w:firstLine="567"/>
        <w:rPr>
          <w:bCs/>
          <w:i/>
          <w:lang w:eastAsia="bg-BG"/>
        </w:rPr>
      </w:pPr>
      <w:r w:rsidRPr="001D0D8B">
        <w:rPr>
          <w:bCs/>
          <w:i/>
          <w:lang w:eastAsia="bg-BG"/>
        </w:rPr>
        <w:t>Известна ми е наказателната отговорнос по чл. 313 от НК за деклариране на неверни данни.</w:t>
      </w:r>
    </w:p>
    <w:p w:rsidR="0017249A" w:rsidRPr="00F37DD8" w:rsidRDefault="0017249A" w:rsidP="001D0D8B">
      <w:pPr>
        <w:spacing w:line="276" w:lineRule="auto"/>
        <w:ind w:left="1416"/>
        <w:rPr>
          <w:bCs/>
          <w:sz w:val="20"/>
          <w:szCs w:val="20"/>
          <w:lang w:eastAsia="bg-BG"/>
        </w:rPr>
      </w:pPr>
      <w:r w:rsidRPr="00F37DD8">
        <w:rPr>
          <w:bCs/>
          <w:sz w:val="20"/>
          <w:szCs w:val="20"/>
          <w:lang w:eastAsia="bg-BG"/>
        </w:rPr>
        <w:t xml:space="preserve"> </w:t>
      </w:r>
    </w:p>
    <w:p w:rsidR="0017249A" w:rsidRPr="00F37DD8" w:rsidRDefault="0017249A" w:rsidP="001D0D8B">
      <w:pPr>
        <w:spacing w:line="276" w:lineRule="auto"/>
        <w:ind w:left="1416"/>
        <w:rPr>
          <w:bCs/>
          <w:sz w:val="20"/>
          <w:szCs w:val="20"/>
          <w:lang w:eastAsia="bg-BG"/>
        </w:rPr>
      </w:pPr>
    </w:p>
    <w:p w:rsidR="0017249A" w:rsidRPr="00F37DD8" w:rsidRDefault="0017249A" w:rsidP="001D0D8B">
      <w:pPr>
        <w:spacing w:line="276" w:lineRule="auto"/>
        <w:ind w:left="7080"/>
        <w:rPr>
          <w:bCs/>
          <w:sz w:val="20"/>
          <w:szCs w:val="20"/>
          <w:lang w:eastAsia="bg-BG"/>
        </w:rPr>
      </w:pPr>
    </w:p>
    <w:p w:rsidR="001D0D8B" w:rsidRPr="00F031B5" w:rsidRDefault="001D0D8B" w:rsidP="001D0D8B">
      <w:pPr>
        <w:spacing w:before="120" w:line="276" w:lineRule="auto"/>
        <w:ind w:left="1416"/>
        <w:jc w:val="both"/>
        <w:rPr>
          <w:b/>
          <w:bCs/>
          <w:u w:val="single"/>
        </w:rPr>
      </w:pPr>
      <w:r w:rsidRPr="00F031B5">
        <w:rPr>
          <w:b/>
          <w:bCs/>
        </w:rPr>
        <w:t xml:space="preserve">     </w:t>
      </w:r>
      <w:r>
        <w:rPr>
          <w:b/>
          <w:bCs/>
        </w:rPr>
        <w:tab/>
      </w:r>
      <w:r>
        <w:rPr>
          <w:b/>
          <w:bCs/>
        </w:rPr>
        <w:tab/>
      </w:r>
      <w:r w:rsidRPr="00F031B5">
        <w:rPr>
          <w:b/>
          <w:bCs/>
          <w:u w:val="single"/>
        </w:rPr>
        <w:t>ПОДПИС:</w:t>
      </w:r>
    </w:p>
    <w:tbl>
      <w:tblPr>
        <w:tblW w:w="0" w:type="auto"/>
        <w:tblLayout w:type="fixed"/>
        <w:tblLook w:val="0000" w:firstRow="0" w:lastRow="0" w:firstColumn="0" w:lastColumn="0" w:noHBand="0" w:noVBand="0"/>
      </w:tblPr>
      <w:tblGrid>
        <w:gridCol w:w="4261"/>
        <w:gridCol w:w="4261"/>
      </w:tblGrid>
      <w:tr w:rsidR="001D0D8B" w:rsidRPr="00F031B5" w:rsidTr="001D0D8B">
        <w:tc>
          <w:tcPr>
            <w:tcW w:w="4261" w:type="dxa"/>
          </w:tcPr>
          <w:p w:rsidR="001D0D8B" w:rsidRPr="00F031B5" w:rsidRDefault="001D0D8B" w:rsidP="001D0D8B">
            <w:pPr>
              <w:spacing w:line="276" w:lineRule="auto"/>
              <w:jc w:val="right"/>
              <w:rPr>
                <w:b/>
              </w:rPr>
            </w:pPr>
            <w:r w:rsidRPr="00F031B5">
              <w:rPr>
                <w:b/>
              </w:rPr>
              <w:t xml:space="preserve">Дата </w:t>
            </w:r>
          </w:p>
        </w:tc>
        <w:tc>
          <w:tcPr>
            <w:tcW w:w="4261" w:type="dxa"/>
          </w:tcPr>
          <w:p w:rsidR="001D0D8B" w:rsidRPr="00F031B5" w:rsidRDefault="001D0D8B" w:rsidP="001D0D8B">
            <w:pPr>
              <w:spacing w:line="276" w:lineRule="auto"/>
              <w:jc w:val="both"/>
            </w:pPr>
            <w:r w:rsidRPr="00F031B5">
              <w:t>________/ _________ / ______</w:t>
            </w:r>
          </w:p>
        </w:tc>
      </w:tr>
      <w:tr w:rsidR="001D0D8B" w:rsidRPr="00F031B5" w:rsidTr="001D0D8B">
        <w:tc>
          <w:tcPr>
            <w:tcW w:w="4261" w:type="dxa"/>
          </w:tcPr>
          <w:p w:rsidR="001D0D8B" w:rsidRPr="00F031B5" w:rsidRDefault="001D0D8B" w:rsidP="001D0D8B">
            <w:pPr>
              <w:spacing w:line="276" w:lineRule="auto"/>
              <w:jc w:val="right"/>
              <w:rPr>
                <w:b/>
              </w:rPr>
            </w:pPr>
            <w:r w:rsidRPr="00F031B5">
              <w:rPr>
                <w:b/>
              </w:rPr>
              <w:t>Име и фамилия</w:t>
            </w:r>
          </w:p>
        </w:tc>
        <w:tc>
          <w:tcPr>
            <w:tcW w:w="4261" w:type="dxa"/>
          </w:tcPr>
          <w:p w:rsidR="001D0D8B" w:rsidRPr="00F031B5" w:rsidRDefault="001D0D8B" w:rsidP="001D0D8B">
            <w:pPr>
              <w:spacing w:line="276" w:lineRule="auto"/>
              <w:jc w:val="both"/>
            </w:pPr>
            <w:r w:rsidRPr="00F031B5">
              <w:t>__________________________</w:t>
            </w:r>
          </w:p>
        </w:tc>
      </w:tr>
      <w:tr w:rsidR="001D0D8B" w:rsidRPr="00F031B5" w:rsidTr="001D0D8B">
        <w:tc>
          <w:tcPr>
            <w:tcW w:w="4261" w:type="dxa"/>
          </w:tcPr>
          <w:p w:rsidR="001D0D8B" w:rsidRPr="00F031B5" w:rsidRDefault="001D0D8B" w:rsidP="001D0D8B">
            <w:pPr>
              <w:spacing w:line="276" w:lineRule="auto"/>
              <w:jc w:val="right"/>
              <w:rPr>
                <w:b/>
              </w:rPr>
            </w:pPr>
            <w:r w:rsidRPr="00F031B5">
              <w:rPr>
                <w:b/>
              </w:rPr>
              <w:t xml:space="preserve">Длъжност </w:t>
            </w:r>
          </w:p>
        </w:tc>
        <w:tc>
          <w:tcPr>
            <w:tcW w:w="4261" w:type="dxa"/>
          </w:tcPr>
          <w:p w:rsidR="001D0D8B" w:rsidRPr="00F031B5" w:rsidRDefault="001D0D8B" w:rsidP="001D0D8B">
            <w:pPr>
              <w:spacing w:line="276" w:lineRule="auto"/>
              <w:jc w:val="both"/>
            </w:pPr>
            <w:r w:rsidRPr="00F031B5">
              <w:t>__________________________</w:t>
            </w:r>
          </w:p>
        </w:tc>
      </w:tr>
      <w:tr w:rsidR="001D0D8B" w:rsidRPr="00F031B5" w:rsidTr="001D0D8B">
        <w:tc>
          <w:tcPr>
            <w:tcW w:w="4261" w:type="dxa"/>
          </w:tcPr>
          <w:p w:rsidR="001D0D8B" w:rsidRPr="00F031B5" w:rsidRDefault="001D0D8B" w:rsidP="001D0D8B">
            <w:pPr>
              <w:spacing w:line="276" w:lineRule="auto"/>
              <w:jc w:val="right"/>
              <w:rPr>
                <w:b/>
              </w:rPr>
            </w:pPr>
            <w:r w:rsidRPr="00F031B5">
              <w:rPr>
                <w:b/>
              </w:rPr>
              <w:t>Наименование на участника</w:t>
            </w:r>
          </w:p>
        </w:tc>
        <w:tc>
          <w:tcPr>
            <w:tcW w:w="4261" w:type="dxa"/>
          </w:tcPr>
          <w:p w:rsidR="001D0D8B" w:rsidRPr="00F031B5" w:rsidRDefault="001D0D8B" w:rsidP="001D0D8B">
            <w:pPr>
              <w:spacing w:line="276" w:lineRule="auto"/>
              <w:jc w:val="both"/>
            </w:pPr>
            <w:r w:rsidRPr="00F031B5">
              <w:t>__________________________</w:t>
            </w:r>
          </w:p>
        </w:tc>
      </w:tr>
    </w:tbl>
    <w:p w:rsidR="00B55D71" w:rsidRDefault="00B55D71" w:rsidP="005E623B">
      <w:pPr>
        <w:shd w:val="clear" w:color="auto" w:fill="FFFFFF"/>
        <w:spacing w:afterLines="40" w:after="96" w:line="276" w:lineRule="auto"/>
        <w:jc w:val="right"/>
        <w:outlineLvl w:val="0"/>
        <w:rPr>
          <w:b/>
        </w:rPr>
      </w:pPr>
    </w:p>
    <w:p w:rsidR="001D0D8B" w:rsidRDefault="001D0D8B" w:rsidP="005E623B">
      <w:pPr>
        <w:shd w:val="clear" w:color="auto" w:fill="FFFFFF"/>
        <w:spacing w:afterLines="40" w:after="96" w:line="276" w:lineRule="auto"/>
        <w:jc w:val="right"/>
        <w:outlineLvl w:val="0"/>
        <w:rPr>
          <w:b/>
        </w:rPr>
      </w:pPr>
    </w:p>
    <w:p w:rsidR="001D0D8B" w:rsidRDefault="001D0D8B" w:rsidP="005E623B">
      <w:pPr>
        <w:shd w:val="clear" w:color="auto" w:fill="FFFFFF"/>
        <w:spacing w:afterLines="40" w:after="96" w:line="276" w:lineRule="auto"/>
        <w:jc w:val="right"/>
        <w:outlineLvl w:val="0"/>
        <w:rPr>
          <w:b/>
        </w:rPr>
      </w:pPr>
    </w:p>
    <w:p w:rsidR="001D0D8B" w:rsidRDefault="001D0D8B" w:rsidP="005E623B">
      <w:pPr>
        <w:shd w:val="clear" w:color="auto" w:fill="FFFFFF"/>
        <w:spacing w:afterLines="40" w:after="96" w:line="276" w:lineRule="auto"/>
        <w:jc w:val="right"/>
        <w:outlineLvl w:val="0"/>
        <w:rPr>
          <w:b/>
        </w:rPr>
      </w:pPr>
    </w:p>
    <w:p w:rsidR="001D0D8B" w:rsidRDefault="001D0D8B" w:rsidP="005E623B">
      <w:pPr>
        <w:shd w:val="clear" w:color="auto" w:fill="FFFFFF"/>
        <w:spacing w:afterLines="40" w:after="96" w:line="276" w:lineRule="auto"/>
        <w:jc w:val="right"/>
        <w:outlineLvl w:val="0"/>
        <w:rPr>
          <w:b/>
        </w:rPr>
      </w:pPr>
    </w:p>
    <w:p w:rsidR="001D0D8B" w:rsidRDefault="001D0D8B" w:rsidP="005E623B">
      <w:pPr>
        <w:shd w:val="clear" w:color="auto" w:fill="FFFFFF"/>
        <w:spacing w:afterLines="40" w:after="96" w:line="276" w:lineRule="auto"/>
        <w:jc w:val="right"/>
        <w:outlineLvl w:val="0"/>
        <w:rPr>
          <w:b/>
        </w:rPr>
      </w:pPr>
    </w:p>
    <w:p w:rsidR="001D0D8B" w:rsidRDefault="001D0D8B" w:rsidP="005E623B">
      <w:pPr>
        <w:shd w:val="clear" w:color="auto" w:fill="FFFFFF"/>
        <w:spacing w:afterLines="40" w:after="96" w:line="276" w:lineRule="auto"/>
        <w:jc w:val="right"/>
        <w:outlineLvl w:val="0"/>
        <w:rPr>
          <w:b/>
        </w:rPr>
      </w:pPr>
    </w:p>
    <w:p w:rsidR="001D0D8B" w:rsidRDefault="001D0D8B" w:rsidP="005E623B">
      <w:pPr>
        <w:shd w:val="clear" w:color="auto" w:fill="FFFFFF"/>
        <w:spacing w:afterLines="40" w:after="96" w:line="276" w:lineRule="auto"/>
        <w:jc w:val="right"/>
        <w:outlineLvl w:val="0"/>
        <w:rPr>
          <w:b/>
        </w:rPr>
      </w:pPr>
    </w:p>
    <w:p w:rsidR="001D0D8B" w:rsidRDefault="001D0D8B" w:rsidP="005E623B">
      <w:pPr>
        <w:shd w:val="clear" w:color="auto" w:fill="FFFFFF"/>
        <w:spacing w:afterLines="40" w:after="96" w:line="276" w:lineRule="auto"/>
        <w:jc w:val="right"/>
        <w:outlineLvl w:val="0"/>
        <w:rPr>
          <w:b/>
        </w:rPr>
      </w:pPr>
    </w:p>
    <w:p w:rsidR="001D0D8B" w:rsidRDefault="001D0D8B" w:rsidP="005E623B">
      <w:pPr>
        <w:shd w:val="clear" w:color="auto" w:fill="FFFFFF"/>
        <w:spacing w:afterLines="40" w:after="96" w:line="276" w:lineRule="auto"/>
        <w:jc w:val="right"/>
        <w:outlineLvl w:val="0"/>
        <w:rPr>
          <w:b/>
        </w:rPr>
      </w:pPr>
    </w:p>
    <w:p w:rsidR="001D0D8B" w:rsidRDefault="001D0D8B" w:rsidP="005E623B">
      <w:pPr>
        <w:shd w:val="clear" w:color="auto" w:fill="FFFFFF"/>
        <w:spacing w:afterLines="40" w:after="96" w:line="276" w:lineRule="auto"/>
        <w:jc w:val="right"/>
        <w:outlineLvl w:val="0"/>
        <w:rPr>
          <w:b/>
        </w:rPr>
      </w:pPr>
    </w:p>
    <w:p w:rsidR="001D0D8B" w:rsidRDefault="001D0D8B" w:rsidP="005E623B">
      <w:pPr>
        <w:shd w:val="clear" w:color="auto" w:fill="FFFFFF"/>
        <w:spacing w:afterLines="40" w:after="96" w:line="276" w:lineRule="auto"/>
        <w:jc w:val="right"/>
        <w:outlineLvl w:val="0"/>
        <w:rPr>
          <w:b/>
        </w:rPr>
      </w:pPr>
    </w:p>
    <w:p w:rsidR="001D0D8B" w:rsidRDefault="001D0D8B" w:rsidP="005E623B">
      <w:pPr>
        <w:shd w:val="clear" w:color="auto" w:fill="FFFFFF"/>
        <w:spacing w:afterLines="40" w:after="96" w:line="276" w:lineRule="auto"/>
        <w:jc w:val="right"/>
        <w:outlineLvl w:val="0"/>
        <w:rPr>
          <w:b/>
        </w:rPr>
      </w:pPr>
    </w:p>
    <w:p w:rsidR="001D0D8B" w:rsidRDefault="001D0D8B" w:rsidP="005E623B">
      <w:pPr>
        <w:shd w:val="clear" w:color="auto" w:fill="FFFFFF"/>
        <w:spacing w:afterLines="40" w:after="96" w:line="276" w:lineRule="auto"/>
        <w:jc w:val="right"/>
        <w:outlineLvl w:val="0"/>
        <w:rPr>
          <w:b/>
        </w:rPr>
      </w:pPr>
    </w:p>
    <w:p w:rsidR="001D0D8B" w:rsidRDefault="001D0D8B" w:rsidP="005E623B">
      <w:pPr>
        <w:shd w:val="clear" w:color="auto" w:fill="FFFFFF"/>
        <w:spacing w:afterLines="40" w:after="96" w:line="276" w:lineRule="auto"/>
        <w:jc w:val="right"/>
        <w:outlineLvl w:val="0"/>
        <w:rPr>
          <w:b/>
        </w:rPr>
      </w:pPr>
    </w:p>
    <w:p w:rsidR="001D0D8B" w:rsidRDefault="001D0D8B" w:rsidP="005E623B">
      <w:pPr>
        <w:shd w:val="clear" w:color="auto" w:fill="FFFFFF"/>
        <w:spacing w:afterLines="40" w:after="96" w:line="276" w:lineRule="auto"/>
        <w:jc w:val="right"/>
        <w:outlineLvl w:val="0"/>
        <w:rPr>
          <w:b/>
        </w:rPr>
      </w:pPr>
    </w:p>
    <w:p w:rsidR="001D0D8B" w:rsidRDefault="001D0D8B" w:rsidP="005E623B">
      <w:pPr>
        <w:shd w:val="clear" w:color="auto" w:fill="FFFFFF"/>
        <w:spacing w:afterLines="40" w:after="96" w:line="276" w:lineRule="auto"/>
        <w:jc w:val="right"/>
        <w:outlineLvl w:val="0"/>
        <w:rPr>
          <w:b/>
        </w:rPr>
      </w:pPr>
    </w:p>
    <w:p w:rsidR="001D0D8B" w:rsidRDefault="001D0D8B" w:rsidP="005E623B">
      <w:pPr>
        <w:shd w:val="clear" w:color="auto" w:fill="FFFFFF"/>
        <w:spacing w:afterLines="40" w:after="96" w:line="276" w:lineRule="auto"/>
        <w:jc w:val="right"/>
        <w:outlineLvl w:val="0"/>
        <w:rPr>
          <w:b/>
        </w:rPr>
      </w:pPr>
    </w:p>
    <w:p w:rsidR="001D0D8B" w:rsidRPr="001D0D8B" w:rsidRDefault="001D0D8B" w:rsidP="005E623B">
      <w:pPr>
        <w:shd w:val="clear" w:color="auto" w:fill="FFFFFF"/>
        <w:spacing w:afterLines="40" w:after="96" w:line="276" w:lineRule="auto"/>
        <w:jc w:val="right"/>
        <w:outlineLvl w:val="0"/>
        <w:rPr>
          <w:b/>
          <w:lang w:val="en-US"/>
        </w:rPr>
      </w:pPr>
    </w:p>
    <w:p w:rsidR="001D0D8B" w:rsidRPr="0017249A" w:rsidRDefault="001D0D8B" w:rsidP="001D0D8B">
      <w:pPr>
        <w:spacing w:line="240" w:lineRule="auto"/>
        <w:ind w:left="7080" w:firstLine="708"/>
        <w:rPr>
          <w:b/>
          <w:bCs/>
          <w:lang w:val="en-US" w:eastAsia="bg-BG"/>
        </w:rPr>
      </w:pPr>
      <w:r w:rsidRPr="00F37DD8">
        <w:rPr>
          <w:b/>
          <w:iCs/>
        </w:rPr>
        <w:t xml:space="preserve">Приложение № </w:t>
      </w:r>
      <w:r>
        <w:rPr>
          <w:b/>
          <w:iCs/>
          <w:lang w:val="en-US"/>
        </w:rPr>
        <w:t>5</w:t>
      </w:r>
    </w:p>
    <w:p w:rsidR="001D0D8B" w:rsidRDefault="001D0D8B" w:rsidP="005E623B">
      <w:pPr>
        <w:shd w:val="clear" w:color="auto" w:fill="FFFFFF"/>
        <w:spacing w:afterLines="40" w:after="96" w:line="276" w:lineRule="auto"/>
        <w:jc w:val="right"/>
        <w:outlineLvl w:val="0"/>
        <w:rPr>
          <w:b/>
        </w:rPr>
      </w:pPr>
    </w:p>
    <w:p w:rsidR="00A66007" w:rsidRDefault="00A66007" w:rsidP="004F5BF0">
      <w:pPr>
        <w:autoSpaceDE w:val="0"/>
        <w:autoSpaceDN w:val="0"/>
        <w:adjustRightInd w:val="0"/>
        <w:spacing w:line="276" w:lineRule="auto"/>
        <w:rPr>
          <w:rFonts w:eastAsia="MS ??"/>
          <w:b/>
          <w:bCs/>
          <w:color w:val="000000"/>
        </w:rPr>
      </w:pPr>
      <w:r>
        <w:rPr>
          <w:rFonts w:eastAsia="MS ??"/>
          <w:b/>
          <w:bCs/>
          <w:color w:val="000000"/>
        </w:rPr>
        <w:t xml:space="preserve">                                                                                                                            </w:t>
      </w:r>
    </w:p>
    <w:p w:rsidR="00A66007" w:rsidRDefault="00A66007" w:rsidP="001D0D8B">
      <w:pPr>
        <w:autoSpaceDE w:val="0"/>
        <w:autoSpaceDN w:val="0"/>
        <w:adjustRightInd w:val="0"/>
        <w:spacing w:line="276" w:lineRule="auto"/>
        <w:jc w:val="center"/>
        <w:rPr>
          <w:rFonts w:eastAsia="MS ??"/>
          <w:b/>
          <w:bCs/>
          <w:color w:val="000000"/>
        </w:rPr>
      </w:pPr>
    </w:p>
    <w:p w:rsidR="00A66007" w:rsidRPr="001B773F" w:rsidRDefault="00A66007" w:rsidP="001D0D8B">
      <w:pPr>
        <w:autoSpaceDE w:val="0"/>
        <w:autoSpaceDN w:val="0"/>
        <w:adjustRightInd w:val="0"/>
        <w:spacing w:line="276" w:lineRule="auto"/>
        <w:jc w:val="center"/>
        <w:rPr>
          <w:rFonts w:eastAsia="MS ??"/>
          <w:b/>
          <w:bCs/>
          <w:color w:val="000000"/>
        </w:rPr>
      </w:pPr>
      <w:r w:rsidRPr="001B773F">
        <w:rPr>
          <w:rFonts w:eastAsia="MS ??"/>
          <w:b/>
          <w:bCs/>
          <w:color w:val="000000"/>
        </w:rPr>
        <w:t>Д Е К Л А Р А Ц И Я</w:t>
      </w:r>
    </w:p>
    <w:p w:rsidR="00A66007" w:rsidRDefault="001D0D8B" w:rsidP="001D0D8B">
      <w:pPr>
        <w:autoSpaceDE w:val="0"/>
        <w:autoSpaceDN w:val="0"/>
        <w:adjustRightInd w:val="0"/>
        <w:spacing w:line="276" w:lineRule="auto"/>
        <w:jc w:val="center"/>
        <w:rPr>
          <w:rFonts w:eastAsia="MS ??"/>
        </w:rPr>
      </w:pPr>
      <w:r>
        <w:rPr>
          <w:rFonts w:eastAsia="MS ??"/>
        </w:rPr>
        <w:t>по чл. 102, ал. 1 от Закона за обществените поръчки</w:t>
      </w:r>
    </w:p>
    <w:p w:rsidR="00A66007" w:rsidRPr="001B773F" w:rsidRDefault="00A66007" w:rsidP="001D0D8B">
      <w:pPr>
        <w:autoSpaceDE w:val="0"/>
        <w:autoSpaceDN w:val="0"/>
        <w:adjustRightInd w:val="0"/>
        <w:spacing w:line="276" w:lineRule="auto"/>
        <w:jc w:val="center"/>
        <w:rPr>
          <w:rFonts w:eastAsia="MS ??"/>
        </w:rPr>
      </w:pPr>
    </w:p>
    <w:p w:rsidR="00A66007" w:rsidRPr="001B773F" w:rsidRDefault="00A66007" w:rsidP="004F5BF0">
      <w:pPr>
        <w:autoSpaceDE w:val="0"/>
        <w:autoSpaceDN w:val="0"/>
        <w:adjustRightInd w:val="0"/>
        <w:spacing w:line="276" w:lineRule="auto"/>
        <w:rPr>
          <w:rFonts w:eastAsia="MS ??"/>
          <w:b/>
          <w:bCs/>
          <w:color w:val="000000"/>
        </w:rPr>
      </w:pPr>
    </w:p>
    <w:p w:rsidR="004F5BF0" w:rsidRPr="00F37DD8" w:rsidRDefault="004F5BF0" w:rsidP="004F5BF0">
      <w:pPr>
        <w:tabs>
          <w:tab w:val="left" w:pos="993"/>
        </w:tabs>
        <w:spacing w:before="60" w:after="60" w:line="276" w:lineRule="auto"/>
        <w:ind w:firstLine="567"/>
        <w:jc w:val="both"/>
        <w:rPr>
          <w:bCs/>
          <w:lang w:eastAsia="bg-BG"/>
        </w:rPr>
      </w:pPr>
      <w:r w:rsidRPr="00F37DD8">
        <w:rPr>
          <w:bCs/>
          <w:lang w:eastAsia="bg-BG"/>
        </w:rPr>
        <w:t>Долуподписаният/-ната/ _______________________________________________</w:t>
      </w:r>
    </w:p>
    <w:p w:rsidR="004F5BF0" w:rsidRPr="00F37DD8" w:rsidRDefault="004F5BF0" w:rsidP="004F5BF0">
      <w:pPr>
        <w:spacing w:line="276" w:lineRule="auto"/>
        <w:jc w:val="both"/>
        <w:rPr>
          <w:b/>
          <w:bCs/>
          <w:lang w:eastAsia="bg-BG"/>
        </w:rPr>
      </w:pPr>
      <w:r w:rsidRPr="00F37DD8">
        <w:rPr>
          <w:bCs/>
          <w:lang w:eastAsia="bg-BG"/>
        </w:rPr>
        <w:t xml:space="preserve">ЕГН ______________, постоянен адрес____________________________________________,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w:t>
      </w:r>
      <w:r>
        <w:rPr>
          <w:bCs/>
          <w:lang w:eastAsia="bg-BG"/>
        </w:rPr>
        <w:t xml:space="preserve">участник в процедура за възлагане на обществена поръчка с предмет: </w:t>
      </w:r>
      <w:r w:rsidR="00D0100B" w:rsidRPr="00D0100B">
        <w:rPr>
          <w:rFonts w:eastAsiaTheme="minorHAnsi"/>
          <w:b/>
          <w:bCs/>
          <w:color w:val="000000"/>
          <w:lang w:eastAsia="en-US"/>
        </w:rPr>
        <w:t xml:space="preserve">„Изпълнение на инженеринг – проектиране, авторски надзор и СМР по проект "Обновяване, саниране, ремонт и въвеждане на мерки за енергийна ефективност на сграда на Община Перник и Областна администрация", по договор № BG16RFOP001-1.018-0005-C01 с Управляващия орган на Оперативна програма „Региони в растеж“ 2014-2020 за предоставяне на безвъзмездна финансова помощ по процедура </w:t>
      </w:r>
      <w:r w:rsidR="00D0100B" w:rsidRPr="00D0100B">
        <w:rPr>
          <w:b/>
          <w:lang w:eastAsia="bg-BG"/>
        </w:rPr>
        <w:t>на директно предоставяне BG16RFOP001-1.</w:t>
      </w:r>
      <w:r w:rsidR="00D0100B" w:rsidRPr="00D0100B">
        <w:rPr>
          <w:b/>
          <w:lang w:val="ru-RU" w:eastAsia="bg-BG"/>
        </w:rPr>
        <w:t>018</w:t>
      </w:r>
      <w:r w:rsidR="00D0100B" w:rsidRPr="00D0100B">
        <w:rPr>
          <w:b/>
          <w:lang w:eastAsia="bg-BG"/>
        </w:rPr>
        <w:t xml:space="preserve"> „Изпълнение на интегрирани планове за градско възстановяване и развитие 2014-2020 </w:t>
      </w:r>
      <w:r w:rsidR="00D0100B" w:rsidRPr="00D0100B">
        <w:rPr>
          <w:b/>
          <w:lang w:val="ru-RU" w:eastAsia="bg-BG"/>
        </w:rPr>
        <w:t xml:space="preserve">– </w:t>
      </w:r>
      <w:r w:rsidR="00D0100B" w:rsidRPr="00D0100B">
        <w:rPr>
          <w:b/>
          <w:lang w:eastAsia="bg-BG"/>
        </w:rPr>
        <w:t>Перник, част от процедура BG16RFOP001-1.001-039 „Изпълнение на интегрирани планове за градско възстановяване и развитие 2014-2020”</w:t>
      </w:r>
      <w:r w:rsidRPr="001D0D8B">
        <w:rPr>
          <w:rFonts w:eastAsiaTheme="minorHAnsi"/>
          <w:bCs/>
          <w:color w:val="000000"/>
          <w:lang w:eastAsia="en-US"/>
        </w:rPr>
        <w:t>, с настоящето</w:t>
      </w:r>
      <w:r w:rsidRPr="001D0D8B">
        <w:rPr>
          <w:bCs/>
          <w:lang w:eastAsia="bg-BG"/>
        </w:rPr>
        <w:t xml:space="preserve"> </w:t>
      </w:r>
    </w:p>
    <w:p w:rsidR="004F5BF0" w:rsidRPr="00F37DD8" w:rsidRDefault="004F5BF0" w:rsidP="004F5BF0">
      <w:pPr>
        <w:spacing w:line="276" w:lineRule="auto"/>
        <w:jc w:val="both"/>
        <w:rPr>
          <w:b/>
          <w:lang w:eastAsia="bg-BG"/>
        </w:rPr>
      </w:pPr>
    </w:p>
    <w:p w:rsidR="004F5BF0" w:rsidRPr="001D0D8B" w:rsidRDefault="004F5BF0" w:rsidP="004F5BF0">
      <w:pPr>
        <w:tabs>
          <w:tab w:val="left" w:pos="993"/>
        </w:tabs>
        <w:spacing w:line="276" w:lineRule="auto"/>
        <w:ind w:firstLine="567"/>
        <w:jc w:val="center"/>
        <w:rPr>
          <w:b/>
          <w:bCs/>
          <w:lang w:eastAsia="bg-BG"/>
        </w:rPr>
      </w:pPr>
      <w:r w:rsidRPr="001D0D8B">
        <w:rPr>
          <w:b/>
          <w:bCs/>
          <w:lang w:eastAsia="bg-BG"/>
        </w:rPr>
        <w:t>Д Е К Л А Р И Р А М, ЧЕ:</w:t>
      </w:r>
    </w:p>
    <w:p w:rsidR="00A66007" w:rsidRPr="001B773F" w:rsidRDefault="00A66007" w:rsidP="001D0D8B">
      <w:pPr>
        <w:autoSpaceDE w:val="0"/>
        <w:autoSpaceDN w:val="0"/>
        <w:adjustRightInd w:val="0"/>
        <w:spacing w:line="276" w:lineRule="auto"/>
        <w:jc w:val="center"/>
        <w:rPr>
          <w:rFonts w:eastAsia="MS ??"/>
          <w:b/>
          <w:bCs/>
          <w:color w:val="000000"/>
        </w:rPr>
      </w:pPr>
    </w:p>
    <w:p w:rsidR="00A66007" w:rsidRDefault="00A66007" w:rsidP="001D0D8B">
      <w:pPr>
        <w:autoSpaceDE w:val="0"/>
        <w:autoSpaceDN w:val="0"/>
        <w:adjustRightInd w:val="0"/>
        <w:spacing w:line="276" w:lineRule="auto"/>
        <w:ind w:firstLine="708"/>
        <w:jc w:val="both"/>
        <w:rPr>
          <w:rFonts w:eastAsia="MS ??"/>
          <w:color w:val="000000"/>
        </w:rPr>
      </w:pPr>
      <w:r w:rsidRPr="001B773F">
        <w:rPr>
          <w:rFonts w:eastAsia="MS ??"/>
          <w:color w:val="000000"/>
        </w:rPr>
        <w:t xml:space="preserve">В </w:t>
      </w:r>
      <w:r w:rsidR="004F5BF0">
        <w:rPr>
          <w:rFonts w:eastAsia="MS ??"/>
          <w:color w:val="000000"/>
        </w:rPr>
        <w:t xml:space="preserve">заявлението за участие и/или в офертата на </w:t>
      </w:r>
      <w:r w:rsidRPr="001B773F">
        <w:rPr>
          <w:rFonts w:eastAsia="MS ??"/>
          <w:color w:val="000000"/>
        </w:rPr>
        <w:t>представлявания от мен участник</w:t>
      </w:r>
      <w:r>
        <w:rPr>
          <w:rFonts w:eastAsia="MS ??"/>
          <w:color w:val="000000"/>
        </w:rPr>
        <w:t xml:space="preserve"> </w:t>
      </w:r>
      <w:r w:rsidRPr="001B773F">
        <w:rPr>
          <w:rFonts w:eastAsia="MS ??"/>
          <w:color w:val="000000"/>
        </w:rPr>
        <w:t xml:space="preserve">........................................ </w:t>
      </w:r>
      <w:r w:rsidRPr="001B773F">
        <w:rPr>
          <w:rFonts w:eastAsia="MS ??"/>
          <w:i/>
          <w:iCs/>
          <w:color w:val="000000"/>
        </w:rPr>
        <w:t xml:space="preserve">(наименованието на участника) </w:t>
      </w:r>
      <w:r w:rsidRPr="001B773F">
        <w:rPr>
          <w:rFonts w:eastAsia="MS ??"/>
          <w:color w:val="000000"/>
        </w:rPr>
        <w:t xml:space="preserve">не се съдържа/се съдържа </w:t>
      </w:r>
      <w:r w:rsidRPr="001B773F">
        <w:rPr>
          <w:rFonts w:eastAsia="MS ??"/>
          <w:i/>
          <w:iCs/>
          <w:color w:val="000000"/>
        </w:rPr>
        <w:t xml:space="preserve">(невярното се зачертава) </w:t>
      </w:r>
      <w:r w:rsidRPr="001B773F">
        <w:rPr>
          <w:rFonts w:eastAsia="MS ??"/>
          <w:color w:val="000000"/>
        </w:rPr>
        <w:t>конфиденциална информация (</w:t>
      </w:r>
      <w:r w:rsidRPr="001B773F">
        <w:rPr>
          <w:rFonts w:eastAsia="MS ??"/>
          <w:i/>
          <w:iCs/>
          <w:color w:val="000000"/>
        </w:rPr>
        <w:t>техническа тайна</w:t>
      </w:r>
      <w:r w:rsidRPr="001B773F">
        <w:rPr>
          <w:rFonts w:eastAsia="MS ??"/>
          <w:color w:val="000000"/>
        </w:rPr>
        <w:t>), поради което изискваме от Възложителя да не я разкрива.</w:t>
      </w:r>
    </w:p>
    <w:p w:rsidR="00A66007" w:rsidRDefault="00A66007" w:rsidP="001D0D8B">
      <w:pPr>
        <w:autoSpaceDE w:val="0"/>
        <w:autoSpaceDN w:val="0"/>
        <w:adjustRightInd w:val="0"/>
        <w:spacing w:line="276" w:lineRule="auto"/>
        <w:ind w:firstLine="708"/>
        <w:jc w:val="both"/>
        <w:rPr>
          <w:rFonts w:eastAsia="MS ??"/>
          <w:color w:val="000000"/>
        </w:rPr>
      </w:pPr>
    </w:p>
    <w:p w:rsidR="00A66007" w:rsidRPr="001B773F" w:rsidRDefault="00A66007" w:rsidP="001D0D8B">
      <w:pPr>
        <w:autoSpaceDE w:val="0"/>
        <w:autoSpaceDN w:val="0"/>
        <w:adjustRightInd w:val="0"/>
        <w:spacing w:line="276" w:lineRule="auto"/>
        <w:ind w:firstLine="708"/>
        <w:jc w:val="both"/>
        <w:rPr>
          <w:rFonts w:eastAsia="MS ??"/>
          <w:color w:val="000000"/>
        </w:rPr>
      </w:pPr>
    </w:p>
    <w:p w:rsidR="00A66007" w:rsidRPr="001B773F" w:rsidRDefault="00A66007" w:rsidP="001D0D8B">
      <w:pPr>
        <w:autoSpaceDE w:val="0"/>
        <w:autoSpaceDN w:val="0"/>
        <w:adjustRightInd w:val="0"/>
        <w:spacing w:line="276" w:lineRule="auto"/>
        <w:ind w:firstLine="708"/>
        <w:jc w:val="both"/>
        <w:rPr>
          <w:rFonts w:eastAsia="MS ??"/>
          <w:color w:val="000000"/>
        </w:rPr>
      </w:pPr>
      <w:r w:rsidRPr="001B773F">
        <w:rPr>
          <w:rFonts w:eastAsia="MS ??"/>
          <w:color w:val="000000"/>
        </w:rPr>
        <w:t>Конфиденциалната информация (</w:t>
      </w:r>
      <w:r w:rsidRPr="001B773F">
        <w:rPr>
          <w:rFonts w:eastAsia="MS ??"/>
          <w:i/>
          <w:iCs/>
          <w:color w:val="000000"/>
        </w:rPr>
        <w:t>технически тайни</w:t>
      </w:r>
      <w:r w:rsidRPr="001B773F">
        <w:rPr>
          <w:rFonts w:eastAsia="MS ??"/>
          <w:color w:val="000000"/>
        </w:rPr>
        <w:t xml:space="preserve">) в </w:t>
      </w:r>
      <w:r w:rsidR="004F5BF0">
        <w:rPr>
          <w:rFonts w:eastAsia="MS ??"/>
          <w:color w:val="000000"/>
        </w:rPr>
        <w:t xml:space="preserve"> нашето заявление и/или оферта</w:t>
      </w:r>
      <w:r w:rsidRPr="001B773F">
        <w:rPr>
          <w:rFonts w:eastAsia="MS ??"/>
          <w:color w:val="000000"/>
        </w:rPr>
        <w:t xml:space="preserve"> е следната:..................................................................................................................................................</w:t>
      </w:r>
    </w:p>
    <w:p w:rsidR="00A66007" w:rsidRPr="001B773F" w:rsidRDefault="00A66007" w:rsidP="001D0D8B">
      <w:pPr>
        <w:autoSpaceDE w:val="0"/>
        <w:autoSpaceDN w:val="0"/>
        <w:adjustRightInd w:val="0"/>
        <w:spacing w:line="276" w:lineRule="auto"/>
        <w:jc w:val="both"/>
        <w:rPr>
          <w:rFonts w:eastAsia="MS ??"/>
          <w:color w:val="000000"/>
        </w:rPr>
      </w:pPr>
      <w:r w:rsidRPr="001B773F">
        <w:rPr>
          <w:rFonts w:eastAsia="MS ??"/>
          <w:color w:val="000000"/>
        </w:rPr>
        <w:t>.............................….................................................................................................................................</w:t>
      </w:r>
    </w:p>
    <w:p w:rsidR="00A66007" w:rsidRDefault="00A66007" w:rsidP="001D0D8B">
      <w:pPr>
        <w:autoSpaceDE w:val="0"/>
        <w:autoSpaceDN w:val="0"/>
        <w:adjustRightInd w:val="0"/>
        <w:spacing w:line="276" w:lineRule="auto"/>
        <w:jc w:val="both"/>
        <w:rPr>
          <w:rFonts w:eastAsia="MS ??"/>
          <w:i/>
          <w:iCs/>
          <w:color w:val="000000"/>
        </w:rPr>
      </w:pPr>
      <w:r w:rsidRPr="001B773F">
        <w:rPr>
          <w:rFonts w:eastAsia="MS ??"/>
          <w:i/>
          <w:iCs/>
          <w:color w:val="000000"/>
        </w:rPr>
        <w:t>(посочва се изчерпателно от участника).</w:t>
      </w:r>
    </w:p>
    <w:p w:rsidR="00A66007" w:rsidRPr="001B773F" w:rsidRDefault="00A66007" w:rsidP="001D0D8B">
      <w:pPr>
        <w:autoSpaceDE w:val="0"/>
        <w:autoSpaceDN w:val="0"/>
        <w:adjustRightInd w:val="0"/>
        <w:spacing w:line="276" w:lineRule="auto"/>
        <w:jc w:val="both"/>
        <w:rPr>
          <w:rFonts w:eastAsia="MS ??"/>
          <w:i/>
          <w:iCs/>
          <w:color w:val="000000"/>
        </w:rPr>
      </w:pPr>
    </w:p>
    <w:p w:rsidR="00A66007" w:rsidRPr="001B773F" w:rsidRDefault="00A66007" w:rsidP="001D0D8B">
      <w:pPr>
        <w:autoSpaceDE w:val="0"/>
        <w:autoSpaceDN w:val="0"/>
        <w:adjustRightInd w:val="0"/>
        <w:spacing w:line="276" w:lineRule="auto"/>
        <w:ind w:firstLine="708"/>
        <w:jc w:val="both"/>
        <w:rPr>
          <w:rFonts w:eastAsia="MS ??"/>
          <w:color w:val="000000"/>
        </w:rPr>
      </w:pPr>
      <w:r w:rsidRPr="00C168AD">
        <w:rPr>
          <w:rFonts w:eastAsia="MS ??"/>
          <w:color w:val="000000"/>
        </w:rPr>
        <w:t>Горепосочената информация е обявена предварително във вътрешен акт, че представлява търговска тайна и са предприети</w:t>
      </w:r>
      <w:r w:rsidRPr="00163883">
        <w:rPr>
          <w:rFonts w:eastAsia="MS ??"/>
          <w:color w:val="000000"/>
        </w:rPr>
        <w:t xml:space="preserve"> мерки за опазването й като достъпа до нея е ограничен.</w:t>
      </w:r>
    </w:p>
    <w:p w:rsidR="00A66007" w:rsidRPr="001B773F" w:rsidRDefault="00A66007" w:rsidP="001D0D8B">
      <w:pPr>
        <w:autoSpaceDE w:val="0"/>
        <w:autoSpaceDN w:val="0"/>
        <w:adjustRightInd w:val="0"/>
        <w:spacing w:line="276" w:lineRule="auto"/>
        <w:ind w:firstLine="708"/>
        <w:jc w:val="both"/>
        <w:rPr>
          <w:rFonts w:eastAsia="MS ??"/>
          <w:color w:val="000000"/>
        </w:rPr>
      </w:pPr>
    </w:p>
    <w:p w:rsidR="00A66007" w:rsidRPr="001B773F" w:rsidRDefault="00A66007" w:rsidP="001D0D8B">
      <w:pPr>
        <w:widowControl w:val="0"/>
        <w:tabs>
          <w:tab w:val="left" w:pos="0"/>
          <w:tab w:val="left" w:pos="6972"/>
        </w:tabs>
        <w:autoSpaceDE w:val="0"/>
        <w:autoSpaceDN w:val="0"/>
        <w:adjustRightInd w:val="0"/>
        <w:spacing w:line="276" w:lineRule="auto"/>
        <w:ind w:firstLine="720"/>
        <w:jc w:val="both"/>
        <w:rPr>
          <w:rFonts w:eastAsia="MS ??"/>
          <w:b/>
          <w:lang w:val="ru-RU" w:eastAsia="bg-BG"/>
        </w:rPr>
      </w:pPr>
    </w:p>
    <w:p w:rsidR="004F5BF0" w:rsidRPr="001D0D8B" w:rsidRDefault="004F5BF0" w:rsidP="004F5BF0">
      <w:pPr>
        <w:spacing w:line="276" w:lineRule="auto"/>
        <w:ind w:firstLine="567"/>
        <w:rPr>
          <w:bCs/>
          <w:i/>
          <w:lang w:eastAsia="bg-BG"/>
        </w:rPr>
      </w:pPr>
      <w:r w:rsidRPr="001D0D8B">
        <w:rPr>
          <w:bCs/>
          <w:i/>
          <w:lang w:eastAsia="bg-BG"/>
        </w:rPr>
        <w:t>Известна ми е наказателната отговорнос по чл. 313 от НК за деклариране на неверни данни.</w:t>
      </w:r>
    </w:p>
    <w:p w:rsidR="004F5BF0" w:rsidRPr="00F37DD8" w:rsidRDefault="004F5BF0" w:rsidP="004F5BF0">
      <w:pPr>
        <w:spacing w:line="276" w:lineRule="auto"/>
        <w:ind w:left="1416"/>
        <w:rPr>
          <w:bCs/>
          <w:sz w:val="20"/>
          <w:szCs w:val="20"/>
          <w:lang w:eastAsia="bg-BG"/>
        </w:rPr>
      </w:pPr>
      <w:r w:rsidRPr="00F37DD8">
        <w:rPr>
          <w:bCs/>
          <w:sz w:val="20"/>
          <w:szCs w:val="20"/>
          <w:lang w:eastAsia="bg-BG"/>
        </w:rPr>
        <w:t xml:space="preserve"> </w:t>
      </w:r>
    </w:p>
    <w:p w:rsidR="004F5BF0" w:rsidRPr="00F37DD8" w:rsidRDefault="004F5BF0" w:rsidP="004F5BF0">
      <w:pPr>
        <w:spacing w:line="276" w:lineRule="auto"/>
        <w:ind w:left="1416"/>
        <w:rPr>
          <w:bCs/>
          <w:sz w:val="20"/>
          <w:szCs w:val="20"/>
          <w:lang w:eastAsia="bg-BG"/>
        </w:rPr>
      </w:pPr>
    </w:p>
    <w:p w:rsidR="004F5BF0" w:rsidRPr="00F37DD8" w:rsidRDefault="004F5BF0" w:rsidP="004F5BF0">
      <w:pPr>
        <w:spacing w:line="276" w:lineRule="auto"/>
        <w:ind w:left="7080"/>
        <w:rPr>
          <w:bCs/>
          <w:sz w:val="20"/>
          <w:szCs w:val="20"/>
          <w:lang w:eastAsia="bg-BG"/>
        </w:rPr>
      </w:pPr>
    </w:p>
    <w:p w:rsidR="004F5BF0" w:rsidRPr="00F031B5" w:rsidRDefault="004F5BF0" w:rsidP="004F5BF0">
      <w:pPr>
        <w:spacing w:before="120" w:line="276" w:lineRule="auto"/>
        <w:ind w:left="1416"/>
        <w:jc w:val="both"/>
        <w:rPr>
          <w:b/>
          <w:bCs/>
          <w:u w:val="single"/>
        </w:rPr>
      </w:pPr>
      <w:r w:rsidRPr="00F031B5">
        <w:rPr>
          <w:b/>
          <w:bCs/>
        </w:rPr>
        <w:t xml:space="preserve">     </w:t>
      </w:r>
      <w:r>
        <w:rPr>
          <w:b/>
          <w:bCs/>
        </w:rPr>
        <w:tab/>
      </w:r>
      <w:r>
        <w:rPr>
          <w:b/>
          <w:bCs/>
        </w:rPr>
        <w:tab/>
      </w:r>
      <w:r w:rsidRPr="00F031B5">
        <w:rPr>
          <w:b/>
          <w:bCs/>
          <w:u w:val="single"/>
        </w:rPr>
        <w:t>ПОДПИС:</w:t>
      </w:r>
    </w:p>
    <w:tbl>
      <w:tblPr>
        <w:tblW w:w="0" w:type="auto"/>
        <w:tblLayout w:type="fixed"/>
        <w:tblLook w:val="0000" w:firstRow="0" w:lastRow="0" w:firstColumn="0" w:lastColumn="0" w:noHBand="0" w:noVBand="0"/>
      </w:tblPr>
      <w:tblGrid>
        <w:gridCol w:w="4261"/>
        <w:gridCol w:w="4261"/>
      </w:tblGrid>
      <w:tr w:rsidR="004F5BF0" w:rsidRPr="00F031B5" w:rsidTr="00315C1B">
        <w:tc>
          <w:tcPr>
            <w:tcW w:w="4261" w:type="dxa"/>
          </w:tcPr>
          <w:p w:rsidR="004F5BF0" w:rsidRPr="00F031B5" w:rsidRDefault="004F5BF0" w:rsidP="00315C1B">
            <w:pPr>
              <w:spacing w:line="276" w:lineRule="auto"/>
              <w:jc w:val="right"/>
              <w:rPr>
                <w:b/>
              </w:rPr>
            </w:pPr>
            <w:r w:rsidRPr="00F031B5">
              <w:rPr>
                <w:b/>
              </w:rPr>
              <w:t xml:space="preserve">Дата </w:t>
            </w:r>
          </w:p>
        </w:tc>
        <w:tc>
          <w:tcPr>
            <w:tcW w:w="4261" w:type="dxa"/>
          </w:tcPr>
          <w:p w:rsidR="004F5BF0" w:rsidRPr="00F031B5" w:rsidRDefault="004F5BF0" w:rsidP="00315C1B">
            <w:pPr>
              <w:spacing w:line="276" w:lineRule="auto"/>
              <w:jc w:val="both"/>
            </w:pPr>
            <w:r w:rsidRPr="00F031B5">
              <w:t>________/ _________ / ______</w:t>
            </w:r>
          </w:p>
        </w:tc>
      </w:tr>
      <w:tr w:rsidR="004F5BF0" w:rsidRPr="00F031B5" w:rsidTr="00315C1B">
        <w:tc>
          <w:tcPr>
            <w:tcW w:w="4261" w:type="dxa"/>
          </w:tcPr>
          <w:p w:rsidR="004F5BF0" w:rsidRPr="00F031B5" w:rsidRDefault="004F5BF0" w:rsidP="00315C1B">
            <w:pPr>
              <w:spacing w:line="276" w:lineRule="auto"/>
              <w:jc w:val="right"/>
              <w:rPr>
                <w:b/>
              </w:rPr>
            </w:pPr>
            <w:r w:rsidRPr="00F031B5">
              <w:rPr>
                <w:b/>
              </w:rPr>
              <w:t>Име и фамилия</w:t>
            </w:r>
          </w:p>
        </w:tc>
        <w:tc>
          <w:tcPr>
            <w:tcW w:w="4261" w:type="dxa"/>
          </w:tcPr>
          <w:p w:rsidR="004F5BF0" w:rsidRPr="00F031B5" w:rsidRDefault="004F5BF0" w:rsidP="00315C1B">
            <w:pPr>
              <w:spacing w:line="276" w:lineRule="auto"/>
              <w:jc w:val="both"/>
            </w:pPr>
            <w:r w:rsidRPr="00F031B5">
              <w:t>__________________________</w:t>
            </w:r>
          </w:p>
        </w:tc>
      </w:tr>
      <w:tr w:rsidR="004F5BF0" w:rsidRPr="00F031B5" w:rsidTr="00315C1B">
        <w:tc>
          <w:tcPr>
            <w:tcW w:w="4261" w:type="dxa"/>
          </w:tcPr>
          <w:p w:rsidR="004F5BF0" w:rsidRPr="00F031B5" w:rsidRDefault="004F5BF0" w:rsidP="00315C1B">
            <w:pPr>
              <w:spacing w:line="276" w:lineRule="auto"/>
              <w:jc w:val="right"/>
              <w:rPr>
                <w:b/>
              </w:rPr>
            </w:pPr>
            <w:r w:rsidRPr="00F031B5">
              <w:rPr>
                <w:b/>
              </w:rPr>
              <w:t xml:space="preserve">Длъжност </w:t>
            </w:r>
          </w:p>
        </w:tc>
        <w:tc>
          <w:tcPr>
            <w:tcW w:w="4261" w:type="dxa"/>
          </w:tcPr>
          <w:p w:rsidR="004F5BF0" w:rsidRPr="00F031B5" w:rsidRDefault="004F5BF0" w:rsidP="00315C1B">
            <w:pPr>
              <w:spacing w:line="276" w:lineRule="auto"/>
              <w:jc w:val="both"/>
            </w:pPr>
            <w:r w:rsidRPr="00F031B5">
              <w:t>__________________________</w:t>
            </w:r>
          </w:p>
        </w:tc>
      </w:tr>
      <w:tr w:rsidR="004F5BF0" w:rsidRPr="00F031B5" w:rsidTr="00315C1B">
        <w:tc>
          <w:tcPr>
            <w:tcW w:w="4261" w:type="dxa"/>
          </w:tcPr>
          <w:p w:rsidR="004F5BF0" w:rsidRPr="00F031B5" w:rsidRDefault="004F5BF0" w:rsidP="00315C1B">
            <w:pPr>
              <w:spacing w:line="276" w:lineRule="auto"/>
              <w:jc w:val="right"/>
              <w:rPr>
                <w:b/>
              </w:rPr>
            </w:pPr>
            <w:r w:rsidRPr="00F031B5">
              <w:rPr>
                <w:b/>
              </w:rPr>
              <w:t>Наименование на участника</w:t>
            </w:r>
          </w:p>
        </w:tc>
        <w:tc>
          <w:tcPr>
            <w:tcW w:w="4261" w:type="dxa"/>
          </w:tcPr>
          <w:p w:rsidR="004F5BF0" w:rsidRPr="00F031B5" w:rsidRDefault="004F5BF0" w:rsidP="00315C1B">
            <w:pPr>
              <w:spacing w:line="276" w:lineRule="auto"/>
              <w:jc w:val="both"/>
            </w:pPr>
            <w:r w:rsidRPr="00F031B5">
              <w:t>__________________________</w:t>
            </w:r>
          </w:p>
        </w:tc>
      </w:tr>
    </w:tbl>
    <w:p w:rsidR="00A66007" w:rsidRDefault="00A86113" w:rsidP="005E623B">
      <w:pPr>
        <w:shd w:val="clear" w:color="auto" w:fill="FFFFFF"/>
        <w:spacing w:afterLines="40" w:after="96" w:line="240" w:lineRule="auto"/>
        <w:jc w:val="center"/>
        <w:outlineLvl w:val="0"/>
      </w:pPr>
      <w:r w:rsidRPr="00370540">
        <w:br w:type="page"/>
      </w:r>
    </w:p>
    <w:p w:rsidR="004F5BF0" w:rsidRPr="0017249A" w:rsidRDefault="004F5BF0" w:rsidP="004F5BF0">
      <w:pPr>
        <w:spacing w:line="240" w:lineRule="auto"/>
        <w:ind w:left="7080" w:firstLine="708"/>
        <w:rPr>
          <w:b/>
          <w:bCs/>
          <w:lang w:val="en-US" w:eastAsia="bg-BG"/>
        </w:rPr>
      </w:pPr>
      <w:r w:rsidRPr="00F37DD8">
        <w:rPr>
          <w:b/>
          <w:iCs/>
        </w:rPr>
        <w:t xml:space="preserve">Приложение № </w:t>
      </w:r>
      <w:r>
        <w:rPr>
          <w:b/>
          <w:iCs/>
          <w:lang w:val="en-US"/>
        </w:rPr>
        <w:t>6</w:t>
      </w:r>
    </w:p>
    <w:p w:rsidR="00A66007" w:rsidRDefault="00A66007" w:rsidP="005E623B">
      <w:pPr>
        <w:shd w:val="clear" w:color="auto" w:fill="FFFFFF"/>
        <w:spacing w:afterLines="40" w:after="96" w:line="240" w:lineRule="auto"/>
        <w:jc w:val="right"/>
        <w:outlineLvl w:val="0"/>
        <w:rPr>
          <w:b/>
        </w:rPr>
      </w:pPr>
    </w:p>
    <w:p w:rsidR="00527301" w:rsidRPr="00355B9D" w:rsidRDefault="00527301" w:rsidP="00527301">
      <w:pPr>
        <w:pStyle w:val="a0"/>
        <w:spacing w:line="360" w:lineRule="auto"/>
        <w:ind w:firstLine="567"/>
        <w:jc w:val="center"/>
        <w:rPr>
          <w:b/>
          <w:bCs/>
          <w:caps/>
        </w:rPr>
      </w:pPr>
      <w:r>
        <w:rPr>
          <w:b/>
          <w:bCs/>
          <w:caps/>
        </w:rPr>
        <w:t>ЦЕНОВО</w:t>
      </w:r>
      <w:r w:rsidRPr="00355B9D">
        <w:rPr>
          <w:b/>
          <w:bCs/>
          <w:caps/>
        </w:rPr>
        <w:t xml:space="preserve"> ПРЕДЛОЖЕНИЕ </w:t>
      </w:r>
    </w:p>
    <w:p w:rsidR="00527301" w:rsidRDefault="00527301" w:rsidP="00527301">
      <w:pPr>
        <w:pStyle w:val="a0"/>
        <w:spacing w:line="360" w:lineRule="auto"/>
        <w:ind w:firstLine="567"/>
        <w:jc w:val="center"/>
        <w:rPr>
          <w:bCs/>
          <w:iCs/>
        </w:rPr>
      </w:pPr>
      <w:r w:rsidRPr="00355B9D">
        <w:rPr>
          <w:bCs/>
        </w:rPr>
        <w:t xml:space="preserve">за изпълнение </w:t>
      </w:r>
      <w:r w:rsidRPr="00355B9D">
        <w:t>на обществена поръчка с предмет:</w:t>
      </w:r>
      <w:r w:rsidRPr="00355B9D">
        <w:rPr>
          <w:bCs/>
          <w:iCs/>
        </w:rPr>
        <w:t xml:space="preserve"> </w:t>
      </w:r>
    </w:p>
    <w:p w:rsidR="00527301" w:rsidRDefault="00527301" w:rsidP="00527301">
      <w:pPr>
        <w:pStyle w:val="a0"/>
        <w:spacing w:line="360" w:lineRule="auto"/>
        <w:ind w:firstLine="567"/>
        <w:jc w:val="center"/>
        <w:rPr>
          <w:bCs/>
          <w:iCs/>
        </w:rPr>
      </w:pPr>
    </w:p>
    <w:p w:rsidR="00527301" w:rsidRPr="00355B9D" w:rsidRDefault="00D0100B" w:rsidP="00527301">
      <w:pPr>
        <w:pStyle w:val="a0"/>
        <w:spacing w:line="276" w:lineRule="auto"/>
        <w:ind w:firstLine="567"/>
        <w:jc w:val="center"/>
        <w:rPr>
          <w:bCs/>
        </w:rPr>
      </w:pPr>
      <w:r w:rsidRPr="009E7264">
        <w:rPr>
          <w:rFonts w:eastAsiaTheme="minorHAnsi"/>
          <w:b/>
          <w:bCs/>
          <w:color w:val="000000"/>
          <w:lang w:eastAsia="en-US"/>
        </w:rPr>
        <w:t xml:space="preserve">„Изпълнение на инженеринг – проектиране, авторски надзор и СМР по проект "Обновяване, саниране, ремонт и въвеждане на мерки за енергийна ефективност на сграда на Община Перник и Областна администрация", по договор № BG16RFOP001-1.018-0005-C01 с Управляващия орган на Оперативна програма „Региони в растеж“ 2014-2020 за предоставяне на безвъзмездна финансова помощ по процедура </w:t>
      </w:r>
      <w:r w:rsidRPr="009E7264">
        <w:rPr>
          <w:b/>
          <w:lang w:eastAsia="bg-BG"/>
        </w:rPr>
        <w:t>на директно предоставяне BG16RFOP001-1.</w:t>
      </w:r>
      <w:r w:rsidRPr="009E7264">
        <w:rPr>
          <w:b/>
          <w:lang w:val="ru-RU" w:eastAsia="bg-BG"/>
        </w:rPr>
        <w:t>018</w:t>
      </w:r>
      <w:r w:rsidRPr="009E7264">
        <w:rPr>
          <w:b/>
          <w:lang w:eastAsia="bg-BG"/>
        </w:rPr>
        <w:t xml:space="preserve"> „Изпълнение на интегрирани планове за градско възстановяване и развитие 2014-2020 </w:t>
      </w:r>
      <w:r>
        <w:rPr>
          <w:b/>
          <w:lang w:val="ru-RU" w:eastAsia="bg-BG"/>
        </w:rPr>
        <w:t>–</w:t>
      </w:r>
      <w:r w:rsidRPr="009E7264">
        <w:rPr>
          <w:b/>
          <w:lang w:val="ru-RU" w:eastAsia="bg-BG"/>
        </w:rPr>
        <w:t xml:space="preserve"> </w:t>
      </w:r>
      <w:r w:rsidRPr="009E7264">
        <w:rPr>
          <w:b/>
          <w:lang w:eastAsia="bg-BG"/>
        </w:rPr>
        <w:t>Перник</w:t>
      </w:r>
      <w:r>
        <w:rPr>
          <w:b/>
          <w:lang w:eastAsia="bg-BG"/>
        </w:rPr>
        <w:t>,</w:t>
      </w:r>
      <w:r w:rsidRPr="009E7264">
        <w:rPr>
          <w:b/>
          <w:lang w:eastAsia="bg-BG"/>
        </w:rPr>
        <w:t xml:space="preserve"> част от процедура BG16RFOP001-1.001-039 „Изпълнение на интегрирани планове за градско възстановяване и развитие 2014-2020”</w:t>
      </w:r>
      <w:r w:rsidRPr="009E7264">
        <w:rPr>
          <w:rFonts w:eastAsiaTheme="minorHAnsi"/>
          <w:b/>
          <w:bCs/>
          <w:color w:val="000000"/>
          <w:lang w:eastAsia="en-US"/>
        </w:rPr>
        <w:t>.</w:t>
      </w:r>
    </w:p>
    <w:p w:rsidR="00527301" w:rsidRDefault="00527301" w:rsidP="005E623B">
      <w:pPr>
        <w:spacing w:afterLines="40" w:after="96" w:line="240" w:lineRule="auto"/>
        <w:rPr>
          <w:color w:val="808080"/>
        </w:rPr>
      </w:pPr>
    </w:p>
    <w:p w:rsidR="00B55D71" w:rsidRPr="00D0100B" w:rsidRDefault="00527301" w:rsidP="005E623B">
      <w:pPr>
        <w:spacing w:afterLines="40" w:after="96" w:line="240" w:lineRule="auto"/>
        <w:ind w:firstLine="567"/>
        <w:jc w:val="both"/>
        <w:rPr>
          <w:b/>
          <w:bCs/>
        </w:rPr>
      </w:pPr>
      <w:r w:rsidRPr="00370540">
        <w:rPr>
          <w:b/>
          <w:bCs/>
        </w:rPr>
        <w:t>УВАЖАЕМИ ДАМИ И ГОСПОДА,</w:t>
      </w:r>
    </w:p>
    <w:p w:rsidR="00A66007" w:rsidRDefault="00A66007" w:rsidP="005E623B">
      <w:pPr>
        <w:spacing w:afterLines="40" w:after="96" w:line="240" w:lineRule="auto"/>
        <w:rPr>
          <w:b/>
          <w:bCs/>
        </w:rPr>
      </w:pPr>
    </w:p>
    <w:p w:rsidR="00527301" w:rsidRDefault="00A66007" w:rsidP="005E623B">
      <w:pPr>
        <w:widowControl w:val="0"/>
        <w:autoSpaceDE w:val="0"/>
        <w:autoSpaceDN w:val="0"/>
        <w:adjustRightInd w:val="0"/>
        <w:spacing w:afterLines="40" w:after="96" w:line="240" w:lineRule="auto"/>
        <w:ind w:firstLine="567"/>
        <w:jc w:val="both"/>
        <w:rPr>
          <w:rFonts w:eastAsia="Batang"/>
          <w:b/>
          <w:bCs/>
          <w:lang w:eastAsia="ko-KR"/>
        </w:rPr>
      </w:pPr>
      <w:r w:rsidRPr="00370540">
        <w:rPr>
          <w:b/>
        </w:rPr>
        <w:t>1.</w:t>
      </w:r>
      <w:r w:rsidRPr="00370540">
        <w:t xml:space="preserve"> Желая(ем) да участвам(е) в обществена поръчка с предмет </w:t>
      </w:r>
      <w:r w:rsidR="00D0100B" w:rsidRPr="009E7264">
        <w:rPr>
          <w:rFonts w:eastAsiaTheme="minorHAnsi"/>
          <w:b/>
          <w:bCs/>
          <w:color w:val="000000"/>
          <w:lang w:eastAsia="en-US"/>
        </w:rPr>
        <w:t xml:space="preserve">„Изпълнение на инженеринг – проектиране, авторски надзор и СМР по проект "Обновяване, саниране, ремонт и въвеждане на мерки за енергийна ефективност на сграда на Община Перник и Областна администрация", по договор № BG16RFOP001-1.018-0005-C01 с Управляващия орган на Оперативна програма „Региони в растеж“ 2014-2020 за предоставяне на безвъзмездна финансова помощ по процедура </w:t>
      </w:r>
      <w:r w:rsidR="00D0100B" w:rsidRPr="009E7264">
        <w:rPr>
          <w:b/>
          <w:lang w:eastAsia="bg-BG"/>
        </w:rPr>
        <w:t>на директно предоставяне BG16RFOP001-1.</w:t>
      </w:r>
      <w:r w:rsidR="00D0100B" w:rsidRPr="009E7264">
        <w:rPr>
          <w:b/>
          <w:lang w:val="ru-RU" w:eastAsia="bg-BG"/>
        </w:rPr>
        <w:t>018</w:t>
      </w:r>
      <w:r w:rsidR="00D0100B" w:rsidRPr="009E7264">
        <w:rPr>
          <w:b/>
          <w:lang w:eastAsia="bg-BG"/>
        </w:rPr>
        <w:t xml:space="preserve"> „Изпълнение на интегрирани планове за градско възстановяване и развитие 2014-2020 </w:t>
      </w:r>
      <w:r w:rsidR="00D0100B">
        <w:rPr>
          <w:b/>
          <w:lang w:val="ru-RU" w:eastAsia="bg-BG"/>
        </w:rPr>
        <w:t>–</w:t>
      </w:r>
      <w:r w:rsidR="00D0100B" w:rsidRPr="009E7264">
        <w:rPr>
          <w:b/>
          <w:lang w:val="ru-RU" w:eastAsia="bg-BG"/>
        </w:rPr>
        <w:t xml:space="preserve"> </w:t>
      </w:r>
      <w:r w:rsidR="00D0100B" w:rsidRPr="009E7264">
        <w:rPr>
          <w:b/>
          <w:lang w:eastAsia="bg-BG"/>
        </w:rPr>
        <w:t>Перник</w:t>
      </w:r>
      <w:r w:rsidR="00D0100B">
        <w:rPr>
          <w:b/>
          <w:lang w:eastAsia="bg-BG"/>
        </w:rPr>
        <w:t>,</w:t>
      </w:r>
      <w:r w:rsidR="00D0100B" w:rsidRPr="009E7264">
        <w:rPr>
          <w:b/>
          <w:lang w:eastAsia="bg-BG"/>
        </w:rPr>
        <w:t xml:space="preserve"> част от процедура BG16RFOP001-1.001-039 „Изпълнение на интегрирани планове за градско възстановяване и развитие 2014-2020”</w:t>
      </w:r>
      <w:r w:rsidRPr="00D0100B">
        <w:rPr>
          <w:b/>
          <w:bCs/>
          <w:i/>
        </w:rPr>
        <w:t xml:space="preserve">, </w:t>
      </w:r>
      <w:r w:rsidRPr="00370540">
        <w:rPr>
          <w:b/>
          <w:bCs/>
        </w:rPr>
        <w:t>като з</w:t>
      </w:r>
      <w:r w:rsidRPr="00370540">
        <w:rPr>
          <w:rFonts w:eastAsia="Batang"/>
          <w:b/>
          <w:bCs/>
          <w:lang w:eastAsia="ko-KR"/>
        </w:rPr>
        <w:t>а изпълнение на поръчката предлагаме</w:t>
      </w:r>
      <w:r w:rsidR="00527301">
        <w:rPr>
          <w:rFonts w:eastAsia="Batang"/>
          <w:b/>
          <w:bCs/>
          <w:lang w:eastAsia="ko-KR"/>
        </w:rPr>
        <w:t>:</w:t>
      </w:r>
    </w:p>
    <w:p w:rsidR="00D0100B" w:rsidRDefault="00D0100B" w:rsidP="005E623B">
      <w:pPr>
        <w:widowControl w:val="0"/>
        <w:autoSpaceDE w:val="0"/>
        <w:autoSpaceDN w:val="0"/>
        <w:adjustRightInd w:val="0"/>
        <w:spacing w:afterLines="40" w:after="96" w:line="240" w:lineRule="auto"/>
        <w:ind w:firstLine="567"/>
        <w:jc w:val="both"/>
        <w:rPr>
          <w:rFonts w:eastAsia="Batang"/>
          <w:b/>
          <w:bCs/>
          <w:lang w:eastAsia="ko-KR"/>
        </w:rPr>
      </w:pPr>
    </w:p>
    <w:p w:rsidR="00A66007" w:rsidRPr="0096624A" w:rsidRDefault="00A66007" w:rsidP="005E623B">
      <w:pPr>
        <w:widowControl w:val="0"/>
        <w:autoSpaceDE w:val="0"/>
        <w:autoSpaceDN w:val="0"/>
        <w:adjustRightInd w:val="0"/>
        <w:spacing w:afterLines="40" w:after="96" w:line="240" w:lineRule="auto"/>
        <w:ind w:firstLine="567"/>
        <w:jc w:val="both"/>
        <w:rPr>
          <w:rFonts w:eastAsia="Batang"/>
          <w:b/>
          <w:bCs/>
          <w:lang w:eastAsia="ko-KR"/>
        </w:rPr>
      </w:pPr>
      <w:r w:rsidRPr="00370540">
        <w:rPr>
          <w:rFonts w:eastAsia="Batang"/>
          <w:b/>
          <w:bCs/>
          <w:lang w:eastAsia="ko-KR"/>
        </w:rPr>
        <w:t xml:space="preserve"> ОБЩА ЦЕНА:</w:t>
      </w:r>
      <w:r w:rsidRPr="00370540">
        <w:rPr>
          <w:rFonts w:eastAsia="Batang"/>
          <w:lang w:eastAsia="ko-KR"/>
        </w:rPr>
        <w:t xml:space="preserve"> …………………..................................................</w:t>
      </w:r>
      <w:r w:rsidR="00527301">
        <w:rPr>
          <w:rFonts w:eastAsia="Batang"/>
          <w:i/>
          <w:iCs/>
          <w:lang w:eastAsia="ko-KR"/>
        </w:rPr>
        <w:t xml:space="preserve">   /цифром  в лева без ДДС</w:t>
      </w:r>
      <w:r w:rsidRPr="00370540">
        <w:rPr>
          <w:rFonts w:eastAsia="Batang"/>
          <w:i/>
          <w:iCs/>
          <w:lang w:eastAsia="ko-KR"/>
        </w:rPr>
        <w:t>/</w:t>
      </w:r>
      <w:r w:rsidR="00527301">
        <w:rPr>
          <w:rFonts w:eastAsia="Batang"/>
          <w:i/>
          <w:iCs/>
          <w:lang w:eastAsia="ko-KR"/>
        </w:rPr>
        <w:t xml:space="preserve"> и ………………….., /словом в лева без ДДС/</w:t>
      </w:r>
      <w:r w:rsidR="0096624A">
        <w:rPr>
          <w:rFonts w:eastAsia="Batang"/>
          <w:b/>
          <w:bCs/>
          <w:lang w:eastAsia="ko-KR"/>
        </w:rPr>
        <w:t xml:space="preserve"> </w:t>
      </w:r>
      <w:r w:rsidR="0096624A" w:rsidRPr="0096624A">
        <w:rPr>
          <w:rFonts w:eastAsia="Batang"/>
          <w:bCs/>
          <w:lang w:eastAsia="ko-KR"/>
        </w:rPr>
        <w:t>или</w:t>
      </w:r>
      <w:r w:rsidR="0096624A">
        <w:rPr>
          <w:rFonts w:eastAsia="Batang"/>
          <w:b/>
          <w:bCs/>
          <w:lang w:eastAsia="ko-KR"/>
        </w:rPr>
        <w:t xml:space="preserve"> </w:t>
      </w:r>
      <w:r w:rsidR="0096624A" w:rsidRPr="00370540">
        <w:rPr>
          <w:rFonts w:eastAsia="Batang"/>
          <w:lang w:eastAsia="ko-KR"/>
        </w:rPr>
        <w:t>…………………..................................................</w:t>
      </w:r>
      <w:r w:rsidR="0096624A">
        <w:rPr>
          <w:rFonts w:eastAsia="Batang"/>
          <w:i/>
          <w:iCs/>
          <w:lang w:eastAsia="ko-KR"/>
        </w:rPr>
        <w:t xml:space="preserve">   /цифром  в лева с ДДС</w:t>
      </w:r>
      <w:r w:rsidR="0096624A" w:rsidRPr="00370540">
        <w:rPr>
          <w:rFonts w:eastAsia="Batang"/>
          <w:i/>
          <w:iCs/>
          <w:lang w:eastAsia="ko-KR"/>
        </w:rPr>
        <w:t>/</w:t>
      </w:r>
      <w:r w:rsidR="0096624A">
        <w:rPr>
          <w:rFonts w:eastAsia="Batang"/>
          <w:i/>
          <w:iCs/>
          <w:lang w:eastAsia="ko-KR"/>
        </w:rPr>
        <w:t xml:space="preserve"> и ………………….., /словом в лева с ДДС/</w:t>
      </w:r>
      <w:r>
        <w:t xml:space="preserve">за </w:t>
      </w:r>
      <w:r w:rsidR="0096624A">
        <w:t>изготвяне на инвестиционен проект, осъществяване на авторски надзор</w:t>
      </w:r>
      <w:r>
        <w:t xml:space="preserve"> и </w:t>
      </w:r>
      <w:r w:rsidR="0096624A">
        <w:t xml:space="preserve">за изпълнение на </w:t>
      </w:r>
      <w:r>
        <w:t>строително-монтажни работи</w:t>
      </w:r>
      <w:r w:rsidR="0067332F">
        <w:t xml:space="preserve"> по поръчката</w:t>
      </w:r>
      <w:r>
        <w:t>, финансирани чрез безвъзмездна финансова помощ</w:t>
      </w:r>
      <w:r w:rsidR="0067332F">
        <w:t>.</w:t>
      </w:r>
      <w:r>
        <w:t xml:space="preserve"> </w:t>
      </w:r>
    </w:p>
    <w:p w:rsidR="00A66007" w:rsidRDefault="00A66007" w:rsidP="005E623B">
      <w:pPr>
        <w:widowControl w:val="0"/>
        <w:autoSpaceDE w:val="0"/>
        <w:autoSpaceDN w:val="0"/>
        <w:adjustRightInd w:val="0"/>
        <w:spacing w:afterLines="40" w:after="96" w:line="240" w:lineRule="auto"/>
        <w:jc w:val="both"/>
        <w:rPr>
          <w:rFonts w:eastAsia="Batang"/>
          <w:lang w:eastAsia="ko-KR"/>
        </w:rPr>
      </w:pPr>
    </w:p>
    <w:p w:rsidR="00A66007" w:rsidRDefault="00A66007" w:rsidP="005E623B">
      <w:pPr>
        <w:widowControl w:val="0"/>
        <w:autoSpaceDE w:val="0"/>
        <w:autoSpaceDN w:val="0"/>
        <w:adjustRightInd w:val="0"/>
        <w:spacing w:afterLines="40" w:after="96" w:line="240" w:lineRule="auto"/>
        <w:jc w:val="both"/>
        <w:rPr>
          <w:rFonts w:eastAsia="Batang"/>
          <w:lang w:eastAsia="ko-KR"/>
        </w:rPr>
      </w:pPr>
    </w:p>
    <w:p w:rsidR="005E24EB" w:rsidRDefault="00A66007" w:rsidP="005E623B">
      <w:pPr>
        <w:widowControl w:val="0"/>
        <w:autoSpaceDE w:val="0"/>
        <w:autoSpaceDN w:val="0"/>
        <w:adjustRightInd w:val="0"/>
        <w:spacing w:afterLines="40" w:after="96" w:line="240" w:lineRule="auto"/>
        <w:ind w:firstLine="708"/>
        <w:jc w:val="both"/>
        <w:rPr>
          <w:b/>
        </w:rPr>
      </w:pPr>
      <w:r w:rsidRPr="00370540">
        <w:rPr>
          <w:rFonts w:eastAsia="Batang"/>
          <w:b/>
          <w:lang w:eastAsia="ko-KR"/>
        </w:rPr>
        <w:t xml:space="preserve">2. Така предложената обща цена е </w:t>
      </w:r>
      <w:r w:rsidRPr="00370540">
        <w:rPr>
          <w:b/>
        </w:rPr>
        <w:t>формирана по отделните бюджетни пера, както следва:</w:t>
      </w:r>
    </w:p>
    <w:p w:rsidR="00A66007" w:rsidRDefault="00A66007" w:rsidP="005E623B">
      <w:pPr>
        <w:pStyle w:val="a6"/>
        <w:tabs>
          <w:tab w:val="left" w:pos="-600"/>
        </w:tabs>
        <w:spacing w:afterLines="40" w:after="96"/>
        <w:jc w:val="both"/>
        <w:outlineLvl w:val="0"/>
        <w:rPr>
          <w:b w:val="0"/>
          <w:sz w:val="24"/>
          <w:szCs w:val="24"/>
        </w:rPr>
      </w:pPr>
    </w:p>
    <w:tbl>
      <w:tblPr>
        <w:tblW w:w="10432" w:type="dxa"/>
        <w:tblInd w:w="55" w:type="dxa"/>
        <w:tblLayout w:type="fixed"/>
        <w:tblCellMar>
          <w:left w:w="70" w:type="dxa"/>
          <w:right w:w="70" w:type="dxa"/>
        </w:tblCellMar>
        <w:tblLook w:val="04A0" w:firstRow="1" w:lastRow="0" w:firstColumn="1" w:lastColumn="0" w:noHBand="0" w:noVBand="1"/>
      </w:tblPr>
      <w:tblGrid>
        <w:gridCol w:w="924"/>
        <w:gridCol w:w="3984"/>
        <w:gridCol w:w="5524"/>
      </w:tblGrid>
      <w:tr w:rsidR="00A66007" w:rsidRPr="0096624A" w:rsidTr="007F48C0">
        <w:trPr>
          <w:trHeight w:val="315"/>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A66007" w:rsidRPr="0096624A" w:rsidRDefault="00A66007" w:rsidP="005E623B">
            <w:pPr>
              <w:spacing w:afterLines="40" w:after="96" w:line="240" w:lineRule="auto"/>
              <w:jc w:val="center"/>
              <w:rPr>
                <w:b/>
                <w:bCs/>
                <w:color w:val="000000"/>
              </w:rPr>
            </w:pPr>
            <w:r w:rsidRPr="0096624A">
              <w:rPr>
                <w:b/>
                <w:bCs/>
                <w:color w:val="000000"/>
              </w:rPr>
              <w:t>№</w:t>
            </w:r>
          </w:p>
        </w:tc>
        <w:tc>
          <w:tcPr>
            <w:tcW w:w="3984" w:type="dxa"/>
            <w:tcBorders>
              <w:top w:val="single" w:sz="4" w:space="0" w:color="auto"/>
              <w:left w:val="nil"/>
              <w:bottom w:val="single" w:sz="4" w:space="0" w:color="auto"/>
              <w:right w:val="single" w:sz="4" w:space="0" w:color="auto"/>
            </w:tcBorders>
            <w:shd w:val="clear" w:color="000000" w:fill="C5D9F1"/>
            <w:vAlign w:val="center"/>
          </w:tcPr>
          <w:p w:rsidR="00A66007" w:rsidRPr="0096624A" w:rsidRDefault="00A66007" w:rsidP="005E623B">
            <w:pPr>
              <w:spacing w:afterLines="40" w:after="96" w:line="240" w:lineRule="auto"/>
              <w:jc w:val="center"/>
              <w:rPr>
                <w:b/>
                <w:bCs/>
                <w:color w:val="000000"/>
              </w:rPr>
            </w:pPr>
            <w:r w:rsidRPr="0096624A">
              <w:rPr>
                <w:b/>
                <w:bCs/>
                <w:color w:val="000000"/>
              </w:rPr>
              <w:t>Дейност</w:t>
            </w:r>
          </w:p>
        </w:tc>
        <w:tc>
          <w:tcPr>
            <w:tcW w:w="5524" w:type="dxa"/>
            <w:tcBorders>
              <w:top w:val="single" w:sz="4" w:space="0" w:color="auto"/>
              <w:left w:val="single" w:sz="4" w:space="0" w:color="auto"/>
              <w:bottom w:val="single" w:sz="4" w:space="0" w:color="auto"/>
              <w:right w:val="single" w:sz="4" w:space="0" w:color="auto"/>
            </w:tcBorders>
            <w:shd w:val="clear" w:color="000000" w:fill="C5D9F1"/>
            <w:vAlign w:val="center"/>
          </w:tcPr>
          <w:p w:rsidR="00A66007" w:rsidRPr="0096624A" w:rsidRDefault="00A66007" w:rsidP="005E623B">
            <w:pPr>
              <w:spacing w:afterLines="40" w:after="96" w:line="240" w:lineRule="auto"/>
              <w:jc w:val="center"/>
              <w:rPr>
                <w:b/>
                <w:bCs/>
                <w:color w:val="000000"/>
              </w:rPr>
            </w:pPr>
            <w:r w:rsidRPr="0096624A">
              <w:rPr>
                <w:b/>
                <w:bCs/>
                <w:color w:val="000000"/>
              </w:rPr>
              <w:t>Предлагана цена</w:t>
            </w:r>
          </w:p>
          <w:p w:rsidR="00A66007" w:rsidRPr="0096624A" w:rsidRDefault="00A66007" w:rsidP="005E623B">
            <w:pPr>
              <w:spacing w:afterLines="40" w:after="96" w:line="240" w:lineRule="auto"/>
              <w:jc w:val="center"/>
              <w:rPr>
                <w:b/>
                <w:bCs/>
                <w:color w:val="000000"/>
              </w:rPr>
            </w:pPr>
          </w:p>
        </w:tc>
      </w:tr>
      <w:tr w:rsidR="00A66007" w:rsidRPr="0096624A" w:rsidTr="007F48C0">
        <w:trPr>
          <w:trHeight w:val="315"/>
        </w:trPr>
        <w:tc>
          <w:tcPr>
            <w:tcW w:w="924" w:type="dxa"/>
            <w:tcBorders>
              <w:top w:val="nil"/>
              <w:left w:val="single" w:sz="4" w:space="0" w:color="auto"/>
              <w:bottom w:val="single" w:sz="4" w:space="0" w:color="auto"/>
              <w:right w:val="single" w:sz="4" w:space="0" w:color="auto"/>
            </w:tcBorders>
            <w:shd w:val="clear" w:color="auto" w:fill="auto"/>
            <w:vAlign w:val="center"/>
          </w:tcPr>
          <w:p w:rsidR="00A66007" w:rsidRPr="0096624A" w:rsidRDefault="00A66007" w:rsidP="005E623B">
            <w:pPr>
              <w:spacing w:afterLines="40" w:after="96" w:line="240" w:lineRule="auto"/>
              <w:jc w:val="center"/>
              <w:rPr>
                <w:color w:val="000000"/>
              </w:rPr>
            </w:pPr>
            <w:r w:rsidRPr="0096624A">
              <w:rPr>
                <w:color w:val="000000"/>
              </w:rPr>
              <w:t>I.</w:t>
            </w:r>
          </w:p>
        </w:tc>
        <w:tc>
          <w:tcPr>
            <w:tcW w:w="3984" w:type="dxa"/>
            <w:tcBorders>
              <w:top w:val="nil"/>
              <w:left w:val="nil"/>
              <w:bottom w:val="single" w:sz="4" w:space="0" w:color="auto"/>
              <w:right w:val="single" w:sz="4" w:space="0" w:color="auto"/>
            </w:tcBorders>
            <w:shd w:val="clear" w:color="auto" w:fill="auto"/>
            <w:vAlign w:val="center"/>
          </w:tcPr>
          <w:p w:rsidR="00A66007" w:rsidRPr="0096624A" w:rsidRDefault="00A66007" w:rsidP="005E623B">
            <w:pPr>
              <w:spacing w:afterLines="40" w:after="96" w:line="240" w:lineRule="auto"/>
              <w:rPr>
                <w:color w:val="000000"/>
              </w:rPr>
            </w:pPr>
            <w:r w:rsidRPr="0096624A">
              <w:rPr>
                <w:color w:val="000000"/>
              </w:rPr>
              <w:t>Изготвяне на инвестиционен проект във фаза работен проект</w:t>
            </w:r>
            <w:r w:rsidR="0096624A">
              <w:rPr>
                <w:color w:val="000000"/>
              </w:rPr>
              <w:t>.</w:t>
            </w:r>
            <w:r w:rsidRPr="0096624A">
              <w:rPr>
                <w:color w:val="000000"/>
              </w:rPr>
              <w:t xml:space="preserve"> </w:t>
            </w:r>
          </w:p>
        </w:tc>
        <w:tc>
          <w:tcPr>
            <w:tcW w:w="5524" w:type="dxa"/>
            <w:tcBorders>
              <w:top w:val="single" w:sz="4" w:space="0" w:color="auto"/>
              <w:left w:val="nil"/>
              <w:bottom w:val="single" w:sz="4" w:space="0" w:color="auto"/>
              <w:right w:val="single" w:sz="4" w:space="0" w:color="auto"/>
            </w:tcBorders>
            <w:vAlign w:val="center"/>
          </w:tcPr>
          <w:p w:rsidR="00A66007" w:rsidRPr="0096624A" w:rsidRDefault="00A66007" w:rsidP="007F48C0">
            <w:pPr>
              <w:jc w:val="center"/>
              <w:rPr>
                <w:sz w:val="22"/>
                <w:szCs w:val="22"/>
              </w:rPr>
            </w:pPr>
            <w:r w:rsidRPr="0096624A">
              <w:rPr>
                <w:sz w:val="22"/>
                <w:szCs w:val="22"/>
              </w:rPr>
              <w:t>………………………………</w:t>
            </w:r>
          </w:p>
        </w:tc>
      </w:tr>
      <w:tr w:rsidR="00A66007" w:rsidRPr="0096624A" w:rsidTr="007F48C0">
        <w:trPr>
          <w:trHeight w:val="315"/>
        </w:trPr>
        <w:tc>
          <w:tcPr>
            <w:tcW w:w="924" w:type="dxa"/>
            <w:tcBorders>
              <w:top w:val="nil"/>
              <w:left w:val="single" w:sz="4" w:space="0" w:color="auto"/>
              <w:bottom w:val="single" w:sz="4" w:space="0" w:color="auto"/>
              <w:right w:val="single" w:sz="4" w:space="0" w:color="auto"/>
            </w:tcBorders>
            <w:shd w:val="clear" w:color="auto" w:fill="auto"/>
            <w:vAlign w:val="center"/>
          </w:tcPr>
          <w:p w:rsidR="00A66007" w:rsidRPr="0096624A" w:rsidRDefault="00A66007" w:rsidP="005E623B">
            <w:pPr>
              <w:spacing w:afterLines="40" w:after="96" w:line="240" w:lineRule="auto"/>
              <w:jc w:val="center"/>
              <w:rPr>
                <w:color w:val="000000"/>
              </w:rPr>
            </w:pPr>
            <w:r w:rsidRPr="0096624A">
              <w:rPr>
                <w:color w:val="000000"/>
              </w:rPr>
              <w:t> II.</w:t>
            </w:r>
          </w:p>
        </w:tc>
        <w:tc>
          <w:tcPr>
            <w:tcW w:w="3984" w:type="dxa"/>
            <w:tcBorders>
              <w:top w:val="nil"/>
              <w:left w:val="nil"/>
              <w:bottom w:val="single" w:sz="4" w:space="0" w:color="auto"/>
              <w:right w:val="single" w:sz="4" w:space="0" w:color="auto"/>
            </w:tcBorders>
            <w:shd w:val="clear" w:color="auto" w:fill="auto"/>
            <w:vAlign w:val="center"/>
          </w:tcPr>
          <w:p w:rsidR="00A66007" w:rsidRPr="0096624A" w:rsidRDefault="00A66007" w:rsidP="005E623B">
            <w:pPr>
              <w:spacing w:afterLines="40" w:after="96" w:line="240" w:lineRule="auto"/>
              <w:rPr>
                <w:color w:val="000000"/>
              </w:rPr>
            </w:pPr>
            <w:r w:rsidRPr="0096624A">
              <w:rPr>
                <w:color w:val="000000"/>
              </w:rPr>
              <w:t>Осъществяване на авторски надзор по време на строителството</w:t>
            </w:r>
            <w:r w:rsidR="0096624A">
              <w:rPr>
                <w:color w:val="000000"/>
              </w:rPr>
              <w:t>.</w:t>
            </w:r>
          </w:p>
        </w:tc>
        <w:tc>
          <w:tcPr>
            <w:tcW w:w="5524" w:type="dxa"/>
            <w:tcBorders>
              <w:top w:val="single" w:sz="4" w:space="0" w:color="auto"/>
              <w:left w:val="nil"/>
              <w:bottom w:val="single" w:sz="4" w:space="0" w:color="auto"/>
              <w:right w:val="single" w:sz="4" w:space="0" w:color="auto"/>
            </w:tcBorders>
            <w:vAlign w:val="center"/>
          </w:tcPr>
          <w:p w:rsidR="00A66007" w:rsidRPr="0096624A" w:rsidRDefault="00A66007" w:rsidP="007F48C0">
            <w:pPr>
              <w:jc w:val="center"/>
              <w:rPr>
                <w:sz w:val="22"/>
                <w:szCs w:val="22"/>
              </w:rPr>
            </w:pPr>
            <w:r w:rsidRPr="0096624A">
              <w:rPr>
                <w:sz w:val="22"/>
                <w:szCs w:val="22"/>
              </w:rPr>
              <w:t>………………………………</w:t>
            </w:r>
          </w:p>
        </w:tc>
      </w:tr>
      <w:tr w:rsidR="00A66007" w:rsidRPr="0096624A" w:rsidTr="007F48C0">
        <w:trPr>
          <w:trHeight w:val="754"/>
        </w:trPr>
        <w:tc>
          <w:tcPr>
            <w:tcW w:w="924" w:type="dxa"/>
            <w:tcBorders>
              <w:top w:val="nil"/>
              <w:left w:val="single" w:sz="4" w:space="0" w:color="auto"/>
              <w:bottom w:val="single" w:sz="4" w:space="0" w:color="auto"/>
              <w:right w:val="single" w:sz="4" w:space="0" w:color="auto"/>
            </w:tcBorders>
            <w:shd w:val="clear" w:color="auto" w:fill="auto"/>
            <w:vAlign w:val="center"/>
          </w:tcPr>
          <w:p w:rsidR="00A66007" w:rsidRPr="0096624A" w:rsidRDefault="00A66007" w:rsidP="005E623B">
            <w:pPr>
              <w:spacing w:afterLines="40" w:after="96" w:line="240" w:lineRule="auto"/>
              <w:jc w:val="center"/>
              <w:rPr>
                <w:color w:val="000000"/>
              </w:rPr>
            </w:pPr>
            <w:r w:rsidRPr="0096624A">
              <w:rPr>
                <w:color w:val="000000"/>
              </w:rPr>
              <w:t>III.</w:t>
            </w:r>
          </w:p>
        </w:tc>
        <w:tc>
          <w:tcPr>
            <w:tcW w:w="3984" w:type="dxa"/>
            <w:tcBorders>
              <w:top w:val="single" w:sz="4" w:space="0" w:color="auto"/>
              <w:left w:val="nil"/>
              <w:bottom w:val="single" w:sz="4" w:space="0" w:color="auto"/>
              <w:right w:val="single" w:sz="4" w:space="0" w:color="auto"/>
            </w:tcBorders>
            <w:shd w:val="clear" w:color="auto" w:fill="auto"/>
            <w:vAlign w:val="center"/>
          </w:tcPr>
          <w:p w:rsidR="00A66007" w:rsidRPr="0096624A" w:rsidRDefault="00A66007" w:rsidP="005E623B">
            <w:pPr>
              <w:spacing w:afterLines="40" w:after="96" w:line="240" w:lineRule="auto"/>
              <w:rPr>
                <w:color w:val="000000"/>
              </w:rPr>
            </w:pPr>
            <w:r w:rsidRPr="0096624A">
              <w:rPr>
                <w:color w:val="000000"/>
              </w:rPr>
              <w:t>Изпълнение на СМР</w:t>
            </w:r>
            <w:r w:rsidR="0096624A">
              <w:rPr>
                <w:color w:val="000000"/>
              </w:rPr>
              <w:t>.</w:t>
            </w:r>
            <w:r w:rsidRPr="0096624A">
              <w:rPr>
                <w:color w:val="000000"/>
              </w:rPr>
              <w:t xml:space="preserve"> </w:t>
            </w:r>
          </w:p>
        </w:tc>
        <w:tc>
          <w:tcPr>
            <w:tcW w:w="5524" w:type="dxa"/>
            <w:tcBorders>
              <w:top w:val="single" w:sz="4" w:space="0" w:color="auto"/>
              <w:left w:val="nil"/>
              <w:right w:val="single" w:sz="4" w:space="0" w:color="auto"/>
            </w:tcBorders>
            <w:vAlign w:val="center"/>
          </w:tcPr>
          <w:p w:rsidR="00A66007" w:rsidRPr="0096624A" w:rsidRDefault="00A66007" w:rsidP="007F48C0">
            <w:pPr>
              <w:jc w:val="center"/>
              <w:rPr>
                <w:rFonts w:eastAsia="Batang"/>
              </w:rPr>
            </w:pPr>
            <w:r w:rsidRPr="0096624A">
              <w:rPr>
                <w:sz w:val="22"/>
                <w:szCs w:val="22"/>
              </w:rPr>
              <w:t>………………………………</w:t>
            </w:r>
          </w:p>
        </w:tc>
      </w:tr>
      <w:tr w:rsidR="00A66007" w:rsidRPr="00A66007" w:rsidTr="007F48C0">
        <w:trPr>
          <w:trHeight w:val="315"/>
        </w:trPr>
        <w:tc>
          <w:tcPr>
            <w:tcW w:w="924" w:type="dxa"/>
            <w:tcBorders>
              <w:top w:val="nil"/>
              <w:left w:val="single" w:sz="4" w:space="0" w:color="auto"/>
              <w:bottom w:val="single" w:sz="4" w:space="0" w:color="auto"/>
              <w:right w:val="single" w:sz="4" w:space="0" w:color="auto"/>
            </w:tcBorders>
            <w:shd w:val="clear" w:color="auto" w:fill="auto"/>
            <w:vAlign w:val="center"/>
          </w:tcPr>
          <w:p w:rsidR="00A66007" w:rsidRPr="0096624A" w:rsidRDefault="00A66007" w:rsidP="005E623B">
            <w:pPr>
              <w:spacing w:afterLines="40" w:after="96" w:line="240" w:lineRule="auto"/>
              <w:jc w:val="center"/>
              <w:rPr>
                <w:b/>
                <w:bCs/>
                <w:color w:val="000000"/>
              </w:rPr>
            </w:pPr>
            <w:r w:rsidRPr="0096624A">
              <w:rPr>
                <w:b/>
                <w:bCs/>
                <w:color w:val="000000"/>
              </w:rPr>
              <w:t> </w:t>
            </w:r>
          </w:p>
        </w:tc>
        <w:tc>
          <w:tcPr>
            <w:tcW w:w="3984" w:type="dxa"/>
            <w:tcBorders>
              <w:top w:val="nil"/>
              <w:left w:val="nil"/>
              <w:bottom w:val="single" w:sz="4" w:space="0" w:color="auto"/>
              <w:right w:val="single" w:sz="4" w:space="0" w:color="auto"/>
            </w:tcBorders>
            <w:shd w:val="clear" w:color="auto" w:fill="auto"/>
            <w:vAlign w:val="center"/>
          </w:tcPr>
          <w:p w:rsidR="00A66007" w:rsidRPr="0096624A" w:rsidRDefault="00A66007" w:rsidP="005E623B">
            <w:pPr>
              <w:spacing w:afterLines="40" w:after="96" w:line="240" w:lineRule="auto"/>
              <w:jc w:val="right"/>
              <w:rPr>
                <w:b/>
                <w:bCs/>
                <w:color w:val="000000"/>
              </w:rPr>
            </w:pPr>
            <w:r w:rsidRPr="0096624A">
              <w:rPr>
                <w:b/>
                <w:bCs/>
                <w:color w:val="000000"/>
              </w:rPr>
              <w:t>ОБЩО:</w:t>
            </w:r>
          </w:p>
        </w:tc>
        <w:tc>
          <w:tcPr>
            <w:tcW w:w="5524" w:type="dxa"/>
            <w:tcBorders>
              <w:top w:val="single" w:sz="4" w:space="0" w:color="auto"/>
              <w:left w:val="nil"/>
              <w:bottom w:val="single" w:sz="4" w:space="0" w:color="auto"/>
              <w:right w:val="single" w:sz="4" w:space="0" w:color="auto"/>
            </w:tcBorders>
            <w:vAlign w:val="center"/>
          </w:tcPr>
          <w:p w:rsidR="00A66007" w:rsidRPr="0096624A" w:rsidRDefault="00A66007" w:rsidP="005E623B">
            <w:pPr>
              <w:spacing w:afterLines="40" w:after="96" w:line="240" w:lineRule="auto"/>
              <w:jc w:val="center"/>
              <w:rPr>
                <w:b/>
                <w:bCs/>
                <w:color w:val="000000"/>
                <w:sz w:val="22"/>
                <w:szCs w:val="22"/>
              </w:rPr>
            </w:pPr>
            <w:r w:rsidRPr="0096624A">
              <w:rPr>
                <w:sz w:val="22"/>
                <w:szCs w:val="22"/>
              </w:rPr>
              <w:t>………………………………</w:t>
            </w:r>
          </w:p>
        </w:tc>
      </w:tr>
    </w:tbl>
    <w:p w:rsidR="00A66007" w:rsidRPr="0096624A" w:rsidRDefault="00A66007" w:rsidP="005E623B">
      <w:pPr>
        <w:spacing w:afterLines="40" w:after="96" w:line="240" w:lineRule="auto"/>
        <w:rPr>
          <w:b/>
        </w:rPr>
      </w:pPr>
      <w:r w:rsidRPr="0096624A">
        <w:rPr>
          <w:b/>
        </w:rPr>
        <w:t>*посочените стойности са в лева без вкл. ДДС</w:t>
      </w:r>
      <w:r w:rsidR="0096624A">
        <w:rPr>
          <w:b/>
        </w:rPr>
        <w:t xml:space="preserve">. </w:t>
      </w:r>
    </w:p>
    <w:p w:rsidR="0096624A" w:rsidRDefault="0096624A" w:rsidP="005E623B">
      <w:pPr>
        <w:suppressAutoHyphens w:val="0"/>
        <w:spacing w:afterLines="40" w:after="96" w:line="240" w:lineRule="auto"/>
        <w:ind w:firstLine="708"/>
        <w:jc w:val="both"/>
        <w:rPr>
          <w:lang w:eastAsia="bg-BG"/>
        </w:rPr>
      </w:pPr>
    </w:p>
    <w:p w:rsidR="005E24EB" w:rsidRDefault="00A66007" w:rsidP="005E623B">
      <w:pPr>
        <w:suppressAutoHyphens w:val="0"/>
        <w:spacing w:afterLines="40" w:after="96" w:line="276" w:lineRule="auto"/>
        <w:ind w:firstLine="708"/>
        <w:jc w:val="both"/>
      </w:pPr>
      <w:r w:rsidRPr="00370540">
        <w:rPr>
          <w:lang w:eastAsia="bg-BG"/>
        </w:rPr>
        <w:t>Посочените цени включват всички разходи за точното и качествено изпълнение на инженеринговите дейности в съответствие с нормите и нормативите действащи в Република България. Цените са посочени в български лева.</w:t>
      </w:r>
      <w:r w:rsidRPr="00370540">
        <w:t xml:space="preserve"> </w:t>
      </w:r>
    </w:p>
    <w:p w:rsidR="0096624A" w:rsidRDefault="0096624A" w:rsidP="005E623B">
      <w:pPr>
        <w:suppressAutoHyphens w:val="0"/>
        <w:spacing w:afterLines="40" w:after="96" w:line="276" w:lineRule="auto"/>
        <w:ind w:firstLine="708"/>
        <w:jc w:val="both"/>
      </w:pPr>
    </w:p>
    <w:p w:rsidR="00A66007" w:rsidRPr="0096624A" w:rsidRDefault="00A66007" w:rsidP="005E623B">
      <w:pPr>
        <w:suppressAutoHyphens w:val="0"/>
        <w:spacing w:afterLines="40" w:after="96" w:line="276" w:lineRule="auto"/>
        <w:ind w:firstLine="708"/>
        <w:jc w:val="both"/>
        <w:rPr>
          <w:lang w:eastAsia="bg-BG"/>
        </w:rPr>
      </w:pPr>
      <w:r w:rsidRPr="00370540">
        <w:t>Предложените цени са определени при пълно съответствие с условията от документацията и техническата спецификация по процедурата.</w:t>
      </w:r>
    </w:p>
    <w:p w:rsidR="0096624A" w:rsidRDefault="0096624A" w:rsidP="005E623B">
      <w:pPr>
        <w:suppressAutoHyphens w:val="0"/>
        <w:spacing w:afterLines="40" w:after="96" w:line="276" w:lineRule="auto"/>
        <w:jc w:val="both"/>
        <w:rPr>
          <w:b/>
          <w:i/>
          <w:lang w:eastAsia="fr-FR"/>
        </w:rPr>
      </w:pPr>
    </w:p>
    <w:p w:rsidR="00A66007" w:rsidRDefault="00A66007" w:rsidP="005E623B">
      <w:pPr>
        <w:suppressAutoHyphens w:val="0"/>
        <w:spacing w:afterLines="40" w:after="96" w:line="276" w:lineRule="auto"/>
        <w:jc w:val="both"/>
        <w:rPr>
          <w:b/>
          <w:i/>
          <w:lang w:eastAsia="fr-FR"/>
        </w:rPr>
      </w:pPr>
      <w:r w:rsidRPr="00370540">
        <w:rPr>
          <w:b/>
          <w:i/>
          <w:lang w:eastAsia="fr-FR"/>
        </w:rPr>
        <w:t>ВАЖНО !!!!!!</w:t>
      </w:r>
    </w:p>
    <w:p w:rsidR="00A66007" w:rsidRDefault="00A66007" w:rsidP="005E623B">
      <w:pPr>
        <w:suppressAutoHyphens w:val="0"/>
        <w:spacing w:afterLines="40" w:after="96" w:line="276" w:lineRule="auto"/>
        <w:jc w:val="both"/>
        <w:rPr>
          <w:b/>
          <w:i/>
          <w:lang w:eastAsia="fr-FR"/>
        </w:rPr>
      </w:pPr>
      <w:r w:rsidRPr="00370540">
        <w:rPr>
          <w:b/>
          <w:i/>
          <w:lang w:eastAsia="fr-FR"/>
        </w:rPr>
        <w:t xml:space="preserve">Участниците задължително изработват предложенията си при съобразяване с максималната стойност на осигурения от възложителя бюджет като цяло и съответно цената по дейности/бюджетни пера. </w:t>
      </w:r>
    </w:p>
    <w:p w:rsidR="0096624A" w:rsidRDefault="0096624A" w:rsidP="005E623B">
      <w:pPr>
        <w:suppressAutoHyphens w:val="0"/>
        <w:spacing w:afterLines="40" w:after="96" w:line="276" w:lineRule="auto"/>
        <w:jc w:val="both"/>
        <w:rPr>
          <w:b/>
          <w:i/>
          <w:lang w:eastAsia="fr-FR"/>
        </w:rPr>
      </w:pPr>
    </w:p>
    <w:p w:rsidR="00A66007" w:rsidRPr="00A66007" w:rsidRDefault="00A66007" w:rsidP="005E623B">
      <w:pPr>
        <w:suppressAutoHyphens w:val="0"/>
        <w:spacing w:afterLines="40" w:after="96" w:line="276" w:lineRule="auto"/>
        <w:jc w:val="both"/>
        <w:rPr>
          <w:b/>
          <w:bCs/>
          <w:lang w:eastAsia="en-US"/>
        </w:rPr>
      </w:pPr>
      <w:r w:rsidRPr="00370540">
        <w:rPr>
          <w:b/>
          <w:i/>
          <w:lang w:eastAsia="fr-FR"/>
        </w:rPr>
        <w:t>Ценовото предложение задължително включва пълния обем дейности по техническата спецификация, като при формиране на общата цена и съответно цената по дейности/бюджетни пера не трябва да надхвърля максимално предвидения финансов ресурс. При установяване на оферта надхвърляща обявената прогнозна обща стойност и съответно цената по дейности/бюджетни пера, офертата на участника ще бъде отстранена от участие в процедурата.</w:t>
      </w:r>
    </w:p>
    <w:p w:rsidR="00A66007" w:rsidRDefault="00A66007" w:rsidP="005E623B">
      <w:pPr>
        <w:spacing w:afterLines="40" w:after="96" w:line="276" w:lineRule="auto"/>
        <w:jc w:val="both"/>
        <w:rPr>
          <w:b/>
          <w:bCs/>
        </w:rPr>
      </w:pPr>
    </w:p>
    <w:p w:rsidR="00A66007" w:rsidRDefault="00A66007" w:rsidP="005E623B">
      <w:pPr>
        <w:spacing w:afterLines="40" w:after="96" w:line="276" w:lineRule="auto"/>
        <w:jc w:val="both"/>
        <w:rPr>
          <w:b/>
          <w:bCs/>
        </w:rPr>
      </w:pPr>
      <w:r w:rsidRPr="00370540">
        <w:rPr>
          <w:b/>
          <w:bCs/>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96624A" w:rsidRPr="0096624A" w:rsidRDefault="0096624A" w:rsidP="005E623B">
      <w:pPr>
        <w:spacing w:afterLines="40" w:after="96" w:line="276" w:lineRule="auto"/>
        <w:jc w:val="both"/>
      </w:pPr>
    </w:p>
    <w:p w:rsidR="00262249" w:rsidRPr="00F031B5" w:rsidRDefault="00262249" w:rsidP="00262249">
      <w:pPr>
        <w:spacing w:before="120" w:line="276" w:lineRule="auto"/>
        <w:ind w:left="1416"/>
        <w:jc w:val="both"/>
        <w:rPr>
          <w:b/>
          <w:bCs/>
          <w:u w:val="single"/>
        </w:rPr>
      </w:pPr>
      <w:r w:rsidRPr="00F031B5">
        <w:rPr>
          <w:b/>
          <w:bCs/>
          <w:u w:val="single"/>
        </w:rPr>
        <w:t>ПОДПИС и ПЕЧАТ:</w:t>
      </w:r>
    </w:p>
    <w:tbl>
      <w:tblPr>
        <w:tblW w:w="0" w:type="auto"/>
        <w:tblLayout w:type="fixed"/>
        <w:tblLook w:val="0000" w:firstRow="0" w:lastRow="0" w:firstColumn="0" w:lastColumn="0" w:noHBand="0" w:noVBand="0"/>
      </w:tblPr>
      <w:tblGrid>
        <w:gridCol w:w="4261"/>
        <w:gridCol w:w="4919"/>
      </w:tblGrid>
      <w:tr w:rsidR="00262249" w:rsidRPr="00F031B5" w:rsidTr="00315C1B">
        <w:tc>
          <w:tcPr>
            <w:tcW w:w="4261" w:type="dxa"/>
          </w:tcPr>
          <w:p w:rsidR="00262249" w:rsidRPr="00F031B5" w:rsidRDefault="00262249" w:rsidP="00262249">
            <w:pPr>
              <w:spacing w:line="276" w:lineRule="auto"/>
              <w:jc w:val="right"/>
              <w:rPr>
                <w:b/>
              </w:rPr>
            </w:pPr>
            <w:r w:rsidRPr="00F031B5">
              <w:rPr>
                <w:b/>
              </w:rPr>
              <w:t xml:space="preserve">Дата </w:t>
            </w:r>
          </w:p>
        </w:tc>
        <w:tc>
          <w:tcPr>
            <w:tcW w:w="4919" w:type="dxa"/>
          </w:tcPr>
          <w:p w:rsidR="00262249" w:rsidRPr="00F031B5" w:rsidRDefault="00262249" w:rsidP="00262249">
            <w:pPr>
              <w:spacing w:line="276" w:lineRule="auto"/>
              <w:jc w:val="both"/>
            </w:pPr>
            <w:r w:rsidRPr="00F031B5">
              <w:t>________/ _________ / ______</w:t>
            </w:r>
          </w:p>
        </w:tc>
      </w:tr>
      <w:tr w:rsidR="00262249" w:rsidRPr="00F031B5" w:rsidTr="00315C1B">
        <w:tc>
          <w:tcPr>
            <w:tcW w:w="4261" w:type="dxa"/>
          </w:tcPr>
          <w:p w:rsidR="00262249" w:rsidRPr="00F031B5" w:rsidRDefault="00262249" w:rsidP="00262249">
            <w:pPr>
              <w:spacing w:line="276" w:lineRule="auto"/>
              <w:jc w:val="right"/>
              <w:rPr>
                <w:b/>
              </w:rPr>
            </w:pPr>
            <w:r w:rsidRPr="00F031B5">
              <w:rPr>
                <w:b/>
              </w:rPr>
              <w:t>Име и фамилия</w:t>
            </w:r>
          </w:p>
        </w:tc>
        <w:tc>
          <w:tcPr>
            <w:tcW w:w="4919" w:type="dxa"/>
          </w:tcPr>
          <w:p w:rsidR="00262249" w:rsidRPr="00F031B5" w:rsidRDefault="00262249" w:rsidP="00262249">
            <w:pPr>
              <w:spacing w:line="276" w:lineRule="auto"/>
              <w:jc w:val="both"/>
            </w:pPr>
            <w:r w:rsidRPr="00F031B5">
              <w:t>__________________________</w:t>
            </w:r>
          </w:p>
        </w:tc>
      </w:tr>
      <w:tr w:rsidR="00262249" w:rsidRPr="00F031B5" w:rsidTr="00315C1B">
        <w:tc>
          <w:tcPr>
            <w:tcW w:w="4261" w:type="dxa"/>
          </w:tcPr>
          <w:p w:rsidR="00262249" w:rsidRPr="00F031B5" w:rsidRDefault="00262249" w:rsidP="00262249">
            <w:pPr>
              <w:spacing w:line="276" w:lineRule="auto"/>
              <w:jc w:val="right"/>
              <w:rPr>
                <w:b/>
              </w:rPr>
            </w:pPr>
            <w:r w:rsidRPr="00F031B5">
              <w:rPr>
                <w:b/>
              </w:rPr>
              <w:t xml:space="preserve">Длъжност </w:t>
            </w:r>
          </w:p>
        </w:tc>
        <w:tc>
          <w:tcPr>
            <w:tcW w:w="4919" w:type="dxa"/>
          </w:tcPr>
          <w:p w:rsidR="00262249" w:rsidRPr="00F031B5" w:rsidRDefault="00262249" w:rsidP="00262249">
            <w:pPr>
              <w:spacing w:line="276" w:lineRule="auto"/>
              <w:jc w:val="both"/>
            </w:pPr>
            <w:r w:rsidRPr="00F031B5">
              <w:t>__________________________</w:t>
            </w:r>
          </w:p>
        </w:tc>
      </w:tr>
      <w:tr w:rsidR="00262249" w:rsidRPr="00F031B5" w:rsidTr="00315C1B">
        <w:tc>
          <w:tcPr>
            <w:tcW w:w="4261" w:type="dxa"/>
          </w:tcPr>
          <w:p w:rsidR="00262249" w:rsidRPr="00F031B5" w:rsidRDefault="00262249" w:rsidP="00262249">
            <w:pPr>
              <w:spacing w:line="276" w:lineRule="auto"/>
              <w:jc w:val="right"/>
              <w:rPr>
                <w:b/>
              </w:rPr>
            </w:pPr>
            <w:r w:rsidRPr="00F031B5">
              <w:rPr>
                <w:b/>
              </w:rPr>
              <w:t>Наименование на участника</w:t>
            </w:r>
          </w:p>
        </w:tc>
        <w:tc>
          <w:tcPr>
            <w:tcW w:w="4919" w:type="dxa"/>
          </w:tcPr>
          <w:p w:rsidR="00262249" w:rsidRPr="00F031B5" w:rsidRDefault="00262249" w:rsidP="00262249">
            <w:pPr>
              <w:spacing w:line="276" w:lineRule="auto"/>
              <w:jc w:val="both"/>
            </w:pPr>
            <w:r w:rsidRPr="00F031B5">
              <w:t>__________________________</w:t>
            </w:r>
          </w:p>
        </w:tc>
      </w:tr>
    </w:tbl>
    <w:p w:rsidR="00262249" w:rsidRDefault="00262249" w:rsidP="00262249">
      <w:pPr>
        <w:spacing w:line="240" w:lineRule="auto"/>
        <w:ind w:left="6372" w:firstLine="708"/>
      </w:pPr>
    </w:p>
    <w:p w:rsidR="00A66007" w:rsidRDefault="00A66007" w:rsidP="005E623B">
      <w:pPr>
        <w:spacing w:afterLines="40" w:after="96" w:line="240" w:lineRule="auto"/>
        <w:jc w:val="both"/>
        <w:rPr>
          <w:b/>
          <w:bCs/>
        </w:rPr>
      </w:pPr>
    </w:p>
    <w:p w:rsidR="00B55D71" w:rsidRPr="00A66007" w:rsidRDefault="00A86113" w:rsidP="005E623B">
      <w:pPr>
        <w:shd w:val="clear" w:color="auto" w:fill="FFFFFF"/>
        <w:spacing w:afterLines="40" w:after="96" w:line="240" w:lineRule="auto"/>
        <w:outlineLvl w:val="0"/>
        <w:rPr>
          <w:bCs/>
          <w:lang w:eastAsia="bg-BG"/>
        </w:rPr>
      </w:pPr>
      <w:r w:rsidRPr="00370540">
        <w:rPr>
          <w:lang w:eastAsia="bg-BG"/>
        </w:rPr>
        <w:br w:type="page"/>
      </w:r>
      <w:r w:rsidR="00A66007">
        <w:rPr>
          <w:lang w:eastAsia="bg-BG"/>
        </w:rPr>
        <w:t xml:space="preserve">                                                                                                                                           </w:t>
      </w:r>
      <w:r w:rsidR="00F01910" w:rsidRPr="00370540">
        <w:rPr>
          <w:b/>
        </w:rPr>
        <w:t xml:space="preserve">Приложение № </w:t>
      </w:r>
      <w:r w:rsidR="00A66007">
        <w:rPr>
          <w:b/>
        </w:rPr>
        <w:t>7</w:t>
      </w:r>
    </w:p>
    <w:p w:rsidR="00315C1B" w:rsidRDefault="00315C1B" w:rsidP="005E623B">
      <w:pPr>
        <w:pStyle w:val="a6"/>
        <w:tabs>
          <w:tab w:val="left" w:pos="-600"/>
        </w:tabs>
        <w:spacing w:afterLines="40" w:after="96"/>
        <w:jc w:val="right"/>
        <w:rPr>
          <w:sz w:val="24"/>
          <w:szCs w:val="24"/>
        </w:rPr>
      </w:pPr>
    </w:p>
    <w:p w:rsidR="00B55D71" w:rsidRPr="0028751F" w:rsidRDefault="00673651" w:rsidP="005E623B">
      <w:pPr>
        <w:pStyle w:val="a6"/>
        <w:tabs>
          <w:tab w:val="left" w:pos="-600"/>
        </w:tabs>
        <w:spacing w:afterLines="40" w:after="96"/>
        <w:jc w:val="right"/>
        <w:rPr>
          <w:sz w:val="24"/>
          <w:szCs w:val="24"/>
        </w:rPr>
      </w:pPr>
      <w:r w:rsidRPr="00370540">
        <w:rPr>
          <w:sz w:val="24"/>
          <w:szCs w:val="24"/>
        </w:rPr>
        <w:t>ПРОЕКТ!</w:t>
      </w:r>
    </w:p>
    <w:p w:rsidR="00262249" w:rsidRPr="00E36BBD" w:rsidRDefault="00262249" w:rsidP="00315C1B">
      <w:pPr>
        <w:pStyle w:val="afe"/>
        <w:spacing w:line="276" w:lineRule="auto"/>
        <w:ind w:left="1080"/>
        <w:rPr>
          <w:b/>
        </w:rPr>
      </w:pPr>
      <w:r>
        <w:rPr>
          <w:b/>
        </w:rPr>
        <w:t xml:space="preserve">                                                        </w:t>
      </w:r>
      <w:r w:rsidRPr="00E36BBD">
        <w:rPr>
          <w:b/>
        </w:rPr>
        <w:t xml:space="preserve">ДОГОВОР </w:t>
      </w:r>
    </w:p>
    <w:p w:rsidR="00262249" w:rsidRPr="00E36BBD" w:rsidRDefault="00262249" w:rsidP="00315C1B">
      <w:pPr>
        <w:spacing w:line="276" w:lineRule="auto"/>
        <w:jc w:val="center"/>
        <w:rPr>
          <w:color w:val="000000"/>
          <w:lang w:eastAsia="bg-BG"/>
        </w:rPr>
      </w:pPr>
      <w:r w:rsidRPr="0083474B">
        <w:rPr>
          <w:b/>
          <w:noProof/>
          <w:color w:val="000000"/>
          <w:lang w:eastAsia="bg-BG"/>
        </w:rPr>
        <w:t>№</w:t>
      </w:r>
      <w:r w:rsidR="00772AB7" w:rsidRPr="00772AB7">
        <w:rPr>
          <w:rFonts w:eastAsiaTheme="minorHAnsi"/>
          <w:b/>
          <w:bCs/>
          <w:color w:val="000000"/>
          <w:lang w:eastAsia="en-US"/>
        </w:rPr>
        <w:t xml:space="preserve"> </w:t>
      </w:r>
      <w:r w:rsidR="00772AB7" w:rsidRPr="009E7264">
        <w:rPr>
          <w:rFonts w:eastAsiaTheme="minorHAnsi"/>
          <w:b/>
          <w:bCs/>
          <w:color w:val="000000"/>
          <w:lang w:eastAsia="en-US"/>
        </w:rPr>
        <w:t>BG16RFOP001-1.018-0005-C01</w:t>
      </w:r>
      <w:r w:rsidR="00772AB7">
        <w:rPr>
          <w:rFonts w:eastAsiaTheme="minorHAnsi"/>
          <w:b/>
          <w:bCs/>
          <w:color w:val="000000"/>
          <w:lang w:eastAsia="en-US"/>
        </w:rPr>
        <w:t>-</w:t>
      </w:r>
      <w:r w:rsidR="00772AB7">
        <w:rPr>
          <w:rFonts w:eastAsiaTheme="minorHAnsi"/>
          <w:b/>
          <w:bCs/>
          <w:color w:val="000000"/>
          <w:lang w:val="en-US" w:eastAsia="en-US"/>
        </w:rPr>
        <w:t>S -……</w:t>
      </w:r>
      <w:r w:rsidRPr="00E36BBD">
        <w:rPr>
          <w:noProof/>
          <w:color w:val="000000"/>
          <w:lang w:eastAsia="bg-BG"/>
        </w:rPr>
        <w:t>/_____________</w:t>
      </w:r>
      <w:r w:rsidRPr="00E36BBD">
        <w:rPr>
          <w:color w:val="000000"/>
          <w:lang w:eastAsia="bg-BG"/>
        </w:rPr>
        <w:t xml:space="preserve"> г.</w:t>
      </w:r>
    </w:p>
    <w:p w:rsidR="00262249" w:rsidRPr="00E36BBD" w:rsidRDefault="00262249" w:rsidP="00315C1B">
      <w:pPr>
        <w:spacing w:line="276" w:lineRule="auto"/>
        <w:jc w:val="center"/>
        <w:rPr>
          <w:color w:val="000000"/>
          <w:lang w:eastAsia="bg-BG"/>
        </w:rPr>
      </w:pPr>
    </w:p>
    <w:p w:rsidR="00262249" w:rsidRPr="00E36BBD" w:rsidRDefault="00262249" w:rsidP="00315C1B">
      <w:pPr>
        <w:spacing w:before="100" w:beforeAutospacing="1" w:after="100" w:afterAutospacing="1" w:line="276" w:lineRule="auto"/>
        <w:ind w:firstLine="567"/>
        <w:jc w:val="both"/>
        <w:rPr>
          <w:bCs/>
          <w:lang w:eastAsia="bg-BG"/>
        </w:rPr>
      </w:pPr>
      <w:r w:rsidRPr="00E36BBD">
        <w:rPr>
          <w:bCs/>
          <w:lang w:eastAsia="bg-BG"/>
        </w:rPr>
        <w:t xml:space="preserve">Днес, ............. 2017 г., в гр. </w:t>
      </w:r>
      <w:r>
        <w:rPr>
          <w:bCs/>
          <w:lang w:eastAsia="bg-BG"/>
        </w:rPr>
        <w:t>Перник</w:t>
      </w:r>
      <w:r w:rsidRPr="00E36BBD">
        <w:rPr>
          <w:bCs/>
          <w:lang w:eastAsia="bg-BG"/>
        </w:rPr>
        <w:t xml:space="preserve">, между: </w:t>
      </w:r>
    </w:p>
    <w:p w:rsidR="00262249" w:rsidRDefault="00262249" w:rsidP="00315C1B">
      <w:pPr>
        <w:spacing w:line="276" w:lineRule="auto"/>
        <w:ind w:firstLine="567"/>
        <w:jc w:val="both"/>
        <w:rPr>
          <w:lang w:eastAsia="bg-BG"/>
        </w:rPr>
      </w:pPr>
      <w:r w:rsidRPr="005D7F3B">
        <w:rPr>
          <w:b/>
          <w:lang w:eastAsia="bg-BG"/>
        </w:rPr>
        <w:t>1. ОБЩИНА П</w:t>
      </w:r>
      <w:r>
        <w:rPr>
          <w:b/>
          <w:lang w:eastAsia="bg-BG"/>
        </w:rPr>
        <w:t>ЕРНИК</w:t>
      </w:r>
      <w:r w:rsidRPr="005D7F3B">
        <w:rPr>
          <w:b/>
          <w:lang w:eastAsia="bg-BG"/>
        </w:rPr>
        <w:t>,</w:t>
      </w:r>
      <w:r w:rsidRPr="005D7F3B">
        <w:t xml:space="preserve"> ЕИК (по БУЛСТАТ) </w:t>
      </w:r>
      <w:r w:rsidRPr="0074256D">
        <w:rPr>
          <w:lang w:eastAsia="bg-BG"/>
        </w:rPr>
        <w:t>000386751</w:t>
      </w:r>
      <w:r>
        <w:rPr>
          <w:color w:val="000000"/>
          <w:shd w:val="clear" w:color="auto" w:fill="FFFFFF"/>
        </w:rPr>
        <w:t>,</w:t>
      </w:r>
      <w:r w:rsidRPr="005D7F3B">
        <w:rPr>
          <w:color w:val="000000"/>
          <w:shd w:val="clear" w:color="auto" w:fill="FFFFFF"/>
        </w:rPr>
        <w:t xml:space="preserve"> </w:t>
      </w:r>
      <w:r w:rsidRPr="005D7F3B">
        <w:t xml:space="preserve">със седалище и адрес на управление: п.к. </w:t>
      </w:r>
      <w:r>
        <w:t>23</w:t>
      </w:r>
      <w:r w:rsidRPr="005D7F3B">
        <w:t xml:space="preserve">00 област </w:t>
      </w:r>
      <w:r>
        <w:t>Перник</w:t>
      </w:r>
      <w:r w:rsidRPr="005D7F3B">
        <w:t>,</w:t>
      </w:r>
      <w:r>
        <w:t xml:space="preserve"> </w:t>
      </w:r>
      <w:r>
        <w:rPr>
          <w:color w:val="000000"/>
          <w:lang w:eastAsia="bg-BG"/>
        </w:rPr>
        <w:t>гр.Перник, пл. „Св. Иван Рил</w:t>
      </w:r>
      <w:r w:rsidR="004D1CAC">
        <w:rPr>
          <w:color w:val="000000"/>
          <w:lang w:eastAsia="bg-BG"/>
        </w:rPr>
        <w:t>с</w:t>
      </w:r>
      <w:r>
        <w:rPr>
          <w:color w:val="000000"/>
          <w:lang w:eastAsia="bg-BG"/>
        </w:rPr>
        <w:t xml:space="preserve">ки” </w:t>
      </w:r>
      <w:r w:rsidRPr="009971E6">
        <w:rPr>
          <w:color w:val="000000"/>
          <w:lang w:eastAsia="bg-BG"/>
        </w:rPr>
        <w:t xml:space="preserve"> №</w:t>
      </w:r>
      <w:r>
        <w:rPr>
          <w:color w:val="000000"/>
          <w:lang w:eastAsia="bg-BG"/>
        </w:rPr>
        <w:t xml:space="preserve"> 1а</w:t>
      </w:r>
      <w:r w:rsidRPr="005D7F3B">
        <w:t xml:space="preserve">, представлявана от </w:t>
      </w:r>
      <w:r w:rsidRPr="0096624A">
        <w:rPr>
          <w:b/>
          <w:bCs/>
        </w:rPr>
        <w:t>ВЯРА МИХАЙЛОВА ЦЕРОВСКА</w:t>
      </w:r>
      <w:r>
        <w:t xml:space="preserve"> -</w:t>
      </w:r>
      <w:r w:rsidRPr="005D7F3B">
        <w:t xml:space="preserve"> </w:t>
      </w:r>
      <w:r w:rsidRPr="00262249">
        <w:rPr>
          <w:b/>
        </w:rPr>
        <w:t>КМЕТ НА ОБЩИНА ПЕРНИК</w:t>
      </w:r>
      <w:r>
        <w:t xml:space="preserve"> и </w:t>
      </w:r>
      <w:r w:rsidR="00F66A68" w:rsidRPr="00F66A68">
        <w:rPr>
          <w:b/>
        </w:rPr>
        <w:t>МАРИЯ БЛАГОЕВА</w:t>
      </w:r>
      <w:r w:rsidRPr="00F66A68">
        <w:t xml:space="preserve"> - </w:t>
      </w:r>
      <w:r w:rsidRPr="00F66A68">
        <w:rPr>
          <w:b/>
        </w:rPr>
        <w:t>ГЛАВЕН СЧЕТОВОДИТЕЛ НА ОБЩИНА ПЕРНИК</w:t>
      </w:r>
      <w:r w:rsidRPr="00262249">
        <w:rPr>
          <w:b/>
        </w:rPr>
        <w:t xml:space="preserve">, </w:t>
      </w:r>
      <w:r w:rsidRPr="005D7F3B">
        <w:t xml:space="preserve"> </w:t>
      </w:r>
      <w:r w:rsidRPr="005D7F3B">
        <w:rPr>
          <w:lang w:eastAsia="bg-BG"/>
        </w:rPr>
        <w:t>наричан</w:t>
      </w:r>
      <w:r>
        <w:rPr>
          <w:lang w:eastAsia="bg-BG"/>
        </w:rPr>
        <w:t>а</w:t>
      </w:r>
      <w:r w:rsidRPr="005D7F3B">
        <w:rPr>
          <w:lang w:eastAsia="bg-BG"/>
        </w:rPr>
        <w:t xml:space="preserve"> за краткост в договора „</w:t>
      </w:r>
      <w:r w:rsidRPr="005D7F3B">
        <w:rPr>
          <w:b/>
          <w:lang w:eastAsia="bg-BG"/>
        </w:rPr>
        <w:t>ВЪЗЛОЖИТЕЛ</w:t>
      </w:r>
      <w:r w:rsidRPr="005D7F3B">
        <w:rPr>
          <w:lang w:eastAsia="bg-BG"/>
        </w:rPr>
        <w:t xml:space="preserve">” </w:t>
      </w:r>
    </w:p>
    <w:p w:rsidR="00262249" w:rsidRPr="007D41FF" w:rsidRDefault="00262249" w:rsidP="00315C1B">
      <w:pPr>
        <w:spacing w:line="276" w:lineRule="auto"/>
        <w:ind w:firstLine="567"/>
        <w:jc w:val="both"/>
        <w:rPr>
          <w:color w:val="000000"/>
          <w:shd w:val="clear" w:color="auto" w:fill="FFFFFF"/>
        </w:rPr>
      </w:pPr>
      <w:r w:rsidRPr="005D7F3B">
        <w:rPr>
          <w:lang w:eastAsia="bg-BG"/>
        </w:rPr>
        <w:t xml:space="preserve">и </w:t>
      </w:r>
    </w:p>
    <w:p w:rsidR="00B55D71" w:rsidRDefault="00B55D71" w:rsidP="005E623B">
      <w:pPr>
        <w:spacing w:afterLines="40" w:after="96" w:line="276" w:lineRule="auto"/>
        <w:jc w:val="center"/>
        <w:rPr>
          <w:b/>
          <w:highlight w:val="yellow"/>
        </w:rPr>
      </w:pPr>
    </w:p>
    <w:p w:rsidR="00262249" w:rsidRDefault="00262249" w:rsidP="00315C1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both"/>
        <w:rPr>
          <w:lang w:eastAsia="bg-BG"/>
        </w:rPr>
      </w:pPr>
      <w:r>
        <w:rPr>
          <w:rFonts w:eastAsia="ヒラギノ角ゴ Pro W3"/>
          <w:b/>
        </w:rPr>
        <w:tab/>
      </w:r>
      <w:r w:rsidRPr="00135481">
        <w:rPr>
          <w:rFonts w:eastAsia="ヒラギノ角ゴ Pro W3"/>
          <w:b/>
        </w:rPr>
        <w:t>“</w:t>
      </w:r>
      <w:r>
        <w:rPr>
          <w:rFonts w:eastAsia="ヒラギノ角ゴ Pro W3"/>
          <w:b/>
        </w:rPr>
        <w:t>……………………</w:t>
      </w:r>
      <w:r w:rsidRPr="00135481">
        <w:rPr>
          <w:rFonts w:eastAsia="ヒラギノ角ゴ Pro W3"/>
          <w:b/>
        </w:rPr>
        <w:t xml:space="preserve">” </w:t>
      </w:r>
      <w:r>
        <w:rPr>
          <w:rFonts w:eastAsia="ヒラギノ角ゴ Pro W3"/>
          <w:b/>
        </w:rPr>
        <w:t>…………</w:t>
      </w:r>
      <w:r w:rsidRPr="00135481">
        <w:rPr>
          <w:b/>
        </w:rPr>
        <w:t xml:space="preserve">, </w:t>
      </w:r>
      <w:r w:rsidRPr="00135481">
        <w:t xml:space="preserve">с ЕИК </w:t>
      </w:r>
      <w:hyperlink r:id="rId13" w:history="1">
        <w:r>
          <w:t>………….</w:t>
        </w:r>
      </w:hyperlink>
      <w:r w:rsidRPr="00135481">
        <w:t xml:space="preserve">, със седалище и адрес на управление: гр. </w:t>
      </w:r>
      <w:r>
        <w:t>…………..</w:t>
      </w:r>
      <w:r w:rsidRPr="00135481">
        <w:t xml:space="preserve">, </w:t>
      </w:r>
      <w:r>
        <w:t>ул</w:t>
      </w:r>
      <w:r w:rsidRPr="00135481">
        <w:t>. „</w:t>
      </w:r>
      <w:r>
        <w:t>……………..</w:t>
      </w:r>
      <w:r w:rsidRPr="00135481">
        <w:t xml:space="preserve">”№ </w:t>
      </w:r>
      <w:r>
        <w:t>….</w:t>
      </w:r>
      <w:r w:rsidRPr="00135481">
        <w:t>,  представлявано от</w:t>
      </w:r>
      <w:r w:rsidRPr="00135481">
        <w:rPr>
          <w:b/>
        </w:rPr>
        <w:t xml:space="preserve"> </w:t>
      </w:r>
      <w:r>
        <w:rPr>
          <w:b/>
        </w:rPr>
        <w:t>………………</w:t>
      </w:r>
      <w:r w:rsidRPr="00135481">
        <w:rPr>
          <w:b/>
        </w:rPr>
        <w:t xml:space="preserve"> </w:t>
      </w:r>
      <w:r w:rsidRPr="00135481">
        <w:rPr>
          <w:b/>
          <w:lang w:eastAsia="bg-BG"/>
        </w:rPr>
        <w:t xml:space="preserve">– </w:t>
      </w:r>
      <w:r>
        <w:rPr>
          <w:b/>
          <w:lang w:eastAsia="bg-BG"/>
        </w:rPr>
        <w:t>…………………..</w:t>
      </w:r>
      <w:r w:rsidRPr="00135481">
        <w:rPr>
          <w:lang w:eastAsia="bg-BG"/>
        </w:rPr>
        <w:t xml:space="preserve">, наричанo по-долу </w:t>
      </w:r>
      <w:r w:rsidRPr="00135481">
        <w:rPr>
          <w:b/>
          <w:lang w:eastAsia="bg-BG"/>
        </w:rPr>
        <w:t>ИЗПЪЛНИТЕЛ</w:t>
      </w:r>
      <w:r w:rsidRPr="00135481">
        <w:rPr>
          <w:lang w:eastAsia="bg-BG"/>
        </w:rPr>
        <w:t xml:space="preserve">, от друга страна, </w:t>
      </w:r>
    </w:p>
    <w:p w:rsidR="00B55D71" w:rsidRDefault="00B55D71" w:rsidP="005E623B">
      <w:pPr>
        <w:suppressAutoHyphens w:val="0"/>
        <w:spacing w:afterLines="40" w:after="96" w:line="276" w:lineRule="auto"/>
        <w:jc w:val="both"/>
        <w:rPr>
          <w:lang w:eastAsia="bg-BG"/>
        </w:rPr>
      </w:pPr>
    </w:p>
    <w:p w:rsidR="00262249" w:rsidRDefault="00262249" w:rsidP="00315C1B">
      <w:pPr>
        <w:spacing w:line="276" w:lineRule="auto"/>
        <w:jc w:val="both"/>
        <w:outlineLvl w:val="0"/>
        <w:rPr>
          <w:lang w:eastAsia="bg-BG"/>
        </w:rPr>
      </w:pPr>
      <w:r w:rsidRPr="00D31B9A">
        <w:rPr>
          <w:lang w:eastAsia="bg-BG"/>
        </w:rPr>
        <w:t>на основание чл. 112</w:t>
      </w:r>
      <w:r w:rsidR="00C36898">
        <w:rPr>
          <w:lang w:eastAsia="bg-BG"/>
        </w:rPr>
        <w:t>, ал. 1</w:t>
      </w:r>
      <w:r w:rsidRPr="00D31B9A">
        <w:rPr>
          <w:lang w:eastAsia="bg-BG"/>
        </w:rPr>
        <w:t xml:space="preserve"> от</w:t>
      </w:r>
      <w:r>
        <w:rPr>
          <w:lang w:eastAsia="bg-BG"/>
        </w:rPr>
        <w:t xml:space="preserve"> ЗОП</w:t>
      </w:r>
      <w:r w:rsidRPr="00D31B9A">
        <w:rPr>
          <w:lang w:eastAsia="bg-BG"/>
        </w:rPr>
        <w:t xml:space="preserve">, като се има предвид предмета на обществената поръчка, открита и проведена на основание </w:t>
      </w:r>
      <w:r w:rsidRPr="00D31B9A">
        <w:rPr>
          <w:shd w:val="clear" w:color="auto" w:fill="FFFFFF"/>
          <w:lang w:eastAsia="bg-BG"/>
        </w:rPr>
        <w:t xml:space="preserve">Решение № </w:t>
      </w:r>
      <w:r>
        <w:rPr>
          <w:shd w:val="clear" w:color="auto" w:fill="FFFFFF"/>
          <w:lang w:eastAsia="bg-BG"/>
        </w:rPr>
        <w:t>………….</w:t>
      </w:r>
      <w:r w:rsidRPr="00D31B9A">
        <w:rPr>
          <w:shd w:val="clear" w:color="auto" w:fill="FFFFFF"/>
          <w:lang w:eastAsia="bg-BG"/>
        </w:rPr>
        <w:t>/</w:t>
      </w:r>
      <w:r>
        <w:rPr>
          <w:shd w:val="clear" w:color="auto" w:fill="FFFFFF"/>
          <w:lang w:eastAsia="bg-BG"/>
        </w:rPr>
        <w:t>………….</w:t>
      </w:r>
      <w:r w:rsidRPr="00D31B9A">
        <w:rPr>
          <w:shd w:val="clear" w:color="auto" w:fill="FFFFFF"/>
          <w:lang w:eastAsia="bg-BG"/>
        </w:rPr>
        <w:t xml:space="preserve"> г. на </w:t>
      </w:r>
      <w:r w:rsidR="00C36898">
        <w:rPr>
          <w:shd w:val="clear" w:color="auto" w:fill="FFFFFF"/>
          <w:lang w:eastAsia="bg-BG"/>
        </w:rPr>
        <w:t>кмета на Община Перник</w:t>
      </w:r>
      <w:r w:rsidRPr="00D31B9A">
        <w:rPr>
          <w:shd w:val="clear" w:color="auto" w:fill="FFFFFF"/>
          <w:lang w:eastAsia="bg-BG"/>
        </w:rPr>
        <w:t xml:space="preserve">, Решение № </w:t>
      </w:r>
      <w:r>
        <w:rPr>
          <w:shd w:val="clear" w:color="auto" w:fill="FFFFFF"/>
          <w:lang w:eastAsia="bg-BG"/>
        </w:rPr>
        <w:t>………..</w:t>
      </w:r>
      <w:r w:rsidRPr="00D31B9A">
        <w:rPr>
          <w:shd w:val="clear" w:color="auto" w:fill="FFFFFF"/>
          <w:lang w:eastAsia="bg-BG"/>
        </w:rPr>
        <w:t>/</w:t>
      </w:r>
      <w:r>
        <w:rPr>
          <w:shd w:val="clear" w:color="auto" w:fill="FFFFFF"/>
          <w:lang w:eastAsia="bg-BG"/>
        </w:rPr>
        <w:t>……………… г.</w:t>
      </w:r>
      <w:r w:rsidRPr="00D31B9A">
        <w:rPr>
          <w:shd w:val="clear" w:color="auto" w:fill="FFFFFF"/>
          <w:lang w:eastAsia="bg-BG"/>
        </w:rPr>
        <w:t xml:space="preserve"> на </w:t>
      </w:r>
      <w:r w:rsidR="00C36898">
        <w:rPr>
          <w:shd w:val="clear" w:color="auto" w:fill="FFFFFF"/>
          <w:lang w:eastAsia="bg-BG"/>
        </w:rPr>
        <w:t>кмета на Община Перник</w:t>
      </w:r>
      <w:r w:rsidRPr="00D31B9A">
        <w:rPr>
          <w:shd w:val="clear" w:color="auto" w:fill="FFFFFF"/>
          <w:lang w:eastAsia="bg-BG"/>
        </w:rPr>
        <w:t xml:space="preserve"> за определяне на изпълнител на обществената поръчка </w:t>
      </w:r>
      <w:r w:rsidRPr="00D31B9A">
        <w:rPr>
          <w:lang w:eastAsia="bg-BG"/>
        </w:rPr>
        <w:t>и като се имат предвид всички предложения от приложената оферта на участника, въз основа на които е определен за изпълнител, се сключи настоящият договор за следното:</w:t>
      </w:r>
    </w:p>
    <w:p w:rsidR="00262249" w:rsidRDefault="00262249" w:rsidP="005E623B">
      <w:pPr>
        <w:suppressAutoHyphens w:val="0"/>
        <w:spacing w:afterLines="40" w:after="96" w:line="276" w:lineRule="auto"/>
        <w:jc w:val="both"/>
        <w:rPr>
          <w:lang w:eastAsia="bg-BG"/>
        </w:rPr>
      </w:pPr>
    </w:p>
    <w:p w:rsidR="00B55D71" w:rsidRDefault="00684FAC" w:rsidP="005E623B">
      <w:pPr>
        <w:spacing w:afterLines="40" w:after="96" w:line="276" w:lineRule="auto"/>
        <w:jc w:val="center"/>
        <w:rPr>
          <w:b/>
        </w:rPr>
      </w:pPr>
      <w:r w:rsidRPr="00370540">
        <w:rPr>
          <w:b/>
        </w:rPr>
        <w:t>І. ПРЕДМЕТ НА ДОГОВОРА</w:t>
      </w:r>
    </w:p>
    <w:p w:rsidR="00C36898" w:rsidRDefault="00684FAC" w:rsidP="00315C1B">
      <w:pPr>
        <w:spacing w:line="276" w:lineRule="auto"/>
        <w:ind w:firstLine="708"/>
        <w:jc w:val="both"/>
        <w:rPr>
          <w:lang w:eastAsia="en-GB"/>
        </w:rPr>
      </w:pPr>
      <w:r w:rsidRPr="00D555D6">
        <w:rPr>
          <w:b/>
        </w:rPr>
        <w:t>Чл.</w:t>
      </w:r>
      <w:r w:rsidR="00C36898">
        <w:rPr>
          <w:b/>
        </w:rPr>
        <w:t xml:space="preserve"> </w:t>
      </w:r>
      <w:r w:rsidRPr="00D555D6">
        <w:rPr>
          <w:b/>
        </w:rPr>
        <w:t>1. ВЪЗЛОЖИТЕЛЯТ</w:t>
      </w:r>
      <w:r w:rsidRPr="00D555D6">
        <w:t xml:space="preserve"> възлага, а </w:t>
      </w:r>
      <w:r w:rsidRPr="00D555D6">
        <w:rPr>
          <w:b/>
        </w:rPr>
        <w:t>ИЗПЪЛНИТЕЛЯТ</w:t>
      </w:r>
      <w:r w:rsidRPr="00D555D6">
        <w:t xml:space="preserve"> приема да изпълни инженеринг по проект, възложен с обществена поръчка с предмет: </w:t>
      </w:r>
      <w:r w:rsidR="00D0100B" w:rsidRPr="00D0100B">
        <w:rPr>
          <w:rFonts w:eastAsiaTheme="minorHAnsi"/>
          <w:bCs/>
          <w:color w:val="000000"/>
          <w:lang w:eastAsia="en-US"/>
        </w:rPr>
        <w:t xml:space="preserve">„Изпълнение на инженеринг – проектиране, авторски надзор и СМР по проект "Обновяване, саниране, ремонт и въвеждане на мерки за енергийна ефективност на сграда на Община Перник и Областна администрация", по договор № BG16RFOP001-1.018-0005-C01 с Управляващия орган на Оперативна програма „Региони в растеж“ 2014-2020 за предоставяне на безвъзмездна финансова помощ по процедура </w:t>
      </w:r>
      <w:r w:rsidR="00D0100B" w:rsidRPr="00D0100B">
        <w:rPr>
          <w:lang w:eastAsia="bg-BG"/>
        </w:rPr>
        <w:t>на директно предоставяне BG16RFOP001-1.</w:t>
      </w:r>
      <w:r w:rsidR="00D0100B" w:rsidRPr="00D0100B">
        <w:rPr>
          <w:lang w:val="ru-RU" w:eastAsia="bg-BG"/>
        </w:rPr>
        <w:t>018</w:t>
      </w:r>
      <w:r w:rsidR="00D0100B" w:rsidRPr="00D0100B">
        <w:rPr>
          <w:lang w:eastAsia="bg-BG"/>
        </w:rPr>
        <w:t xml:space="preserve"> „Изпълнение на интегрирани планове за градско възстановяване и развитие 2014-2020 </w:t>
      </w:r>
      <w:r w:rsidR="00D0100B" w:rsidRPr="00D0100B">
        <w:rPr>
          <w:lang w:val="ru-RU" w:eastAsia="bg-BG"/>
        </w:rPr>
        <w:t xml:space="preserve">– </w:t>
      </w:r>
      <w:r w:rsidR="00D0100B" w:rsidRPr="00D0100B">
        <w:rPr>
          <w:lang w:eastAsia="bg-BG"/>
        </w:rPr>
        <w:t>Перник, част от процедура BG16RFOP001-1.001-039 „Изпълнение на интегрирани планове за градско възстановяване и развитие 2014-2020”</w:t>
      </w:r>
      <w:r w:rsidR="007D41FF" w:rsidRPr="00C36898">
        <w:rPr>
          <w:rFonts w:eastAsiaTheme="minorHAnsi"/>
          <w:bCs/>
          <w:color w:val="000000"/>
          <w:lang w:eastAsia="en-US"/>
        </w:rPr>
        <w:t>,</w:t>
      </w:r>
      <w:r w:rsidR="00F810E1">
        <w:rPr>
          <w:rFonts w:eastAsiaTheme="minorHAnsi"/>
          <w:bCs/>
          <w:color w:val="000000"/>
          <w:lang w:eastAsia="en-US"/>
        </w:rPr>
        <w:t xml:space="preserve"> </w:t>
      </w:r>
      <w:r w:rsidR="00D03417" w:rsidRPr="00D555D6">
        <w:t xml:space="preserve"> </w:t>
      </w:r>
      <w:r w:rsidR="00C36898">
        <w:t>съгласно Т</w:t>
      </w:r>
      <w:r w:rsidRPr="00D555D6">
        <w:t>ехническата спецификация към процедурата за обществена поръчка</w:t>
      </w:r>
      <w:r w:rsidR="00C36898">
        <w:t xml:space="preserve"> – Приложение № 1</w:t>
      </w:r>
      <w:r w:rsidRPr="00D555D6">
        <w:t xml:space="preserve">, </w:t>
      </w:r>
      <w:r w:rsidR="00C36898">
        <w:rPr>
          <w:lang w:eastAsia="en-GB"/>
        </w:rPr>
        <w:t xml:space="preserve">и предложенията, съдържащи се в </w:t>
      </w:r>
      <w:r w:rsidR="00C36898" w:rsidRPr="00D02843">
        <w:rPr>
          <w:lang w:val="ru-RU" w:eastAsia="en-GB"/>
        </w:rPr>
        <w:t xml:space="preserve">Техническото предложение на </w:t>
      </w:r>
      <w:r w:rsidR="00C36898" w:rsidRPr="00D02843">
        <w:rPr>
          <w:b/>
          <w:lang w:val="ru-RU" w:eastAsia="en-GB"/>
        </w:rPr>
        <w:t>ИЗПЪЛНИТЕЛЯ</w:t>
      </w:r>
      <w:r w:rsidR="00C36898" w:rsidRPr="00D02843">
        <w:rPr>
          <w:lang w:val="ru-RU" w:eastAsia="en-GB"/>
        </w:rPr>
        <w:t xml:space="preserve"> – Приложение № </w:t>
      </w:r>
      <w:r w:rsidR="00C36898">
        <w:rPr>
          <w:lang w:val="ru-RU" w:eastAsia="en-GB"/>
        </w:rPr>
        <w:t>2</w:t>
      </w:r>
      <w:r w:rsidR="00C36898" w:rsidRPr="00D02843">
        <w:rPr>
          <w:lang w:val="ru-RU" w:eastAsia="en-GB"/>
        </w:rPr>
        <w:t xml:space="preserve"> и в Ценовото предложение на </w:t>
      </w:r>
      <w:r w:rsidR="00C36898" w:rsidRPr="00D02843">
        <w:rPr>
          <w:b/>
          <w:lang w:val="ru-RU" w:eastAsia="en-GB"/>
        </w:rPr>
        <w:t>ИЗПЪЛНИТЕЛЯ</w:t>
      </w:r>
      <w:r w:rsidR="00C36898" w:rsidRPr="00D02843">
        <w:rPr>
          <w:lang w:val="ru-RU" w:eastAsia="en-GB"/>
        </w:rPr>
        <w:t xml:space="preserve"> – Приложение № 3</w:t>
      </w:r>
      <w:r w:rsidR="00C36898">
        <w:rPr>
          <w:lang w:eastAsia="en-GB"/>
        </w:rPr>
        <w:t xml:space="preserve">, представляващи </w:t>
      </w:r>
      <w:r w:rsidR="00C36898" w:rsidRPr="00D02843">
        <w:rPr>
          <w:lang w:eastAsia="en-GB"/>
        </w:rPr>
        <w:t>неразделна част от настоящия договор.</w:t>
      </w:r>
      <w:r w:rsidR="00F810E1">
        <w:rPr>
          <w:lang w:eastAsia="en-GB"/>
        </w:rPr>
        <w:t xml:space="preserve"> </w:t>
      </w:r>
    </w:p>
    <w:p w:rsidR="00F810E1" w:rsidRDefault="00F810E1" w:rsidP="00315C1B">
      <w:pPr>
        <w:spacing w:line="276" w:lineRule="auto"/>
        <w:ind w:firstLine="708"/>
        <w:jc w:val="both"/>
        <w:rPr>
          <w:lang w:eastAsia="en-GB"/>
        </w:rPr>
      </w:pPr>
      <w:r>
        <w:rPr>
          <w:rFonts w:eastAsiaTheme="minorHAnsi"/>
          <w:bCs/>
          <w:color w:val="000000"/>
          <w:lang w:eastAsia="en-US"/>
        </w:rPr>
        <w:t xml:space="preserve">Проектът </w:t>
      </w:r>
      <w:r w:rsidRPr="00D0100B">
        <w:rPr>
          <w:rFonts w:eastAsiaTheme="minorHAnsi"/>
          <w:bCs/>
          <w:color w:val="000000"/>
          <w:lang w:eastAsia="en-US"/>
        </w:rPr>
        <w:t>"Обновяване, саниране, ремонт и въвеждане на мерки за енергийна ефективност на сграда на Община Перник и Областна администрация"</w:t>
      </w:r>
      <w:r>
        <w:rPr>
          <w:rFonts w:eastAsiaTheme="minorHAnsi"/>
          <w:bCs/>
          <w:color w:val="000000"/>
          <w:lang w:eastAsia="en-US"/>
        </w:rPr>
        <w:t xml:space="preserve"> е финансиран от Оперативна програма Региони в растеж 2014-2020“, съфинансирана от Европейския съюз чрез Европейския фонд за регионално развитие.</w:t>
      </w:r>
    </w:p>
    <w:p w:rsidR="00B55D71" w:rsidRDefault="00C36898" w:rsidP="005E623B">
      <w:pPr>
        <w:spacing w:afterLines="40" w:after="96" w:line="276" w:lineRule="auto"/>
        <w:jc w:val="both"/>
      </w:pPr>
      <w:r>
        <w:tab/>
      </w:r>
      <w:r w:rsidRPr="00C36898">
        <w:rPr>
          <w:b/>
        </w:rPr>
        <w:t>(2)</w:t>
      </w:r>
      <w:r>
        <w:t xml:space="preserve"> В изпълнение на предмета на настоящия договор </w:t>
      </w:r>
      <w:r w:rsidR="00684FAC" w:rsidRPr="00C36898">
        <w:rPr>
          <w:b/>
        </w:rPr>
        <w:t>ИЗПЪЛНИТЕЛЯ</w:t>
      </w:r>
      <w:r w:rsidRPr="00C36898">
        <w:rPr>
          <w:b/>
        </w:rPr>
        <w:t>Т</w:t>
      </w:r>
      <w:r w:rsidR="00684FAC" w:rsidRPr="00370540">
        <w:t xml:space="preserve"> следва да се изпълни </w:t>
      </w:r>
      <w:r>
        <w:t>по отноешение на обекта, посочен в ал. 1, следните конкретни дейности</w:t>
      </w:r>
      <w:r w:rsidR="00684FAC" w:rsidRPr="00370540">
        <w:t>:</w:t>
      </w:r>
    </w:p>
    <w:p w:rsidR="00B55D71" w:rsidRPr="00DC0E43" w:rsidRDefault="00C36898" w:rsidP="005E623B">
      <w:pPr>
        <w:pStyle w:val="af6"/>
        <w:spacing w:afterLines="40" w:after="96" w:line="276" w:lineRule="auto"/>
        <w:ind w:left="0" w:firstLine="708"/>
        <w:jc w:val="both"/>
      </w:pPr>
      <w:r w:rsidRPr="00DC0E43">
        <w:t>1.</w:t>
      </w:r>
      <w:r w:rsidR="00684FAC" w:rsidRPr="00DC0E43">
        <w:t xml:space="preserve"> Изготвяне на инвестиционен проект във фаза </w:t>
      </w:r>
      <w:r w:rsidR="001D279D" w:rsidRPr="00DC0E43">
        <w:t>работен проект</w:t>
      </w:r>
      <w:r w:rsidR="00684FAC" w:rsidRPr="00DC0E43">
        <w:t>, съгласно техническите спецификации към документацията за възлагане на обществена поръчка и съгласно Наредба № 4 за обхвата и съдържанието на инвестиционните проекти.</w:t>
      </w:r>
    </w:p>
    <w:p w:rsidR="00B55D71" w:rsidRPr="00DC0E43" w:rsidRDefault="00684FAC" w:rsidP="005E623B">
      <w:pPr>
        <w:spacing w:afterLines="40" w:after="96" w:line="276" w:lineRule="auto"/>
        <w:ind w:firstLine="708"/>
        <w:jc w:val="both"/>
      </w:pPr>
      <w:r w:rsidRPr="00DC0E43">
        <w:t>2. Изпълнение на Строително-монтажни работи /СМР/ по реализиране на строителство</w:t>
      </w:r>
      <w:r w:rsidR="00C36898" w:rsidRPr="00DC0E43">
        <w:t xml:space="preserve">то на обекта в съответствие с </w:t>
      </w:r>
      <w:r w:rsidRPr="00DC0E43">
        <w:t>Техническата спецификация към документацията за възлагане на обществена поръчка</w:t>
      </w:r>
      <w:r w:rsidR="007D41FF" w:rsidRPr="00DC0E43">
        <w:t xml:space="preserve"> -  </w:t>
      </w:r>
      <w:r w:rsidR="007D41FF" w:rsidRPr="00D318B0">
        <w:t>Приложен</w:t>
      </w:r>
      <w:r w:rsidR="00C36898" w:rsidRPr="00D318B0">
        <w:t xml:space="preserve">ие № 1, Техническото предложение на </w:t>
      </w:r>
      <w:r w:rsidR="00C36898" w:rsidRPr="00D318B0">
        <w:rPr>
          <w:b/>
        </w:rPr>
        <w:t>ИЗПЪЛНИТЕЛЯ</w:t>
      </w:r>
      <w:r w:rsidR="007D41FF" w:rsidRPr="00D318B0">
        <w:t xml:space="preserve"> - Приложение </w:t>
      </w:r>
      <w:r w:rsidR="00C36898" w:rsidRPr="00D318B0">
        <w:t xml:space="preserve">№ </w:t>
      </w:r>
      <w:r w:rsidR="007D41FF" w:rsidRPr="00D318B0">
        <w:t>2</w:t>
      </w:r>
      <w:r w:rsidR="00C36898" w:rsidRPr="00DC0E43">
        <w:t xml:space="preserve"> и Инвестиционният проект по т. 1</w:t>
      </w:r>
      <w:r w:rsidRPr="00DC0E43">
        <w:t>. по-горе</w:t>
      </w:r>
      <w:r w:rsidR="00DC0E43">
        <w:t>;</w:t>
      </w:r>
    </w:p>
    <w:p w:rsidR="00B55D71" w:rsidRDefault="00684FAC" w:rsidP="005E623B">
      <w:pPr>
        <w:spacing w:afterLines="40" w:after="96" w:line="276" w:lineRule="auto"/>
        <w:ind w:firstLine="708"/>
        <w:jc w:val="both"/>
      </w:pPr>
      <w:r w:rsidRPr="00DC0E43">
        <w:t>3. Упражняване</w:t>
      </w:r>
      <w:r w:rsidRPr="00D555D6">
        <w:t xml:space="preserve"> на авторски надзор по време на реализацията на обекта.</w:t>
      </w:r>
    </w:p>
    <w:p w:rsidR="00B55D71" w:rsidRDefault="00B55D71" w:rsidP="005E623B">
      <w:pPr>
        <w:spacing w:afterLines="40" w:after="96" w:line="276" w:lineRule="auto"/>
        <w:jc w:val="both"/>
      </w:pPr>
    </w:p>
    <w:p w:rsidR="00B55D71" w:rsidRDefault="00684FAC" w:rsidP="005E623B">
      <w:pPr>
        <w:spacing w:afterLines="40" w:after="96" w:line="276" w:lineRule="auto"/>
        <w:jc w:val="center"/>
        <w:rPr>
          <w:b/>
        </w:rPr>
      </w:pPr>
      <w:r w:rsidRPr="00D555D6">
        <w:rPr>
          <w:b/>
        </w:rPr>
        <w:t xml:space="preserve">ІІ. </w:t>
      </w:r>
      <w:r w:rsidR="00DC0E43">
        <w:rPr>
          <w:b/>
        </w:rPr>
        <w:t>ВЪЗНАГРАЖДЕНИЕ</w:t>
      </w:r>
    </w:p>
    <w:p w:rsidR="00B55D71" w:rsidRPr="007D41FF" w:rsidRDefault="005A2FA9" w:rsidP="005E623B">
      <w:pPr>
        <w:spacing w:afterLines="40" w:after="96" w:line="276" w:lineRule="auto"/>
        <w:ind w:firstLine="708"/>
        <w:jc w:val="both"/>
        <w:rPr>
          <w:highlight w:val="yellow"/>
        </w:rPr>
      </w:pPr>
      <w:r w:rsidRPr="00D555D6">
        <w:rPr>
          <w:b/>
        </w:rPr>
        <w:t>Чл. 2.</w:t>
      </w:r>
      <w:r w:rsidR="00F809B4" w:rsidRPr="00D555D6">
        <w:rPr>
          <w:b/>
        </w:rPr>
        <w:t xml:space="preserve"> (1)</w:t>
      </w:r>
      <w:r w:rsidRPr="00D555D6">
        <w:rPr>
          <w:b/>
        </w:rPr>
        <w:t xml:space="preserve"> </w:t>
      </w:r>
      <w:r w:rsidR="00DC0E43">
        <w:t xml:space="preserve">Общото възнаграждение </w:t>
      </w:r>
      <w:r w:rsidRPr="00D555D6">
        <w:t xml:space="preserve"> за изпълнение на всички дейности по предмета на договора е … </w:t>
      </w:r>
      <w:r w:rsidR="00DC0E43">
        <w:t>……………….</w:t>
      </w:r>
      <w:r w:rsidRPr="00D555D6">
        <w:t>(…</w:t>
      </w:r>
      <w:r w:rsidR="00DC0E43">
        <w:t>……………</w:t>
      </w:r>
      <w:r w:rsidRPr="00D555D6">
        <w:t xml:space="preserve">) </w:t>
      </w:r>
      <w:r w:rsidRPr="0096624A">
        <w:t xml:space="preserve">лева </w:t>
      </w:r>
      <w:r w:rsidRPr="0096624A">
        <w:rPr>
          <w:b/>
        </w:rPr>
        <w:t>без ДДС</w:t>
      </w:r>
      <w:r w:rsidRPr="0096624A">
        <w:t>, респективно … (…</w:t>
      </w:r>
      <w:r w:rsidR="00DC0E43" w:rsidRPr="0096624A">
        <w:t>…………..</w:t>
      </w:r>
      <w:r w:rsidRPr="0096624A">
        <w:t xml:space="preserve">) лева  </w:t>
      </w:r>
      <w:r w:rsidRPr="0096624A">
        <w:rPr>
          <w:b/>
        </w:rPr>
        <w:t>с ДДС</w:t>
      </w:r>
      <w:r w:rsidR="00D318B0" w:rsidRPr="0096624A">
        <w:t>, определено</w:t>
      </w:r>
      <w:r w:rsidR="00DC0E43" w:rsidRPr="0096624A">
        <w:t xml:space="preserve"> съгласно Ц</w:t>
      </w:r>
      <w:r w:rsidRPr="0096624A">
        <w:t xml:space="preserve">еновото предложение на </w:t>
      </w:r>
      <w:r w:rsidRPr="0096624A">
        <w:rPr>
          <w:b/>
        </w:rPr>
        <w:t>ИЗПЪЛНИТЕЛЯ</w:t>
      </w:r>
      <w:r w:rsidRPr="0096624A">
        <w:t xml:space="preserve"> </w:t>
      </w:r>
      <w:r w:rsidR="00DC0E43" w:rsidRPr="0096624A">
        <w:t xml:space="preserve">– Приложение № 3 </w:t>
      </w:r>
      <w:r w:rsidRPr="0096624A">
        <w:t>и включва:</w:t>
      </w:r>
    </w:p>
    <w:p w:rsidR="001C737B" w:rsidRPr="007D41FF" w:rsidRDefault="001C737B" w:rsidP="00315C1B">
      <w:pPr>
        <w:spacing w:after="60" w:line="276" w:lineRule="auto"/>
        <w:ind w:firstLine="708"/>
        <w:jc w:val="both"/>
        <w:rPr>
          <w:highlight w:val="yellow"/>
        </w:rPr>
      </w:pPr>
      <w:r w:rsidRPr="0096624A">
        <w:rPr>
          <w:b/>
        </w:rPr>
        <w:t>2.1.</w:t>
      </w:r>
      <w:r w:rsidRPr="0096624A">
        <w:t xml:space="preserve"> </w:t>
      </w:r>
      <w:r w:rsidR="00DC0E43" w:rsidRPr="0096624A">
        <w:t xml:space="preserve">Възнаграждение </w:t>
      </w:r>
      <w:r w:rsidRPr="0096624A">
        <w:t>за изготвяне на инвестиционен проект във фаза «</w:t>
      </w:r>
      <w:r w:rsidR="00D318B0" w:rsidRPr="0096624A">
        <w:t>Р</w:t>
      </w:r>
      <w:r w:rsidR="001D279D" w:rsidRPr="0096624A">
        <w:t>аботен проект</w:t>
      </w:r>
      <w:r w:rsidRPr="0096624A">
        <w:t xml:space="preserve">», с включени всички разходи на </w:t>
      </w:r>
      <w:r w:rsidRPr="0096624A">
        <w:rPr>
          <w:b/>
        </w:rPr>
        <w:t>ИЗПЪ</w:t>
      </w:r>
      <w:r w:rsidR="00DC0E43" w:rsidRPr="0096624A">
        <w:rPr>
          <w:b/>
        </w:rPr>
        <w:t>Л</w:t>
      </w:r>
      <w:r w:rsidRPr="0096624A">
        <w:rPr>
          <w:b/>
        </w:rPr>
        <w:t>НИТЕЛЯ</w:t>
      </w:r>
      <w:r w:rsidRPr="0096624A">
        <w:t xml:space="preserve"> по изготвяне на проекта</w:t>
      </w:r>
      <w:r w:rsidR="00DC0E43" w:rsidRPr="0096624A">
        <w:t>:</w:t>
      </w:r>
      <w:r w:rsidR="004D5B94" w:rsidRPr="0096624A">
        <w:t xml:space="preserve"> </w:t>
      </w:r>
      <w:r w:rsidR="00DC0E43" w:rsidRPr="0096624A">
        <w:t>…………..</w:t>
      </w:r>
      <w:r w:rsidR="004D5B94" w:rsidRPr="0096624A">
        <w:t>… (</w:t>
      </w:r>
      <w:r w:rsidR="00DC0E43" w:rsidRPr="0096624A">
        <w:t>…………..</w:t>
      </w:r>
      <w:r w:rsidR="004D5B94" w:rsidRPr="0096624A">
        <w:t xml:space="preserve">…) лева </w:t>
      </w:r>
      <w:r w:rsidR="004D5B94" w:rsidRPr="0096624A">
        <w:rPr>
          <w:b/>
        </w:rPr>
        <w:t>без ДДС</w:t>
      </w:r>
      <w:r w:rsidR="004D5B94" w:rsidRPr="0096624A">
        <w:t>, респективно …</w:t>
      </w:r>
      <w:r w:rsidR="00DC0E43" w:rsidRPr="0096624A">
        <w:t>…………….</w:t>
      </w:r>
      <w:r w:rsidR="004D5B94" w:rsidRPr="0096624A">
        <w:t xml:space="preserve"> (…</w:t>
      </w:r>
      <w:r w:rsidR="00DC0E43" w:rsidRPr="0096624A">
        <w:t>………………</w:t>
      </w:r>
      <w:r w:rsidR="004D5B94" w:rsidRPr="0096624A">
        <w:t xml:space="preserve">) лева  </w:t>
      </w:r>
      <w:r w:rsidR="004D5B94" w:rsidRPr="0096624A">
        <w:rPr>
          <w:b/>
        </w:rPr>
        <w:t>с ДДС</w:t>
      </w:r>
      <w:r w:rsidR="004D5B94" w:rsidRPr="0096624A">
        <w:t xml:space="preserve">, </w:t>
      </w:r>
      <w:r w:rsidR="00D318B0" w:rsidRPr="0096624A">
        <w:t>определено</w:t>
      </w:r>
      <w:r w:rsidR="00DC0E43" w:rsidRPr="0096624A">
        <w:t xml:space="preserve"> съгласно Ценовото предложение на </w:t>
      </w:r>
      <w:r w:rsidR="00DC0E43" w:rsidRPr="0096624A">
        <w:rPr>
          <w:b/>
        </w:rPr>
        <w:t>ИЗПЪЛНИТЕЛЯ</w:t>
      </w:r>
      <w:r w:rsidR="00DC0E43" w:rsidRPr="0096624A">
        <w:t xml:space="preserve"> – Приложение № 3;</w:t>
      </w:r>
    </w:p>
    <w:p w:rsidR="001C737B" w:rsidRPr="007D41FF" w:rsidRDefault="001C737B" w:rsidP="0096624A">
      <w:pPr>
        <w:spacing w:after="60" w:line="276" w:lineRule="auto"/>
        <w:ind w:firstLine="708"/>
        <w:jc w:val="both"/>
        <w:rPr>
          <w:highlight w:val="yellow"/>
        </w:rPr>
      </w:pPr>
      <w:r w:rsidRPr="0096624A">
        <w:rPr>
          <w:b/>
        </w:rPr>
        <w:t>2.2.</w:t>
      </w:r>
      <w:r w:rsidRPr="0096624A">
        <w:t xml:space="preserve"> </w:t>
      </w:r>
      <w:r w:rsidR="00D318B0" w:rsidRPr="0096624A">
        <w:t xml:space="preserve">Възнаграждение </w:t>
      </w:r>
      <w:r w:rsidRPr="0096624A">
        <w:t xml:space="preserve">за изпълнение на строително-монтажни работи (СМР), с включени всички разходи на </w:t>
      </w:r>
      <w:r w:rsidRPr="0096624A">
        <w:rPr>
          <w:b/>
        </w:rPr>
        <w:t>ИЗПЪЛНИТЕЛЯ</w:t>
      </w:r>
      <w:r w:rsidRPr="0096624A">
        <w:t xml:space="preserve"> по строителството</w:t>
      </w:r>
      <w:r w:rsidR="00D318B0" w:rsidRPr="0096624A">
        <w:t>:</w:t>
      </w:r>
      <w:r w:rsidR="004D5B94" w:rsidRPr="0096624A">
        <w:t xml:space="preserve"> …</w:t>
      </w:r>
      <w:r w:rsidR="00D318B0" w:rsidRPr="0096624A">
        <w:t>…………….</w:t>
      </w:r>
      <w:r w:rsidR="004D5B94" w:rsidRPr="0096624A">
        <w:t xml:space="preserve"> (…</w:t>
      </w:r>
      <w:r w:rsidR="00D318B0" w:rsidRPr="0096624A">
        <w:t>…………</w:t>
      </w:r>
      <w:r w:rsidR="004D5B94" w:rsidRPr="0096624A">
        <w:t xml:space="preserve">) лева </w:t>
      </w:r>
      <w:r w:rsidR="004D5B94" w:rsidRPr="0096624A">
        <w:rPr>
          <w:b/>
        </w:rPr>
        <w:t>без ДДС</w:t>
      </w:r>
      <w:r w:rsidR="004D5B94" w:rsidRPr="0096624A">
        <w:t>, респективно …</w:t>
      </w:r>
      <w:r w:rsidR="00D318B0" w:rsidRPr="0096624A">
        <w:t>………….</w:t>
      </w:r>
      <w:r w:rsidR="004D5B94" w:rsidRPr="0096624A">
        <w:t xml:space="preserve"> (</w:t>
      </w:r>
      <w:r w:rsidR="00D318B0" w:rsidRPr="0096624A">
        <w:t>………………</w:t>
      </w:r>
      <w:r w:rsidR="004D5B94" w:rsidRPr="0096624A">
        <w:t xml:space="preserve">…) лева  </w:t>
      </w:r>
      <w:r w:rsidR="004D5B94" w:rsidRPr="0096624A">
        <w:rPr>
          <w:b/>
        </w:rPr>
        <w:t>с ДДС</w:t>
      </w:r>
      <w:r w:rsidR="00D318B0" w:rsidRPr="0096624A">
        <w:t xml:space="preserve">, определено съгласно Ценовото предложение на </w:t>
      </w:r>
      <w:r w:rsidR="00D318B0" w:rsidRPr="0096624A">
        <w:rPr>
          <w:b/>
        </w:rPr>
        <w:t>ИЗПЪЛНИТЕЛЯ</w:t>
      </w:r>
      <w:r w:rsidR="00D318B0" w:rsidRPr="0096624A">
        <w:t xml:space="preserve"> – Приложение № 3. </w:t>
      </w:r>
    </w:p>
    <w:p w:rsidR="00D318B0" w:rsidRPr="007D41FF" w:rsidRDefault="001C737B" w:rsidP="00315C1B">
      <w:pPr>
        <w:spacing w:after="60" w:line="276" w:lineRule="auto"/>
        <w:ind w:firstLine="708"/>
        <w:jc w:val="both"/>
        <w:rPr>
          <w:highlight w:val="yellow"/>
        </w:rPr>
      </w:pPr>
      <w:r w:rsidRPr="0096624A">
        <w:rPr>
          <w:b/>
        </w:rPr>
        <w:t>2.3.</w:t>
      </w:r>
      <w:r w:rsidRPr="0096624A">
        <w:t xml:space="preserve"> </w:t>
      </w:r>
      <w:r w:rsidR="00D318B0" w:rsidRPr="0096624A">
        <w:t>Възнаграждение</w:t>
      </w:r>
      <w:r w:rsidRPr="0096624A">
        <w:t xml:space="preserve"> за упражняване на авторски надзор по време на строителството, с включени всички разходи на </w:t>
      </w:r>
      <w:r w:rsidRPr="0096624A">
        <w:rPr>
          <w:b/>
        </w:rPr>
        <w:t>ИЗПЪЛНИТЕЛЯ</w:t>
      </w:r>
      <w:r w:rsidRPr="0096624A">
        <w:t xml:space="preserve"> за извършване на авторския надзор</w:t>
      </w:r>
      <w:r w:rsidR="00D318B0" w:rsidRPr="0096624A">
        <w:t xml:space="preserve">: </w:t>
      </w:r>
      <w:r w:rsidR="004D5B94" w:rsidRPr="0096624A">
        <w:t xml:space="preserve"> …</w:t>
      </w:r>
      <w:r w:rsidR="00D318B0" w:rsidRPr="0096624A">
        <w:t>………..</w:t>
      </w:r>
      <w:r w:rsidR="004D5B94" w:rsidRPr="0096624A">
        <w:t xml:space="preserve"> (</w:t>
      </w:r>
      <w:r w:rsidR="00D318B0" w:rsidRPr="0096624A">
        <w:t>………..</w:t>
      </w:r>
      <w:r w:rsidR="004D5B94" w:rsidRPr="0096624A">
        <w:t xml:space="preserve">…) лева </w:t>
      </w:r>
      <w:r w:rsidR="004D5B94" w:rsidRPr="0096624A">
        <w:rPr>
          <w:b/>
        </w:rPr>
        <w:t>без ДДС</w:t>
      </w:r>
      <w:r w:rsidR="004D5B94" w:rsidRPr="0096624A">
        <w:t>, респективно …</w:t>
      </w:r>
      <w:r w:rsidR="00D318B0" w:rsidRPr="0096624A">
        <w:t>…………….</w:t>
      </w:r>
      <w:r w:rsidR="004D5B94" w:rsidRPr="0096624A">
        <w:t xml:space="preserve"> (…</w:t>
      </w:r>
      <w:r w:rsidR="00D318B0" w:rsidRPr="0096624A">
        <w:t>……………..</w:t>
      </w:r>
      <w:r w:rsidR="004D5B94" w:rsidRPr="0096624A">
        <w:t xml:space="preserve">) лева  </w:t>
      </w:r>
      <w:r w:rsidR="004D5B94" w:rsidRPr="0096624A">
        <w:rPr>
          <w:b/>
        </w:rPr>
        <w:t>с ДДС</w:t>
      </w:r>
      <w:r w:rsidR="004D5B94" w:rsidRPr="0096624A">
        <w:t xml:space="preserve">, </w:t>
      </w:r>
      <w:r w:rsidR="00D318B0" w:rsidRPr="0096624A">
        <w:t xml:space="preserve">определено съгласно Ценовото предложение на </w:t>
      </w:r>
      <w:r w:rsidR="00D318B0" w:rsidRPr="0096624A">
        <w:rPr>
          <w:b/>
        </w:rPr>
        <w:t>ИЗПЪЛНИТЕЛЯ</w:t>
      </w:r>
      <w:r w:rsidR="00D318B0" w:rsidRPr="0096624A">
        <w:t xml:space="preserve"> – Приложение № 3. </w:t>
      </w:r>
    </w:p>
    <w:p w:rsidR="005A2FA9" w:rsidRPr="00D555D6" w:rsidRDefault="00D318B0" w:rsidP="00315C1B">
      <w:pPr>
        <w:spacing w:after="240" w:line="276" w:lineRule="auto"/>
        <w:ind w:firstLine="708"/>
        <w:jc w:val="both"/>
      </w:pPr>
      <w:r w:rsidRPr="00D555D6">
        <w:rPr>
          <w:b/>
        </w:rPr>
        <w:t xml:space="preserve"> </w:t>
      </w:r>
      <w:r w:rsidR="00F809B4" w:rsidRPr="00D555D6">
        <w:rPr>
          <w:b/>
        </w:rPr>
        <w:t xml:space="preserve">(2) </w:t>
      </w:r>
      <w:r w:rsidR="00F809B4" w:rsidRPr="00D555D6">
        <w:t>Всички държавни и местни такси, които трябва да бъдат заплатени при одобряването на проекта от специализираните държавни контролни органи и експлоатационни дружества, както и таксите за въвеждането на обекта в експлоатация не са включени в цената на договора и са за сметка на Възложителя.</w:t>
      </w:r>
    </w:p>
    <w:p w:rsidR="00B55D71" w:rsidRDefault="0018368C" w:rsidP="005E623B">
      <w:pPr>
        <w:autoSpaceDE w:val="0"/>
        <w:autoSpaceDN w:val="0"/>
        <w:adjustRightInd w:val="0"/>
        <w:spacing w:afterLines="40" w:after="96" w:line="276" w:lineRule="auto"/>
        <w:ind w:firstLine="708"/>
        <w:jc w:val="both"/>
      </w:pPr>
      <w:r w:rsidRPr="00D555D6">
        <w:rPr>
          <w:b/>
        </w:rPr>
        <w:t xml:space="preserve">(3) </w:t>
      </w:r>
      <w:r w:rsidRPr="00D555D6">
        <w:t>Когато е приложимо, таксите за първоначален технически преглед на съоръжението/ята са за сметка на</w:t>
      </w:r>
      <w:r w:rsidR="00D318B0">
        <w:t xml:space="preserve"> </w:t>
      </w:r>
      <w:r w:rsidR="00D318B0" w:rsidRPr="00D318B0">
        <w:rPr>
          <w:b/>
        </w:rPr>
        <w:t>ИЗПЪЛНИТЕЛЯ</w:t>
      </w:r>
      <w:r w:rsidRPr="00D555D6">
        <w:t>.</w:t>
      </w:r>
    </w:p>
    <w:p w:rsidR="00B55D71" w:rsidRDefault="00B55D71" w:rsidP="005E623B">
      <w:pPr>
        <w:spacing w:afterLines="40" w:after="96" w:line="276" w:lineRule="auto"/>
        <w:jc w:val="both"/>
      </w:pPr>
    </w:p>
    <w:p w:rsidR="00B55D71" w:rsidRPr="00D318B0" w:rsidRDefault="00684FAC" w:rsidP="005E623B">
      <w:pPr>
        <w:tabs>
          <w:tab w:val="left" w:pos="9922"/>
        </w:tabs>
        <w:spacing w:afterLines="40" w:after="96" w:line="276" w:lineRule="auto"/>
        <w:jc w:val="center"/>
        <w:rPr>
          <w:b/>
        </w:rPr>
      </w:pPr>
      <w:r w:rsidRPr="00D555D6">
        <w:rPr>
          <w:b/>
        </w:rPr>
        <w:t>ІІІ. ГАРАНЦИЯ ЗА ИЗПЪЛНЕНИЕ</w:t>
      </w:r>
    </w:p>
    <w:p w:rsidR="00B55D71" w:rsidRPr="00D318B0" w:rsidRDefault="00D318B0" w:rsidP="00315C1B">
      <w:pPr>
        <w:spacing w:after="60" w:line="276" w:lineRule="auto"/>
        <w:jc w:val="both"/>
        <w:rPr>
          <w:highlight w:val="yellow"/>
        </w:rPr>
      </w:pPr>
      <w:r>
        <w:rPr>
          <w:b/>
        </w:rPr>
        <w:t xml:space="preserve">          </w:t>
      </w:r>
      <w:r w:rsidR="00684FAC" w:rsidRPr="00D555D6">
        <w:rPr>
          <w:b/>
        </w:rPr>
        <w:t>Чл. 3 (1)</w:t>
      </w:r>
      <w:r w:rsidR="00684FAC" w:rsidRPr="00D555D6">
        <w:t xml:space="preserve"> При подписване на договора </w:t>
      </w:r>
      <w:r w:rsidR="00684FAC" w:rsidRPr="00D555D6">
        <w:rPr>
          <w:b/>
        </w:rPr>
        <w:t>ИЗПЪЛНИТЕЛЯТ</w:t>
      </w:r>
      <w:r w:rsidR="00684FAC" w:rsidRPr="00D555D6">
        <w:t xml:space="preserve"> представя гаранция за изпълнение на задълженията си по него в размер на </w:t>
      </w:r>
      <w:r w:rsidR="00CF33E5" w:rsidRPr="0096624A">
        <w:t>3 % (три</w:t>
      </w:r>
      <w:r w:rsidR="00684FAC" w:rsidRPr="0096624A">
        <w:t xml:space="preserve"> процент</w:t>
      </w:r>
      <w:r w:rsidR="00CF33E5" w:rsidRPr="0096624A">
        <w:t>а</w:t>
      </w:r>
      <w:r w:rsidR="00684FAC" w:rsidRPr="0096624A">
        <w:t>)</w:t>
      </w:r>
      <w:r w:rsidR="00684FAC" w:rsidRPr="00D555D6">
        <w:t xml:space="preserve"> от общата стойност на договора без ДДС, определена въз основа на </w:t>
      </w:r>
      <w:r w:rsidRPr="0096624A">
        <w:t xml:space="preserve">Ценовото предложение на </w:t>
      </w:r>
      <w:r w:rsidRPr="0096624A">
        <w:rPr>
          <w:b/>
        </w:rPr>
        <w:t>ИЗПЪЛНИТЕЛЯ</w:t>
      </w:r>
      <w:r w:rsidRPr="0096624A">
        <w:t xml:space="preserve"> – Приложение № 3</w:t>
      </w:r>
      <w:r>
        <w:t>.</w:t>
      </w:r>
    </w:p>
    <w:p w:rsidR="00B55D71" w:rsidRDefault="00D318B0" w:rsidP="005E623B">
      <w:pPr>
        <w:tabs>
          <w:tab w:val="left" w:pos="9922"/>
        </w:tabs>
        <w:spacing w:afterLines="40" w:after="96" w:line="276" w:lineRule="auto"/>
        <w:jc w:val="both"/>
      </w:pPr>
      <w:r>
        <w:rPr>
          <w:b/>
        </w:rPr>
        <w:t xml:space="preserve">         </w:t>
      </w:r>
      <w:r w:rsidR="00684FAC" w:rsidRPr="00D555D6">
        <w:rPr>
          <w:b/>
        </w:rPr>
        <w:t>(2)</w:t>
      </w:r>
      <w:r w:rsidR="00684FAC" w:rsidRPr="00D555D6">
        <w:t xml:space="preserve"> Гаранцията за изпълнение покрива всяко неточно изпълнение на договора, в резултат на недобросъвестно поведение от страна на </w:t>
      </w:r>
      <w:r w:rsidR="00684FAC" w:rsidRPr="00D555D6">
        <w:rPr>
          <w:b/>
        </w:rPr>
        <w:t>ИЗПЪЛНИТЕЛЯ</w:t>
      </w:r>
      <w:r w:rsidR="00684FAC" w:rsidRPr="00D555D6">
        <w:t xml:space="preserve">, както и поправяне на некачествено изпълнени работи, които не са отстранени своевременно от </w:t>
      </w:r>
      <w:r w:rsidR="00684FAC" w:rsidRPr="00D555D6">
        <w:rPr>
          <w:b/>
        </w:rPr>
        <w:t>ИЗПЪЛНИТЕЛЯ.</w:t>
      </w:r>
    </w:p>
    <w:p w:rsidR="00DE4E2E" w:rsidRDefault="00D318B0" w:rsidP="005E623B">
      <w:pPr>
        <w:tabs>
          <w:tab w:val="left" w:pos="9922"/>
        </w:tabs>
        <w:spacing w:afterLines="40" w:after="96" w:line="276" w:lineRule="auto"/>
        <w:jc w:val="both"/>
      </w:pPr>
      <w:r>
        <w:rPr>
          <w:b/>
        </w:rPr>
        <w:t xml:space="preserve">        </w:t>
      </w:r>
      <w:r w:rsidR="00684FAC" w:rsidRPr="00D555D6">
        <w:rPr>
          <w:b/>
        </w:rPr>
        <w:t>(3)</w:t>
      </w:r>
      <w:r w:rsidR="00684FAC" w:rsidRPr="00D555D6">
        <w:t xml:space="preserve"> В случай на удължаване срока за изпълнение на договора, </w:t>
      </w:r>
      <w:r w:rsidR="00684FAC" w:rsidRPr="00D555D6">
        <w:rPr>
          <w:b/>
        </w:rPr>
        <w:t>ИЗПЪЛНИТЕЛЯТ</w:t>
      </w:r>
      <w:r w:rsidR="00684FAC" w:rsidRPr="00D555D6">
        <w:t xml:space="preserve"> се задължава съответно да удължи с</w:t>
      </w:r>
      <w:r w:rsidR="00DE4E2E">
        <w:t>рока на валидност на гаранцията.</w:t>
      </w:r>
    </w:p>
    <w:p w:rsidR="00DE4E2E" w:rsidRPr="00DE4E2E" w:rsidRDefault="00D318B0" w:rsidP="005E623B">
      <w:pPr>
        <w:tabs>
          <w:tab w:val="left" w:pos="9922"/>
        </w:tabs>
        <w:spacing w:afterLines="40" w:after="96" w:line="276" w:lineRule="auto"/>
        <w:jc w:val="both"/>
      </w:pPr>
      <w:r>
        <w:rPr>
          <w:b/>
        </w:rPr>
        <w:t xml:space="preserve">        </w:t>
      </w:r>
      <w:r w:rsidR="00DE4E2E" w:rsidRPr="00DE4E2E">
        <w:rPr>
          <w:b/>
        </w:rPr>
        <w:t>(4)</w:t>
      </w:r>
      <w:r w:rsidR="00DE4E2E">
        <w:t xml:space="preserve"> </w:t>
      </w:r>
      <w:r w:rsidR="00DE4E2E" w:rsidRPr="00B67B45">
        <w:t xml:space="preserve">Когато гаранцията е представена под формата на банкова гаранция, тя </w:t>
      </w:r>
      <w:r w:rsidR="00DE4E2E" w:rsidRPr="00B67B45">
        <w:rPr>
          <w:spacing w:val="-1"/>
        </w:rPr>
        <w:t xml:space="preserve">трябва да е безусловна и неотменима с възможност да се усвои изцяло или на части в зависимост от </w:t>
      </w:r>
      <w:r w:rsidR="00DE4E2E" w:rsidRPr="00B67B45">
        <w:t xml:space="preserve">претендираното обезщетение. Гаранцията трябва да съдържа задължение на банката - гарант да извърши безусловно плащане при първо писмено искане от </w:t>
      </w:r>
      <w:r w:rsidR="00DE4E2E" w:rsidRPr="00DE4E2E">
        <w:rPr>
          <w:b/>
        </w:rPr>
        <w:t>ВЪЗЛОЖИТЕЛЯ</w:t>
      </w:r>
      <w:r w:rsidR="00DE4E2E" w:rsidRPr="00B67B45">
        <w:t xml:space="preserve">, в случай, че </w:t>
      </w:r>
      <w:r w:rsidR="00DE4E2E" w:rsidRPr="00DE4E2E">
        <w:rPr>
          <w:b/>
        </w:rPr>
        <w:t>ИЗПЪЛНИТЕЛЯТ</w:t>
      </w:r>
      <w:r w:rsidR="00DE4E2E" w:rsidRPr="00B67B45">
        <w:t xml:space="preserve"> не е изпълнил някое от задълженията си по договора в съответствие с предвиденото в него.</w:t>
      </w:r>
      <w:r w:rsidR="00DE4E2E" w:rsidRPr="00B67B45">
        <w:rPr>
          <w:b/>
        </w:rPr>
        <w:t xml:space="preserve"> </w:t>
      </w:r>
    </w:p>
    <w:p w:rsidR="00DE4E2E" w:rsidRPr="00D80C1A" w:rsidRDefault="00D318B0" w:rsidP="00315C1B">
      <w:pPr>
        <w:spacing w:after="60" w:line="276" w:lineRule="auto"/>
        <w:jc w:val="both"/>
        <w:rPr>
          <w:color w:val="000000"/>
        </w:rPr>
      </w:pPr>
      <w:r>
        <w:rPr>
          <w:b/>
          <w:color w:val="000000"/>
        </w:rPr>
        <w:t xml:space="preserve">     </w:t>
      </w:r>
      <w:r w:rsidR="00DE4E2E" w:rsidRPr="00517569">
        <w:rPr>
          <w:b/>
          <w:color w:val="000000"/>
        </w:rPr>
        <w:t>(</w:t>
      </w:r>
      <w:r w:rsidR="00DE4E2E" w:rsidRPr="00D80C1A">
        <w:rPr>
          <w:b/>
          <w:color w:val="000000"/>
        </w:rPr>
        <w:t>5)</w:t>
      </w:r>
      <w:r w:rsidR="00DE4E2E" w:rsidRPr="00D80C1A">
        <w:rPr>
          <w:color w:val="000000"/>
        </w:rPr>
        <w:t xml:space="preserve"> Гаранцията (депозит или банкова гаранция или застраховка) се освобождава</w:t>
      </w:r>
      <w:r w:rsidR="008B69A7" w:rsidRPr="00D80C1A">
        <w:rPr>
          <w:color w:val="000000"/>
        </w:rPr>
        <w:t xml:space="preserve"> напълно</w:t>
      </w:r>
      <w:r w:rsidR="00DE4E2E" w:rsidRPr="00D80C1A">
        <w:rPr>
          <w:color w:val="000000"/>
        </w:rPr>
        <w:t xml:space="preserve"> в срок до 6</w:t>
      </w:r>
      <w:r w:rsidR="0096624A" w:rsidRPr="00D80C1A">
        <w:rPr>
          <w:color w:val="000000"/>
        </w:rPr>
        <w:t>1 /шестдесет и един/</w:t>
      </w:r>
      <w:r w:rsidR="00DE4E2E" w:rsidRPr="00D80C1A">
        <w:rPr>
          <w:color w:val="000000"/>
        </w:rPr>
        <w:t xml:space="preserve"> </w:t>
      </w:r>
      <w:r w:rsidR="0096624A" w:rsidRPr="00D80C1A">
        <w:rPr>
          <w:color w:val="000000"/>
        </w:rPr>
        <w:t>месеца</w:t>
      </w:r>
      <w:r w:rsidR="00DE4E2E" w:rsidRPr="00D80C1A">
        <w:rPr>
          <w:color w:val="000000"/>
        </w:rPr>
        <w:t xml:space="preserve"> след прекратяване на договора по взаимно съгласие, при изпълнение на задълженията</w:t>
      </w:r>
      <w:r w:rsidRPr="00D80C1A">
        <w:t xml:space="preserve">, или след приключване на всички възложени с настоящия договор работи и </w:t>
      </w:r>
      <w:r w:rsidR="00517569" w:rsidRPr="009971E6">
        <w:t>подписването на Констативен акт за установяване г</w:t>
      </w:r>
      <w:r w:rsidR="00517569">
        <w:t>одността за приемане на строежа</w:t>
      </w:r>
      <w:r w:rsidR="00517569" w:rsidRPr="009971E6">
        <w:t xml:space="preserve"> – Приложение № 15 към чл. 7, ал. 3, т. 15 от Наредба № 3 от 31 юли 2003 година</w:t>
      </w:r>
      <w:r w:rsidRPr="00D80C1A">
        <w:t xml:space="preserve"> </w:t>
      </w:r>
      <w:r w:rsidR="00DE4E2E" w:rsidRPr="00D80C1A">
        <w:rPr>
          <w:color w:val="000000"/>
        </w:rPr>
        <w:t xml:space="preserve">или </w:t>
      </w:r>
      <w:r w:rsidR="008B69A7" w:rsidRPr="00D80C1A">
        <w:rPr>
          <w:color w:val="000000"/>
        </w:rPr>
        <w:t xml:space="preserve">в срок от 30 /тридесет/ календарни дни </w:t>
      </w:r>
      <w:r w:rsidR="00DE4E2E" w:rsidRPr="00D80C1A">
        <w:rPr>
          <w:color w:val="000000"/>
        </w:rPr>
        <w:t xml:space="preserve">след прекратяване на договора на основание чл. 118 ЗОП, или след прекратяване на договора </w:t>
      </w:r>
      <w:r w:rsidR="00DE4E2E" w:rsidRPr="00D80C1A">
        <w:t>в резултат на форсмажорни обстоятелства или обективна невъзможност за изпълнение,</w:t>
      </w:r>
      <w:r w:rsidR="00DE4E2E" w:rsidRPr="00D80C1A">
        <w:rPr>
          <w:color w:val="000000"/>
        </w:rPr>
        <w:t xml:space="preserve"> освен ако </w:t>
      </w:r>
      <w:r w:rsidR="00DE4E2E" w:rsidRPr="00D80C1A">
        <w:rPr>
          <w:b/>
          <w:color w:val="000000"/>
        </w:rPr>
        <w:t>ВЪЗЛОЖИТЕЛЯТ</w:t>
      </w:r>
      <w:r w:rsidR="00DE4E2E" w:rsidRPr="00D80C1A">
        <w:rPr>
          <w:color w:val="000000"/>
        </w:rPr>
        <w:t xml:space="preserve"> е усвоил същата, преди приключване на договора, по причина на неизпълнение от страна на </w:t>
      </w:r>
      <w:r w:rsidR="00DE4E2E" w:rsidRPr="00D80C1A">
        <w:rPr>
          <w:b/>
          <w:color w:val="000000"/>
        </w:rPr>
        <w:t>ИЗПЪЛНИТЕЛЯ</w:t>
      </w:r>
      <w:r w:rsidR="00DE4E2E" w:rsidRPr="00D80C1A">
        <w:rPr>
          <w:color w:val="000000"/>
        </w:rPr>
        <w:t xml:space="preserve"> на някое от задълженията му в съответствие с определеното в него. Ако </w:t>
      </w:r>
      <w:r w:rsidRPr="00D80C1A">
        <w:rPr>
          <w:b/>
          <w:color w:val="000000"/>
        </w:rPr>
        <w:t>ВЪЗЛОЖИТЕЛЯТ</w:t>
      </w:r>
      <w:r w:rsidRPr="00D80C1A">
        <w:rPr>
          <w:color w:val="000000"/>
        </w:rPr>
        <w:t xml:space="preserve"> </w:t>
      </w:r>
      <w:r w:rsidR="00DE4E2E" w:rsidRPr="00D80C1A">
        <w:rPr>
          <w:color w:val="000000"/>
        </w:rPr>
        <w:t xml:space="preserve">усвои/задържи част от гаранцията заради некачествено изпълнение на част от работата или заради неизпълнение от страна на </w:t>
      </w:r>
      <w:r w:rsidR="00DE4E2E" w:rsidRPr="00D80C1A">
        <w:rPr>
          <w:b/>
          <w:color w:val="000000"/>
        </w:rPr>
        <w:t>ИЗПЪЛНИТЕЛЯ</w:t>
      </w:r>
      <w:r w:rsidR="00DE4E2E" w:rsidRPr="00D80C1A">
        <w:rPr>
          <w:color w:val="000000"/>
        </w:rPr>
        <w:t xml:space="preserve"> на някое от задълженията му, то </w:t>
      </w:r>
      <w:r w:rsidRPr="00D80C1A">
        <w:rPr>
          <w:b/>
          <w:color w:val="000000"/>
        </w:rPr>
        <w:t>ИЗПЪЛНИТЕЛЯТ</w:t>
      </w:r>
      <w:r w:rsidRPr="00D80C1A">
        <w:rPr>
          <w:color w:val="000000"/>
        </w:rPr>
        <w:t xml:space="preserve"> </w:t>
      </w:r>
      <w:r w:rsidR="00DE4E2E" w:rsidRPr="00D80C1A">
        <w:rPr>
          <w:color w:val="000000"/>
        </w:rPr>
        <w:t xml:space="preserve">следва да допълни гаранцията до първоначалния й размер в срок от 10 работни дни. Гаранцията се задържа при некачествено изпълнени или неизпълнени дейности и/или строително-монтажни работи до отстраняването им, съответно до изпълнението им. </w:t>
      </w:r>
    </w:p>
    <w:p w:rsidR="005D1C07" w:rsidRPr="00D80C1A" w:rsidRDefault="005D1C07" w:rsidP="005D1C07">
      <w:pPr>
        <w:pStyle w:val="af5"/>
        <w:spacing w:before="0" w:after="0" w:line="276" w:lineRule="auto"/>
        <w:ind w:right="22" w:firstLine="567"/>
        <w:jc w:val="both"/>
        <w:rPr>
          <w:lang w:eastAsia="bg-BG"/>
        </w:rPr>
      </w:pPr>
      <w:r w:rsidRPr="00D80C1A">
        <w:rPr>
          <w:b/>
          <w:color w:val="000000"/>
        </w:rPr>
        <w:t>(6)</w:t>
      </w:r>
      <w:r w:rsidRPr="00D80C1A">
        <w:rPr>
          <w:color w:val="000000"/>
        </w:rPr>
        <w:t xml:space="preserve"> Страните се договарят, че </w:t>
      </w:r>
      <w:r w:rsidRPr="00D80C1A">
        <w:rPr>
          <w:b/>
          <w:bCs/>
          <w:lang w:eastAsia="bg-BG"/>
        </w:rPr>
        <w:t xml:space="preserve">ИЗПЪЛНИТЕЛЯТ </w:t>
      </w:r>
      <w:r w:rsidRPr="00D80C1A">
        <w:rPr>
          <w:lang w:eastAsia="bg-BG"/>
        </w:rPr>
        <w:t>ще редуцира Гаранцията за обезпечаване на изпълнението на Договора на 50% (петдесет процента) от стойността й, в рамките на 30 (тридесет) календарни дни след издаване на Разрешение за ползване на Строежа.</w:t>
      </w:r>
    </w:p>
    <w:p w:rsidR="008B69A7" w:rsidRPr="005D1C07" w:rsidRDefault="005D1C07" w:rsidP="005D1C07">
      <w:pPr>
        <w:suppressAutoHyphens w:val="0"/>
        <w:spacing w:line="276" w:lineRule="auto"/>
        <w:ind w:right="22" w:firstLine="567"/>
        <w:jc w:val="both"/>
        <w:rPr>
          <w:lang w:eastAsia="bg-BG"/>
        </w:rPr>
      </w:pPr>
      <w:r w:rsidRPr="00D80C1A">
        <w:rPr>
          <w:b/>
          <w:bCs/>
          <w:lang w:eastAsia="bg-BG"/>
        </w:rPr>
        <w:t>(7)</w:t>
      </w:r>
      <w:r w:rsidRPr="00D80C1A">
        <w:rPr>
          <w:lang w:eastAsia="bg-BG"/>
        </w:rPr>
        <w:t xml:space="preserve"> </w:t>
      </w:r>
      <w:r w:rsidRPr="00D80C1A">
        <w:rPr>
          <w:b/>
          <w:bCs/>
          <w:lang w:eastAsia="bg-BG"/>
        </w:rPr>
        <w:t>ВЪЗЛОЖИТЕЛЯТ</w:t>
      </w:r>
      <w:r w:rsidRPr="00D80C1A">
        <w:rPr>
          <w:lang w:eastAsia="bg-BG"/>
        </w:rPr>
        <w:t xml:space="preserve"> ще освободи остатъкът от Гаранцията за обезпечаване на изпълнението на Договора на </w:t>
      </w:r>
      <w:r w:rsidRPr="00D80C1A">
        <w:rPr>
          <w:b/>
          <w:bCs/>
          <w:lang w:eastAsia="bg-BG"/>
        </w:rPr>
        <w:t>ИЗПЪЛНИТЕЛЯ</w:t>
      </w:r>
      <w:r w:rsidRPr="00D80C1A">
        <w:rPr>
          <w:lang w:eastAsia="bg-BG"/>
        </w:rPr>
        <w:t xml:space="preserve"> след изтичане на последния гаранционен срок, от определените такива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r w:rsidRPr="00D80C1A">
        <w:rPr>
          <w:b/>
          <w:bCs/>
          <w:lang w:eastAsia="bg-BG"/>
        </w:rPr>
        <w:t xml:space="preserve">ВЪЗЛОЖИТЕЛЯТ </w:t>
      </w:r>
      <w:r w:rsidRPr="00D80C1A">
        <w:rPr>
          <w:lang w:eastAsia="bg-BG"/>
        </w:rPr>
        <w:t>има право да изиска удължаване на Гаранцията за обезпечаване на изпълнението на Договора в случай, ч</w:t>
      </w:r>
      <w:r w:rsidR="00C50E33" w:rsidRPr="00D80C1A">
        <w:rPr>
          <w:lang w:eastAsia="bg-BG"/>
        </w:rPr>
        <w:t>е до изтичането на валидността й</w:t>
      </w:r>
      <w:r w:rsidRPr="00D80C1A">
        <w:rPr>
          <w:lang w:eastAsia="bg-BG"/>
        </w:rPr>
        <w:t xml:space="preserve"> не е издадено Разрешение за ползване на Строежа.</w:t>
      </w:r>
    </w:p>
    <w:p w:rsidR="00DE4E2E" w:rsidRPr="00B67B45" w:rsidRDefault="005D1C07" w:rsidP="005D1C07">
      <w:pPr>
        <w:shd w:val="clear" w:color="auto" w:fill="FFFFFF"/>
        <w:spacing w:line="276" w:lineRule="auto"/>
        <w:jc w:val="both"/>
        <w:rPr>
          <w:bCs/>
          <w:color w:val="000000"/>
        </w:rPr>
      </w:pPr>
      <w:r>
        <w:rPr>
          <w:b/>
        </w:rPr>
        <w:t xml:space="preserve">        </w:t>
      </w:r>
      <w:r w:rsidR="00DE4E2E" w:rsidRPr="00DE4E2E">
        <w:rPr>
          <w:b/>
          <w:color w:val="000000"/>
        </w:rPr>
        <w:t>(</w:t>
      </w:r>
      <w:r>
        <w:rPr>
          <w:b/>
          <w:color w:val="000000"/>
        </w:rPr>
        <w:t>8</w:t>
      </w:r>
      <w:r w:rsidR="00DE4E2E" w:rsidRPr="00DE4E2E">
        <w:rPr>
          <w:b/>
          <w:color w:val="000000"/>
        </w:rPr>
        <w:t>)</w:t>
      </w:r>
      <w:r w:rsidR="00DE4E2E" w:rsidRPr="00B67B45">
        <w:rPr>
          <w:color w:val="000000"/>
        </w:rPr>
        <w:t xml:space="preserve">  </w:t>
      </w:r>
      <w:r w:rsidR="00DE4E2E" w:rsidRPr="00DE4E2E">
        <w:rPr>
          <w:b/>
          <w:color w:val="000000"/>
        </w:rPr>
        <w:t>ВЪЗЛОЖИТЕЛЯТ</w:t>
      </w:r>
      <w:r w:rsidR="00DE4E2E" w:rsidRPr="00B67B45">
        <w:rPr>
          <w:color w:val="000000"/>
        </w:rPr>
        <w:t xml:space="preserve"> </w:t>
      </w:r>
      <w:r w:rsidR="00DE4E2E" w:rsidRPr="00B67B45">
        <w:rPr>
          <w:bCs/>
          <w:color w:val="000000"/>
        </w:rPr>
        <w:t xml:space="preserve">не дължи на </w:t>
      </w:r>
      <w:r w:rsidR="00DE4E2E" w:rsidRPr="00DE4E2E">
        <w:rPr>
          <w:b/>
          <w:color w:val="000000"/>
        </w:rPr>
        <w:t>ИЗПЪЛНИТЕЛЯ</w:t>
      </w:r>
      <w:r w:rsidR="00DE4E2E" w:rsidRPr="00B67B45">
        <w:rPr>
          <w:color w:val="000000"/>
        </w:rPr>
        <w:t xml:space="preserve"> </w:t>
      </w:r>
      <w:r w:rsidR="00DE4E2E" w:rsidRPr="00B67B45">
        <w:rPr>
          <w:bCs/>
          <w:color w:val="000000"/>
        </w:rPr>
        <w:t xml:space="preserve">лихви върху сумите по гаранцията, за времето, през което тези суми законно са престояли при него. </w:t>
      </w:r>
    </w:p>
    <w:p w:rsidR="00B55D71" w:rsidRDefault="005D1C07" w:rsidP="005E623B">
      <w:pPr>
        <w:tabs>
          <w:tab w:val="left" w:pos="9922"/>
        </w:tabs>
        <w:spacing w:afterLines="40" w:after="96" w:line="276" w:lineRule="auto"/>
        <w:jc w:val="both"/>
        <w:rPr>
          <w:rFonts w:cs="Arial"/>
          <w:szCs w:val="20"/>
          <w:lang w:eastAsia="bg-BG"/>
        </w:rPr>
      </w:pPr>
      <w:r>
        <w:rPr>
          <w:b/>
          <w:bCs/>
          <w:color w:val="000000"/>
        </w:rPr>
        <w:t xml:space="preserve">        (9</w:t>
      </w:r>
      <w:r w:rsidR="00DE4E2E" w:rsidRPr="00DE4E2E">
        <w:rPr>
          <w:b/>
          <w:bCs/>
          <w:color w:val="000000"/>
        </w:rPr>
        <w:t>)</w:t>
      </w:r>
      <w:r w:rsidR="00DE4E2E" w:rsidRPr="00B67B45">
        <w:rPr>
          <w:bCs/>
          <w:color w:val="000000"/>
        </w:rPr>
        <w:t xml:space="preserve"> </w:t>
      </w:r>
      <w:r w:rsidR="00DE4E2E" w:rsidRPr="00B67B45">
        <w:rPr>
          <w:color w:val="000000"/>
          <w:lang w:eastAsia="bg-BG"/>
        </w:rPr>
        <w:t xml:space="preserve">Гаранцията не се освобождава от </w:t>
      </w:r>
      <w:r w:rsidR="00DE4E2E" w:rsidRPr="00DE4E2E">
        <w:rPr>
          <w:b/>
          <w:color w:val="000000"/>
          <w:lang w:eastAsia="bg-BG"/>
        </w:rPr>
        <w:t>ВЪЗЛОЖИТЕЛЯ</w:t>
      </w:r>
      <w:r w:rsidR="00DE4E2E" w:rsidRPr="00B67B45">
        <w:rPr>
          <w:color w:val="000000"/>
          <w:lang w:eastAsia="bg-BG"/>
        </w:rPr>
        <w:t xml:space="preserve">, ако в процеса на изпълнение на договора е възникнал спор между страните относно неизпълнение на задълженията на </w:t>
      </w:r>
      <w:r w:rsidR="00DE4E2E" w:rsidRPr="00DE4E2E">
        <w:rPr>
          <w:b/>
          <w:color w:val="000000"/>
          <w:lang w:eastAsia="bg-BG"/>
        </w:rPr>
        <w:t>ИЗПЪЛНИТЕЛЯ</w:t>
      </w:r>
      <w:r w:rsidR="00DE4E2E" w:rsidRPr="00B67B45">
        <w:rPr>
          <w:color w:val="000000"/>
          <w:lang w:eastAsia="bg-BG"/>
        </w:rPr>
        <w:t xml:space="preserve"> и въпросът е отнесен за решаване пред съд. Тогава </w:t>
      </w:r>
      <w:r w:rsidR="00DE4E2E" w:rsidRPr="00DE4E2E">
        <w:rPr>
          <w:b/>
          <w:color w:val="000000"/>
          <w:lang w:eastAsia="bg-BG"/>
        </w:rPr>
        <w:t>ВЪЗЛОЖИТЕЛЯТ</w:t>
      </w:r>
      <w:r w:rsidR="00DE4E2E" w:rsidRPr="00B67B45">
        <w:rPr>
          <w:color w:val="000000"/>
          <w:lang w:eastAsia="bg-BG"/>
        </w:rPr>
        <w:t xml:space="preserve"> има право да изиска</w:t>
      </w:r>
      <w:r w:rsidR="00DE4E2E" w:rsidRPr="00B67B45">
        <w:rPr>
          <w:rFonts w:cs="Arial"/>
          <w:szCs w:val="20"/>
          <w:lang w:eastAsia="bg-BG"/>
        </w:rPr>
        <w:t xml:space="preserve"> удължаване на срока на представената застраховка, когато гаранцията е под формата на застраховка. </w:t>
      </w:r>
      <w:r w:rsidR="00DE4E2E" w:rsidRPr="00B67B45">
        <w:rPr>
          <w:color w:val="000000"/>
          <w:lang w:eastAsia="bg-BG"/>
        </w:rPr>
        <w:t xml:space="preserve">При решаване на спора в полза на </w:t>
      </w:r>
      <w:r w:rsidR="00DE4E2E" w:rsidRPr="00DE4E2E">
        <w:rPr>
          <w:b/>
          <w:color w:val="000000"/>
          <w:lang w:eastAsia="bg-BG"/>
        </w:rPr>
        <w:t>ВЪЗЛОЖИТЕЛЯ</w:t>
      </w:r>
      <w:r w:rsidR="00DE4E2E" w:rsidRPr="00B67B45">
        <w:rPr>
          <w:color w:val="000000"/>
          <w:lang w:eastAsia="bg-BG"/>
        </w:rPr>
        <w:t xml:space="preserve"> той може да пристъпи към усвояване на гаранцията за изпълнение. </w:t>
      </w:r>
      <w:r w:rsidR="00DE4E2E" w:rsidRPr="00DE4E2E">
        <w:rPr>
          <w:rFonts w:cs="Arial"/>
          <w:b/>
          <w:szCs w:val="20"/>
          <w:lang w:eastAsia="bg-BG"/>
        </w:rPr>
        <w:t>ВЪЗЛОЖИТЕЛЯТ</w:t>
      </w:r>
      <w:r w:rsidR="00DE4E2E" w:rsidRPr="00B67B45">
        <w:rPr>
          <w:rFonts w:cs="Arial"/>
          <w:szCs w:val="20"/>
          <w:lang w:eastAsia="bg-BG"/>
        </w:rPr>
        <w:t xml:space="preserve"> може да задържи гаранцията до отстраняване на констатираните недостатъци, или да се удовлетвори от нея до размера на начислените неустойки.</w:t>
      </w:r>
      <w:r w:rsidR="00C50E33">
        <w:rPr>
          <w:rFonts w:cs="Arial"/>
          <w:szCs w:val="20"/>
          <w:lang w:eastAsia="bg-BG"/>
        </w:rPr>
        <w:t xml:space="preserve"> </w:t>
      </w:r>
    </w:p>
    <w:p w:rsidR="00C50E33" w:rsidRDefault="00C50E33" w:rsidP="005E623B">
      <w:pPr>
        <w:tabs>
          <w:tab w:val="left" w:pos="9922"/>
        </w:tabs>
        <w:spacing w:afterLines="40" w:after="96" w:line="276" w:lineRule="auto"/>
        <w:jc w:val="both"/>
      </w:pPr>
      <w:r>
        <w:rPr>
          <w:rFonts w:cs="Arial"/>
          <w:szCs w:val="20"/>
          <w:lang w:eastAsia="bg-BG"/>
        </w:rPr>
        <w:t xml:space="preserve">       </w:t>
      </w:r>
      <w:r w:rsidRPr="00D80C1A">
        <w:rPr>
          <w:rFonts w:cs="Arial"/>
          <w:b/>
          <w:szCs w:val="20"/>
          <w:lang w:eastAsia="bg-BG"/>
        </w:rPr>
        <w:t>(10)</w:t>
      </w:r>
      <w:r w:rsidRPr="00D80C1A">
        <w:rPr>
          <w:rFonts w:cs="Arial"/>
          <w:szCs w:val="20"/>
          <w:lang w:eastAsia="bg-BG"/>
        </w:rPr>
        <w:t xml:space="preserve"> </w:t>
      </w:r>
      <w:r w:rsidRPr="00D80C1A">
        <w:t xml:space="preserve">В случай, че банката или застрахователното дружество, издало Гаранцията за обезпечаване на изпълнението на Договора, се обяви в несъстоятелност, или изпадне в неплатежоспособност/свръхзадлъжнялост, или й се отнеме лиценза, или откаже да заплати предявената от </w:t>
      </w:r>
      <w:r w:rsidRPr="00D80C1A">
        <w:rPr>
          <w:b/>
          <w:bCs/>
        </w:rPr>
        <w:t>ВЪЗЛОЖИТЕЛЯ</w:t>
      </w:r>
      <w:r w:rsidRPr="00D80C1A">
        <w:t xml:space="preserve"> сума в 3-дневен срок, </w:t>
      </w:r>
      <w:r w:rsidRPr="00D80C1A">
        <w:rPr>
          <w:b/>
          <w:bCs/>
        </w:rPr>
        <w:t>ВЪЗЛОЖИТЕЛЯТ</w:t>
      </w:r>
      <w:r w:rsidRPr="00D80C1A">
        <w:t xml:space="preserve"> има право да поиска, а </w:t>
      </w:r>
      <w:r w:rsidRPr="00D80C1A">
        <w:rPr>
          <w:b/>
          <w:bCs/>
        </w:rPr>
        <w:t>ИЗПЪЛНИТЕЛЯТ</w:t>
      </w:r>
      <w:r w:rsidRPr="00D80C1A">
        <w:t xml:space="preserve"> се задължава да предостави, в срок до 5 (пет) работни дни от направеното искане, съответна заместваща гаранция от друга банкова или застрахователна институция, съгласувана с </w:t>
      </w:r>
      <w:r w:rsidRPr="00D80C1A">
        <w:rPr>
          <w:b/>
          <w:bCs/>
        </w:rPr>
        <w:t>ВЪЗЛОЖИТЕЛЯ</w:t>
      </w:r>
      <w:r w:rsidRPr="00D80C1A">
        <w:t>.</w:t>
      </w:r>
    </w:p>
    <w:p w:rsidR="00B55D71" w:rsidRDefault="00B55D71" w:rsidP="005E623B">
      <w:pPr>
        <w:tabs>
          <w:tab w:val="left" w:pos="9922"/>
        </w:tabs>
        <w:spacing w:afterLines="40" w:after="96" w:line="276" w:lineRule="auto"/>
        <w:jc w:val="both"/>
        <w:rPr>
          <w:b/>
        </w:rPr>
      </w:pPr>
    </w:p>
    <w:p w:rsidR="00B55D71" w:rsidRDefault="00684FAC" w:rsidP="005E623B">
      <w:pPr>
        <w:tabs>
          <w:tab w:val="left" w:pos="9922"/>
        </w:tabs>
        <w:spacing w:afterLines="40" w:after="96" w:line="276" w:lineRule="auto"/>
        <w:jc w:val="center"/>
        <w:rPr>
          <w:b/>
        </w:rPr>
      </w:pPr>
      <w:r w:rsidRPr="00D555D6">
        <w:rPr>
          <w:b/>
        </w:rPr>
        <w:t>ІV. НАЧИН НА ПЛАЩАНЕ</w:t>
      </w:r>
    </w:p>
    <w:p w:rsidR="00B55D71" w:rsidRPr="00DE4E2E" w:rsidRDefault="007B163F" w:rsidP="005E623B">
      <w:pPr>
        <w:tabs>
          <w:tab w:val="left" w:pos="9922"/>
        </w:tabs>
        <w:spacing w:afterLines="40" w:after="96" w:line="276" w:lineRule="auto"/>
        <w:jc w:val="both"/>
        <w:rPr>
          <w:highlight w:val="yellow"/>
        </w:rPr>
      </w:pPr>
      <w:r>
        <w:rPr>
          <w:b/>
        </w:rPr>
        <w:t xml:space="preserve">          </w:t>
      </w:r>
      <w:r w:rsidR="00684FAC" w:rsidRPr="00D555D6">
        <w:rPr>
          <w:b/>
        </w:rPr>
        <w:t>Чл</w:t>
      </w:r>
      <w:r w:rsidR="00684FAC" w:rsidRPr="005D1C07">
        <w:rPr>
          <w:b/>
        </w:rPr>
        <w:t>. 4. (1) ВЪЗЛОЖИТЕЛЯТ</w:t>
      </w:r>
      <w:r w:rsidR="00684FAC" w:rsidRPr="005D1C07">
        <w:t xml:space="preserve"> извършва плащанията по </w:t>
      </w:r>
      <w:r w:rsidRPr="005D1C07">
        <w:t>настоящия</w:t>
      </w:r>
      <w:r w:rsidR="00684FAC" w:rsidRPr="005D1C07">
        <w:t xml:space="preserve"> договор по банков път, по посочена </w:t>
      </w:r>
      <w:r w:rsidRPr="005D1C07">
        <w:t>в ал. 2</w:t>
      </w:r>
      <w:r w:rsidR="00684FAC" w:rsidRPr="005D1C07">
        <w:t xml:space="preserve"> банкова сметка на </w:t>
      </w:r>
      <w:r w:rsidR="00684FAC" w:rsidRPr="005D1C07">
        <w:rPr>
          <w:b/>
        </w:rPr>
        <w:t xml:space="preserve">ИЗПЪЛНИТЕЛЯ, </w:t>
      </w:r>
      <w:r w:rsidR="00684FAC" w:rsidRPr="005D1C07">
        <w:t>на части, по следния начин:</w:t>
      </w:r>
    </w:p>
    <w:p w:rsidR="00B73A15" w:rsidRPr="00D80C1A" w:rsidRDefault="00520A06" w:rsidP="00315C1B">
      <w:pPr>
        <w:spacing w:before="60" w:line="276" w:lineRule="auto"/>
        <w:ind w:firstLine="708"/>
        <w:jc w:val="both"/>
      </w:pPr>
      <w:r w:rsidRPr="005D1C07">
        <w:rPr>
          <w:b/>
        </w:rPr>
        <w:t>4</w:t>
      </w:r>
      <w:r w:rsidR="00B73A15" w:rsidRPr="00D80C1A">
        <w:rPr>
          <w:b/>
        </w:rPr>
        <w:t>.1.</w:t>
      </w:r>
      <w:r w:rsidR="00B73A15" w:rsidRPr="00D80C1A">
        <w:t xml:space="preserve"> </w:t>
      </w:r>
      <w:r w:rsidR="00B73A15" w:rsidRPr="00D80C1A">
        <w:rPr>
          <w:b/>
        </w:rPr>
        <w:t>Авансово плащане</w:t>
      </w:r>
      <w:r w:rsidR="00B73A15" w:rsidRPr="00D80C1A">
        <w:rPr>
          <w:b/>
          <w:i/>
        </w:rPr>
        <w:t xml:space="preserve"> </w:t>
      </w:r>
      <w:r w:rsidR="00B73A15" w:rsidRPr="00D80C1A">
        <w:t xml:space="preserve">в размер до </w:t>
      </w:r>
      <w:r w:rsidR="00D03417" w:rsidRPr="00D80C1A">
        <w:t>2</w:t>
      </w:r>
      <w:r w:rsidR="007C2254" w:rsidRPr="00D80C1A">
        <w:t>0</w:t>
      </w:r>
      <w:r w:rsidR="00B73A15" w:rsidRPr="00D80C1A">
        <w:t xml:space="preserve"> % (</w:t>
      </w:r>
      <w:r w:rsidR="00D03417" w:rsidRPr="00D80C1A">
        <w:t>двадесет</w:t>
      </w:r>
      <w:r w:rsidR="00B73A15" w:rsidRPr="00D80C1A">
        <w:t xml:space="preserve"> процента) от общата стойност на договора. Авансово плащане се извършва след писменото уведомление от страна на </w:t>
      </w:r>
      <w:r w:rsidR="007B163F" w:rsidRPr="00D80C1A">
        <w:rPr>
          <w:b/>
        </w:rPr>
        <w:t>ВЪЗЛОЖИТЕЛЯ</w:t>
      </w:r>
      <w:r w:rsidR="007B163F" w:rsidRPr="00D80C1A">
        <w:t xml:space="preserve"> </w:t>
      </w:r>
      <w:r w:rsidR="00B73A15" w:rsidRPr="00D80C1A">
        <w:t xml:space="preserve">за началото на изпълнение на дейностите предмет на договора и представена проформа фактура. След получаване на авансовото плащане </w:t>
      </w:r>
      <w:r w:rsidR="007B163F" w:rsidRPr="00D80C1A">
        <w:rPr>
          <w:b/>
        </w:rPr>
        <w:t>ИЗПЪЛНИТЕЛЯ</w:t>
      </w:r>
      <w:r w:rsidR="007B163F" w:rsidRPr="00D80C1A">
        <w:t xml:space="preserve"> </w:t>
      </w:r>
      <w:r w:rsidR="00B73A15" w:rsidRPr="00D80C1A">
        <w:t>е длъжен да издаде фактура. Авансовото плащане се приспада изцяло от дължимите междинни плащания</w:t>
      </w:r>
      <w:r w:rsidR="007C2254" w:rsidRPr="00D80C1A">
        <w:t>, като изплатеният аванс следва да бъде напълно приспаднат не по-късно от</w:t>
      </w:r>
      <w:r w:rsidR="008D7952" w:rsidRPr="00D80C1A">
        <w:t xml:space="preserve"> извършването на четвъртото междинно плащане</w:t>
      </w:r>
      <w:r w:rsidR="00B73A15" w:rsidRPr="00D80C1A">
        <w:t>.</w:t>
      </w:r>
    </w:p>
    <w:p w:rsidR="00B73A15" w:rsidRPr="00D80C1A" w:rsidRDefault="00520A06" w:rsidP="00315C1B">
      <w:pPr>
        <w:spacing w:before="60" w:line="276" w:lineRule="auto"/>
        <w:ind w:firstLine="708"/>
        <w:jc w:val="both"/>
      </w:pPr>
      <w:r w:rsidRPr="00D80C1A">
        <w:rPr>
          <w:b/>
        </w:rPr>
        <w:t>4</w:t>
      </w:r>
      <w:r w:rsidR="00B73A15" w:rsidRPr="00D80C1A">
        <w:rPr>
          <w:b/>
        </w:rPr>
        <w:t>.2.</w:t>
      </w:r>
      <w:r w:rsidR="00B73A15" w:rsidRPr="00D80C1A">
        <w:t xml:space="preserve"> </w:t>
      </w:r>
      <w:r w:rsidR="00B73A15" w:rsidRPr="00D80C1A">
        <w:rPr>
          <w:b/>
        </w:rPr>
        <w:t>Междинни плащания</w:t>
      </w:r>
      <w:r w:rsidR="00B73A15" w:rsidRPr="00D80C1A">
        <w:t xml:space="preserve">: общият размер на авансовото и междинните плащания е до 80 % (осемдесет процента) от общата стойност на договора. Междинни плащания се извършват за действително извършени работи: </w:t>
      </w:r>
    </w:p>
    <w:p w:rsidR="00B73A15" w:rsidRPr="00D80C1A" w:rsidRDefault="00520A06" w:rsidP="00315C1B">
      <w:pPr>
        <w:spacing w:before="60" w:line="276" w:lineRule="auto"/>
        <w:ind w:firstLine="708"/>
        <w:jc w:val="both"/>
      </w:pPr>
      <w:r w:rsidRPr="00D80C1A">
        <w:rPr>
          <w:b/>
        </w:rPr>
        <w:t>4</w:t>
      </w:r>
      <w:r w:rsidR="00B73A15" w:rsidRPr="00D80C1A">
        <w:rPr>
          <w:b/>
        </w:rPr>
        <w:t xml:space="preserve">.2.1. </w:t>
      </w:r>
      <w:r w:rsidR="00B73A15" w:rsidRPr="00D80C1A">
        <w:t>Плащането за инвестиционният проект се извършва, след влизане в сила на Разреш</w:t>
      </w:r>
      <w:r w:rsidR="001806F4" w:rsidRPr="00D80C1A">
        <w:t>ен</w:t>
      </w:r>
      <w:r w:rsidR="00227F29" w:rsidRPr="00D80C1A">
        <w:t>и</w:t>
      </w:r>
      <w:r w:rsidR="001806F4" w:rsidRPr="00D80C1A">
        <w:t>ето</w:t>
      </w:r>
      <w:r w:rsidR="007B163F" w:rsidRPr="00D80C1A">
        <w:t xml:space="preserve"> </w:t>
      </w:r>
      <w:r w:rsidR="00B73A15" w:rsidRPr="00D80C1A">
        <w:t>за строеж, при наличие на издаден</w:t>
      </w:r>
      <w:r w:rsidR="007B163F" w:rsidRPr="00D80C1A">
        <w:t>а фактура</w:t>
      </w:r>
      <w:r w:rsidR="00993740" w:rsidRPr="00D80C1A">
        <w:t>, в срок от 15</w:t>
      </w:r>
      <w:r w:rsidR="00EF7918" w:rsidRPr="00D80C1A">
        <w:t xml:space="preserve"> работни дни от получаването на фактурата от </w:t>
      </w:r>
      <w:r w:rsidR="00EF7918" w:rsidRPr="00D80C1A">
        <w:rPr>
          <w:b/>
        </w:rPr>
        <w:t>ВЪЗЛОЖИТЕЛЯ</w:t>
      </w:r>
      <w:r w:rsidR="00B73A15" w:rsidRPr="00D80C1A">
        <w:t>.</w:t>
      </w:r>
    </w:p>
    <w:p w:rsidR="00B73A15" w:rsidRPr="00D555D6" w:rsidRDefault="00520A06" w:rsidP="00315C1B">
      <w:pPr>
        <w:spacing w:before="60" w:line="276" w:lineRule="auto"/>
        <w:ind w:firstLine="708"/>
        <w:jc w:val="both"/>
      </w:pPr>
      <w:r w:rsidRPr="00D80C1A">
        <w:rPr>
          <w:b/>
        </w:rPr>
        <w:t>4</w:t>
      </w:r>
      <w:r w:rsidR="00B73A15" w:rsidRPr="00D80C1A">
        <w:rPr>
          <w:b/>
        </w:rPr>
        <w:t xml:space="preserve">.2.2. </w:t>
      </w:r>
      <w:r w:rsidR="00B73A15" w:rsidRPr="00D80C1A">
        <w:t>Плащането за СМР се извършва съгласно КСС към одобрения инвестиционен проект, при наличие на изискуемите актове/протоколи съгласно Наредба № 3 от 31.07.2003 год. за съставяне на актове и протоколи по време на строителството, издаден</w:t>
      </w:r>
      <w:r w:rsidR="007B163F" w:rsidRPr="00D80C1A">
        <w:t>а фактура</w:t>
      </w:r>
      <w:r w:rsidR="00B73A15" w:rsidRPr="00D80C1A">
        <w:t>,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w:t>
      </w:r>
      <w:r w:rsidR="00993740" w:rsidRPr="00D80C1A">
        <w:t>, в срок от 15</w:t>
      </w:r>
      <w:r w:rsidR="00DD758D" w:rsidRPr="00D80C1A">
        <w:t xml:space="preserve"> работни дни от получаването на фактурата от </w:t>
      </w:r>
      <w:r w:rsidR="00DD758D" w:rsidRPr="00D80C1A">
        <w:rPr>
          <w:b/>
        </w:rPr>
        <w:t>ВЪЗЛОЖИТЕЛЯ</w:t>
      </w:r>
      <w:r w:rsidR="00B73A15" w:rsidRPr="00D80C1A">
        <w:t>.</w:t>
      </w:r>
    </w:p>
    <w:p w:rsidR="00B73A15" w:rsidRPr="00D555D6" w:rsidRDefault="00520A06" w:rsidP="00315C1B">
      <w:pPr>
        <w:spacing w:before="60" w:line="276" w:lineRule="auto"/>
        <w:ind w:firstLine="708"/>
        <w:jc w:val="both"/>
      </w:pPr>
      <w:r w:rsidRPr="00D555D6">
        <w:rPr>
          <w:b/>
        </w:rPr>
        <w:t>4</w:t>
      </w:r>
      <w:r w:rsidR="00B73A15" w:rsidRPr="00D555D6">
        <w:rPr>
          <w:b/>
        </w:rPr>
        <w:t>.3.</w:t>
      </w:r>
      <w:r w:rsidR="00B73A15" w:rsidRPr="00D555D6">
        <w:t xml:space="preserve"> </w:t>
      </w:r>
      <w:r w:rsidR="007B163F">
        <w:rPr>
          <w:b/>
        </w:rPr>
        <w:t xml:space="preserve">Окончателно плащане: </w:t>
      </w:r>
      <w:r w:rsidR="00B73A15" w:rsidRPr="00D555D6">
        <w:t>в</w:t>
      </w:r>
      <w:r w:rsidR="00B73A15" w:rsidRPr="00D555D6">
        <w:rPr>
          <w:b/>
        </w:rPr>
        <w:t xml:space="preserve"> </w:t>
      </w:r>
      <w:r w:rsidR="00B73A15" w:rsidRPr="00D555D6">
        <w:t>размер на разликата получена, като от одобрените и подлежащи на разплащане разходи</w:t>
      </w:r>
      <w:r w:rsidR="00B73A15" w:rsidRPr="00D555D6">
        <w:rPr>
          <w:b/>
        </w:rPr>
        <w:t xml:space="preserve"> </w:t>
      </w:r>
      <w:r w:rsidR="00B73A15" w:rsidRPr="00D555D6">
        <w:t>по дейностите на инженеринга съобразно стойността на договора, се приспаднат</w:t>
      </w:r>
      <w:r w:rsidR="00B73A15" w:rsidRPr="00D555D6">
        <w:rPr>
          <w:b/>
        </w:rPr>
        <w:t xml:space="preserve"> </w:t>
      </w:r>
      <w:r w:rsidR="00B73A15" w:rsidRPr="00D555D6">
        <w:t>извършените авансови и междинни плащания към Изпълнителя.</w:t>
      </w:r>
      <w:r w:rsidR="008D7952">
        <w:t xml:space="preserve"> В него се включва и стойнстта на авторския надзор.</w:t>
      </w:r>
      <w:r w:rsidR="00B73A15" w:rsidRPr="00D555D6">
        <w:t xml:space="preserve"> Окончателно плащане се осъществява за реално изпълнени дейности, установени със съответните документи след датата на подписване на Констативен акт за установяване годността за приемане на строежа (част, етап от него) – Приложение № 15 към чл.7, ал.3, т.15 от Наредба №3/2003г. за съставяне на актове и протоколи по време на строителството</w:t>
      </w:r>
      <w:r w:rsidR="00DD758D">
        <w:t xml:space="preserve"> </w:t>
      </w:r>
      <w:r w:rsidR="00DD758D" w:rsidRPr="00D80C1A">
        <w:t>и издаден</w:t>
      </w:r>
      <w:r w:rsidR="00993740" w:rsidRPr="00D80C1A">
        <w:t>а фактура, в срок от 15</w:t>
      </w:r>
      <w:r w:rsidR="00DD758D" w:rsidRPr="00D80C1A">
        <w:t xml:space="preserve"> работни дни от получаването на фактурата от </w:t>
      </w:r>
      <w:r w:rsidR="00DD758D" w:rsidRPr="00D80C1A">
        <w:rPr>
          <w:b/>
        </w:rPr>
        <w:t>ВЪЗЛОЖИТЕЛЯ</w:t>
      </w:r>
      <w:r w:rsidR="00B73A15" w:rsidRPr="00D555D6">
        <w:t xml:space="preserve">. </w:t>
      </w:r>
    </w:p>
    <w:p w:rsidR="00685D53" w:rsidRPr="00D555D6" w:rsidRDefault="00520A06" w:rsidP="00315C1B">
      <w:pPr>
        <w:spacing w:before="60" w:line="276" w:lineRule="auto"/>
        <w:ind w:firstLine="708"/>
        <w:jc w:val="both"/>
      </w:pPr>
      <w:r w:rsidRPr="00D555D6">
        <w:rPr>
          <w:b/>
        </w:rPr>
        <w:t>4.4.</w:t>
      </w:r>
      <w:r w:rsidRPr="00D555D6">
        <w:t xml:space="preserve"> Забава на плащане не е основание за спиране изпълнението на дейностите по договора.</w:t>
      </w:r>
    </w:p>
    <w:p w:rsidR="00684FAC" w:rsidRPr="00D555D6" w:rsidRDefault="007B163F" w:rsidP="005E623B">
      <w:pPr>
        <w:tabs>
          <w:tab w:val="left" w:pos="9922"/>
        </w:tabs>
        <w:spacing w:afterLines="40" w:after="96" w:line="276" w:lineRule="auto"/>
        <w:jc w:val="both"/>
      </w:pPr>
      <w:r>
        <w:rPr>
          <w:b/>
        </w:rPr>
        <w:t xml:space="preserve">           </w:t>
      </w:r>
      <w:r w:rsidR="00684FAC" w:rsidRPr="00D555D6">
        <w:rPr>
          <w:b/>
        </w:rPr>
        <w:t>(2)</w:t>
      </w:r>
      <w:r w:rsidR="00684FAC" w:rsidRPr="00D555D6">
        <w:t xml:space="preserve"> Заплащането ще се извършва по следната банкова сметка на </w:t>
      </w:r>
      <w:r w:rsidR="00684FAC" w:rsidRPr="00D555D6">
        <w:rPr>
          <w:b/>
        </w:rPr>
        <w:t>ИЗПЪЛНИТЕЛЯ</w:t>
      </w:r>
      <w:r w:rsidR="00684FAC" w:rsidRPr="00D555D6">
        <w:t>:</w:t>
      </w:r>
    </w:p>
    <w:p w:rsidR="00B55D71" w:rsidRPr="007B163F" w:rsidRDefault="007B163F" w:rsidP="005E623B">
      <w:pPr>
        <w:tabs>
          <w:tab w:val="left" w:pos="9922"/>
        </w:tabs>
        <w:spacing w:afterLines="40" w:after="96" w:line="276" w:lineRule="auto"/>
        <w:jc w:val="both"/>
      </w:pPr>
      <w:r>
        <w:rPr>
          <w:b/>
        </w:rPr>
        <w:t xml:space="preserve">           1. </w:t>
      </w:r>
      <w:r w:rsidR="00684FAC" w:rsidRPr="007B163F">
        <w:t>Банкови реквизити:</w:t>
      </w:r>
    </w:p>
    <w:p w:rsidR="00B55D71" w:rsidRDefault="007B163F" w:rsidP="005E623B">
      <w:pPr>
        <w:tabs>
          <w:tab w:val="left" w:pos="9922"/>
        </w:tabs>
        <w:spacing w:afterLines="40" w:after="96" w:line="276" w:lineRule="auto"/>
        <w:jc w:val="both"/>
        <w:rPr>
          <w:b/>
          <w:bCs/>
        </w:rPr>
      </w:pPr>
      <w:r>
        <w:rPr>
          <w:b/>
        </w:rPr>
        <w:t xml:space="preserve">           </w:t>
      </w:r>
      <w:r w:rsidR="00684FAC" w:rsidRPr="00D555D6">
        <w:rPr>
          <w:b/>
        </w:rPr>
        <w:t xml:space="preserve">Банка  </w:t>
      </w:r>
      <w:r w:rsidR="00684FAC" w:rsidRPr="00D555D6">
        <w:rPr>
          <w:b/>
          <w:bCs/>
        </w:rPr>
        <w:t>..................................</w:t>
      </w:r>
    </w:p>
    <w:p w:rsidR="00B55D71" w:rsidRDefault="007B163F" w:rsidP="005E623B">
      <w:pPr>
        <w:tabs>
          <w:tab w:val="left" w:pos="9922"/>
        </w:tabs>
        <w:spacing w:afterLines="40" w:after="96" w:line="276" w:lineRule="auto"/>
        <w:jc w:val="both"/>
        <w:rPr>
          <w:b/>
        </w:rPr>
      </w:pPr>
      <w:r>
        <w:rPr>
          <w:b/>
        </w:rPr>
        <w:t xml:space="preserve">           </w:t>
      </w:r>
      <w:r w:rsidR="00684FAC" w:rsidRPr="00D555D6">
        <w:rPr>
          <w:b/>
        </w:rPr>
        <w:t>BIC:..........................</w:t>
      </w:r>
    </w:p>
    <w:p w:rsidR="00B55D71" w:rsidRDefault="007B163F" w:rsidP="005E623B">
      <w:pPr>
        <w:tabs>
          <w:tab w:val="left" w:pos="9922"/>
        </w:tabs>
        <w:spacing w:afterLines="40" w:after="96" w:line="276" w:lineRule="auto"/>
        <w:jc w:val="both"/>
        <w:rPr>
          <w:b/>
        </w:rPr>
      </w:pPr>
      <w:r>
        <w:rPr>
          <w:b/>
        </w:rPr>
        <w:t xml:space="preserve">           </w:t>
      </w:r>
      <w:r w:rsidR="00684FAC" w:rsidRPr="00D555D6">
        <w:rPr>
          <w:b/>
        </w:rPr>
        <w:t>IBAN: ..................................</w:t>
      </w:r>
      <w:r w:rsidR="00391F96" w:rsidRPr="00D555D6">
        <w:rPr>
          <w:b/>
        </w:rPr>
        <w:t xml:space="preserve"> </w:t>
      </w:r>
    </w:p>
    <w:p w:rsidR="00B55D71" w:rsidRPr="007B163F" w:rsidRDefault="007B163F" w:rsidP="00315C1B">
      <w:pPr>
        <w:spacing w:after="85" w:line="276" w:lineRule="auto"/>
        <w:ind w:right="46" w:firstLine="567"/>
        <w:jc w:val="both"/>
      </w:pPr>
      <w:r>
        <w:rPr>
          <w:b/>
        </w:rPr>
        <w:t xml:space="preserve">2. </w:t>
      </w:r>
      <w:r w:rsidR="00391F96" w:rsidRPr="007B163F">
        <w:t>При промяна в банковата сметка на</w:t>
      </w:r>
      <w:r w:rsidR="00391F96" w:rsidRPr="00D555D6">
        <w:rPr>
          <w:b/>
        </w:rPr>
        <w:t xml:space="preserve"> ИЗПЪЛНИТЕЛЯ</w:t>
      </w:r>
      <w:r w:rsidR="00391F96" w:rsidRPr="007B163F">
        <w:t xml:space="preserve">, </w:t>
      </w:r>
      <w:r w:rsidRPr="007B163F">
        <w:t xml:space="preserve">посочена в т. 1, </w:t>
      </w:r>
      <w:r w:rsidR="00391F96" w:rsidRPr="007B163F">
        <w:t>то същият уведомява писмено</w:t>
      </w:r>
      <w:r w:rsidR="00391F96" w:rsidRPr="00D555D6">
        <w:rPr>
          <w:b/>
        </w:rPr>
        <w:t xml:space="preserve"> ВЪЗЛОЖИТЕЛЯ </w:t>
      </w:r>
      <w:r w:rsidR="00391F96" w:rsidRPr="007B163F">
        <w:t>в седемдневен срок от настъпване на обстоятелството.</w:t>
      </w:r>
      <w:r w:rsidR="00044C63" w:rsidRPr="00044C63">
        <w:t xml:space="preserve"> </w:t>
      </w:r>
      <w:r w:rsidR="00044C63" w:rsidRPr="0052306C">
        <w:t xml:space="preserve">В случай че </w:t>
      </w:r>
      <w:r w:rsidR="00044C63" w:rsidRPr="0052306C">
        <w:rPr>
          <w:b/>
        </w:rPr>
        <w:t>ИЗПЪЛНИТЕЛЯТ</w:t>
      </w:r>
      <w:r w:rsidR="00044C63" w:rsidRPr="0052306C">
        <w:t xml:space="preserve"> не уведоми </w:t>
      </w:r>
      <w:r w:rsidR="00044C63" w:rsidRPr="0052306C">
        <w:rPr>
          <w:b/>
        </w:rPr>
        <w:t>ВЪЗЛОЖИТЕЛЯ</w:t>
      </w:r>
      <w:r w:rsidR="00044C63" w:rsidRPr="0052306C">
        <w:t xml:space="preserve"> в този срок, плащането по сметката се счита за валидно извършено, а задължението за плащане в съответния размер – за пог</w:t>
      </w:r>
      <w:r w:rsidR="00044C63">
        <w:t>асено.</w:t>
      </w:r>
    </w:p>
    <w:p w:rsidR="00B55D71" w:rsidRDefault="007B163F" w:rsidP="005E623B">
      <w:pPr>
        <w:tabs>
          <w:tab w:val="left" w:pos="9922"/>
        </w:tabs>
        <w:spacing w:afterLines="40" w:after="96" w:line="276" w:lineRule="auto"/>
        <w:jc w:val="both"/>
        <w:rPr>
          <w:b/>
        </w:rPr>
      </w:pPr>
      <w:r>
        <w:rPr>
          <w:b/>
        </w:rPr>
        <w:t xml:space="preserve">          </w:t>
      </w:r>
      <w:r w:rsidR="00684FAC" w:rsidRPr="00D555D6">
        <w:rPr>
          <w:b/>
        </w:rPr>
        <w:t xml:space="preserve">(3) </w:t>
      </w:r>
      <w:r w:rsidR="00391F96" w:rsidRPr="00D555D6">
        <w:rPr>
          <w:lang w:eastAsia="bg-BG"/>
        </w:rPr>
        <w:t xml:space="preserve">При издаване на фактура за извършване на плащане по настоящия договор </w:t>
      </w:r>
      <w:r w:rsidR="00391F96" w:rsidRPr="00044C63">
        <w:rPr>
          <w:b/>
          <w:lang w:eastAsia="bg-BG"/>
        </w:rPr>
        <w:t>ИЗПЪЛНИТЕЛЯТ</w:t>
      </w:r>
      <w:r w:rsidR="00391F96" w:rsidRPr="00D555D6">
        <w:rPr>
          <w:lang w:eastAsia="bg-BG"/>
        </w:rPr>
        <w:t xml:space="preserve"> е длъжен да посочва в него, наименованието на проекта и номера и датата на настоящия договор</w:t>
      </w:r>
      <w:r w:rsidR="00EA2B35" w:rsidRPr="00D555D6">
        <w:rPr>
          <w:lang w:eastAsia="bg-BG"/>
        </w:rPr>
        <w:t>, като в</w:t>
      </w:r>
      <w:r w:rsidR="00EA2B35" w:rsidRPr="00D555D6">
        <w:t xml:space="preserve">сички разходооправдателни документи, следва да включват текст: </w:t>
      </w:r>
      <w:r w:rsidR="005D1C07" w:rsidRPr="003359FE">
        <w:t xml:space="preserve">„Разходът е по договор за безвъзмездна помощ № </w:t>
      </w:r>
      <w:r w:rsidR="005D1C07" w:rsidRPr="001030E9">
        <w:t>BG16RFOP001-1.018-0005-C01 "Обновяване, саниране, ремонт и въвеждане на мерки за енергийна ефективност на сграда на Община Перник и Областна администрация"</w:t>
      </w:r>
      <w:r w:rsidR="005D1C07">
        <w:t xml:space="preserve"> по ОПРР 2014-2020г.“.</w:t>
      </w:r>
    </w:p>
    <w:p w:rsidR="00B55D71" w:rsidRDefault="007B163F" w:rsidP="005E623B">
      <w:pPr>
        <w:autoSpaceDE w:val="0"/>
        <w:autoSpaceDN w:val="0"/>
        <w:adjustRightInd w:val="0"/>
        <w:spacing w:afterLines="40" w:after="96" w:line="276" w:lineRule="auto"/>
        <w:jc w:val="both"/>
        <w:rPr>
          <w:color w:val="000000"/>
          <w:lang w:eastAsia="bg-BG"/>
        </w:rPr>
      </w:pPr>
      <w:r>
        <w:rPr>
          <w:b/>
          <w:color w:val="000000"/>
          <w:lang w:eastAsia="bg-BG"/>
        </w:rPr>
        <w:t xml:space="preserve">          </w:t>
      </w:r>
      <w:r w:rsidR="000C68D0" w:rsidRPr="00D555D6">
        <w:rPr>
          <w:b/>
          <w:color w:val="000000"/>
          <w:lang w:eastAsia="bg-BG"/>
        </w:rPr>
        <w:t xml:space="preserve">(4) </w:t>
      </w:r>
      <w:r w:rsidR="000C68D0" w:rsidRPr="00D555D6">
        <w:rPr>
          <w:color w:val="000000"/>
          <w:lang w:eastAsia="bg-BG"/>
        </w:rPr>
        <w:t xml:space="preserve">Когато </w:t>
      </w:r>
      <w:r w:rsidR="000C68D0" w:rsidRPr="00044C63">
        <w:rPr>
          <w:b/>
          <w:color w:val="000000"/>
          <w:lang w:eastAsia="bg-BG"/>
        </w:rPr>
        <w:t>ИЗПЪЛНИТЕЛЯТ</w:t>
      </w:r>
      <w:r w:rsidR="000C68D0" w:rsidRPr="00D555D6">
        <w:rPr>
          <w:color w:val="000000"/>
          <w:lang w:eastAsia="bg-BG"/>
        </w:rPr>
        <w:t xml:space="preserve"> е сключил договор/договори за подизпълнение, ВЪЗЛОЖИТЕЛЯТ може да извърши директно плащане към подизпълнителя при условията на чл.66, ал.4-8 от ЗОП. </w:t>
      </w:r>
    </w:p>
    <w:p w:rsidR="00B55D71" w:rsidRDefault="007B163F" w:rsidP="005E623B">
      <w:pPr>
        <w:widowControl w:val="0"/>
        <w:spacing w:afterLines="40" w:after="96" w:line="276" w:lineRule="auto"/>
        <w:jc w:val="both"/>
      </w:pPr>
      <w:r>
        <w:rPr>
          <w:b/>
        </w:rPr>
        <w:t xml:space="preserve">          </w:t>
      </w:r>
      <w:r w:rsidR="000C68D0" w:rsidRPr="00D555D6">
        <w:rPr>
          <w:b/>
        </w:rPr>
        <w:t xml:space="preserve">(5) </w:t>
      </w:r>
      <w:r w:rsidR="000C68D0" w:rsidRPr="00D555D6">
        <w:t>За приложимите правила относно директните разплащания с подизпълнители се прилага реда по чл.66 от ЗОП.</w:t>
      </w:r>
    </w:p>
    <w:p w:rsidR="00B55D71" w:rsidRDefault="00273D20" w:rsidP="005E623B">
      <w:pPr>
        <w:widowControl w:val="0"/>
        <w:spacing w:afterLines="40" w:after="96" w:line="276" w:lineRule="auto"/>
        <w:jc w:val="both"/>
        <w:rPr>
          <w:b/>
          <w:bCs/>
          <w:color w:val="000000"/>
        </w:rPr>
      </w:pPr>
      <w:r>
        <w:rPr>
          <w:b/>
          <w:bCs/>
          <w:color w:val="000000"/>
        </w:rPr>
        <w:t xml:space="preserve">          </w:t>
      </w:r>
      <w:r w:rsidR="00FF0194" w:rsidRPr="00D555D6">
        <w:rPr>
          <w:b/>
          <w:bCs/>
          <w:color w:val="000000"/>
        </w:rPr>
        <w:t xml:space="preserve">(6) </w:t>
      </w:r>
      <w:r w:rsidR="00FF0194" w:rsidRPr="00D555D6">
        <w:t xml:space="preserve">В случай, че Сертифициращият орган не сертифицира платени от </w:t>
      </w:r>
      <w:r w:rsidR="00FF0194" w:rsidRPr="00D555D6">
        <w:rPr>
          <w:b/>
        </w:rPr>
        <w:t>Възложителя</w:t>
      </w:r>
      <w:r w:rsidR="00FF0194" w:rsidRPr="00D555D6">
        <w:t xml:space="preserve"> разходи, констатирани като неправомерно изплатени суми, </w:t>
      </w:r>
      <w:r w:rsidR="00FF0194" w:rsidRPr="00D555D6">
        <w:rPr>
          <w:b/>
        </w:rPr>
        <w:t>Изпълнителят</w:t>
      </w:r>
      <w:r w:rsidR="00FF0194" w:rsidRPr="00D555D6">
        <w:t xml:space="preserve"> се задължава да възстанови съответните дължими суми в срок от 15 (петнадесет) работни дни от получаване на искане за това на името на Възложителя</w:t>
      </w:r>
    </w:p>
    <w:p w:rsidR="00B55D71" w:rsidRDefault="00B55D71" w:rsidP="005E623B">
      <w:pPr>
        <w:tabs>
          <w:tab w:val="left" w:pos="9922"/>
        </w:tabs>
        <w:spacing w:afterLines="40" w:after="96" w:line="276" w:lineRule="auto"/>
        <w:jc w:val="both"/>
        <w:rPr>
          <w:b/>
        </w:rPr>
      </w:pPr>
    </w:p>
    <w:p w:rsidR="00F810E1" w:rsidRDefault="00684FAC" w:rsidP="005E623B">
      <w:pPr>
        <w:tabs>
          <w:tab w:val="left" w:pos="9922"/>
        </w:tabs>
        <w:spacing w:afterLines="40" w:after="96" w:line="276" w:lineRule="auto"/>
        <w:jc w:val="both"/>
      </w:pPr>
      <w:r w:rsidRPr="00D555D6">
        <w:rPr>
          <w:b/>
        </w:rPr>
        <w:t>V. СРОК ЗА ИЗПЪЛНЕНИЕ</w:t>
      </w:r>
      <w:r w:rsidR="008C1CB2">
        <w:t xml:space="preserve">         </w:t>
      </w:r>
    </w:p>
    <w:p w:rsidR="00B55D71" w:rsidRPr="00DE4E2E" w:rsidRDefault="00684FAC" w:rsidP="005E623B">
      <w:pPr>
        <w:tabs>
          <w:tab w:val="left" w:pos="9922"/>
        </w:tabs>
        <w:spacing w:afterLines="40" w:after="96" w:line="276" w:lineRule="auto"/>
        <w:jc w:val="both"/>
        <w:rPr>
          <w:highlight w:val="yellow"/>
        </w:rPr>
      </w:pPr>
      <w:r w:rsidRPr="00D555D6">
        <w:rPr>
          <w:b/>
        </w:rPr>
        <w:t>Чл.5. (1)</w:t>
      </w:r>
      <w:r w:rsidRPr="00D555D6">
        <w:t xml:space="preserve"> Срокът за изпълнение на възложените с настоящия договор </w:t>
      </w:r>
      <w:r w:rsidR="00044C63">
        <w:t>дейности</w:t>
      </w:r>
      <w:r w:rsidRPr="00D555D6">
        <w:t xml:space="preserve"> възлиза общо на …….</w:t>
      </w:r>
      <w:r w:rsidR="00044C63">
        <w:t xml:space="preserve">( ………….) </w:t>
      </w:r>
      <w:r w:rsidRPr="00D555D6">
        <w:t xml:space="preserve"> </w:t>
      </w:r>
      <w:r w:rsidR="00B17E45" w:rsidRPr="00D555D6">
        <w:t>месеца</w:t>
      </w:r>
      <w:r w:rsidRPr="00D555D6">
        <w:t xml:space="preserve"> </w:t>
      </w:r>
      <w:r w:rsidR="00044C63" w:rsidRPr="005D1C07">
        <w:rPr>
          <w:b/>
        </w:rPr>
        <w:t>съгласно Т</w:t>
      </w:r>
      <w:r w:rsidR="001F4A86" w:rsidRPr="005D1C07">
        <w:rPr>
          <w:b/>
        </w:rPr>
        <w:t>ехничес</w:t>
      </w:r>
      <w:r w:rsidR="00044C63" w:rsidRPr="005D1C07">
        <w:rPr>
          <w:b/>
        </w:rPr>
        <w:t>кото предложение на ИЗПЪЛНИТЕЛЯ – Приложение № 3</w:t>
      </w:r>
      <w:r w:rsidR="008536FB" w:rsidRPr="005D1C07">
        <w:t>, в междинни срокове за отделните основни дейности както следва:</w:t>
      </w:r>
    </w:p>
    <w:p w:rsidR="00B55D71" w:rsidRPr="00DE4E2E" w:rsidRDefault="008C1CB2" w:rsidP="005E623B">
      <w:pPr>
        <w:spacing w:afterLines="40" w:after="96" w:line="276" w:lineRule="auto"/>
        <w:jc w:val="both"/>
        <w:rPr>
          <w:b/>
          <w:highlight w:val="yellow"/>
        </w:rPr>
      </w:pPr>
      <w:r w:rsidRPr="005D1C07">
        <w:rPr>
          <w:b/>
        </w:rPr>
        <w:t xml:space="preserve">          </w:t>
      </w:r>
      <w:r w:rsidR="00444F9E" w:rsidRPr="005D1C07">
        <w:rPr>
          <w:b/>
        </w:rPr>
        <w:t>5.1.1. Срок за изпълнение на проектиране до фаза «</w:t>
      </w:r>
      <w:r w:rsidR="001D279D" w:rsidRPr="005D1C07">
        <w:rPr>
          <w:b/>
        </w:rPr>
        <w:t>работен проект</w:t>
      </w:r>
      <w:r w:rsidR="00444F9E" w:rsidRPr="005D1C07">
        <w:rPr>
          <w:b/>
        </w:rPr>
        <w:t xml:space="preserve">»: ........ (словом..........) </w:t>
      </w:r>
      <w:r w:rsidR="00044C63" w:rsidRPr="005D1C07">
        <w:rPr>
          <w:b/>
        </w:rPr>
        <w:t>месеца</w:t>
      </w:r>
      <w:r w:rsidR="00444F9E" w:rsidRPr="005D1C07">
        <w:rPr>
          <w:b/>
        </w:rPr>
        <w:t>.</w:t>
      </w:r>
    </w:p>
    <w:p w:rsidR="00B55D71" w:rsidRPr="00DE4E2E" w:rsidRDefault="008C1CB2" w:rsidP="005E623B">
      <w:pPr>
        <w:spacing w:afterLines="40" w:after="96" w:line="276" w:lineRule="auto"/>
        <w:jc w:val="both"/>
        <w:rPr>
          <w:b/>
          <w:highlight w:val="yellow"/>
        </w:rPr>
      </w:pPr>
      <w:r w:rsidRPr="005D1C07">
        <w:rPr>
          <w:b/>
        </w:rPr>
        <w:t xml:space="preserve">          </w:t>
      </w:r>
      <w:r w:rsidR="00444F9E" w:rsidRPr="005D1C07">
        <w:rPr>
          <w:b/>
        </w:rPr>
        <w:t xml:space="preserve">5.1.2. Срок за изпълнение на дейностите по строително-монтажни работи съгласно изискванията на документацията, техническата спецификация и количествените сметки : ........ (словом..........) </w:t>
      </w:r>
      <w:r w:rsidR="00044C63" w:rsidRPr="005D1C07">
        <w:rPr>
          <w:b/>
        </w:rPr>
        <w:t>месеца</w:t>
      </w:r>
      <w:r w:rsidR="00444F9E" w:rsidRPr="005D1C07">
        <w:rPr>
          <w:b/>
        </w:rPr>
        <w:t>.</w:t>
      </w:r>
    </w:p>
    <w:p w:rsidR="00B55D71" w:rsidRDefault="008C1CB2" w:rsidP="005E623B">
      <w:pPr>
        <w:spacing w:afterLines="40" w:after="96" w:line="276" w:lineRule="auto"/>
        <w:jc w:val="both"/>
        <w:rPr>
          <w:b/>
        </w:rPr>
      </w:pPr>
      <w:r w:rsidRPr="005D1C07">
        <w:rPr>
          <w:b/>
        </w:rPr>
        <w:t xml:space="preserve">          </w:t>
      </w:r>
      <w:r w:rsidR="00444F9E" w:rsidRPr="005D1C07">
        <w:rPr>
          <w:b/>
        </w:rPr>
        <w:t xml:space="preserve">5.1.3. Срок за осъществяване на авторски надзор по време на строителството: в зависимост от времетраенето на строителството </w:t>
      </w:r>
      <w:r w:rsidR="00B30345" w:rsidRPr="005D1C07">
        <w:rPr>
          <w:b/>
        </w:rPr>
        <w:t xml:space="preserve">- </w:t>
      </w:r>
      <w:r w:rsidR="00444F9E" w:rsidRPr="005D1C07">
        <w:rPr>
          <w:b/>
        </w:rPr>
        <w:t xml:space="preserve">от подписване на Протокол за откриване на строителна площадка и определяне на строителна линия и ниво до подписването на </w:t>
      </w:r>
      <w:r w:rsidR="009B7D74" w:rsidRPr="005D1C07">
        <w:rPr>
          <w:b/>
        </w:rPr>
        <w:t xml:space="preserve">Констативен акт </w:t>
      </w:r>
      <w:r w:rsidR="009B7D74" w:rsidRPr="005D1C07">
        <w:rPr>
          <w:b/>
          <w:bCs/>
          <w:lang w:eastAsia="bg-BG"/>
        </w:rPr>
        <w:t>за установяване годността за приемане на строежа (част, етап от него)</w:t>
      </w:r>
      <w:r w:rsidR="009B7D74" w:rsidRPr="005D1C07">
        <w:rPr>
          <w:b/>
        </w:rPr>
        <w:t xml:space="preserve"> – Приложение № 15 към чл. 7, ал. 3, т. 15 от Наредба № 3 от 31 юли 2003 година</w:t>
      </w:r>
      <w:r w:rsidR="00444F9E" w:rsidRPr="005D1C07">
        <w:rPr>
          <w:b/>
        </w:rPr>
        <w:t>.</w:t>
      </w:r>
    </w:p>
    <w:p w:rsidR="00B55D71" w:rsidRDefault="008C1CB2" w:rsidP="005E623B">
      <w:pPr>
        <w:tabs>
          <w:tab w:val="left" w:pos="9922"/>
        </w:tabs>
        <w:spacing w:afterLines="40" w:after="96" w:line="276" w:lineRule="auto"/>
        <w:jc w:val="both"/>
      </w:pPr>
      <w:r>
        <w:rPr>
          <w:b/>
        </w:rPr>
        <w:t xml:space="preserve">         </w:t>
      </w:r>
      <w:r w:rsidR="00684FAC" w:rsidRPr="00D555D6">
        <w:rPr>
          <w:b/>
        </w:rPr>
        <w:t>(2)</w:t>
      </w:r>
      <w:r w:rsidR="00684FAC" w:rsidRPr="00D555D6">
        <w:t xml:space="preserve"> Срокът, общо за изпълнение на възложените с настоящия договор </w:t>
      </w:r>
      <w:r w:rsidR="00044C63">
        <w:t>дейности</w:t>
      </w:r>
      <w:r w:rsidR="00684FAC" w:rsidRPr="00D555D6">
        <w:t xml:space="preserve">, започва да тече, считано от датата на получаване от </w:t>
      </w:r>
      <w:r w:rsidR="00684FAC" w:rsidRPr="00D555D6">
        <w:rPr>
          <w:b/>
        </w:rPr>
        <w:t>ИЗПЪЛНИТЕЛЯ</w:t>
      </w:r>
      <w:r w:rsidR="00684FAC" w:rsidRPr="00D555D6">
        <w:t xml:space="preserve"> на уведомително писмо, изпратено от страна на </w:t>
      </w:r>
      <w:r w:rsidR="00684FAC" w:rsidRPr="00D555D6">
        <w:rPr>
          <w:b/>
        </w:rPr>
        <w:t>ВЪЗЛОЖИТЕЛЯ,</w:t>
      </w:r>
      <w:r w:rsidR="00684FAC" w:rsidRPr="00D555D6">
        <w:t xml:space="preserve"> за стартиране на дейностите по договора и приключва с подписването на </w:t>
      </w:r>
      <w:r w:rsidR="00880CC6" w:rsidRPr="00D555D6">
        <w:t xml:space="preserve">Констативен акт </w:t>
      </w:r>
      <w:r w:rsidR="00880CC6" w:rsidRPr="00D555D6">
        <w:rPr>
          <w:bCs/>
          <w:lang w:eastAsia="bg-BG"/>
        </w:rPr>
        <w:t>за установяване годността за приемане на строежа (част, етап от него)</w:t>
      </w:r>
      <w:r w:rsidR="00880CC6" w:rsidRPr="00D555D6">
        <w:t xml:space="preserve"> – Приложение № 15 към чл. 7, ал. 3, т. 15 от Наредба № 3 от 31 юли 2003 година</w:t>
      </w:r>
      <w:r w:rsidR="00684FAC" w:rsidRPr="00D555D6">
        <w:t xml:space="preserve">. </w:t>
      </w:r>
      <w:r w:rsidR="006F5D5D" w:rsidRPr="00D555D6">
        <w:t xml:space="preserve">Уведомителното писмо за стартиране на дейностите по договора следва да е придружено с необходимите документи за </w:t>
      </w:r>
      <w:r w:rsidR="00A62DBD" w:rsidRPr="00D555D6">
        <w:t xml:space="preserve">извършване </w:t>
      </w:r>
      <w:r w:rsidR="006F5D5D" w:rsidRPr="00D555D6">
        <w:t>на проектирането, които Възложителят е длъжен да осигури.</w:t>
      </w:r>
    </w:p>
    <w:p w:rsidR="00B55D71" w:rsidRPr="00DB563D" w:rsidRDefault="008C1CB2" w:rsidP="005E623B">
      <w:pPr>
        <w:tabs>
          <w:tab w:val="left" w:pos="9922"/>
        </w:tabs>
        <w:spacing w:afterLines="40" w:after="96" w:line="276" w:lineRule="auto"/>
        <w:jc w:val="both"/>
        <w:rPr>
          <w:lang w:eastAsia="fr-FR"/>
        </w:rPr>
      </w:pPr>
      <w:r>
        <w:rPr>
          <w:b/>
        </w:rPr>
        <w:t xml:space="preserve">         </w:t>
      </w:r>
      <w:r w:rsidR="00684FAC" w:rsidRPr="00D555D6">
        <w:rPr>
          <w:b/>
        </w:rPr>
        <w:t>(</w:t>
      </w:r>
      <w:r w:rsidR="00DB563D">
        <w:rPr>
          <w:b/>
        </w:rPr>
        <w:t>3</w:t>
      </w:r>
      <w:r w:rsidR="00684FAC" w:rsidRPr="00D555D6">
        <w:rPr>
          <w:b/>
        </w:rPr>
        <w:t xml:space="preserve">) </w:t>
      </w:r>
      <w:r w:rsidR="000C1108" w:rsidRPr="00D555D6">
        <w:t>Изпълнението на договора може да бъде временно спряно, ако възникнат извънредни обстоятелства</w:t>
      </w:r>
      <w:r w:rsidR="000C1108" w:rsidRPr="00D555D6">
        <w:rPr>
          <w:rStyle w:val="aff2"/>
          <w:lang w:val="bg-BG"/>
        </w:rPr>
        <w:footnoteReference w:id="49"/>
      </w:r>
      <w:r w:rsidR="000C1108" w:rsidRPr="00D555D6">
        <w:t xml:space="preserve"> </w:t>
      </w:r>
      <w:r w:rsidR="00044C63">
        <w:t>извън волята на страните по д</w:t>
      </w:r>
      <w:r w:rsidR="000C1108" w:rsidRPr="00D555D6">
        <w:t>оговора, които възпрепятстват изпълнението или го правят трудно или рисковано</w:t>
      </w:r>
      <w:r w:rsidR="00684FAC" w:rsidRPr="00D555D6">
        <w:t xml:space="preserve">. </w:t>
      </w:r>
      <w:r w:rsidR="00DB563D" w:rsidRPr="00D80C1A">
        <w:t xml:space="preserve">Изпълнението по договора следва да бъде спряно по искане на </w:t>
      </w:r>
      <w:r w:rsidR="00DB563D" w:rsidRPr="00D80C1A">
        <w:rPr>
          <w:b/>
        </w:rPr>
        <w:t xml:space="preserve">ИЗПЪЛНИТЕЛЯ, </w:t>
      </w:r>
      <w:r w:rsidR="00DB563D" w:rsidRPr="00D80C1A">
        <w:t>в случай, че по независещи от него причини издаването на разрешение за строеж и/или на Протокол за откриване на строителна площадка и определяне на строителна линия и ниво се забави с повече от 7 /седем/ работни дни извън законово регламентираните срокове за издаване и влизане в сила на тези документи, както и в случай на постъпили жалби или заведени дела. В тези случаи изпълнението на договора се спира за период, равен на периода на генерираното закъснение, като никоя от страните не дължи неустойки за забавянето.</w:t>
      </w:r>
      <w:r w:rsidR="00DB563D">
        <w:t xml:space="preserve"> </w:t>
      </w:r>
    </w:p>
    <w:p w:rsidR="00B55D71" w:rsidRDefault="00B55D71" w:rsidP="005E623B">
      <w:pPr>
        <w:tabs>
          <w:tab w:val="left" w:pos="9922"/>
        </w:tabs>
        <w:spacing w:afterLines="40" w:after="96" w:line="276" w:lineRule="auto"/>
        <w:jc w:val="both"/>
      </w:pPr>
    </w:p>
    <w:p w:rsidR="00B55D71" w:rsidRDefault="00684FAC" w:rsidP="005E623B">
      <w:pPr>
        <w:tabs>
          <w:tab w:val="left" w:pos="9922"/>
        </w:tabs>
        <w:spacing w:afterLines="40" w:after="96" w:line="276" w:lineRule="auto"/>
        <w:jc w:val="center"/>
        <w:rPr>
          <w:b/>
        </w:rPr>
      </w:pPr>
      <w:r w:rsidRPr="00D555D6">
        <w:rPr>
          <w:b/>
        </w:rPr>
        <w:t>VI. ПРАВА И ЗАДЪЛЖЕНИЯ НА ИЗПЪЛНИТЕЛЯ</w:t>
      </w:r>
    </w:p>
    <w:p w:rsidR="00B55D71" w:rsidRDefault="00044C63" w:rsidP="005E623B">
      <w:pPr>
        <w:pStyle w:val="af6"/>
        <w:tabs>
          <w:tab w:val="left" w:pos="9922"/>
        </w:tabs>
        <w:spacing w:afterLines="40" w:after="96" w:line="276" w:lineRule="auto"/>
        <w:ind w:left="0"/>
        <w:jc w:val="both"/>
      </w:pPr>
      <w:r>
        <w:rPr>
          <w:b/>
        </w:rPr>
        <w:t xml:space="preserve">         </w:t>
      </w:r>
      <w:r w:rsidR="00684FAC" w:rsidRPr="00D555D6">
        <w:rPr>
          <w:b/>
        </w:rPr>
        <w:t>Чл.6. (1)</w:t>
      </w:r>
      <w:r w:rsidR="00684FAC" w:rsidRPr="00D555D6">
        <w:t xml:space="preserve"> </w:t>
      </w:r>
      <w:r w:rsidR="00684FAC" w:rsidRPr="00D555D6">
        <w:rPr>
          <w:b/>
        </w:rPr>
        <w:t>ИЗПЪЛНИТЕЛЯТ</w:t>
      </w:r>
      <w:r w:rsidR="00684FAC" w:rsidRPr="00D555D6">
        <w:t xml:space="preserve"> е длъжен, във всички етапи на изпълнението на договора, да спазва императивните разпоредби на </w:t>
      </w:r>
      <w:r w:rsidR="00DE4E2E">
        <w:t xml:space="preserve">действащата нормативна уредба, както и изискванията на </w:t>
      </w:r>
      <w:r w:rsidRPr="00D555D6">
        <w:rPr>
          <w:lang w:eastAsia="bg-BG"/>
        </w:rPr>
        <w:t>Оперативна програма „Региони в растеж 2014-2020г.“</w:t>
      </w:r>
      <w:r w:rsidR="00684FAC" w:rsidRPr="00D555D6">
        <w:t xml:space="preserve">, регламентиращи задълженията на строителя и проектанта, като носи изцяло риска и отговорността за всички опасности по изпълнение на </w:t>
      </w:r>
      <w:r>
        <w:t>дейностите</w:t>
      </w:r>
      <w:r w:rsidR="00684FAC" w:rsidRPr="00D555D6">
        <w:t xml:space="preserve"> или доставените материали и оборудване, вложени в строителството, по време на целия срок на договора, определен в раздел V на този договор. </w:t>
      </w:r>
    </w:p>
    <w:p w:rsidR="00B55D71" w:rsidRDefault="00044C63" w:rsidP="005E623B">
      <w:pPr>
        <w:pStyle w:val="af6"/>
        <w:tabs>
          <w:tab w:val="left" w:pos="9922"/>
        </w:tabs>
        <w:spacing w:afterLines="40" w:after="96" w:line="276" w:lineRule="auto"/>
        <w:ind w:left="0"/>
        <w:jc w:val="both"/>
      </w:pPr>
      <w:r>
        <w:rPr>
          <w:b/>
        </w:rPr>
        <w:t xml:space="preserve">        </w:t>
      </w:r>
      <w:r w:rsidR="00684FAC" w:rsidRPr="00D555D6">
        <w:rPr>
          <w:b/>
        </w:rPr>
        <w:t>(2)</w:t>
      </w:r>
      <w:r w:rsidR="00684FAC" w:rsidRPr="00D555D6">
        <w:t xml:space="preserve"> </w:t>
      </w:r>
      <w:r w:rsidR="00684FAC" w:rsidRPr="00D555D6">
        <w:rPr>
          <w:b/>
        </w:rPr>
        <w:t xml:space="preserve">ИЗПЪЛНИТЕЛЯТ </w:t>
      </w:r>
      <w:r w:rsidR="00684FAC" w:rsidRPr="00D555D6">
        <w:t xml:space="preserve">се задължава да изработи инвестиционния проект качествено и в договорения срок, при съобразяване </w:t>
      </w:r>
      <w:r w:rsidR="00B338E2" w:rsidRPr="00D555D6">
        <w:t>и</w:t>
      </w:r>
      <w:r w:rsidR="00684FAC" w:rsidRPr="00D555D6">
        <w:t xml:space="preserve">спазване на </w:t>
      </w:r>
      <w:r w:rsidR="00997DBE" w:rsidRPr="00D555D6">
        <w:t>техническата спецификация</w:t>
      </w:r>
      <w:r w:rsidR="00684FAC" w:rsidRPr="00D555D6">
        <w:t xml:space="preserve">и действащата нормативна уредба, в това число изискванията по охрана на труда, санитарните и противопожарни норми. </w:t>
      </w:r>
      <w:r w:rsidR="00684FAC" w:rsidRPr="00D555D6">
        <w:rPr>
          <w:b/>
        </w:rPr>
        <w:t>ИЗПЪЛНИТЕЛЯТ</w:t>
      </w:r>
      <w:r w:rsidR="00684FAC" w:rsidRPr="00D555D6">
        <w:t xml:space="preserve"> се задължава да предаде на </w:t>
      </w:r>
      <w:r w:rsidR="00684FAC" w:rsidRPr="00D555D6">
        <w:rPr>
          <w:b/>
        </w:rPr>
        <w:t>ВЪЗЛОЖИТЕЛЯ</w:t>
      </w:r>
      <w:r w:rsidR="00684FAC" w:rsidRPr="00D555D6">
        <w:t xml:space="preserve">, </w:t>
      </w:r>
      <w:r w:rsidR="00DE4E2E" w:rsidRPr="00DB563D">
        <w:t>5 /пет/</w:t>
      </w:r>
      <w:r w:rsidR="00684FAC" w:rsidRPr="00D555D6">
        <w:t xml:space="preserve"> </w:t>
      </w:r>
      <w:r w:rsidR="008B6953" w:rsidRPr="00D555D6">
        <w:t>оригинала</w:t>
      </w:r>
      <w:r w:rsidR="00684FAC" w:rsidRPr="00D555D6">
        <w:t xml:space="preserve"> на хартиен носител и един </w:t>
      </w:r>
      <w:r w:rsidR="008B6953" w:rsidRPr="00D555D6">
        <w:t xml:space="preserve">екземпляр </w:t>
      </w:r>
      <w:r w:rsidR="00684FAC" w:rsidRPr="00D555D6">
        <w:t xml:space="preserve">на електронен </w:t>
      </w:r>
      <w:r w:rsidR="00416F5D" w:rsidRPr="00D555D6">
        <w:t xml:space="preserve">(магнитен) </w:t>
      </w:r>
      <w:r w:rsidR="00684FAC" w:rsidRPr="00D555D6">
        <w:t xml:space="preserve">носител от съгласуваните проекти. </w:t>
      </w:r>
      <w:r w:rsidR="003B76FF">
        <w:rPr>
          <w:bCs/>
        </w:rPr>
        <w:t>Работните</w:t>
      </w:r>
      <w:r w:rsidR="006C2537" w:rsidRPr="00C44FF6">
        <w:rPr>
          <w:bCs/>
        </w:rPr>
        <w:t xml:space="preserve"> проекти се представят в пет екземпляра, на хартиен и магнитен носител /чертежи на програма AutoCAD 2010 или еквивалент/, като и един магнитен носител със сканирани проекти в .pdf формат.</w:t>
      </w:r>
      <w:r w:rsidR="006C2537">
        <w:rPr>
          <w:bCs/>
        </w:rPr>
        <w:t xml:space="preserve"> Изработените КСС трябва да бъдат предадени и във формати </w:t>
      </w:r>
      <w:r w:rsidR="006C2537">
        <w:rPr>
          <w:bCs/>
          <w:lang w:val="en-US"/>
        </w:rPr>
        <w:t>“</w:t>
      </w:r>
      <w:r w:rsidR="006C2537">
        <w:rPr>
          <w:bCs/>
        </w:rPr>
        <w:t>.</w:t>
      </w:r>
      <w:r w:rsidR="006C2537">
        <w:rPr>
          <w:bCs/>
          <w:lang w:val="en-US"/>
        </w:rPr>
        <w:t>pdf”</w:t>
      </w:r>
      <w:r w:rsidR="006C2537">
        <w:rPr>
          <w:bCs/>
        </w:rPr>
        <w:t xml:space="preserve"> и </w:t>
      </w:r>
      <w:r w:rsidR="006C2537">
        <w:rPr>
          <w:bCs/>
          <w:lang w:val="en-US"/>
        </w:rPr>
        <w:t xml:space="preserve">“xls.”, </w:t>
      </w:r>
      <w:r w:rsidR="006C2537">
        <w:rPr>
          <w:bCs/>
        </w:rPr>
        <w:t>по образците, утвърдени от управляващия орган на ОПРР 2014 – 2020.</w:t>
      </w:r>
    </w:p>
    <w:p w:rsidR="00B55D71" w:rsidRDefault="00044C63" w:rsidP="005E623B">
      <w:pPr>
        <w:tabs>
          <w:tab w:val="left" w:pos="9922"/>
        </w:tabs>
        <w:spacing w:afterLines="40" w:after="96" w:line="276" w:lineRule="auto"/>
        <w:jc w:val="both"/>
      </w:pPr>
      <w:r>
        <w:rPr>
          <w:b/>
        </w:rPr>
        <w:t xml:space="preserve">         </w:t>
      </w:r>
      <w:r w:rsidR="00684FAC" w:rsidRPr="00D555D6">
        <w:rPr>
          <w:b/>
        </w:rPr>
        <w:t>(3)</w:t>
      </w:r>
      <w:r w:rsidR="00684FAC" w:rsidRPr="00D555D6">
        <w:t xml:space="preserve"> </w:t>
      </w:r>
      <w:r w:rsidR="00D11C36" w:rsidRPr="00D555D6">
        <w:t xml:space="preserve">При изпълнение на възложените строително-монтажни работи </w:t>
      </w:r>
      <w:r w:rsidR="00D11C36" w:rsidRPr="00D555D6">
        <w:rPr>
          <w:b/>
        </w:rPr>
        <w:t>ИЗПЪЛНИТЕЛЯТ</w:t>
      </w:r>
      <w:r w:rsidR="00D11C36" w:rsidRPr="00D555D6">
        <w:t xml:space="preserve"> се задължава да спазва изискванията на всички приложими технически нормативни актове и стандарти, както и правилата по техническа безопасност, хигиена, противопожарна безопасност, както и да взима необходимите мерки за опазване на околната среда при извършване на възложените му с настоящия договор дейности. </w:t>
      </w:r>
      <w:r w:rsidR="00D11C36" w:rsidRPr="00D555D6">
        <w:rPr>
          <w:b/>
        </w:rPr>
        <w:t>ИЗПЪЛНИТЕЛЯТ</w:t>
      </w:r>
      <w:r w:rsidR="00D11C36" w:rsidRPr="00D555D6">
        <w:t xml:space="preserve"> също така се задължава да не допуска замърсяване на прилежащите площи и околна среда, да осигури опазване на дървета, тротоари, площадки и други съществуващи елементи на инфрактруктурата.</w:t>
      </w:r>
      <w:r w:rsidR="00684FAC" w:rsidRPr="00D555D6">
        <w:t xml:space="preserve"> </w:t>
      </w:r>
    </w:p>
    <w:p w:rsidR="00B55D71" w:rsidRDefault="00044C63" w:rsidP="005E623B">
      <w:pPr>
        <w:tabs>
          <w:tab w:val="left" w:pos="9922"/>
        </w:tabs>
        <w:spacing w:afterLines="40" w:after="96" w:line="276" w:lineRule="auto"/>
        <w:jc w:val="both"/>
      </w:pPr>
      <w:r>
        <w:rPr>
          <w:b/>
        </w:rPr>
        <w:t xml:space="preserve">         </w:t>
      </w:r>
      <w:r w:rsidR="00684FAC" w:rsidRPr="00D555D6">
        <w:rPr>
          <w:b/>
        </w:rPr>
        <w:t>(4)</w:t>
      </w:r>
      <w:r w:rsidR="00684FAC" w:rsidRPr="00D555D6">
        <w:t xml:space="preserve"> </w:t>
      </w:r>
      <w:r w:rsidR="00D11C36" w:rsidRPr="00D555D6">
        <w:rPr>
          <w:b/>
        </w:rPr>
        <w:t>ИЗПЪЛНИТЕЛЯТ</w:t>
      </w:r>
      <w:r w:rsidR="00D11C36" w:rsidRPr="00D555D6">
        <w:t xml:space="preserve"> се задължава да упражнява авторски надзор в съответствие с приложимата нормативна уредба, като при приключване на дейностите по авторски надзор да представи доклад за извършената работа.</w:t>
      </w:r>
    </w:p>
    <w:p w:rsidR="00B55D71" w:rsidRDefault="00044C63" w:rsidP="005E623B">
      <w:pPr>
        <w:tabs>
          <w:tab w:val="left" w:pos="9922"/>
        </w:tabs>
        <w:spacing w:afterLines="40" w:after="96" w:line="276" w:lineRule="auto"/>
        <w:jc w:val="both"/>
      </w:pPr>
      <w:r>
        <w:rPr>
          <w:b/>
        </w:rPr>
        <w:t xml:space="preserve">         </w:t>
      </w:r>
      <w:r w:rsidR="00D11C36" w:rsidRPr="00D555D6">
        <w:rPr>
          <w:b/>
        </w:rPr>
        <w:t>(5) ИЗПЪЛНИТЕЛЯТ</w:t>
      </w:r>
      <w:r w:rsidR="00D11C36" w:rsidRPr="00D555D6">
        <w:t xml:space="preserve"> се задължава да държи на обекта едно копие от инвестиционния проект и да го предоставя, при поискване от представители участници в строителството и контролните органи.</w:t>
      </w:r>
    </w:p>
    <w:p w:rsidR="00B55D71" w:rsidRDefault="00044C63" w:rsidP="005E623B">
      <w:pPr>
        <w:tabs>
          <w:tab w:val="left" w:pos="9922"/>
        </w:tabs>
        <w:spacing w:afterLines="40" w:after="96" w:line="276" w:lineRule="auto"/>
        <w:jc w:val="both"/>
      </w:pPr>
      <w:r>
        <w:rPr>
          <w:b/>
        </w:rPr>
        <w:t xml:space="preserve">        (6</w:t>
      </w:r>
      <w:r w:rsidR="00684FAC" w:rsidRPr="00D555D6">
        <w:rPr>
          <w:b/>
        </w:rPr>
        <w:t>)</w:t>
      </w:r>
      <w:r w:rsidR="00684FAC" w:rsidRPr="00D555D6">
        <w:t xml:space="preserve"> </w:t>
      </w:r>
      <w:r w:rsidR="00D11C36" w:rsidRPr="00D555D6">
        <w:rPr>
          <w:b/>
        </w:rPr>
        <w:t>ИЗПЪЛНИТЕЛЯТ</w:t>
      </w:r>
      <w:r w:rsidR="00D11C36" w:rsidRPr="00D555D6">
        <w:t xml:space="preserve"> е длъжен своевременно да уведомява </w:t>
      </w:r>
      <w:r w:rsidR="00D11C36" w:rsidRPr="00D555D6">
        <w:rPr>
          <w:b/>
        </w:rPr>
        <w:t>ВЪЗЛОЖИТЕЛЯ</w:t>
      </w:r>
      <w:r w:rsidR="00D11C36" w:rsidRPr="00D555D6">
        <w:t xml:space="preserve"> за всички обстоятелства, които създават реални предпоставки за забавяне или спиране изпълнението на строително-монтажните работи и/или други дейности по реализация на обекта.</w:t>
      </w:r>
    </w:p>
    <w:p w:rsidR="00B55D71" w:rsidRDefault="00044C63" w:rsidP="005E623B">
      <w:pPr>
        <w:tabs>
          <w:tab w:val="left" w:pos="9922"/>
        </w:tabs>
        <w:spacing w:afterLines="40" w:after="96" w:line="276" w:lineRule="auto"/>
        <w:jc w:val="both"/>
        <w:rPr>
          <w:rStyle w:val="FontStyle17"/>
          <w:sz w:val="24"/>
          <w:szCs w:val="24"/>
        </w:rPr>
      </w:pPr>
      <w:r>
        <w:rPr>
          <w:b/>
        </w:rPr>
        <w:t xml:space="preserve">        (7</w:t>
      </w:r>
      <w:r w:rsidR="00684FAC" w:rsidRPr="00D555D6">
        <w:rPr>
          <w:b/>
        </w:rPr>
        <w:t>)</w:t>
      </w:r>
      <w:r w:rsidR="00684FAC" w:rsidRPr="00D555D6">
        <w:t xml:space="preserve"> </w:t>
      </w:r>
      <w:r w:rsidR="00684FAC" w:rsidRPr="00D555D6">
        <w:rPr>
          <w:b/>
        </w:rPr>
        <w:t>ИЗПЪЛНИТЕЛЯТ</w:t>
      </w:r>
      <w:r w:rsidR="00684FAC" w:rsidRPr="00D555D6">
        <w:t xml:space="preserve"> следва да изпълнява дейностите по договора при спазване на условията на </w:t>
      </w:r>
      <w:r>
        <w:t>д</w:t>
      </w:r>
      <w:r w:rsidR="00444F9E" w:rsidRPr="00D555D6">
        <w:t>оговора за безвъмездна финансова помощ, съгласно който се осигурява финансиране на обек</w:t>
      </w:r>
      <w:r w:rsidR="00C76C4E" w:rsidRPr="00D555D6">
        <w:t>т</w:t>
      </w:r>
      <w:r w:rsidR="00444F9E" w:rsidRPr="00D555D6">
        <w:t>а, както и указанията и насоките на финансиращия орган за реализация на проекти.</w:t>
      </w:r>
    </w:p>
    <w:p w:rsidR="00B55D71" w:rsidRDefault="00044C63" w:rsidP="005E623B">
      <w:pPr>
        <w:tabs>
          <w:tab w:val="left" w:pos="9922"/>
        </w:tabs>
        <w:spacing w:afterLines="40" w:after="96" w:line="276" w:lineRule="auto"/>
        <w:jc w:val="both"/>
      </w:pPr>
      <w:r>
        <w:rPr>
          <w:b/>
        </w:rPr>
        <w:t xml:space="preserve">        (8</w:t>
      </w:r>
      <w:r w:rsidR="00684FAC" w:rsidRPr="00D555D6">
        <w:rPr>
          <w:b/>
        </w:rPr>
        <w:t>)</w:t>
      </w:r>
      <w:r>
        <w:t xml:space="preserve"> За срока на д</w:t>
      </w:r>
      <w:r w:rsidR="00684FAC" w:rsidRPr="00D555D6">
        <w:t xml:space="preserve">оговора, </w:t>
      </w:r>
      <w:r w:rsidR="00684FAC" w:rsidRPr="00D555D6">
        <w:rPr>
          <w:b/>
        </w:rPr>
        <w:t>ИЗПЪЛНИТЕЛЯТ</w:t>
      </w:r>
      <w:r w:rsidR="00684FAC" w:rsidRPr="00D555D6">
        <w:t xml:space="preserve"> се задължава да поддържа валидна застраховка за покриване на пълната му професионална отговорност като проектант и строител, съгласно 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 /ДВ бр.17 от 2004 год./.</w:t>
      </w:r>
    </w:p>
    <w:p w:rsidR="00B55D71" w:rsidRDefault="00044C63" w:rsidP="005E623B">
      <w:pPr>
        <w:tabs>
          <w:tab w:val="left" w:pos="9922"/>
        </w:tabs>
        <w:spacing w:afterLines="40" w:after="96" w:line="276" w:lineRule="auto"/>
        <w:jc w:val="both"/>
      </w:pPr>
      <w:r>
        <w:rPr>
          <w:b/>
        </w:rPr>
        <w:t xml:space="preserve">        (9</w:t>
      </w:r>
      <w:r w:rsidR="00684FAC" w:rsidRPr="00D555D6">
        <w:rPr>
          <w:b/>
        </w:rPr>
        <w:t>)</w:t>
      </w:r>
      <w:r w:rsidR="00684FAC" w:rsidRPr="00D555D6">
        <w:t xml:space="preserve"> </w:t>
      </w:r>
      <w:r w:rsidR="00684FAC" w:rsidRPr="00D555D6">
        <w:rPr>
          <w:b/>
        </w:rPr>
        <w:t>ИЗПЪЛНИТЕЛЯТ</w:t>
      </w:r>
      <w:r w:rsidR="00684FAC" w:rsidRPr="00D555D6">
        <w:t xml:space="preserve"> следва да се запознае със съществуващите съоръжения и проводи на техническата инфраструктура в района на извършване на работите, доколкото са отразени в публично достъпни архиви и/или регистри и/или информационни масиви или са посочени в предадени му от </w:t>
      </w:r>
      <w:r w:rsidRPr="00044C63">
        <w:rPr>
          <w:b/>
        </w:rPr>
        <w:t>ВЪЗЛОЖИТЕЛЯ</w:t>
      </w:r>
      <w:r w:rsidRPr="00D555D6">
        <w:t xml:space="preserve"> </w:t>
      </w:r>
      <w:r w:rsidR="00684FAC" w:rsidRPr="00D555D6">
        <w:t xml:space="preserve">документи. </w:t>
      </w:r>
      <w:r w:rsidR="00684FAC" w:rsidRPr="00D555D6">
        <w:rPr>
          <w:b/>
        </w:rPr>
        <w:t>ИЗПЪЛНИТЕЛЯТ</w:t>
      </w:r>
      <w:r w:rsidR="00684FAC" w:rsidRPr="00D555D6">
        <w:t xml:space="preserve"> ще отговаря за щети по съоръжения и проводи на техническата инфраструктура, нанесени от него или от лица, ангажирани от него и работещи на площадката, освен когато не е имал възможност да научи за тях при полагане на разумна грижа за това. Всякакви дейности по отстраняване на щети и възстановяване трябва да се извършват в технологично най – краткия срок. </w:t>
      </w:r>
    </w:p>
    <w:p w:rsidR="00B55D71" w:rsidRDefault="00044C63" w:rsidP="005E623B">
      <w:pPr>
        <w:tabs>
          <w:tab w:val="left" w:pos="9922"/>
        </w:tabs>
        <w:spacing w:afterLines="40" w:after="96" w:line="276" w:lineRule="auto"/>
        <w:jc w:val="both"/>
      </w:pPr>
      <w:r>
        <w:rPr>
          <w:b/>
        </w:rPr>
        <w:t xml:space="preserve">         (10</w:t>
      </w:r>
      <w:r w:rsidR="00684FAC" w:rsidRPr="00D555D6">
        <w:rPr>
          <w:b/>
        </w:rPr>
        <w:t>)</w:t>
      </w:r>
      <w:r w:rsidR="00684FAC" w:rsidRPr="00D555D6">
        <w:t xml:space="preserve"> </w:t>
      </w:r>
      <w:r w:rsidR="00684FAC" w:rsidRPr="00DE4E2E">
        <w:rPr>
          <w:b/>
        </w:rPr>
        <w:t>ИЗПЪЛНИТЕЛЯТ</w:t>
      </w:r>
      <w:r w:rsidR="00684FAC" w:rsidRPr="00D555D6">
        <w:t xml:space="preserve"> ще съгласува с компетентните органи и участници в сроителния процес работите си по преместване и последващо възстановяване, ако е необходимо, на съоръжения и проводи на техническата инфраструктура и/или затваряне и ограничаване на пътища и улици, по начин, който да предизвика най-малки смущения за населението. Във всички случаи, </w:t>
      </w:r>
      <w:r w:rsidR="00684FAC" w:rsidRPr="00DE4E2E">
        <w:rPr>
          <w:b/>
          <w:caps/>
        </w:rPr>
        <w:t>Изпълнителят</w:t>
      </w:r>
      <w:r w:rsidR="00684FAC" w:rsidRPr="00D555D6">
        <w:t xml:space="preserve"> ще отправя исканията си за съгласуване поне 3 дни преди планираното започване на работите по такива съоръжения, придружени с подходяща обосновка и копия на изискуемите разрешителни, когато е приложимо. </w:t>
      </w:r>
    </w:p>
    <w:p w:rsidR="00B55D71" w:rsidRDefault="00044C63" w:rsidP="005E623B">
      <w:pPr>
        <w:tabs>
          <w:tab w:val="left" w:pos="9922"/>
        </w:tabs>
        <w:suppressAutoHyphens w:val="0"/>
        <w:spacing w:afterLines="40" w:after="96" w:line="276" w:lineRule="auto"/>
        <w:jc w:val="both"/>
        <w:rPr>
          <w:lang w:eastAsia="bg-BG"/>
        </w:rPr>
      </w:pPr>
      <w:r>
        <w:rPr>
          <w:b/>
          <w:lang w:eastAsia="bg-BG"/>
        </w:rPr>
        <w:t xml:space="preserve">       (11</w:t>
      </w:r>
      <w:r w:rsidR="00682598" w:rsidRPr="00D555D6">
        <w:rPr>
          <w:b/>
          <w:lang w:eastAsia="bg-BG"/>
        </w:rPr>
        <w:t>)</w:t>
      </w:r>
      <w:r w:rsidR="00682598" w:rsidRPr="00D555D6">
        <w:rPr>
          <w:lang w:eastAsia="bg-BG"/>
        </w:rPr>
        <w:t xml:space="preserve"> </w:t>
      </w:r>
      <w:r w:rsidR="00682598" w:rsidRPr="00DE4E2E">
        <w:rPr>
          <w:b/>
          <w:lang w:eastAsia="bg-BG"/>
        </w:rPr>
        <w:t>ИЗПЪЛНИТЕЛЯТ</w:t>
      </w:r>
      <w:r w:rsidR="00682598" w:rsidRPr="00D555D6">
        <w:rPr>
          <w:lang w:eastAsia="bg-BG"/>
        </w:rPr>
        <w:t xml:space="preserve"> изпълнява задълженията си самостоятелно или с подизпълнител. При ползване на подизпълнител, </w:t>
      </w:r>
      <w:r w:rsidR="00682598" w:rsidRPr="00DE4E2E">
        <w:rPr>
          <w:b/>
          <w:lang w:eastAsia="bg-BG"/>
        </w:rPr>
        <w:t>ИЗПЪЛНИТЕЛЯТ</w:t>
      </w:r>
      <w:r w:rsidR="00682598" w:rsidRPr="00D555D6">
        <w:rPr>
          <w:lang w:eastAsia="bg-BG"/>
        </w:rPr>
        <w:t xml:space="preserve"> е длъжен да спазва разпоредбите на чл. 66 от Закона за обществени поръчки. </w:t>
      </w:r>
      <w:r w:rsidR="00682598" w:rsidRPr="00DE4E2E">
        <w:rPr>
          <w:b/>
          <w:lang w:eastAsia="bg-BG"/>
        </w:rPr>
        <w:t>ИЗПЪЛНИТЕЛЯТ</w:t>
      </w:r>
      <w:r w:rsidR="00682598" w:rsidRPr="00D555D6">
        <w:rPr>
          <w:lang w:eastAsia="bg-BG"/>
        </w:rPr>
        <w:t xml:space="preserve"> се задължава да сключи договор за подизпълнение, ако е обявил в офертата си ползването на подизпълнители.</w:t>
      </w:r>
    </w:p>
    <w:p w:rsidR="00B55D71" w:rsidRDefault="00044C63" w:rsidP="005E623B">
      <w:pPr>
        <w:tabs>
          <w:tab w:val="left" w:pos="9922"/>
        </w:tabs>
        <w:suppressAutoHyphens w:val="0"/>
        <w:spacing w:afterLines="40" w:after="96" w:line="276" w:lineRule="auto"/>
        <w:jc w:val="both"/>
        <w:rPr>
          <w:lang w:eastAsia="bg-BG"/>
        </w:rPr>
      </w:pPr>
      <w:r>
        <w:rPr>
          <w:b/>
          <w:lang w:eastAsia="bg-BG"/>
        </w:rPr>
        <w:t xml:space="preserve">        (12</w:t>
      </w:r>
      <w:r w:rsidR="00B63CA1" w:rsidRPr="00D555D6">
        <w:rPr>
          <w:b/>
          <w:lang w:eastAsia="bg-BG"/>
        </w:rPr>
        <w:t xml:space="preserve">) ИЗПЪЛНИТЕЛЯТ </w:t>
      </w:r>
      <w:r w:rsidR="00B63CA1" w:rsidRPr="00D555D6">
        <w:rPr>
          <w:lang w:eastAsia="bg-BG"/>
        </w:rPr>
        <w:t xml:space="preserve">се задължава при изпълнение на настоящия договор и при съблюдаване на методическите указания за изпълнение на </w:t>
      </w:r>
      <w:r>
        <w:rPr>
          <w:lang w:eastAsia="bg-BG"/>
        </w:rPr>
        <w:t>договора за безвъзмездна финансова помощ</w:t>
      </w:r>
      <w:r w:rsidR="00B63CA1" w:rsidRPr="00D555D6">
        <w:rPr>
          <w:lang w:eastAsia="bg-BG"/>
        </w:rPr>
        <w:t xml:space="preserve"> по Оперативна програма „Региони в растеж 2014-2020</w:t>
      </w:r>
      <w:r>
        <w:rPr>
          <w:lang w:eastAsia="bg-BG"/>
        </w:rPr>
        <w:t xml:space="preserve"> </w:t>
      </w:r>
      <w:r w:rsidR="00B63CA1" w:rsidRPr="00D555D6">
        <w:rPr>
          <w:lang w:eastAsia="bg-BG"/>
        </w:rPr>
        <w:t>г.“ да спазва следните задължения:</w:t>
      </w:r>
    </w:p>
    <w:p w:rsidR="00B55D71" w:rsidRDefault="00044C63" w:rsidP="005E623B">
      <w:pPr>
        <w:tabs>
          <w:tab w:val="left" w:pos="9922"/>
        </w:tabs>
        <w:suppressAutoHyphens w:val="0"/>
        <w:spacing w:afterLines="40" w:after="96" w:line="276" w:lineRule="auto"/>
        <w:jc w:val="both"/>
      </w:pPr>
      <w:r>
        <w:t xml:space="preserve">           - </w:t>
      </w:r>
      <w:r w:rsidR="00B63CA1" w:rsidRPr="00D555D6">
        <w:t xml:space="preserve"> да спазва изискванията за изпълнение на мерките за информация и публичност, определени в договора за безвъзмездна помощ; </w:t>
      </w:r>
    </w:p>
    <w:p w:rsidR="00B55D71" w:rsidRDefault="00044C63" w:rsidP="005E623B">
      <w:pPr>
        <w:tabs>
          <w:tab w:val="left" w:pos="9922"/>
        </w:tabs>
        <w:suppressAutoHyphens w:val="0"/>
        <w:spacing w:afterLines="40" w:after="96" w:line="276" w:lineRule="auto"/>
        <w:jc w:val="both"/>
      </w:pPr>
      <w:r>
        <w:t xml:space="preserve">           </w:t>
      </w:r>
      <w:r w:rsidR="00B63CA1" w:rsidRPr="00D555D6">
        <w:t xml:space="preserve">- да осигурява достъп за извършване на проверки на място и одити; </w:t>
      </w:r>
    </w:p>
    <w:p w:rsidR="00B55D71" w:rsidRDefault="00044C63" w:rsidP="005E623B">
      <w:pPr>
        <w:tabs>
          <w:tab w:val="left" w:pos="9922"/>
        </w:tabs>
        <w:suppressAutoHyphens w:val="0"/>
        <w:spacing w:afterLines="40" w:after="96" w:line="276" w:lineRule="auto"/>
        <w:jc w:val="both"/>
      </w:pPr>
      <w:r>
        <w:t xml:space="preserve">           </w:t>
      </w:r>
      <w:r w:rsidR="00B63CA1" w:rsidRPr="00D555D6">
        <w:t xml:space="preserve">- да изпълнява мерките и препоръките, съдържащи се в докладите от проверки на място; </w:t>
      </w:r>
    </w:p>
    <w:p w:rsidR="00B55D71" w:rsidRDefault="00044C63" w:rsidP="005E623B">
      <w:pPr>
        <w:tabs>
          <w:tab w:val="left" w:pos="9922"/>
        </w:tabs>
        <w:suppressAutoHyphens w:val="0"/>
        <w:spacing w:afterLines="40" w:after="96" w:line="276" w:lineRule="auto"/>
        <w:jc w:val="both"/>
      </w:pPr>
      <w:r>
        <w:t xml:space="preserve">            </w:t>
      </w:r>
      <w:r w:rsidR="00B63CA1" w:rsidRPr="00D555D6">
        <w:t xml:space="preserve">- да докладва за възникнали нередности; </w:t>
      </w:r>
    </w:p>
    <w:p w:rsidR="00B55D71" w:rsidRDefault="00044C63" w:rsidP="005E623B">
      <w:pPr>
        <w:tabs>
          <w:tab w:val="left" w:pos="9922"/>
        </w:tabs>
        <w:suppressAutoHyphens w:val="0"/>
        <w:spacing w:afterLines="40" w:after="96" w:line="276" w:lineRule="auto"/>
        <w:jc w:val="both"/>
      </w:pPr>
      <w:r>
        <w:t xml:space="preserve">            </w:t>
      </w:r>
      <w:r w:rsidR="00B63CA1" w:rsidRPr="00D555D6">
        <w:t xml:space="preserve">- задължение да информира бенефициента-възложител за възникнали проблеми при изпълнението на проекта и за предприетите мерки за тяхното разрешаване; </w:t>
      </w:r>
    </w:p>
    <w:p w:rsidR="00B55D71" w:rsidRDefault="00044C63" w:rsidP="005E623B">
      <w:pPr>
        <w:tabs>
          <w:tab w:val="left" w:pos="9922"/>
        </w:tabs>
        <w:suppressAutoHyphens w:val="0"/>
        <w:spacing w:afterLines="40" w:after="96" w:line="276" w:lineRule="auto"/>
        <w:jc w:val="both"/>
      </w:pPr>
      <w:r>
        <w:t xml:space="preserve">            </w:t>
      </w:r>
      <w:r w:rsidR="00B63CA1" w:rsidRPr="00D555D6">
        <w:t xml:space="preserve">- задължение да спазва изискванията за съхранение на документацията за проекта, определени в договора за безвъзмездна </w:t>
      </w:r>
      <w:r>
        <w:t xml:space="preserve">финансова </w:t>
      </w:r>
      <w:r w:rsidR="00B63CA1" w:rsidRPr="00D555D6">
        <w:t>помощ.</w:t>
      </w:r>
    </w:p>
    <w:p w:rsidR="00B55D71" w:rsidRDefault="00044C63" w:rsidP="005E623B">
      <w:pPr>
        <w:tabs>
          <w:tab w:val="left" w:pos="9922"/>
        </w:tabs>
        <w:spacing w:afterLines="40" w:after="96" w:line="276" w:lineRule="auto"/>
        <w:jc w:val="both"/>
      </w:pPr>
      <w:r>
        <w:rPr>
          <w:b/>
        </w:rPr>
        <w:t xml:space="preserve">         (13</w:t>
      </w:r>
      <w:r w:rsidR="00FF0194" w:rsidRPr="00D555D6">
        <w:rPr>
          <w:b/>
        </w:rPr>
        <w:t xml:space="preserve">) ИЗПЪЛНИТЕЛЯТ </w:t>
      </w:r>
      <w:r w:rsidR="00FF0194" w:rsidRPr="00D555D6">
        <w:t>се задължава да възстанови без протест суми по нередности, заедно с дължимата лихва и други неправомерно получени средства.</w:t>
      </w:r>
    </w:p>
    <w:p w:rsidR="00044C63" w:rsidRDefault="00044C63" w:rsidP="005E623B">
      <w:pPr>
        <w:tabs>
          <w:tab w:val="left" w:pos="9922"/>
        </w:tabs>
        <w:spacing w:afterLines="40" w:after="96" w:line="276" w:lineRule="auto"/>
        <w:jc w:val="both"/>
      </w:pPr>
    </w:p>
    <w:p w:rsidR="00B55D71" w:rsidRPr="00044C63" w:rsidRDefault="00684FAC" w:rsidP="005E623B">
      <w:pPr>
        <w:tabs>
          <w:tab w:val="left" w:pos="9922"/>
        </w:tabs>
        <w:spacing w:afterLines="40" w:after="96" w:line="276" w:lineRule="auto"/>
        <w:jc w:val="center"/>
        <w:rPr>
          <w:b/>
        </w:rPr>
      </w:pPr>
      <w:r w:rsidRPr="00D555D6">
        <w:rPr>
          <w:b/>
        </w:rPr>
        <w:t>VІI. ПРАВА И ЗАДЪЛЖЕНИЯ НА ВЪЗЛОЖИТЕЛЯ</w:t>
      </w:r>
    </w:p>
    <w:p w:rsidR="00B55D71" w:rsidRDefault="00044C63" w:rsidP="005E623B">
      <w:pPr>
        <w:tabs>
          <w:tab w:val="left" w:pos="9922"/>
        </w:tabs>
        <w:spacing w:afterLines="40" w:after="96" w:line="276" w:lineRule="auto"/>
        <w:jc w:val="both"/>
      </w:pPr>
      <w:r>
        <w:rPr>
          <w:b/>
        </w:rPr>
        <w:t xml:space="preserve">          </w:t>
      </w:r>
      <w:r w:rsidR="00684FAC" w:rsidRPr="00D555D6">
        <w:rPr>
          <w:b/>
        </w:rPr>
        <w:t>Чл.7. (1)</w:t>
      </w:r>
      <w:r w:rsidR="00684FAC" w:rsidRPr="00D555D6">
        <w:t xml:space="preserve"> </w:t>
      </w:r>
      <w:r w:rsidR="00684FAC" w:rsidRPr="00D555D6">
        <w:rPr>
          <w:b/>
        </w:rPr>
        <w:t>ВЪЗЛОЖИТЕЛЯТ</w:t>
      </w:r>
      <w:r w:rsidR="00684FAC" w:rsidRPr="00D555D6">
        <w:t xml:space="preserve"> е задължен да заплаща </w:t>
      </w:r>
      <w:r>
        <w:t xml:space="preserve">възнагражденията </w:t>
      </w:r>
      <w:r w:rsidR="00684FAC" w:rsidRPr="00D555D6">
        <w:t xml:space="preserve">по начина и в сроковете определени в </w:t>
      </w:r>
      <w:r>
        <w:t>настоящия</w:t>
      </w:r>
      <w:r w:rsidR="00684FAC" w:rsidRPr="00D555D6">
        <w:t xml:space="preserve"> договор.</w:t>
      </w:r>
    </w:p>
    <w:p w:rsidR="00B55D71" w:rsidRDefault="00044C63" w:rsidP="005E623B">
      <w:pPr>
        <w:tabs>
          <w:tab w:val="left" w:pos="9922"/>
        </w:tabs>
        <w:spacing w:afterLines="40" w:after="96" w:line="276" w:lineRule="auto"/>
        <w:jc w:val="both"/>
      </w:pPr>
      <w:r>
        <w:rPr>
          <w:b/>
        </w:rPr>
        <w:t xml:space="preserve">          </w:t>
      </w:r>
      <w:r w:rsidR="00684FAC" w:rsidRPr="00D555D6">
        <w:rPr>
          <w:b/>
        </w:rPr>
        <w:t>(2)</w:t>
      </w:r>
      <w:r w:rsidR="00684FAC" w:rsidRPr="00D555D6">
        <w:t xml:space="preserve"> </w:t>
      </w:r>
      <w:r w:rsidR="00684FAC" w:rsidRPr="00D555D6">
        <w:rPr>
          <w:b/>
        </w:rPr>
        <w:t>ВЪЗЛОЖИТЕЛЯТ</w:t>
      </w:r>
      <w:r w:rsidR="00684FAC" w:rsidRPr="00D555D6">
        <w:t xml:space="preserve"> е задължен да оказва всякакво нужно съдействие на </w:t>
      </w:r>
      <w:r w:rsidR="00684FAC" w:rsidRPr="00D555D6">
        <w:rPr>
          <w:b/>
        </w:rPr>
        <w:t xml:space="preserve">ИЗПЪЛНИТЕЛЯ </w:t>
      </w:r>
      <w:r w:rsidR="00684FAC" w:rsidRPr="00D555D6">
        <w:t>за изпълнение</w:t>
      </w:r>
      <w:r w:rsidR="00684FAC" w:rsidRPr="00D555D6">
        <w:rPr>
          <w:b/>
        </w:rPr>
        <w:t xml:space="preserve"> </w:t>
      </w:r>
      <w:r w:rsidR="00684FAC" w:rsidRPr="00D555D6">
        <w:t>на работите, възложени с настоящия договор</w:t>
      </w:r>
      <w:r>
        <w:t>, което е от неговата компетентност</w:t>
      </w:r>
      <w:r w:rsidR="00684FAC" w:rsidRPr="00D555D6">
        <w:t>.</w:t>
      </w:r>
    </w:p>
    <w:p w:rsidR="00B55D71" w:rsidRDefault="00044C63" w:rsidP="005E623B">
      <w:pPr>
        <w:tabs>
          <w:tab w:val="left" w:pos="9922"/>
        </w:tabs>
        <w:spacing w:afterLines="40" w:after="96" w:line="276" w:lineRule="auto"/>
        <w:jc w:val="both"/>
      </w:pPr>
      <w:r>
        <w:rPr>
          <w:b/>
        </w:rPr>
        <w:t xml:space="preserve">           </w:t>
      </w:r>
      <w:r w:rsidR="00684FAC" w:rsidRPr="00D555D6">
        <w:rPr>
          <w:b/>
        </w:rPr>
        <w:t>(3)</w:t>
      </w:r>
      <w:r w:rsidR="00684FAC" w:rsidRPr="00D555D6">
        <w:t xml:space="preserve"> </w:t>
      </w:r>
      <w:r w:rsidR="00684FAC" w:rsidRPr="00044C63">
        <w:t xml:space="preserve">В </w:t>
      </w:r>
      <w:r w:rsidRPr="00044C63">
        <w:t>срок от 3 (три) дни от</w:t>
      </w:r>
      <w:r w:rsidR="00684FAC" w:rsidRPr="00D555D6">
        <w:t xml:space="preserve"> сключване на договора с избрания консултант, който ще упражнява строителен надзор</w:t>
      </w:r>
      <w:r>
        <w:t xml:space="preserve"> на обекта</w:t>
      </w:r>
      <w:r w:rsidR="00684FAC" w:rsidRPr="00D555D6">
        <w:t xml:space="preserve">, </w:t>
      </w:r>
      <w:r w:rsidR="00684FAC" w:rsidRPr="00D555D6">
        <w:rPr>
          <w:b/>
        </w:rPr>
        <w:t>ВЪЗЛОЖИТЕЛЯТ</w:t>
      </w:r>
      <w:r w:rsidR="00684FAC" w:rsidRPr="00D555D6">
        <w:t xml:space="preserve"> се задължава да уведоми </w:t>
      </w:r>
      <w:r w:rsidR="00684FAC" w:rsidRPr="00D555D6">
        <w:rPr>
          <w:b/>
        </w:rPr>
        <w:t>ИЗПЪЛНИТЕЛЯ</w:t>
      </w:r>
      <w:r w:rsidR="00684FAC" w:rsidRPr="00D555D6">
        <w:t>, за представители на Строителния надзор и Възложителя, които ще подписват всички актове и протоколи съгласно Наредба № 3 за съставяне на актове и протоколи по време на строителството.</w:t>
      </w:r>
    </w:p>
    <w:p w:rsidR="00B55D71" w:rsidRDefault="00044C63" w:rsidP="005E623B">
      <w:pPr>
        <w:tabs>
          <w:tab w:val="left" w:pos="9922"/>
        </w:tabs>
        <w:spacing w:afterLines="40" w:after="96" w:line="276" w:lineRule="auto"/>
        <w:jc w:val="both"/>
      </w:pPr>
      <w:r>
        <w:rPr>
          <w:b/>
        </w:rPr>
        <w:t xml:space="preserve">           </w:t>
      </w:r>
      <w:r w:rsidR="00684FAC" w:rsidRPr="00D555D6">
        <w:rPr>
          <w:b/>
        </w:rPr>
        <w:t>(4)</w:t>
      </w:r>
      <w:r w:rsidR="00684FAC" w:rsidRPr="00D555D6">
        <w:t xml:space="preserve"> </w:t>
      </w:r>
      <w:r w:rsidR="00684FAC" w:rsidRPr="00D555D6">
        <w:rPr>
          <w:b/>
        </w:rPr>
        <w:t>ВЪЗЛОЖИТЕЛЯТ</w:t>
      </w:r>
      <w:r w:rsidR="00684FAC" w:rsidRPr="00D555D6">
        <w:t xml:space="preserve"> се задължава да предостави на </w:t>
      </w:r>
      <w:r w:rsidR="00684FAC" w:rsidRPr="00D555D6">
        <w:rPr>
          <w:b/>
        </w:rPr>
        <w:t>ИЗПЪЛНИТЕЛЯ</w:t>
      </w:r>
      <w:r w:rsidR="00684FAC" w:rsidRPr="00D555D6">
        <w:t xml:space="preserve"> строителната площадка с</w:t>
      </w:r>
      <w:r w:rsidR="009C2F5D" w:rsidRPr="00D555D6">
        <w:t xml:space="preserve"> Протокол обр. № 2 (</w:t>
      </w:r>
      <w:r w:rsidR="00684FAC" w:rsidRPr="00D555D6">
        <w:t>и/или обр. № 2а когато е приложимо) към чл. 7, ал. 3, т. 2 за откриване на строителна площадка и определяне на строителна линия и ниво на строежа и да осигури свободен достъп до обекта съгласно одобрения от него график.</w:t>
      </w:r>
    </w:p>
    <w:p w:rsidR="00B55D71" w:rsidRDefault="00044C63" w:rsidP="005E623B">
      <w:pPr>
        <w:tabs>
          <w:tab w:val="left" w:pos="9922"/>
        </w:tabs>
        <w:spacing w:afterLines="40" w:after="96" w:line="276" w:lineRule="auto"/>
        <w:jc w:val="both"/>
      </w:pPr>
      <w:r>
        <w:rPr>
          <w:b/>
        </w:rPr>
        <w:t xml:space="preserve">           </w:t>
      </w:r>
      <w:r w:rsidR="00684FAC" w:rsidRPr="00D555D6">
        <w:rPr>
          <w:b/>
        </w:rPr>
        <w:t>(5) ВЪЗЛОЖИТЕЛЯТ</w:t>
      </w:r>
      <w:r w:rsidR="00684FAC" w:rsidRPr="00D555D6">
        <w:t xml:space="preserve"> предоставя на </w:t>
      </w:r>
      <w:r w:rsidR="00684FAC" w:rsidRPr="00D555D6">
        <w:rPr>
          <w:b/>
        </w:rPr>
        <w:t xml:space="preserve">ИЗПЪЛНИТЕЛЯ </w:t>
      </w:r>
      <w:r w:rsidR="00684FAC" w:rsidRPr="00D555D6">
        <w:t xml:space="preserve">цялата необходимата изходна информация за точното и качествено изпълнение на възложените с настоящия договор работи. </w:t>
      </w:r>
    </w:p>
    <w:p w:rsidR="00B55D71" w:rsidRDefault="00044C63" w:rsidP="005E623B">
      <w:pPr>
        <w:pStyle w:val="af6"/>
        <w:tabs>
          <w:tab w:val="left" w:pos="9922"/>
        </w:tabs>
        <w:spacing w:afterLines="40" w:after="96" w:line="276" w:lineRule="auto"/>
        <w:ind w:left="0"/>
        <w:jc w:val="both"/>
      </w:pPr>
      <w:r>
        <w:rPr>
          <w:b/>
        </w:rPr>
        <w:t xml:space="preserve">          </w:t>
      </w:r>
      <w:r w:rsidR="00684FAC" w:rsidRPr="00D555D6">
        <w:rPr>
          <w:b/>
        </w:rPr>
        <w:t xml:space="preserve">(6) ВЪЗЛОЖИТЕЛЯТ </w:t>
      </w:r>
      <w:r w:rsidR="00684FAC" w:rsidRPr="00D555D6">
        <w:t>има право, във всеки момент по време на изпълнение на договора, на достъп до обекта, лично или чрез негови представители, за осъществяването на контрол на изпълнението относно качеството, стадиите на изпълнението, както и присъствие на свои представители при съставянето и подписването на документи – актове и протоколи, издавани по време на строителството, доставките и монтажа, съгласно действащата нормативна уредба.</w:t>
      </w:r>
    </w:p>
    <w:p w:rsidR="00B55D71" w:rsidRDefault="00044C63" w:rsidP="005E623B">
      <w:pPr>
        <w:pStyle w:val="af6"/>
        <w:tabs>
          <w:tab w:val="left" w:pos="9922"/>
        </w:tabs>
        <w:spacing w:afterLines="40" w:after="96" w:line="276" w:lineRule="auto"/>
        <w:ind w:left="0"/>
        <w:jc w:val="both"/>
      </w:pPr>
      <w:r>
        <w:rPr>
          <w:b/>
        </w:rPr>
        <w:t xml:space="preserve">          </w:t>
      </w:r>
      <w:r w:rsidR="00684FAC" w:rsidRPr="00D555D6">
        <w:rPr>
          <w:b/>
        </w:rPr>
        <w:t>(7)</w:t>
      </w:r>
      <w:r w:rsidR="00684FAC" w:rsidRPr="00D555D6">
        <w:t xml:space="preserve"> </w:t>
      </w:r>
      <w:r w:rsidR="00684FAC" w:rsidRPr="00D555D6">
        <w:rPr>
          <w:b/>
        </w:rPr>
        <w:t>ВЪЗЛОЖИТЕЛЯТ</w:t>
      </w:r>
      <w:r w:rsidR="00684FAC" w:rsidRPr="00D555D6">
        <w:t xml:space="preserve"> има право да изисква от </w:t>
      </w:r>
      <w:r w:rsidR="00684FAC" w:rsidRPr="00D555D6">
        <w:rPr>
          <w:b/>
        </w:rPr>
        <w:t>ИЗПЪЛНИТЕЛЯ</w:t>
      </w:r>
      <w:r w:rsidR="00684FAC" w:rsidRPr="00D555D6">
        <w:t xml:space="preserve"> сертификати за съответствие и декларации за произхода на материалите, влагани в строителството.</w:t>
      </w:r>
    </w:p>
    <w:p w:rsidR="00B55D71" w:rsidRDefault="00B55D71" w:rsidP="005E623B">
      <w:pPr>
        <w:pStyle w:val="af6"/>
        <w:tabs>
          <w:tab w:val="left" w:pos="9922"/>
        </w:tabs>
        <w:spacing w:afterLines="40" w:after="96" w:line="276" w:lineRule="auto"/>
        <w:ind w:left="0"/>
        <w:jc w:val="both"/>
      </w:pPr>
    </w:p>
    <w:p w:rsidR="00B55D71" w:rsidRPr="002901C4" w:rsidRDefault="00684FAC" w:rsidP="005E623B">
      <w:pPr>
        <w:tabs>
          <w:tab w:val="left" w:pos="9922"/>
        </w:tabs>
        <w:spacing w:afterLines="40" w:after="96" w:line="276" w:lineRule="auto"/>
        <w:jc w:val="center"/>
        <w:rPr>
          <w:b/>
        </w:rPr>
      </w:pPr>
      <w:r w:rsidRPr="00D555D6">
        <w:rPr>
          <w:b/>
        </w:rPr>
        <w:t>VІIІ. ПРИЕМАНЕ НА ИЗПЪЛНЕНИЕТО. ГАРАНЦИОННИ СРОКОВЕ. ЗАПОВЕДНА КНИГА НА СТРОЕЖА.</w:t>
      </w:r>
    </w:p>
    <w:p w:rsidR="00B55D71" w:rsidRDefault="002901C4" w:rsidP="005E623B">
      <w:pPr>
        <w:tabs>
          <w:tab w:val="left" w:pos="9922"/>
        </w:tabs>
        <w:spacing w:afterLines="40" w:after="96" w:line="276" w:lineRule="auto"/>
        <w:jc w:val="both"/>
      </w:pPr>
      <w:r>
        <w:rPr>
          <w:b/>
        </w:rPr>
        <w:t xml:space="preserve">       </w:t>
      </w:r>
      <w:r w:rsidR="00684FAC" w:rsidRPr="00D555D6">
        <w:rPr>
          <w:b/>
        </w:rPr>
        <w:t>Чл.8. (1)</w:t>
      </w:r>
      <w:r w:rsidR="00684FAC" w:rsidRPr="00D555D6">
        <w:t xml:space="preserve"> Всички обстоятелства,</w:t>
      </w:r>
      <w:r>
        <w:t xml:space="preserve"> свързани с изпълнението на настоящия</w:t>
      </w:r>
      <w:r w:rsidR="00684FAC" w:rsidRPr="00D555D6">
        <w:t xml:space="preserve"> договор, като предаване и приемане на строителната площадка, приемане на изготвения </w:t>
      </w:r>
      <w:r w:rsidR="003B76FF">
        <w:t>работен</w:t>
      </w:r>
      <w:r w:rsidR="001D279D" w:rsidRPr="00D555D6">
        <w:t xml:space="preserve"> проект</w:t>
      </w:r>
      <w:r w:rsidR="00684FAC" w:rsidRPr="00D555D6">
        <w:t xml:space="preserve"> и изпълнените строително-монтажните работи, както и такива подлежащи на закриване, съставяне на междинни и окончателни актове и протоколи за приемане и предаване на строително-монтажните работи и други, се документират и оформят от представителите на страните по договора, съгласно Наредба № 3 от 31.07.2003 год. за съставяне на актове и протоколи по време на строителството и приложимата нормативна уредба</w:t>
      </w:r>
      <w:r w:rsidR="009D4AC1" w:rsidRPr="00D555D6">
        <w:t>,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w:t>
      </w:r>
      <w:r w:rsidR="00684FAC" w:rsidRPr="00D555D6">
        <w:t>.</w:t>
      </w:r>
      <w:r w:rsidR="004D059A" w:rsidRPr="00D555D6">
        <w:t xml:space="preserve"> Отчитането н</w:t>
      </w:r>
      <w:r w:rsidR="00D11C36" w:rsidRPr="00D555D6">
        <w:t>а авторския надзор се извършва след приключване на дейностите по авторски надзор, отразени в доклад, които се приемат</w:t>
      </w:r>
      <w:r w:rsidR="004D059A" w:rsidRPr="00D555D6">
        <w:t xml:space="preserve"> с двустранен протокол, подписан от представители на </w:t>
      </w:r>
      <w:r w:rsidR="004D059A" w:rsidRPr="00DE4E2E">
        <w:rPr>
          <w:b/>
        </w:rPr>
        <w:t>ИЗПЪЛНИТЕЛЯ</w:t>
      </w:r>
      <w:r w:rsidR="004D059A" w:rsidRPr="00D555D6">
        <w:t xml:space="preserve">, и </w:t>
      </w:r>
      <w:r w:rsidR="004D059A" w:rsidRPr="00DE4E2E">
        <w:rPr>
          <w:b/>
        </w:rPr>
        <w:t>ВЪЗЛОЖИТЕЛЯ</w:t>
      </w:r>
    </w:p>
    <w:p w:rsidR="00B55D71" w:rsidRDefault="002901C4" w:rsidP="005E623B">
      <w:pPr>
        <w:tabs>
          <w:tab w:val="left" w:pos="9922"/>
        </w:tabs>
        <w:spacing w:afterLines="40" w:after="96" w:line="276" w:lineRule="auto"/>
        <w:jc w:val="both"/>
      </w:pPr>
      <w:r>
        <w:rPr>
          <w:b/>
        </w:rPr>
        <w:t xml:space="preserve">         </w:t>
      </w:r>
      <w:r w:rsidR="00684FAC" w:rsidRPr="00D555D6">
        <w:rPr>
          <w:b/>
        </w:rPr>
        <w:t>(2)</w:t>
      </w:r>
      <w:r w:rsidR="00684FAC" w:rsidRPr="00D555D6">
        <w:t xml:space="preserve"> Актовете и протоколите се съставят във форма и вид, предписан от нормативните документи, и имат доказателствена сила при установяване на обстоятелствата, свързани със започването, спирането, изпълнението и приемането на работите по предмета на настоящия договор.</w:t>
      </w:r>
    </w:p>
    <w:p w:rsidR="009D0FE5" w:rsidRPr="00D555D6" w:rsidRDefault="002901C4" w:rsidP="00315C1B">
      <w:pPr>
        <w:tabs>
          <w:tab w:val="left" w:pos="9922"/>
        </w:tabs>
        <w:spacing w:line="276" w:lineRule="auto"/>
        <w:jc w:val="both"/>
        <w:rPr>
          <w:b/>
        </w:rPr>
      </w:pPr>
      <w:r>
        <w:rPr>
          <w:b/>
        </w:rPr>
        <w:t xml:space="preserve">         </w:t>
      </w:r>
      <w:r w:rsidR="009D0FE5" w:rsidRPr="00D555D6">
        <w:rPr>
          <w:b/>
        </w:rPr>
        <w:t xml:space="preserve">(3) </w:t>
      </w:r>
      <w:r w:rsidR="009D0FE5" w:rsidRPr="00D555D6">
        <w:rPr>
          <w:color w:val="000000"/>
          <w:shd w:val="clear" w:color="auto" w:fill="FEFEFE"/>
        </w:rPr>
        <w:t>Актовете и протоколите се изготвят въз основа на данни от строителните книжа, от други документи, изискващи се по съответния нормативен акт, от договорите, свързани с проектирането и изпълнението на строежите, и от констатациите при задължителни проверки, огледи и измервания на място.</w:t>
      </w:r>
      <w:r w:rsidR="001A59E1" w:rsidRPr="00D555D6">
        <w:rPr>
          <w:color w:val="000000"/>
          <w:shd w:val="clear" w:color="auto" w:fill="FEFEFE"/>
        </w:rPr>
        <w:t xml:space="preserve"> Протоколите за приетите СМР трябва да се разграничават по вида </w:t>
      </w:r>
      <w:r w:rsidR="001A59E1" w:rsidRPr="00D555D6">
        <w:t>разход – безвъзмездна финансова помощ и собствен принос.</w:t>
      </w:r>
    </w:p>
    <w:p w:rsidR="009D0FE5" w:rsidRPr="00D555D6" w:rsidRDefault="002901C4" w:rsidP="00315C1B">
      <w:pPr>
        <w:tabs>
          <w:tab w:val="left" w:pos="9922"/>
        </w:tabs>
        <w:spacing w:line="276" w:lineRule="auto"/>
        <w:jc w:val="both"/>
        <w:rPr>
          <w:color w:val="000000"/>
          <w:lang w:eastAsia="bg-BG"/>
        </w:rPr>
      </w:pPr>
      <w:r>
        <w:rPr>
          <w:b/>
        </w:rPr>
        <w:t xml:space="preserve">        </w:t>
      </w:r>
      <w:r w:rsidR="009D0FE5" w:rsidRPr="00D555D6">
        <w:rPr>
          <w:b/>
        </w:rPr>
        <w:t xml:space="preserve">(4) </w:t>
      </w:r>
      <w:r w:rsidR="009D0FE5" w:rsidRPr="00D555D6">
        <w:rPr>
          <w:color w:val="000000"/>
          <w:lang w:eastAsia="bg-BG"/>
        </w:rPr>
        <w:t xml:space="preserve">За съставяне на съответните актове и протоколи строителят или заинтересуваната друга страна (участник в строителството) отправя писмена покана до другите страни, като срокът следва да е 7 (седем) календарни дни. </w:t>
      </w:r>
    </w:p>
    <w:p w:rsidR="009D0FE5" w:rsidRPr="00D555D6" w:rsidRDefault="002901C4" w:rsidP="005E623B">
      <w:pPr>
        <w:tabs>
          <w:tab w:val="left" w:pos="9922"/>
        </w:tabs>
        <w:spacing w:afterLines="40" w:after="96" w:line="276" w:lineRule="auto"/>
        <w:jc w:val="both"/>
      </w:pPr>
      <w:r>
        <w:rPr>
          <w:b/>
          <w:color w:val="000000"/>
          <w:lang w:eastAsia="bg-BG"/>
        </w:rPr>
        <w:t xml:space="preserve">        </w:t>
      </w:r>
      <w:r w:rsidR="009D0FE5" w:rsidRPr="00D555D6">
        <w:rPr>
          <w:b/>
          <w:color w:val="000000"/>
          <w:lang w:eastAsia="bg-BG"/>
        </w:rPr>
        <w:t>(5)</w:t>
      </w:r>
      <w:r w:rsidR="009D0FE5" w:rsidRPr="00D555D6">
        <w:rPr>
          <w:color w:val="000000"/>
          <w:lang w:eastAsia="bg-BG"/>
        </w:rPr>
        <w:t xml:space="preserve"> Ако представител на поканената страна не се яви до 24 часа след определения в поканата срок, актът или протоколът се подписва от явилите се страни, като в него се отбелязват номерът и датата на поканата. Неявилата се страна се замества от органа, издал разрешението за строеж, или от упълномощено от него длъжностно лице. Липсата на подпис на поканената, но неявила се страна не е основание за обявяване на акта или протокола за недействителен.</w:t>
      </w:r>
    </w:p>
    <w:p w:rsidR="00B55D71" w:rsidRDefault="002901C4" w:rsidP="005E623B">
      <w:pPr>
        <w:tabs>
          <w:tab w:val="left" w:pos="9922"/>
        </w:tabs>
        <w:spacing w:afterLines="40" w:after="96" w:line="276" w:lineRule="auto"/>
        <w:jc w:val="both"/>
      </w:pPr>
      <w:r>
        <w:rPr>
          <w:b/>
        </w:rPr>
        <w:t xml:space="preserve">        </w:t>
      </w:r>
      <w:r w:rsidR="00684FAC" w:rsidRPr="00D555D6">
        <w:rPr>
          <w:b/>
        </w:rPr>
        <w:t>(</w:t>
      </w:r>
      <w:r w:rsidR="009D0FE5" w:rsidRPr="00D555D6">
        <w:rPr>
          <w:b/>
        </w:rPr>
        <w:t>6</w:t>
      </w:r>
      <w:r w:rsidR="00684FAC" w:rsidRPr="00D555D6">
        <w:rPr>
          <w:b/>
        </w:rPr>
        <w:t xml:space="preserve">) </w:t>
      </w:r>
      <w:r w:rsidR="00684FAC" w:rsidRPr="00D555D6">
        <w:t xml:space="preserve">При констатиране на несъществени недостатъци, които не възпрепятстват нормалният ход на изпълнение на договора, </w:t>
      </w:r>
      <w:r w:rsidR="00684FAC" w:rsidRPr="00D555D6">
        <w:rPr>
          <w:b/>
        </w:rPr>
        <w:t>ВЪЗЛОЖИТЕЛЯТ</w:t>
      </w:r>
      <w:r w:rsidR="00684FAC" w:rsidRPr="00D555D6">
        <w:t xml:space="preserve"> не може да откаже да приеме изпълненото. За тези недостатъци се съставят протоколи в които се договарят сроковете, в които следва да бъдат отстранени от </w:t>
      </w:r>
      <w:r w:rsidR="00684FAC" w:rsidRPr="00D555D6">
        <w:rPr>
          <w:b/>
        </w:rPr>
        <w:t>ИЗПЪЛНИТЕЛЯ</w:t>
      </w:r>
      <w:r w:rsidR="00684FAC" w:rsidRPr="00D555D6">
        <w:t xml:space="preserve"> за негова сметка.</w:t>
      </w:r>
    </w:p>
    <w:p w:rsidR="00B55D71" w:rsidRDefault="002901C4" w:rsidP="005E623B">
      <w:pPr>
        <w:tabs>
          <w:tab w:val="left" w:pos="9922"/>
        </w:tabs>
        <w:spacing w:afterLines="40" w:after="96" w:line="276" w:lineRule="auto"/>
        <w:jc w:val="both"/>
      </w:pPr>
      <w:r>
        <w:rPr>
          <w:b/>
        </w:rPr>
        <w:t xml:space="preserve">         </w:t>
      </w:r>
      <w:r w:rsidR="00684FAC" w:rsidRPr="00D555D6">
        <w:rPr>
          <w:b/>
        </w:rPr>
        <w:t>(</w:t>
      </w:r>
      <w:r w:rsidR="009D0FE5" w:rsidRPr="00D555D6">
        <w:rPr>
          <w:b/>
        </w:rPr>
        <w:t>7</w:t>
      </w:r>
      <w:r w:rsidR="00684FAC" w:rsidRPr="00D555D6">
        <w:rPr>
          <w:b/>
        </w:rPr>
        <w:t>) ИЗПЪЛНИТЕЛЯТ</w:t>
      </w:r>
      <w:r w:rsidR="00684FAC" w:rsidRPr="00D555D6">
        <w:t xml:space="preserve"> гарантира качеството на извършените строителни, монтажни и инсталационни работи и поема задължението да отстранява появилите се дефекти и недостатъци по време на гаранционния срок.</w:t>
      </w:r>
    </w:p>
    <w:p w:rsidR="00B55D71" w:rsidRDefault="002901C4" w:rsidP="005E623B">
      <w:pPr>
        <w:tabs>
          <w:tab w:val="left" w:pos="9922"/>
        </w:tabs>
        <w:spacing w:afterLines="40" w:after="96" w:line="276" w:lineRule="auto"/>
        <w:jc w:val="both"/>
        <w:rPr>
          <w:bCs/>
        </w:rPr>
      </w:pPr>
      <w:r>
        <w:rPr>
          <w:b/>
        </w:rPr>
        <w:t xml:space="preserve">        </w:t>
      </w:r>
      <w:r w:rsidR="00684FAC" w:rsidRPr="00D555D6">
        <w:rPr>
          <w:b/>
        </w:rPr>
        <w:t>(</w:t>
      </w:r>
      <w:r w:rsidR="009D0FE5" w:rsidRPr="00D555D6">
        <w:rPr>
          <w:b/>
        </w:rPr>
        <w:t>8</w:t>
      </w:r>
      <w:r w:rsidR="00684FAC" w:rsidRPr="00D555D6">
        <w:rPr>
          <w:b/>
        </w:rPr>
        <w:t>)</w:t>
      </w:r>
      <w:r w:rsidR="00684FAC" w:rsidRPr="00D555D6">
        <w:t xml:space="preserve"> Страните уговарят гаранционни срокове за видовете строително монтажни работи</w:t>
      </w:r>
      <w:r w:rsidR="00590143" w:rsidRPr="00D555D6">
        <w:t xml:space="preserve"> в размер</w:t>
      </w:r>
      <w:r w:rsidR="00684FAC" w:rsidRPr="00D555D6">
        <w:t xml:space="preserve"> съгласно минималните изисквания на </w:t>
      </w:r>
      <w:r w:rsidR="00684FAC" w:rsidRPr="00D555D6">
        <w:rPr>
          <w:bCs/>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w:t>
      </w:r>
    </w:p>
    <w:p w:rsidR="00B55D71" w:rsidRDefault="002901C4" w:rsidP="005E623B">
      <w:pPr>
        <w:tabs>
          <w:tab w:val="left" w:pos="9922"/>
        </w:tabs>
        <w:spacing w:afterLines="40" w:after="96" w:line="276" w:lineRule="auto"/>
        <w:jc w:val="both"/>
      </w:pPr>
      <w:r>
        <w:rPr>
          <w:b/>
        </w:rPr>
        <w:t xml:space="preserve">         </w:t>
      </w:r>
      <w:r w:rsidR="00684FAC" w:rsidRPr="00D555D6">
        <w:rPr>
          <w:b/>
        </w:rPr>
        <w:t>(</w:t>
      </w:r>
      <w:r w:rsidR="009D0FE5" w:rsidRPr="00D555D6">
        <w:rPr>
          <w:b/>
        </w:rPr>
        <w:t>9</w:t>
      </w:r>
      <w:r w:rsidR="00684FAC" w:rsidRPr="00D555D6">
        <w:rPr>
          <w:b/>
        </w:rPr>
        <w:t>)</w:t>
      </w:r>
      <w:r w:rsidR="00684FAC" w:rsidRPr="00D555D6">
        <w:t xml:space="preserve"> Гаранционният срок започва да тече от датата на въвеждане на обекта в експлоатация.</w:t>
      </w:r>
    </w:p>
    <w:p w:rsidR="00B55D71" w:rsidRDefault="002901C4" w:rsidP="005E623B">
      <w:pPr>
        <w:tabs>
          <w:tab w:val="left" w:pos="9922"/>
        </w:tabs>
        <w:spacing w:afterLines="40" w:after="96" w:line="276" w:lineRule="auto"/>
        <w:jc w:val="both"/>
      </w:pPr>
      <w:r>
        <w:rPr>
          <w:b/>
        </w:rPr>
        <w:t xml:space="preserve">         </w:t>
      </w:r>
      <w:r w:rsidR="00684FAC" w:rsidRPr="00D80C1A">
        <w:rPr>
          <w:b/>
        </w:rPr>
        <w:t>(</w:t>
      </w:r>
      <w:r w:rsidR="009D0FE5" w:rsidRPr="00D80C1A">
        <w:rPr>
          <w:b/>
        </w:rPr>
        <w:t>10</w:t>
      </w:r>
      <w:r w:rsidR="00684FAC" w:rsidRPr="00D80C1A">
        <w:rPr>
          <w:b/>
        </w:rPr>
        <w:t>) ИЗПЪЛНИТЕЛЯТ</w:t>
      </w:r>
      <w:r w:rsidR="00684FAC" w:rsidRPr="00D80C1A">
        <w:t xml:space="preserve"> се задължава</w:t>
      </w:r>
      <w:r w:rsidR="00C53095" w:rsidRPr="00D80C1A">
        <w:t xml:space="preserve"> за целия период на гаранционния срок</w:t>
      </w:r>
      <w:r w:rsidR="00684FAC" w:rsidRPr="00D80C1A">
        <w:t xml:space="preserve"> да поправи всяка некачествено изпълнена работа</w:t>
      </w:r>
      <w:r w:rsidR="006479CE" w:rsidRPr="00D80C1A">
        <w:t xml:space="preserve"> и/или скрит дефект</w:t>
      </w:r>
      <w:r w:rsidR="00684FAC" w:rsidRPr="00D80C1A">
        <w:t>, за която има надлежно с</w:t>
      </w:r>
      <w:r w:rsidR="00EE0DCF" w:rsidRPr="00D80C1A">
        <w:t>ъставен протокол за констатация</w:t>
      </w:r>
      <w:r w:rsidR="00684FAC" w:rsidRPr="00D80C1A">
        <w:t xml:space="preserve">. </w:t>
      </w:r>
      <w:r w:rsidR="00C50E33" w:rsidRPr="00D80C1A">
        <w:t xml:space="preserve">Констатирането на некачествено изпълнени работи и/или на скрити дефекти през гаранционния срок се извършва чрез подписването на протокол за констатация между </w:t>
      </w:r>
      <w:r w:rsidR="00C50E33" w:rsidRPr="00D80C1A">
        <w:rPr>
          <w:b/>
        </w:rPr>
        <w:t>ВЪЗЛОЖИТЕЛЯ</w:t>
      </w:r>
      <w:r w:rsidR="00C50E33" w:rsidRPr="00D80C1A">
        <w:t xml:space="preserve"> и </w:t>
      </w:r>
      <w:r w:rsidR="00C50E33" w:rsidRPr="00D80C1A">
        <w:rPr>
          <w:b/>
        </w:rPr>
        <w:t>ИЗПЪЛНИТЕЛЯ</w:t>
      </w:r>
      <w:r w:rsidR="00C50E33" w:rsidRPr="00D80C1A">
        <w:t xml:space="preserve"> или надлежно упълномощени от тях лица. </w:t>
      </w:r>
      <w:r w:rsidR="00C50E33" w:rsidRPr="00D80C1A">
        <w:rPr>
          <w:b/>
        </w:rPr>
        <w:t>ИЗПЪЛНИТЕЛЯТ</w:t>
      </w:r>
      <w:r w:rsidR="00C50E33" w:rsidRPr="00D80C1A">
        <w:t xml:space="preserve"> е длъжен да се яви</w:t>
      </w:r>
      <w:r w:rsidR="00EE0DCF" w:rsidRPr="00D80C1A">
        <w:t xml:space="preserve"> за оглед и за подписване на протокол в рамките на 1 /един/ работен ден след получаване на писмено искане за това от страна на </w:t>
      </w:r>
      <w:r w:rsidR="00EE0DCF" w:rsidRPr="00D80C1A">
        <w:rPr>
          <w:b/>
        </w:rPr>
        <w:t xml:space="preserve">ВЪЗЛОЖИТЕЛЯ. </w:t>
      </w:r>
      <w:r w:rsidR="00EE0DCF" w:rsidRPr="00D80C1A">
        <w:t xml:space="preserve">Искането може да бъде изпратено на хартия или по електронен път, на посочените в настоящия договор данни за контакт, като получаването се удостоверява с подпис или с потвърждение за получено писмо по електронната поща. При неявяване на </w:t>
      </w:r>
      <w:r w:rsidR="00EE0DCF" w:rsidRPr="00D80C1A">
        <w:rPr>
          <w:b/>
        </w:rPr>
        <w:t>ИЗПЪЛНИТЕЛЯ</w:t>
      </w:r>
      <w:r w:rsidR="006479CE" w:rsidRPr="00D80C1A">
        <w:t xml:space="preserve"> в определения срок, </w:t>
      </w:r>
      <w:r w:rsidR="00EE0DCF" w:rsidRPr="00D80C1A">
        <w:t xml:space="preserve"> </w:t>
      </w:r>
      <w:r w:rsidR="006479CE" w:rsidRPr="00D80C1A">
        <w:t>протоколът се подписва от двама свидетели и нарушението се счита за установено</w:t>
      </w:r>
      <w:r w:rsidR="006479CE" w:rsidRPr="00D80C1A">
        <w:rPr>
          <w:color w:val="000000"/>
          <w:lang w:eastAsia="bg-BG"/>
        </w:rPr>
        <w:t xml:space="preserve">. </w:t>
      </w:r>
      <w:r w:rsidR="006479CE" w:rsidRPr="00D80C1A">
        <w:rPr>
          <w:b/>
        </w:rPr>
        <w:t>ИЗ</w:t>
      </w:r>
      <w:r w:rsidR="001979A3" w:rsidRPr="00D80C1A">
        <w:rPr>
          <w:b/>
        </w:rPr>
        <w:t>П</w:t>
      </w:r>
      <w:r w:rsidR="006479CE" w:rsidRPr="00D80C1A">
        <w:rPr>
          <w:b/>
        </w:rPr>
        <w:t xml:space="preserve">ЪЛНИТЕЛЯТ </w:t>
      </w:r>
      <w:r w:rsidR="006479CE" w:rsidRPr="00D80C1A">
        <w:t>се задължава да отстрани констатираното некачествено изпълнение и/или скрити дефекти</w:t>
      </w:r>
      <w:r w:rsidR="00350ACE" w:rsidRPr="00D80C1A">
        <w:t xml:space="preserve"> в</w:t>
      </w:r>
      <w:r w:rsidR="006479CE" w:rsidRPr="00D80C1A">
        <w:t xml:space="preserve"> срок от 7 /седем/ работни дни от съставянето на протокола, ако това е технологично възможно. Ако </w:t>
      </w:r>
      <w:r w:rsidR="006479CE" w:rsidRPr="00D80C1A">
        <w:rPr>
          <w:b/>
        </w:rPr>
        <w:t>ИЗЪЛНИТЕЛЯ</w:t>
      </w:r>
      <w:r w:rsidR="001979A3" w:rsidRPr="00D80C1A">
        <w:rPr>
          <w:b/>
        </w:rPr>
        <w:t>Т</w:t>
      </w:r>
      <w:r w:rsidR="006479CE" w:rsidRPr="00D80C1A">
        <w:rPr>
          <w:b/>
        </w:rPr>
        <w:t xml:space="preserve"> </w:t>
      </w:r>
      <w:r w:rsidR="006479CE" w:rsidRPr="00D80C1A">
        <w:t xml:space="preserve">не започне работа по отстраняване на констатирания дефект или не представи на </w:t>
      </w:r>
      <w:r w:rsidR="006479CE" w:rsidRPr="00D80C1A">
        <w:rPr>
          <w:b/>
        </w:rPr>
        <w:t>ВЪЗЛОЖИТЕЛЯ</w:t>
      </w:r>
      <w:r w:rsidR="00C50E33" w:rsidRPr="00D80C1A">
        <w:t xml:space="preserve"> </w:t>
      </w:r>
      <w:r w:rsidR="006479CE" w:rsidRPr="00D80C1A">
        <w:t xml:space="preserve">аргументирано становище и план за </w:t>
      </w:r>
      <w:r w:rsidR="001979A3" w:rsidRPr="00D80C1A">
        <w:t>поправяне</w:t>
      </w:r>
      <w:r w:rsidR="006479CE" w:rsidRPr="00D80C1A">
        <w:t xml:space="preserve"> на </w:t>
      </w:r>
      <w:r w:rsidR="001979A3" w:rsidRPr="00D80C1A">
        <w:t xml:space="preserve">некачествено изпълнени работи и/или  за отстраняване на скрити дефекти в посочения в предишното изречение срок, последният има право да организира самостоятелно изпълнението на тези задължения за сметка на </w:t>
      </w:r>
      <w:r w:rsidR="001979A3" w:rsidRPr="00D80C1A">
        <w:rPr>
          <w:b/>
        </w:rPr>
        <w:t>ИЗПЪЛНИТЕЛЯ</w:t>
      </w:r>
      <w:r w:rsidR="001979A3" w:rsidRPr="00D80C1A">
        <w:t xml:space="preserve"> като задържи направените разходи от предоставената гаранция за изпълнение, а ако нейният размер не е достатъчен</w:t>
      </w:r>
      <w:r w:rsidR="00D80C1A">
        <w:t xml:space="preserve"> -</w:t>
      </w:r>
      <w:r w:rsidR="001979A3" w:rsidRPr="00D80C1A">
        <w:t xml:space="preserve"> да изиска възстановяването на направените разходи</w:t>
      </w:r>
      <w:r w:rsidR="00E06D96" w:rsidRPr="00D80C1A">
        <w:t xml:space="preserve"> по съдебен ред.</w:t>
      </w:r>
      <w:r w:rsidR="00E06D96">
        <w:t xml:space="preserve"> </w:t>
      </w:r>
      <w:r w:rsidR="001979A3">
        <w:t xml:space="preserve"> </w:t>
      </w:r>
    </w:p>
    <w:p w:rsidR="00B55D71" w:rsidRDefault="002901C4" w:rsidP="005E623B">
      <w:pPr>
        <w:tabs>
          <w:tab w:val="left" w:pos="9922"/>
        </w:tabs>
        <w:spacing w:afterLines="40" w:after="96" w:line="276" w:lineRule="auto"/>
        <w:jc w:val="both"/>
      </w:pPr>
      <w:r>
        <w:rPr>
          <w:b/>
        </w:rPr>
        <w:t xml:space="preserve">          </w:t>
      </w:r>
      <w:r w:rsidR="00684FAC" w:rsidRPr="00D555D6">
        <w:rPr>
          <w:b/>
        </w:rPr>
        <w:t>(</w:t>
      </w:r>
      <w:r w:rsidR="009D0FE5" w:rsidRPr="00D555D6">
        <w:rPr>
          <w:b/>
        </w:rPr>
        <w:t>11</w:t>
      </w:r>
      <w:r w:rsidR="00684FAC" w:rsidRPr="00D555D6">
        <w:rPr>
          <w:b/>
        </w:rPr>
        <w:t>)</w:t>
      </w:r>
      <w:r w:rsidR="00684FAC" w:rsidRPr="00D555D6">
        <w:t xml:space="preserve"> П</w:t>
      </w:r>
      <w:r w:rsidR="001979A3">
        <w:t xml:space="preserve">роявените дефекти и недостатъци, възникнали през периода на изпълнение на договора </w:t>
      </w:r>
      <w:r w:rsidR="00684FAC" w:rsidRPr="00D555D6">
        <w:t>се констатират с протокол, подписан от представители на страни</w:t>
      </w:r>
      <w:r w:rsidR="00590143" w:rsidRPr="00D555D6">
        <w:t>те по договора</w:t>
      </w:r>
      <w:r w:rsidR="00684FAC" w:rsidRPr="00D555D6">
        <w:t xml:space="preserve"> и Строителния надзор, в който се посочват и сроковете за отстраняването им.</w:t>
      </w:r>
    </w:p>
    <w:p w:rsidR="00B55D71" w:rsidRDefault="002901C4" w:rsidP="005E623B">
      <w:pPr>
        <w:tabs>
          <w:tab w:val="left" w:pos="9922"/>
        </w:tabs>
        <w:spacing w:afterLines="40" w:after="96" w:line="276" w:lineRule="auto"/>
        <w:jc w:val="both"/>
      </w:pPr>
      <w:r>
        <w:rPr>
          <w:b/>
        </w:rPr>
        <w:t xml:space="preserve">          </w:t>
      </w:r>
      <w:r w:rsidR="00684FAC" w:rsidRPr="00D555D6">
        <w:rPr>
          <w:b/>
        </w:rPr>
        <w:t>(</w:t>
      </w:r>
      <w:r w:rsidR="009D0FE5" w:rsidRPr="00D555D6">
        <w:rPr>
          <w:b/>
        </w:rPr>
        <w:t>12</w:t>
      </w:r>
      <w:r w:rsidR="00684FAC" w:rsidRPr="00D555D6">
        <w:rPr>
          <w:b/>
        </w:rPr>
        <w:t>)</w:t>
      </w:r>
      <w:r w:rsidR="00684FAC" w:rsidRPr="00D555D6">
        <w:t xml:space="preserve"> Всички предписания и заповеди, свързани с изпълнението на СМР, издадени от оправомощените за това лица и специализираните контролни органи съгласно Закона за устройство на територията, се вписват в заповедната книга на Строежа, която се съхранява на строежа от </w:t>
      </w:r>
      <w:r w:rsidR="00684FAC" w:rsidRPr="00D555D6">
        <w:rPr>
          <w:b/>
        </w:rPr>
        <w:t>ИЗПЪЛНИТЕЛЯ</w:t>
      </w:r>
      <w:r w:rsidR="00684FAC" w:rsidRPr="00D555D6">
        <w:t xml:space="preserve">. Лицата, издали предписанията, респ. заповедите, задължително ги подписват и датират. </w:t>
      </w:r>
    </w:p>
    <w:p w:rsidR="00B55D71" w:rsidRDefault="002901C4" w:rsidP="005E623B">
      <w:pPr>
        <w:tabs>
          <w:tab w:val="left" w:pos="9922"/>
        </w:tabs>
        <w:spacing w:afterLines="40" w:after="96" w:line="276" w:lineRule="auto"/>
        <w:jc w:val="both"/>
      </w:pPr>
      <w:r>
        <w:rPr>
          <w:b/>
        </w:rPr>
        <w:t xml:space="preserve">       </w:t>
      </w:r>
      <w:r w:rsidR="00684FAC" w:rsidRPr="00D555D6">
        <w:rPr>
          <w:b/>
        </w:rPr>
        <w:t>(</w:t>
      </w:r>
      <w:r w:rsidR="009D0FE5" w:rsidRPr="00D555D6">
        <w:rPr>
          <w:b/>
        </w:rPr>
        <w:t>13</w:t>
      </w:r>
      <w:r w:rsidR="00684FAC" w:rsidRPr="00D555D6">
        <w:rPr>
          <w:b/>
        </w:rPr>
        <w:t xml:space="preserve">) </w:t>
      </w:r>
      <w:r w:rsidR="00684FAC" w:rsidRPr="00D555D6">
        <w:t xml:space="preserve">Предписанията и заповедите, вписани в заповедната книга, са задължителни за </w:t>
      </w:r>
      <w:r w:rsidR="00684FAC" w:rsidRPr="00D555D6">
        <w:rPr>
          <w:b/>
        </w:rPr>
        <w:t>ИЗПЪЛНИТЕЛЯ</w:t>
      </w:r>
      <w:r w:rsidR="00684FAC" w:rsidRPr="00D555D6">
        <w:t xml:space="preserve">. </w:t>
      </w:r>
    </w:p>
    <w:p w:rsidR="00B55D71" w:rsidRDefault="002901C4" w:rsidP="005E623B">
      <w:pPr>
        <w:tabs>
          <w:tab w:val="left" w:pos="9922"/>
        </w:tabs>
        <w:spacing w:afterLines="40" w:after="96" w:line="276" w:lineRule="auto"/>
        <w:jc w:val="both"/>
      </w:pPr>
      <w:r>
        <w:rPr>
          <w:b/>
        </w:rPr>
        <w:t xml:space="preserve">       </w:t>
      </w:r>
      <w:r w:rsidR="00684FAC" w:rsidRPr="00D555D6">
        <w:rPr>
          <w:b/>
        </w:rPr>
        <w:t>(</w:t>
      </w:r>
      <w:r w:rsidR="009D0FE5" w:rsidRPr="00D555D6">
        <w:rPr>
          <w:b/>
        </w:rPr>
        <w:t>14</w:t>
      </w:r>
      <w:r w:rsidR="00684FAC" w:rsidRPr="00D555D6">
        <w:rPr>
          <w:b/>
        </w:rPr>
        <w:t xml:space="preserve">) </w:t>
      </w:r>
      <w:r w:rsidR="00684FAC" w:rsidRPr="00D555D6">
        <w:t xml:space="preserve">Ако </w:t>
      </w:r>
      <w:r w:rsidR="00684FAC" w:rsidRPr="00D555D6">
        <w:rPr>
          <w:b/>
        </w:rPr>
        <w:t>ИЗПЪЛНИТЕЛЯТ</w:t>
      </w:r>
      <w:r w:rsidR="00684FAC" w:rsidRPr="00D555D6">
        <w:t xml:space="preserve"> не иска да изпълни предписание или заповед на </w:t>
      </w:r>
      <w:r w:rsidR="00684FAC" w:rsidRPr="00D555D6">
        <w:rPr>
          <w:b/>
        </w:rPr>
        <w:t>ВЪЗЛОЖИТЕЛЯ</w:t>
      </w:r>
      <w:r w:rsidR="00684FAC" w:rsidRPr="00D555D6">
        <w:t xml:space="preserve"> или </w:t>
      </w:r>
      <w:r w:rsidR="00684FAC" w:rsidRPr="00D555D6">
        <w:rPr>
          <w:b/>
        </w:rPr>
        <w:t>КОНСУЛТАНТА</w:t>
      </w:r>
      <w:r w:rsidR="00684FAC" w:rsidRPr="00D555D6">
        <w:t>, той има право в 3-дневен срок от тяхното издаване да впише мотивиран отказ в заповедната книга.</w:t>
      </w:r>
    </w:p>
    <w:p w:rsidR="00B55D71" w:rsidRDefault="002901C4" w:rsidP="005E623B">
      <w:pPr>
        <w:tabs>
          <w:tab w:val="left" w:pos="9922"/>
        </w:tabs>
        <w:spacing w:afterLines="40" w:after="96" w:line="276" w:lineRule="auto"/>
        <w:jc w:val="both"/>
      </w:pPr>
      <w:r>
        <w:rPr>
          <w:b/>
        </w:rPr>
        <w:t xml:space="preserve">       </w:t>
      </w:r>
      <w:r w:rsidR="00684FAC" w:rsidRPr="00D555D6">
        <w:rPr>
          <w:b/>
        </w:rPr>
        <w:t>(</w:t>
      </w:r>
      <w:r w:rsidR="009D0FE5" w:rsidRPr="00D555D6">
        <w:rPr>
          <w:b/>
        </w:rPr>
        <w:t>15</w:t>
      </w:r>
      <w:r w:rsidR="00684FAC" w:rsidRPr="00D555D6">
        <w:rPr>
          <w:b/>
        </w:rPr>
        <w:t xml:space="preserve">) </w:t>
      </w:r>
      <w:r w:rsidR="00684FAC" w:rsidRPr="00D555D6">
        <w:t xml:space="preserve">В случай, че в 7-дневен срок от вписване на мотивирания отказ </w:t>
      </w:r>
      <w:r w:rsidR="00684FAC" w:rsidRPr="00D555D6">
        <w:rPr>
          <w:b/>
        </w:rPr>
        <w:t>ВЪЗЛОЖИТЕЛЯТ</w:t>
      </w:r>
      <w:r w:rsidR="00684FAC" w:rsidRPr="00D555D6">
        <w:t xml:space="preserve"> или </w:t>
      </w:r>
      <w:r w:rsidR="00684FAC" w:rsidRPr="00D555D6">
        <w:rPr>
          <w:b/>
        </w:rPr>
        <w:t xml:space="preserve">КОНСУЛТАНТЪТ </w:t>
      </w:r>
      <w:r w:rsidR="00684FAC" w:rsidRPr="00D555D6">
        <w:t xml:space="preserve">писмено не отмени предписанието или заповедта си, то </w:t>
      </w:r>
      <w:r w:rsidR="00684FAC" w:rsidRPr="00D555D6">
        <w:rPr>
          <w:b/>
        </w:rPr>
        <w:t>ИЗПЪЛНИТЕЛЯТ</w:t>
      </w:r>
      <w:r w:rsidR="00684FAC" w:rsidRPr="00D555D6">
        <w:t xml:space="preserve"> в 3-дневен срок може да направи възражение пред органите на ДНСК, като до произнасянето им строителството се спира. След проверка органите на ДНСК издават задължителни указания, свързани с изпълнението на СМР по договора. </w:t>
      </w:r>
    </w:p>
    <w:p w:rsidR="00B55D71" w:rsidRDefault="00B55D71" w:rsidP="005E623B">
      <w:pPr>
        <w:tabs>
          <w:tab w:val="left" w:pos="9922"/>
        </w:tabs>
        <w:spacing w:afterLines="40" w:after="96" w:line="276" w:lineRule="auto"/>
        <w:jc w:val="both"/>
      </w:pPr>
    </w:p>
    <w:p w:rsidR="00B55D71" w:rsidRDefault="00684FAC" w:rsidP="005E623B">
      <w:pPr>
        <w:tabs>
          <w:tab w:val="left" w:pos="9922"/>
        </w:tabs>
        <w:spacing w:afterLines="40" w:after="96" w:line="276" w:lineRule="auto"/>
        <w:jc w:val="center"/>
        <w:rPr>
          <w:b/>
        </w:rPr>
      </w:pPr>
      <w:r w:rsidRPr="00D555D6">
        <w:rPr>
          <w:b/>
        </w:rPr>
        <w:t>ІХ. НЕИЗПЪЛНЕНИЕ. ОТГОВОРНОСТ</w:t>
      </w:r>
    </w:p>
    <w:p w:rsidR="00B55D71" w:rsidRDefault="002901C4" w:rsidP="005E623B">
      <w:pPr>
        <w:tabs>
          <w:tab w:val="left" w:pos="9922"/>
        </w:tabs>
        <w:spacing w:afterLines="40" w:after="96" w:line="276" w:lineRule="auto"/>
        <w:jc w:val="both"/>
      </w:pPr>
      <w:r>
        <w:rPr>
          <w:b/>
        </w:rPr>
        <w:t xml:space="preserve">         </w:t>
      </w:r>
      <w:r w:rsidR="00684FAC" w:rsidRPr="00D555D6">
        <w:rPr>
          <w:b/>
        </w:rPr>
        <w:t>Чл.</w:t>
      </w:r>
      <w:r>
        <w:rPr>
          <w:b/>
        </w:rPr>
        <w:t xml:space="preserve"> </w:t>
      </w:r>
      <w:r w:rsidR="00684FAC" w:rsidRPr="00D555D6">
        <w:rPr>
          <w:b/>
        </w:rPr>
        <w:t>9. (1)</w:t>
      </w:r>
      <w:r w:rsidR="009C2F5D" w:rsidRPr="00D555D6">
        <w:t xml:space="preserve"> При неспазване на </w:t>
      </w:r>
      <w:r w:rsidR="00684FAC" w:rsidRPr="00D555D6">
        <w:t xml:space="preserve">срока за изпълнение на договора по вина на </w:t>
      </w:r>
      <w:r w:rsidR="00684FAC" w:rsidRPr="00D555D6">
        <w:rPr>
          <w:b/>
        </w:rPr>
        <w:t>ИЗПЪЛНИТЕЛЯ</w:t>
      </w:r>
      <w:r w:rsidR="00684FAC" w:rsidRPr="00D555D6">
        <w:t xml:space="preserve">, същият дължи на </w:t>
      </w:r>
      <w:r w:rsidR="00684FAC" w:rsidRPr="00D555D6">
        <w:rPr>
          <w:b/>
        </w:rPr>
        <w:t>ВЪЗЛОЖИТЕЛЯ</w:t>
      </w:r>
      <w:r w:rsidR="00684FAC" w:rsidRPr="00D555D6">
        <w:t xml:space="preserve"> неустойка в размер на 0,01 % от стойността на неизпълнените видове работи по обекта, за всеки ден закъснение, но не повече от 10 % от тази стойност. </w:t>
      </w:r>
    </w:p>
    <w:p w:rsidR="00E71AA1" w:rsidRDefault="00E71AA1" w:rsidP="00315C1B">
      <w:pPr>
        <w:spacing w:line="276" w:lineRule="auto"/>
        <w:ind w:firstLine="567"/>
        <w:jc w:val="both"/>
      </w:pPr>
      <w:r w:rsidRPr="00273D20">
        <w:rPr>
          <w:b/>
        </w:rPr>
        <w:t>(2)</w:t>
      </w:r>
      <w:r w:rsidRPr="00273D20">
        <w:t xml:space="preserve"> </w:t>
      </w:r>
      <w:r w:rsidR="002901C4" w:rsidRPr="002901C4">
        <w:rPr>
          <w:b/>
          <w:bCs/>
          <w:lang w:eastAsia="bg-BG"/>
        </w:rPr>
        <w:t xml:space="preserve"> </w:t>
      </w:r>
      <w:r w:rsidR="002901C4" w:rsidRPr="00111B51">
        <w:rPr>
          <w:lang w:eastAsia="bg-BG"/>
        </w:rPr>
        <w:t xml:space="preserve">При забава на плащане по чл. 4 </w:t>
      </w:r>
      <w:r w:rsidR="002901C4" w:rsidRPr="00111B51">
        <w:rPr>
          <w:b/>
          <w:bCs/>
          <w:iCs/>
          <w:lang w:eastAsia="bg-BG"/>
        </w:rPr>
        <w:t xml:space="preserve">ВЪЗЛОЖИТЕЛЯТ </w:t>
      </w:r>
      <w:r w:rsidR="002901C4" w:rsidRPr="00111B51">
        <w:rPr>
          <w:lang w:eastAsia="bg-BG"/>
        </w:rPr>
        <w:t xml:space="preserve">дължи на </w:t>
      </w:r>
      <w:r w:rsidR="002901C4" w:rsidRPr="00111B51">
        <w:rPr>
          <w:b/>
          <w:bCs/>
          <w:iCs/>
          <w:lang w:eastAsia="bg-BG"/>
        </w:rPr>
        <w:t xml:space="preserve">ИЗПЪЛНИТЕЛЯ </w:t>
      </w:r>
      <w:r w:rsidR="002901C4" w:rsidRPr="00111B51">
        <w:rPr>
          <w:lang w:eastAsia="bg-BG"/>
        </w:rPr>
        <w:t>неустойка в размер на 0,</w:t>
      </w:r>
      <w:r w:rsidR="00DD758D">
        <w:rPr>
          <w:lang w:eastAsia="bg-BG"/>
        </w:rPr>
        <w:t>1</w:t>
      </w:r>
      <w:r w:rsidR="002901C4" w:rsidRPr="00111B51">
        <w:rPr>
          <w:lang w:eastAsia="bg-BG"/>
        </w:rPr>
        <w:t xml:space="preserve"> % </w:t>
      </w:r>
      <w:r w:rsidR="002901C4" w:rsidRPr="00111B51">
        <w:rPr>
          <w:iCs/>
          <w:lang w:eastAsia="bg-BG"/>
        </w:rPr>
        <w:t xml:space="preserve">(нула цяло и </w:t>
      </w:r>
      <w:r w:rsidR="00DD758D">
        <w:rPr>
          <w:iCs/>
          <w:lang w:eastAsia="bg-BG"/>
        </w:rPr>
        <w:t>една</w:t>
      </w:r>
      <w:r w:rsidR="002901C4" w:rsidRPr="00111B51">
        <w:rPr>
          <w:iCs/>
          <w:lang w:eastAsia="bg-BG"/>
        </w:rPr>
        <w:t xml:space="preserve"> десети на сто) от </w:t>
      </w:r>
      <w:r w:rsidR="002901C4" w:rsidRPr="00111B51">
        <w:rPr>
          <w:lang w:eastAsia="bg-BG"/>
        </w:rPr>
        <w:t>съответното възнаграждение без ДДС</w:t>
      </w:r>
      <w:r w:rsidR="002901C4">
        <w:rPr>
          <w:lang w:eastAsia="bg-BG"/>
        </w:rPr>
        <w:t xml:space="preserve">, определено съгласно </w:t>
      </w:r>
      <w:r w:rsidR="002901C4" w:rsidRPr="00111B51">
        <w:rPr>
          <w:lang w:eastAsia="bg-BG"/>
        </w:rPr>
        <w:t xml:space="preserve">чл. </w:t>
      </w:r>
      <w:r w:rsidR="002901C4">
        <w:rPr>
          <w:lang w:eastAsia="bg-BG"/>
        </w:rPr>
        <w:t>4</w:t>
      </w:r>
      <w:r w:rsidR="002901C4" w:rsidRPr="00111B51">
        <w:rPr>
          <w:lang w:eastAsia="bg-BG"/>
        </w:rPr>
        <w:t xml:space="preserve">, ал. </w:t>
      </w:r>
      <w:r w:rsidR="002901C4">
        <w:rPr>
          <w:lang w:eastAsia="bg-BG"/>
        </w:rPr>
        <w:t>1</w:t>
      </w:r>
      <w:r w:rsidR="002901C4" w:rsidRPr="00111B51">
        <w:rPr>
          <w:lang w:eastAsia="bg-BG"/>
        </w:rPr>
        <w:t xml:space="preserve"> за всеки ден забава, но не повече от </w:t>
      </w:r>
      <w:r w:rsidR="00DD758D">
        <w:rPr>
          <w:lang w:eastAsia="bg-BG"/>
        </w:rPr>
        <w:t>1</w:t>
      </w:r>
      <w:r w:rsidR="002901C4" w:rsidRPr="00111B51">
        <w:rPr>
          <w:lang w:eastAsia="bg-BG"/>
        </w:rPr>
        <w:t xml:space="preserve">0 % </w:t>
      </w:r>
      <w:r w:rsidR="002901C4" w:rsidRPr="00111B51">
        <w:rPr>
          <w:iCs/>
          <w:lang w:eastAsia="bg-BG"/>
        </w:rPr>
        <w:t xml:space="preserve">(десет на сто) </w:t>
      </w:r>
      <w:r w:rsidR="002901C4" w:rsidRPr="00111B51">
        <w:rPr>
          <w:lang w:eastAsia="bg-BG"/>
        </w:rPr>
        <w:t>от него.</w:t>
      </w:r>
    </w:p>
    <w:p w:rsidR="00B55D71" w:rsidRDefault="002901C4" w:rsidP="005E623B">
      <w:pPr>
        <w:tabs>
          <w:tab w:val="left" w:pos="9922"/>
        </w:tabs>
        <w:spacing w:afterLines="40" w:after="96" w:line="276" w:lineRule="auto"/>
        <w:jc w:val="both"/>
      </w:pPr>
      <w:r>
        <w:rPr>
          <w:b/>
        </w:rPr>
        <w:t xml:space="preserve">         </w:t>
      </w:r>
      <w:r w:rsidR="00E71AA1">
        <w:rPr>
          <w:b/>
        </w:rPr>
        <w:t>(3</w:t>
      </w:r>
      <w:r w:rsidR="00684FAC" w:rsidRPr="00D555D6">
        <w:rPr>
          <w:b/>
        </w:rPr>
        <w:t xml:space="preserve">) </w:t>
      </w:r>
      <w:r w:rsidR="00684FAC" w:rsidRPr="00D555D6">
        <w:t>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пряка и непосредствена последица от лошото изпълнение и са могли да бъдат предвидени при пораждане на задължението. Но ако неизправната страна е била недобросъвестна</w:t>
      </w:r>
      <w:r w:rsidR="00BB7992" w:rsidRPr="00D555D6">
        <w:rPr>
          <w:rStyle w:val="aff2"/>
          <w:lang w:val="bg-BG"/>
        </w:rPr>
        <w:footnoteReference w:customMarkFollows="1" w:id="50"/>
        <w:sym w:font="Symbol" w:char="F02A"/>
      </w:r>
      <w:r w:rsidR="00684FAC" w:rsidRPr="00D555D6">
        <w:t>, тя отговаря за всички преки и непосредствени вреди.</w:t>
      </w:r>
    </w:p>
    <w:p w:rsidR="00B55D71" w:rsidRDefault="00B55D71" w:rsidP="005E623B">
      <w:pPr>
        <w:tabs>
          <w:tab w:val="left" w:pos="9922"/>
        </w:tabs>
        <w:spacing w:afterLines="40" w:after="96" w:line="276" w:lineRule="auto"/>
        <w:jc w:val="both"/>
      </w:pPr>
    </w:p>
    <w:p w:rsidR="00B55D71" w:rsidRDefault="00684FAC" w:rsidP="005E623B">
      <w:pPr>
        <w:tabs>
          <w:tab w:val="left" w:pos="9922"/>
        </w:tabs>
        <w:spacing w:afterLines="40" w:after="96" w:line="276" w:lineRule="auto"/>
        <w:jc w:val="center"/>
        <w:rPr>
          <w:b/>
        </w:rPr>
      </w:pPr>
      <w:r w:rsidRPr="00D555D6">
        <w:rPr>
          <w:b/>
        </w:rPr>
        <w:t>Х. ПРЕКРАТЯВАНЕ НА ДОГОВОРА. РАЗВАЛЯНЕ.</w:t>
      </w:r>
    </w:p>
    <w:p w:rsidR="00B55D71" w:rsidRDefault="002901C4" w:rsidP="005E623B">
      <w:pPr>
        <w:pStyle w:val="af6"/>
        <w:tabs>
          <w:tab w:val="left" w:pos="9922"/>
        </w:tabs>
        <w:spacing w:afterLines="40" w:after="96" w:line="276" w:lineRule="auto"/>
        <w:ind w:left="0"/>
        <w:jc w:val="both"/>
        <w:rPr>
          <w:snapToGrid w:val="0"/>
        </w:rPr>
      </w:pPr>
      <w:r>
        <w:rPr>
          <w:b/>
          <w:snapToGrid w:val="0"/>
        </w:rPr>
        <w:t xml:space="preserve">          </w:t>
      </w:r>
      <w:r w:rsidR="00684FAC" w:rsidRPr="00D555D6">
        <w:rPr>
          <w:b/>
          <w:snapToGrid w:val="0"/>
        </w:rPr>
        <w:t>Чл.10. (1)</w:t>
      </w:r>
      <w:r w:rsidR="00684FAC" w:rsidRPr="00D555D6">
        <w:rPr>
          <w:snapToGrid w:val="0"/>
        </w:rPr>
        <w:t xml:space="preserve"> Действието на този договор се прекратява:</w:t>
      </w:r>
    </w:p>
    <w:p w:rsidR="00B55D71" w:rsidRDefault="002901C4" w:rsidP="005E623B">
      <w:pPr>
        <w:tabs>
          <w:tab w:val="left" w:pos="9922"/>
        </w:tabs>
        <w:spacing w:afterLines="40" w:after="96" w:line="276" w:lineRule="auto"/>
        <w:jc w:val="both"/>
        <w:rPr>
          <w:snapToGrid w:val="0"/>
        </w:rPr>
      </w:pPr>
      <w:r>
        <w:rPr>
          <w:snapToGrid w:val="0"/>
        </w:rPr>
        <w:t xml:space="preserve">          </w:t>
      </w:r>
      <w:r w:rsidR="00684FAC" w:rsidRPr="00D555D6">
        <w:rPr>
          <w:snapToGrid w:val="0"/>
        </w:rPr>
        <w:t>1. с изпълнение на всички задължения по договора;</w:t>
      </w:r>
    </w:p>
    <w:p w:rsidR="00B55D71" w:rsidRDefault="002901C4" w:rsidP="005E623B">
      <w:pPr>
        <w:tabs>
          <w:tab w:val="left" w:pos="9922"/>
        </w:tabs>
        <w:spacing w:afterLines="40" w:after="96" w:line="276" w:lineRule="auto"/>
        <w:jc w:val="both"/>
        <w:rPr>
          <w:snapToGrid w:val="0"/>
        </w:rPr>
      </w:pPr>
      <w:r>
        <w:rPr>
          <w:snapToGrid w:val="0"/>
        </w:rPr>
        <w:t xml:space="preserve">          </w:t>
      </w:r>
      <w:r w:rsidR="00684FAC" w:rsidRPr="00D555D6">
        <w:rPr>
          <w:snapToGrid w:val="0"/>
        </w:rPr>
        <w:t>2. по взаимно съгласие между страните;</w:t>
      </w:r>
    </w:p>
    <w:p w:rsidR="00B55D71" w:rsidRDefault="002901C4" w:rsidP="005E623B">
      <w:pPr>
        <w:tabs>
          <w:tab w:val="left" w:pos="9922"/>
        </w:tabs>
        <w:spacing w:afterLines="40" w:after="96" w:line="276" w:lineRule="auto"/>
        <w:jc w:val="both"/>
        <w:rPr>
          <w:snapToGrid w:val="0"/>
        </w:rPr>
      </w:pPr>
      <w:r>
        <w:rPr>
          <w:snapToGrid w:val="0"/>
        </w:rPr>
        <w:t xml:space="preserve">         </w:t>
      </w:r>
      <w:r w:rsidR="00684FAC" w:rsidRPr="00D555D6">
        <w:rPr>
          <w:snapToGrid w:val="0"/>
        </w:rPr>
        <w:t>3. при настъпване на обективна невъзможност за изпълнение на възложената работа.</w:t>
      </w:r>
    </w:p>
    <w:p w:rsidR="00B55D71" w:rsidRDefault="002901C4" w:rsidP="005E623B">
      <w:pPr>
        <w:tabs>
          <w:tab w:val="left" w:pos="9922"/>
        </w:tabs>
        <w:spacing w:afterLines="40" w:after="96" w:line="276" w:lineRule="auto"/>
        <w:jc w:val="both"/>
      </w:pPr>
      <w:r>
        <w:rPr>
          <w:snapToGrid w:val="0"/>
        </w:rPr>
        <w:t xml:space="preserve">         </w:t>
      </w:r>
      <w:r w:rsidR="00684FAC" w:rsidRPr="00D555D6">
        <w:rPr>
          <w:snapToGrid w:val="0"/>
        </w:rPr>
        <w:t xml:space="preserve">4. с </w:t>
      </w:r>
      <w:r w:rsidR="00684FAC" w:rsidRPr="00D555D6">
        <w:t xml:space="preserve">писмено уведомление до </w:t>
      </w:r>
      <w:r w:rsidR="00684FAC" w:rsidRPr="00D555D6">
        <w:rPr>
          <w:b/>
        </w:rPr>
        <w:t>ИЗПЪЛНИТЕЛЯ</w:t>
      </w:r>
      <w:r w:rsidR="00684FAC" w:rsidRPr="00D555D6">
        <w:t xml:space="preserve">, ако в резултат на обстоятелства, възникнали след сключването на Договора, </w:t>
      </w:r>
      <w:r w:rsidR="00684FAC" w:rsidRPr="00D555D6">
        <w:rPr>
          <w:b/>
        </w:rPr>
        <w:t>ВЪЗЛОЖИТЕЛЯТ</w:t>
      </w:r>
      <w:r w:rsidR="00684FAC" w:rsidRPr="00D555D6">
        <w:t xml:space="preserve"> не е в състояние да изпълни своите задължения.</w:t>
      </w:r>
    </w:p>
    <w:p w:rsidR="00B55D71" w:rsidRDefault="00315C1B" w:rsidP="005E623B">
      <w:pPr>
        <w:tabs>
          <w:tab w:val="left" w:pos="9922"/>
        </w:tabs>
        <w:spacing w:afterLines="40" w:after="96" w:line="276" w:lineRule="auto"/>
        <w:jc w:val="both"/>
      </w:pPr>
      <w:r>
        <w:t xml:space="preserve">         </w:t>
      </w:r>
      <w:r w:rsidR="00684FAC" w:rsidRPr="00D555D6">
        <w:t xml:space="preserve">5. когато са настъпили съществени промени във финансирането на обществената поръчка, предмет на договора, извън правомощията на </w:t>
      </w:r>
      <w:r w:rsidR="00684FAC" w:rsidRPr="00D555D6">
        <w:rPr>
          <w:b/>
        </w:rPr>
        <w:t>ВЪЗЛОЖИТЕЛЯ</w:t>
      </w:r>
      <w:r w:rsidR="00684FAC" w:rsidRPr="00D555D6">
        <w:t>, които той не е могъл да предизвика, да предвиди и/или предотврати, с писмено уведомление, веднага след настъпване на обстоятелствата;</w:t>
      </w:r>
    </w:p>
    <w:p w:rsidR="00B55D71" w:rsidRDefault="00315C1B" w:rsidP="005E623B">
      <w:pPr>
        <w:autoSpaceDE w:val="0"/>
        <w:autoSpaceDN w:val="0"/>
        <w:adjustRightInd w:val="0"/>
        <w:spacing w:afterLines="40" w:after="96" w:line="276" w:lineRule="auto"/>
        <w:jc w:val="both"/>
        <w:rPr>
          <w:color w:val="000000"/>
          <w:lang w:eastAsia="bg-BG"/>
        </w:rPr>
      </w:pPr>
      <w:r>
        <w:t xml:space="preserve">        </w:t>
      </w:r>
      <w:r w:rsidR="00666678" w:rsidRPr="00D555D6">
        <w:t>6.</w:t>
      </w:r>
      <w:r w:rsidR="009749C5" w:rsidRPr="00D555D6">
        <w:t xml:space="preserve"> </w:t>
      </w:r>
      <w:r>
        <w:rPr>
          <w:color w:val="000000"/>
          <w:lang w:eastAsia="bg-BG"/>
        </w:rPr>
        <w:t xml:space="preserve">в случаите по </w:t>
      </w:r>
      <w:r w:rsidR="00666678" w:rsidRPr="00D555D6">
        <w:rPr>
          <w:color w:val="000000"/>
          <w:lang w:eastAsia="bg-BG"/>
        </w:rPr>
        <w:t xml:space="preserve">чл.118, ал.1  от ЗОП; </w:t>
      </w:r>
    </w:p>
    <w:p w:rsidR="00B55D71" w:rsidRDefault="00315C1B" w:rsidP="005E623B">
      <w:pPr>
        <w:tabs>
          <w:tab w:val="left" w:pos="9922"/>
        </w:tabs>
        <w:spacing w:afterLines="40" w:after="96" w:line="276" w:lineRule="auto"/>
        <w:jc w:val="both"/>
        <w:rPr>
          <w:snapToGrid w:val="0"/>
        </w:rPr>
      </w:pPr>
      <w:r>
        <w:rPr>
          <w:b/>
          <w:snapToGrid w:val="0"/>
        </w:rPr>
        <w:t xml:space="preserve">        </w:t>
      </w:r>
      <w:r w:rsidR="00684FAC" w:rsidRPr="00D555D6">
        <w:rPr>
          <w:b/>
          <w:snapToGrid w:val="0"/>
        </w:rPr>
        <w:t>(2)</w:t>
      </w:r>
      <w:r w:rsidR="00684FAC" w:rsidRPr="00D555D6">
        <w:rPr>
          <w:snapToGrid w:val="0"/>
        </w:rPr>
        <w:t xml:space="preserve"> </w:t>
      </w:r>
      <w:r w:rsidR="00684FAC" w:rsidRPr="00D555D6">
        <w:rPr>
          <w:b/>
          <w:snapToGrid w:val="0"/>
        </w:rPr>
        <w:t>ВЪЗЛОЖИТЕЛЯТ</w:t>
      </w:r>
      <w:r w:rsidR="00684FAC" w:rsidRPr="00D555D6">
        <w:rPr>
          <w:snapToGrid w:val="0"/>
        </w:rPr>
        <w:t xml:space="preserve"> има право да развали договора, без да дължи каквато и да е неустойка и без да отправя покана за доброволно изпълнение по смисъла на чл. 87 от ЗЗД когато:</w:t>
      </w:r>
    </w:p>
    <w:p w:rsidR="00B55D71" w:rsidRDefault="00315C1B" w:rsidP="005E623B">
      <w:pPr>
        <w:tabs>
          <w:tab w:val="left" w:pos="9922"/>
        </w:tabs>
        <w:spacing w:afterLines="40" w:after="96" w:line="276" w:lineRule="auto"/>
        <w:jc w:val="both"/>
        <w:rPr>
          <w:snapToGrid w:val="0"/>
        </w:rPr>
      </w:pPr>
      <w:r>
        <w:rPr>
          <w:snapToGrid w:val="0"/>
        </w:rPr>
        <w:t xml:space="preserve">        </w:t>
      </w:r>
      <w:r w:rsidR="00684FAC" w:rsidRPr="00D555D6">
        <w:rPr>
          <w:snapToGrid w:val="0"/>
        </w:rPr>
        <w:t xml:space="preserve">1. </w:t>
      </w:r>
      <w:r w:rsidR="00684FAC" w:rsidRPr="00D555D6">
        <w:rPr>
          <w:b/>
          <w:snapToGrid w:val="0"/>
        </w:rPr>
        <w:t>ИЗПЪЛНИТЕЛЯТ</w:t>
      </w:r>
      <w:r w:rsidR="00684FAC" w:rsidRPr="00D555D6">
        <w:rPr>
          <w:snapToGrid w:val="0"/>
        </w:rPr>
        <w:t xml:space="preserve"> не започне работите, които са му възложени в срок от 15 (петнадесет) работни дни, считано от датата на получаване на писмо по чл. 5, ал. 2 по-горе или съставяне на </w:t>
      </w:r>
      <w:r w:rsidR="00684FAC" w:rsidRPr="00D555D6">
        <w:t>Протокол обр. № 2 към чл. 7, ал. 3, т. 2 за откриване на строителна площадка и определяне на строителна линия и ниво на строежа, при условия, че липсва двустранно констатиране на обективни обстоятелства, които обуславят незапочването на работите</w:t>
      </w:r>
      <w:r w:rsidR="00684FAC" w:rsidRPr="00D555D6">
        <w:rPr>
          <w:snapToGrid w:val="0"/>
        </w:rPr>
        <w:t>;</w:t>
      </w:r>
    </w:p>
    <w:p w:rsidR="00B55D71" w:rsidRDefault="00315C1B" w:rsidP="005E623B">
      <w:pPr>
        <w:tabs>
          <w:tab w:val="left" w:pos="9922"/>
        </w:tabs>
        <w:spacing w:afterLines="40" w:after="96" w:line="276" w:lineRule="auto"/>
        <w:jc w:val="both"/>
        <w:rPr>
          <w:snapToGrid w:val="0"/>
        </w:rPr>
      </w:pPr>
      <w:r>
        <w:rPr>
          <w:snapToGrid w:val="0"/>
        </w:rPr>
        <w:t xml:space="preserve">        </w:t>
      </w:r>
      <w:r w:rsidR="00684FAC" w:rsidRPr="00D555D6">
        <w:rPr>
          <w:snapToGrid w:val="0"/>
        </w:rPr>
        <w:t xml:space="preserve">2. </w:t>
      </w:r>
      <w:r w:rsidR="00684FAC" w:rsidRPr="00D555D6">
        <w:rPr>
          <w:b/>
          <w:snapToGrid w:val="0"/>
        </w:rPr>
        <w:t>ИЗПЪЛНИТЕЛЯТ</w:t>
      </w:r>
      <w:r w:rsidR="00684FAC" w:rsidRPr="00D555D6">
        <w:rPr>
          <w:snapToGrid w:val="0"/>
        </w:rPr>
        <w:t xml:space="preserve"> бъде обявен в неплатежоспособност или когато бъде открита процедура за обявяване в несъстоятелност или ликвидация.</w:t>
      </w:r>
    </w:p>
    <w:p w:rsidR="00B55D71" w:rsidRDefault="00315C1B" w:rsidP="005E623B">
      <w:pPr>
        <w:tabs>
          <w:tab w:val="left" w:pos="9922"/>
        </w:tabs>
        <w:spacing w:afterLines="40" w:after="96" w:line="276" w:lineRule="auto"/>
        <w:jc w:val="both"/>
        <w:rPr>
          <w:snapToGrid w:val="0"/>
        </w:rPr>
      </w:pPr>
      <w:r>
        <w:rPr>
          <w:b/>
          <w:snapToGrid w:val="0"/>
        </w:rPr>
        <w:t xml:space="preserve">       </w:t>
      </w:r>
      <w:r w:rsidR="00684FAC" w:rsidRPr="00D555D6">
        <w:rPr>
          <w:b/>
          <w:snapToGrid w:val="0"/>
        </w:rPr>
        <w:t>(3)</w:t>
      </w:r>
      <w:r w:rsidR="00684FAC" w:rsidRPr="00D555D6">
        <w:rPr>
          <w:snapToGrid w:val="0"/>
        </w:rPr>
        <w:t xml:space="preserve"> Към момента на разваляне на договора </w:t>
      </w:r>
      <w:r w:rsidR="00684FAC" w:rsidRPr="00D555D6">
        <w:rPr>
          <w:b/>
          <w:snapToGrid w:val="0"/>
        </w:rPr>
        <w:t>ИЗПЪЛНИТЕЛЯТ</w:t>
      </w:r>
      <w:r w:rsidR="00684FAC" w:rsidRPr="00D555D6">
        <w:rPr>
          <w:snapToGrid w:val="0"/>
        </w:rPr>
        <w:t xml:space="preserve"> се задължава да преустанови по нататъшната работа, с изключение на тази, която е свързана с обезопасяването на строителната площадка, и да предаде по надлежния ред всички строително-монтажни работи, изпълнени от него към датата на разваляне, както и съпътстващата строителна документация;</w:t>
      </w:r>
    </w:p>
    <w:p w:rsidR="00B55D71" w:rsidRDefault="00315C1B" w:rsidP="005E623B">
      <w:pPr>
        <w:tabs>
          <w:tab w:val="left" w:pos="9922"/>
        </w:tabs>
        <w:spacing w:afterLines="40" w:after="96" w:line="276" w:lineRule="auto"/>
        <w:jc w:val="both"/>
        <w:rPr>
          <w:snapToGrid w:val="0"/>
        </w:rPr>
      </w:pPr>
      <w:r>
        <w:rPr>
          <w:b/>
          <w:snapToGrid w:val="0"/>
        </w:rPr>
        <w:t xml:space="preserve">       </w:t>
      </w:r>
      <w:r w:rsidR="00684FAC" w:rsidRPr="00D555D6">
        <w:rPr>
          <w:b/>
          <w:snapToGrid w:val="0"/>
        </w:rPr>
        <w:t>(4)</w:t>
      </w:r>
      <w:r w:rsidR="00684FAC" w:rsidRPr="00D555D6">
        <w:rPr>
          <w:snapToGrid w:val="0"/>
        </w:rPr>
        <w:t xml:space="preserve"> </w:t>
      </w:r>
      <w:r w:rsidR="00684FAC" w:rsidRPr="00D555D6">
        <w:rPr>
          <w:b/>
          <w:snapToGrid w:val="0"/>
        </w:rPr>
        <w:t>ИЗПЪЛНИТЕЛЯТ</w:t>
      </w:r>
      <w:r w:rsidR="00684FAC" w:rsidRPr="00D555D6">
        <w:rPr>
          <w:snapToGrid w:val="0"/>
        </w:rPr>
        <w:t xml:space="preserve"> може да развали договора по общия ред когато </w:t>
      </w:r>
      <w:r w:rsidR="00684FAC" w:rsidRPr="00D555D6">
        <w:rPr>
          <w:b/>
          <w:snapToGrid w:val="0"/>
        </w:rPr>
        <w:t>ВЪЗЛОЖИТЕЛЯТ</w:t>
      </w:r>
      <w:r w:rsidR="00684FAC" w:rsidRPr="00D555D6">
        <w:rPr>
          <w:snapToGrid w:val="0"/>
        </w:rPr>
        <w:t>:</w:t>
      </w:r>
    </w:p>
    <w:p w:rsidR="00B55D71" w:rsidRDefault="00315C1B" w:rsidP="005E623B">
      <w:pPr>
        <w:tabs>
          <w:tab w:val="left" w:pos="9922"/>
        </w:tabs>
        <w:spacing w:afterLines="40" w:after="96" w:line="276" w:lineRule="auto"/>
        <w:jc w:val="both"/>
        <w:rPr>
          <w:snapToGrid w:val="0"/>
        </w:rPr>
      </w:pPr>
      <w:r>
        <w:rPr>
          <w:snapToGrid w:val="0"/>
        </w:rPr>
        <w:t xml:space="preserve">       </w:t>
      </w:r>
      <w:r w:rsidR="00684FAC" w:rsidRPr="00D555D6">
        <w:rPr>
          <w:snapToGrid w:val="0"/>
        </w:rPr>
        <w:t>1. Системно не изпълнява задълженията си по договора;</w:t>
      </w:r>
    </w:p>
    <w:p w:rsidR="00B55D71" w:rsidRDefault="00315C1B" w:rsidP="005E623B">
      <w:pPr>
        <w:tabs>
          <w:tab w:val="left" w:pos="9922"/>
        </w:tabs>
        <w:spacing w:afterLines="40" w:after="96" w:line="276" w:lineRule="auto"/>
        <w:jc w:val="both"/>
        <w:rPr>
          <w:snapToGrid w:val="0"/>
        </w:rPr>
      </w:pPr>
      <w:r>
        <w:rPr>
          <w:snapToGrid w:val="0"/>
        </w:rPr>
        <w:t xml:space="preserve">        </w:t>
      </w:r>
      <w:r w:rsidR="00684FAC" w:rsidRPr="00D555D6">
        <w:rPr>
          <w:snapToGrid w:val="0"/>
        </w:rPr>
        <w:t xml:space="preserve">2. Възпрепятства или отказва, без основателна причина, </w:t>
      </w:r>
      <w:r w:rsidR="00541685" w:rsidRPr="00D555D6">
        <w:rPr>
          <w:snapToGrid w:val="0"/>
        </w:rPr>
        <w:t>необходимо действие/</w:t>
      </w:r>
      <w:r w:rsidR="00684FAC" w:rsidRPr="00D555D6">
        <w:rPr>
          <w:snapToGrid w:val="0"/>
        </w:rPr>
        <w:t>съдействие при съгласуване или одобряване на проектите, подписване на актовете или протоколите по отчитането и приемането на строителството.</w:t>
      </w:r>
    </w:p>
    <w:p w:rsidR="00315C1B" w:rsidRDefault="00315C1B" w:rsidP="005E623B">
      <w:pPr>
        <w:tabs>
          <w:tab w:val="left" w:pos="9922"/>
        </w:tabs>
        <w:spacing w:afterLines="40" w:after="96" w:line="276" w:lineRule="auto"/>
        <w:jc w:val="both"/>
        <w:rPr>
          <w:snapToGrid w:val="0"/>
        </w:rPr>
      </w:pPr>
    </w:p>
    <w:p w:rsidR="00315C1B" w:rsidRPr="00111B51" w:rsidRDefault="00315C1B" w:rsidP="00315C1B">
      <w:pPr>
        <w:spacing w:line="276" w:lineRule="auto"/>
        <w:jc w:val="center"/>
        <w:rPr>
          <w:b/>
        </w:rPr>
      </w:pPr>
      <w:r w:rsidRPr="00111B51">
        <w:rPr>
          <w:b/>
        </w:rPr>
        <w:t>X</w:t>
      </w:r>
      <w:r>
        <w:rPr>
          <w:b/>
          <w:lang w:val="en-US"/>
        </w:rPr>
        <w:t>I</w:t>
      </w:r>
      <w:r w:rsidRPr="00111B51">
        <w:rPr>
          <w:b/>
        </w:rPr>
        <w:t>.  НЕПРЕОДОЛИМА СИЛА</w:t>
      </w:r>
    </w:p>
    <w:p w:rsidR="00315C1B" w:rsidRPr="00576876" w:rsidRDefault="00315C1B" w:rsidP="00315C1B">
      <w:pPr>
        <w:spacing w:line="276" w:lineRule="auto"/>
        <w:ind w:firstLine="708"/>
        <w:jc w:val="both"/>
        <w:rPr>
          <w:noProof/>
          <w:lang w:eastAsia="en-GB"/>
        </w:rPr>
      </w:pPr>
      <w:r>
        <w:rPr>
          <w:b/>
        </w:rPr>
        <w:t>Чл. 11</w:t>
      </w:r>
      <w:r w:rsidRPr="005A0A86">
        <w:rPr>
          <w:b/>
        </w:rPr>
        <w:t>. (1)</w:t>
      </w:r>
      <w:r w:rsidRPr="00576876">
        <w:rPr>
          <w:b/>
        </w:rPr>
        <w:t xml:space="preserve"> </w:t>
      </w:r>
      <w:r w:rsidRPr="00576876">
        <w:rPr>
          <w:noProof/>
          <w:lang w:eastAsia="en-GB"/>
        </w:rPr>
        <w:t xml:space="preserve">Страните не отговарят за неизпълнение на задължение по </w:t>
      </w:r>
      <w:r>
        <w:rPr>
          <w:noProof/>
          <w:lang w:eastAsia="en-GB"/>
        </w:rPr>
        <w:t>настоящия договор</w:t>
      </w:r>
      <w:r w:rsidRPr="00576876">
        <w:rPr>
          <w:noProof/>
          <w:lang w:eastAsia="en-GB"/>
        </w:rPr>
        <w:t xml:space="preserve">, когато невъзможността за изпълнение се дължи на непреодолима сила. </w:t>
      </w:r>
    </w:p>
    <w:p w:rsidR="00315C1B" w:rsidRPr="00576876" w:rsidRDefault="00315C1B" w:rsidP="00315C1B">
      <w:pPr>
        <w:spacing w:line="276" w:lineRule="auto"/>
        <w:ind w:firstLine="708"/>
        <w:jc w:val="both"/>
        <w:rPr>
          <w:noProof/>
          <w:lang w:eastAsia="en-GB"/>
        </w:rPr>
      </w:pPr>
      <w:r w:rsidRPr="00576876">
        <w:rPr>
          <w:b/>
        </w:rPr>
        <w:t xml:space="preserve">(2) </w:t>
      </w:r>
      <w:r>
        <w:rPr>
          <w:noProof/>
          <w:lang w:eastAsia="en-GB"/>
        </w:rPr>
        <w:t>За целите на настоящия д</w:t>
      </w:r>
      <w:r w:rsidRPr="00576876">
        <w:rPr>
          <w:noProof/>
          <w:lang w:eastAsia="en-GB"/>
        </w:rPr>
        <w:t xml:space="preserve">оговор, „непреодолима сила“ има значението на това понятие по смисъла </w:t>
      </w:r>
      <w:r w:rsidRPr="005A0A86">
        <w:rPr>
          <w:noProof/>
          <w:lang w:eastAsia="en-GB"/>
        </w:rPr>
        <w:t>на чл.306, ал.2 от Търговския закон.</w:t>
      </w:r>
      <w:r>
        <w:rPr>
          <w:noProof/>
          <w:lang w:eastAsia="en-GB"/>
        </w:rPr>
        <w:t xml:space="preserve"> </w:t>
      </w:r>
      <w:r w:rsidRPr="00576876">
        <w:rPr>
          <w:noProof/>
          <w:lang w:eastAsia="en-GB"/>
        </w:rPr>
        <w:t>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w:t>
      </w:r>
      <w:r>
        <w:rPr>
          <w:noProof/>
          <w:lang w:eastAsia="en-GB"/>
        </w:rPr>
        <w:t xml:space="preserve"> поетите с Договора задължения.</w:t>
      </w:r>
    </w:p>
    <w:p w:rsidR="00315C1B" w:rsidRPr="00576876" w:rsidRDefault="00315C1B" w:rsidP="00315C1B">
      <w:pPr>
        <w:spacing w:line="276" w:lineRule="auto"/>
        <w:ind w:firstLine="708"/>
        <w:jc w:val="both"/>
        <w:rPr>
          <w:noProof/>
          <w:lang w:eastAsia="en-GB"/>
        </w:rPr>
      </w:pPr>
      <w:r w:rsidRPr="00576876">
        <w:rPr>
          <w:b/>
        </w:rPr>
        <w:t xml:space="preserve">(3) </w:t>
      </w:r>
      <w:r w:rsidRPr="00576876">
        <w:rPr>
          <w:noProof/>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w:t>
      </w:r>
      <w:r>
        <w:rPr>
          <w:noProof/>
          <w:lang w:eastAsia="en-GB"/>
        </w:rPr>
        <w:t xml:space="preserve">о и да уведоми писмено другата страна </w:t>
      </w:r>
      <w:r w:rsidRPr="00576876">
        <w:rPr>
          <w:noProof/>
          <w:lang w:eastAsia="en-GB"/>
        </w:rPr>
        <w:t xml:space="preserve">незабавно </w:t>
      </w:r>
      <w:r>
        <w:rPr>
          <w:noProof/>
          <w:lang w:eastAsia="en-GB"/>
        </w:rPr>
        <w:t xml:space="preserve">след </w:t>
      </w:r>
      <w:r w:rsidRPr="00576876">
        <w:rPr>
          <w:noProof/>
          <w:lang w:eastAsia="en-GB"/>
        </w:rPr>
        <w:t>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315C1B" w:rsidRPr="00576876" w:rsidRDefault="00315C1B" w:rsidP="00315C1B">
      <w:pPr>
        <w:spacing w:line="276" w:lineRule="auto"/>
        <w:ind w:firstLine="708"/>
        <w:jc w:val="both"/>
        <w:rPr>
          <w:noProof/>
          <w:lang w:eastAsia="en-GB"/>
        </w:rPr>
      </w:pPr>
      <w:r w:rsidRPr="00576876">
        <w:rPr>
          <w:b/>
        </w:rPr>
        <w:t xml:space="preserve">(4) </w:t>
      </w:r>
      <w:r w:rsidRPr="00576876">
        <w:rPr>
          <w:noProof/>
          <w:lang w:eastAsia="en-GB"/>
        </w:rPr>
        <w:t>Докато трае непреодолимата сила, изпълнението на задължението се спира. Засегнатата Страна е длъжна,</w:t>
      </w:r>
      <w:r>
        <w:rPr>
          <w:noProof/>
          <w:lang w:eastAsia="en-GB"/>
        </w:rPr>
        <w:t xml:space="preserve"> след съгласуване с насрещната с</w:t>
      </w:r>
      <w:r w:rsidRPr="00576876">
        <w:rPr>
          <w:noProof/>
          <w:lang w:eastAsia="en-GB"/>
        </w:rPr>
        <w:t>трана, да продължи да изпълнява тази част от задълженията си, които не са възпрепятствани от непреодолимата сила.</w:t>
      </w:r>
    </w:p>
    <w:p w:rsidR="00315C1B" w:rsidRPr="00111B51" w:rsidRDefault="00315C1B" w:rsidP="00315C1B">
      <w:pPr>
        <w:spacing w:line="276" w:lineRule="auto"/>
        <w:ind w:firstLine="708"/>
        <w:jc w:val="both"/>
        <w:rPr>
          <w:noProof/>
          <w:lang w:eastAsia="en-GB"/>
        </w:rPr>
      </w:pPr>
      <w:r>
        <w:rPr>
          <w:b/>
        </w:rPr>
        <w:t>(5)</w:t>
      </w:r>
      <w:r w:rsidRPr="00111B51">
        <w:rPr>
          <w:b/>
        </w:rPr>
        <w:t xml:space="preserve">  </w:t>
      </w:r>
      <w:r w:rsidRPr="00111B51">
        <w:rPr>
          <w:noProof/>
          <w:lang w:eastAsia="en-GB"/>
        </w:rPr>
        <w:t xml:space="preserve">Не може да се позовава на непреодолима сила страна: </w:t>
      </w:r>
    </w:p>
    <w:p w:rsidR="00315C1B" w:rsidRPr="00111B51" w:rsidRDefault="00315C1B" w:rsidP="00315C1B">
      <w:pPr>
        <w:spacing w:line="276" w:lineRule="auto"/>
        <w:ind w:firstLine="708"/>
        <w:jc w:val="both"/>
        <w:rPr>
          <w:noProof/>
          <w:lang w:eastAsia="en-GB"/>
        </w:rPr>
      </w:pPr>
      <w:r w:rsidRPr="00111B51">
        <w:rPr>
          <w:noProof/>
          <w:lang w:eastAsia="en-GB"/>
        </w:rPr>
        <w:t>1. която е била в забава или друго неизпълнение преди настъпването на непреодолима сила;</w:t>
      </w:r>
    </w:p>
    <w:p w:rsidR="00315C1B" w:rsidRPr="00111B51" w:rsidRDefault="00315C1B" w:rsidP="00315C1B">
      <w:pPr>
        <w:spacing w:line="276" w:lineRule="auto"/>
        <w:ind w:firstLine="708"/>
        <w:jc w:val="both"/>
        <w:rPr>
          <w:noProof/>
          <w:lang w:eastAsia="en-GB"/>
        </w:rPr>
      </w:pPr>
      <w:r w:rsidRPr="00111B51">
        <w:rPr>
          <w:noProof/>
          <w:lang w:eastAsia="en-GB"/>
        </w:rPr>
        <w:t>2. която не е информирала другата страна за настъпването на непреодолима сила; или</w:t>
      </w:r>
    </w:p>
    <w:p w:rsidR="00315C1B" w:rsidRPr="00576876" w:rsidRDefault="00315C1B" w:rsidP="00315C1B">
      <w:pPr>
        <w:spacing w:line="276" w:lineRule="auto"/>
        <w:ind w:firstLine="708"/>
        <w:jc w:val="both"/>
        <w:rPr>
          <w:noProof/>
          <w:lang w:eastAsia="en-GB"/>
        </w:rPr>
      </w:pPr>
      <w:r w:rsidRPr="00576876">
        <w:rPr>
          <w:noProof/>
          <w:lang w:eastAsia="en-GB"/>
        </w:rPr>
        <w:t>3. чиято небрежност или умишлени действия или бездействия са довели до</w:t>
      </w:r>
      <w:r>
        <w:rPr>
          <w:noProof/>
          <w:lang w:eastAsia="en-GB"/>
        </w:rPr>
        <w:t xml:space="preserve"> невъзможност за изпълнение на д</w:t>
      </w:r>
      <w:r w:rsidRPr="00576876">
        <w:rPr>
          <w:noProof/>
          <w:lang w:eastAsia="en-GB"/>
        </w:rPr>
        <w:t>оговора.</w:t>
      </w:r>
    </w:p>
    <w:p w:rsidR="00315C1B" w:rsidRDefault="00315C1B" w:rsidP="00315C1B">
      <w:pPr>
        <w:spacing w:line="276" w:lineRule="auto"/>
        <w:ind w:firstLine="708"/>
        <w:jc w:val="both"/>
        <w:rPr>
          <w:noProof/>
          <w:lang w:eastAsia="en-GB"/>
        </w:rPr>
      </w:pPr>
      <w:r w:rsidRPr="00576876">
        <w:rPr>
          <w:b/>
        </w:rPr>
        <w:t xml:space="preserve">(6) </w:t>
      </w:r>
      <w:r w:rsidRPr="00946C22">
        <w:rPr>
          <w:noProof/>
          <w:lang w:eastAsia="en-GB"/>
        </w:rPr>
        <w:t>Липсата на парични средства не представлява непреодолима сила.</w:t>
      </w:r>
    </w:p>
    <w:p w:rsidR="00B55D71" w:rsidRDefault="00B55D71" w:rsidP="005E623B">
      <w:pPr>
        <w:tabs>
          <w:tab w:val="left" w:pos="9922"/>
        </w:tabs>
        <w:spacing w:afterLines="40" w:after="96" w:line="276" w:lineRule="auto"/>
        <w:jc w:val="both"/>
        <w:rPr>
          <w:b/>
          <w:snapToGrid w:val="0"/>
        </w:rPr>
      </w:pPr>
    </w:p>
    <w:p w:rsidR="00B55D71" w:rsidRDefault="00684FAC" w:rsidP="005E623B">
      <w:pPr>
        <w:tabs>
          <w:tab w:val="left" w:pos="9922"/>
        </w:tabs>
        <w:spacing w:afterLines="40" w:after="96" w:line="276" w:lineRule="auto"/>
        <w:jc w:val="center"/>
        <w:rPr>
          <w:snapToGrid w:val="0"/>
        </w:rPr>
      </w:pPr>
      <w:r w:rsidRPr="00D555D6">
        <w:rPr>
          <w:b/>
          <w:snapToGrid w:val="0"/>
        </w:rPr>
        <w:t>ХІ</w:t>
      </w:r>
      <w:r w:rsidR="00315C1B">
        <w:rPr>
          <w:b/>
          <w:snapToGrid w:val="0"/>
          <w:lang w:val="en-US"/>
        </w:rPr>
        <w:t>I</w:t>
      </w:r>
      <w:r w:rsidRPr="00D555D6">
        <w:rPr>
          <w:b/>
          <w:snapToGrid w:val="0"/>
        </w:rPr>
        <w:t>. ДРУГИ УСЛОВИЯ</w:t>
      </w:r>
    </w:p>
    <w:p w:rsidR="00B55D71" w:rsidRDefault="00315C1B" w:rsidP="005E623B">
      <w:pPr>
        <w:tabs>
          <w:tab w:val="left" w:pos="9922"/>
        </w:tabs>
        <w:spacing w:afterLines="40" w:after="96" w:line="276" w:lineRule="auto"/>
        <w:jc w:val="both"/>
      </w:pPr>
      <w:r>
        <w:rPr>
          <w:b/>
          <w:lang w:val="en-US"/>
        </w:rPr>
        <w:t xml:space="preserve">          </w:t>
      </w:r>
      <w:r w:rsidR="00684FAC" w:rsidRPr="00D555D6">
        <w:rPr>
          <w:b/>
        </w:rPr>
        <w:t>Чл.1</w:t>
      </w:r>
      <w:r>
        <w:rPr>
          <w:b/>
          <w:lang w:val="en-US"/>
        </w:rPr>
        <w:t>2</w:t>
      </w:r>
      <w:r w:rsidR="00684FAC" w:rsidRPr="00D555D6">
        <w:rPr>
          <w:b/>
        </w:rPr>
        <w:t>. (1)</w:t>
      </w:r>
      <w:r w:rsidR="00684FAC" w:rsidRPr="00D555D6">
        <w:t xml:space="preserve"> За неуредените в този договор въпроси, се прилагат нормите на действащото законодателство.</w:t>
      </w:r>
    </w:p>
    <w:p w:rsidR="00B55D71" w:rsidRDefault="00315C1B" w:rsidP="005E623B">
      <w:pPr>
        <w:tabs>
          <w:tab w:val="left" w:pos="9922"/>
        </w:tabs>
        <w:spacing w:afterLines="40" w:after="96" w:line="276" w:lineRule="auto"/>
        <w:jc w:val="both"/>
      </w:pPr>
      <w:r>
        <w:rPr>
          <w:b/>
          <w:lang w:val="en-US"/>
        </w:rPr>
        <w:t xml:space="preserve">          </w:t>
      </w:r>
      <w:r w:rsidR="00684FAC" w:rsidRPr="00D555D6">
        <w:rPr>
          <w:b/>
        </w:rPr>
        <w:t>(2)</w:t>
      </w:r>
      <w:r w:rsidR="00684FAC" w:rsidRPr="00D555D6">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rsidR="00B55D71" w:rsidRDefault="00315C1B" w:rsidP="005E623B">
      <w:pPr>
        <w:tabs>
          <w:tab w:val="left" w:pos="9922"/>
        </w:tabs>
        <w:spacing w:afterLines="40" w:after="96" w:line="276" w:lineRule="auto"/>
        <w:jc w:val="both"/>
      </w:pPr>
      <w:r>
        <w:rPr>
          <w:lang w:val="en-US"/>
        </w:rPr>
        <w:t xml:space="preserve">          </w:t>
      </w:r>
      <w:r w:rsidR="00684FAC" w:rsidRPr="00D555D6">
        <w:t>Страните посочват адреси за кореспонденция</w:t>
      </w:r>
      <w:r w:rsidR="00EE0DCF">
        <w:t xml:space="preserve"> и контакти</w:t>
      </w:r>
      <w:r w:rsidR="00684FAC" w:rsidRPr="00D555D6">
        <w:t>, както следва:</w:t>
      </w:r>
    </w:p>
    <w:p w:rsidR="00B55D71" w:rsidRDefault="00315C1B" w:rsidP="005E623B">
      <w:pPr>
        <w:tabs>
          <w:tab w:val="left" w:pos="9922"/>
        </w:tabs>
        <w:spacing w:afterLines="40" w:after="96" w:line="276" w:lineRule="auto"/>
        <w:jc w:val="both"/>
      </w:pPr>
      <w:r>
        <w:rPr>
          <w:b/>
          <w:lang w:val="en-US"/>
        </w:rPr>
        <w:t xml:space="preserve">          </w:t>
      </w:r>
      <w:r w:rsidR="00684FAC" w:rsidRPr="00D555D6">
        <w:rPr>
          <w:b/>
        </w:rPr>
        <w:t xml:space="preserve">За ВЪЗЛОЖИТЕЛЯ: </w:t>
      </w:r>
      <w:r w:rsidR="00684FAC" w:rsidRPr="00D555D6">
        <w:t>………………………</w:t>
      </w:r>
      <w:r w:rsidR="00EE0DCF">
        <w:t>, телефон............ , електронна поща:...............</w:t>
      </w:r>
    </w:p>
    <w:p w:rsidR="00B55D71" w:rsidRDefault="00315C1B" w:rsidP="005E623B">
      <w:pPr>
        <w:tabs>
          <w:tab w:val="left" w:pos="9922"/>
        </w:tabs>
        <w:spacing w:afterLines="40" w:after="96" w:line="276" w:lineRule="auto"/>
        <w:jc w:val="both"/>
        <w:rPr>
          <w:b/>
        </w:rPr>
      </w:pPr>
      <w:r>
        <w:rPr>
          <w:b/>
          <w:lang w:val="en-US"/>
        </w:rPr>
        <w:t xml:space="preserve">          </w:t>
      </w:r>
      <w:r w:rsidR="009C2F5D" w:rsidRPr="00D555D6">
        <w:rPr>
          <w:b/>
        </w:rPr>
        <w:t xml:space="preserve">За ИЗПЪЛНИТЕЛЯ: </w:t>
      </w:r>
      <w:r w:rsidR="00D03417" w:rsidRPr="00D555D6">
        <w:t>………………………</w:t>
      </w:r>
      <w:r w:rsidR="00EE0DCF">
        <w:t>, телефон ............, електронна поща:...............</w:t>
      </w:r>
    </w:p>
    <w:p w:rsidR="00B55D71" w:rsidRDefault="00315C1B" w:rsidP="005E623B">
      <w:pPr>
        <w:tabs>
          <w:tab w:val="left" w:pos="9922"/>
        </w:tabs>
        <w:spacing w:afterLines="40" w:after="96" w:line="276" w:lineRule="auto"/>
        <w:jc w:val="both"/>
      </w:pPr>
      <w:r>
        <w:rPr>
          <w:b/>
        </w:rPr>
        <w:t xml:space="preserve">           </w:t>
      </w:r>
      <w:r w:rsidR="00684FAC" w:rsidRPr="00D555D6">
        <w:rPr>
          <w:b/>
        </w:rPr>
        <w:t>(3)</w:t>
      </w:r>
      <w:r w:rsidR="00684FAC" w:rsidRPr="00D555D6">
        <w:t xml:space="preserve"> При настъпване на промяна в посочените адреси за кореспонденция</w:t>
      </w:r>
      <w:r w:rsidR="00E06D96">
        <w:t xml:space="preserve"> и контакти</w:t>
      </w:r>
      <w:r w:rsidR="00684FAC" w:rsidRPr="00D555D6">
        <w:t>,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връчени.</w:t>
      </w:r>
    </w:p>
    <w:p w:rsidR="00B55D71" w:rsidRDefault="00315C1B" w:rsidP="005E623B">
      <w:pPr>
        <w:tabs>
          <w:tab w:val="left" w:pos="9922"/>
        </w:tabs>
        <w:spacing w:afterLines="40" w:after="96" w:line="276" w:lineRule="auto"/>
        <w:jc w:val="both"/>
      </w:pPr>
      <w:r>
        <w:rPr>
          <w:b/>
          <w:lang w:val="en-US"/>
        </w:rPr>
        <w:t xml:space="preserve">          </w:t>
      </w:r>
      <w:r w:rsidR="00684FAC" w:rsidRPr="00D555D6">
        <w:rPr>
          <w:b/>
        </w:rPr>
        <w:t>(4)</w:t>
      </w:r>
      <w:r w:rsidR="00684FAC" w:rsidRPr="00D555D6">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00684FAC" w:rsidRPr="00D555D6">
        <w:rPr>
          <w:b/>
          <w:bCs/>
        </w:rPr>
        <w:t>ИЗПЪЛНИТЕЛЯ</w:t>
      </w:r>
      <w:r w:rsidR="00684FAC" w:rsidRPr="00D555D6">
        <w:t xml:space="preserve">, </w:t>
      </w:r>
      <w:r w:rsidR="00684FAC" w:rsidRPr="00D555D6">
        <w:rPr>
          <w:b/>
          <w:bCs/>
        </w:rPr>
        <w:t>ИЗПЪЛНИТЕЛЯТ</w:t>
      </w:r>
      <w:r w:rsidR="00684FAC" w:rsidRPr="00D555D6">
        <w:t xml:space="preserve"> се задължава да уведоми </w:t>
      </w:r>
      <w:r w:rsidR="00684FAC" w:rsidRPr="00D555D6">
        <w:rPr>
          <w:b/>
        </w:rPr>
        <w:t>ВЪЗЛОЖИТЕЛЯ</w:t>
      </w:r>
      <w:r w:rsidR="00684FAC" w:rsidRPr="00D555D6">
        <w:t xml:space="preserve"> за промяната в 7-дневен срок от вписването й в съответния регистър.</w:t>
      </w:r>
    </w:p>
    <w:p w:rsidR="00B55D71" w:rsidRDefault="00315C1B" w:rsidP="005E623B">
      <w:pPr>
        <w:tabs>
          <w:tab w:val="left" w:pos="9922"/>
        </w:tabs>
        <w:suppressAutoHyphens w:val="0"/>
        <w:spacing w:afterLines="40" w:after="96" w:line="276" w:lineRule="auto"/>
        <w:jc w:val="both"/>
        <w:rPr>
          <w:spacing w:val="-2"/>
        </w:rPr>
      </w:pPr>
      <w:r>
        <w:rPr>
          <w:b/>
          <w:lang w:val="en-US"/>
        </w:rPr>
        <w:t xml:space="preserve">           </w:t>
      </w:r>
      <w:r w:rsidR="000E09F1" w:rsidRPr="00D555D6">
        <w:rPr>
          <w:b/>
        </w:rPr>
        <w:t>(5)</w:t>
      </w:r>
      <w:r w:rsidR="000E09F1" w:rsidRPr="00D555D6">
        <w:t xml:space="preserve"> </w:t>
      </w:r>
      <w:r w:rsidR="000E09F1" w:rsidRPr="00D555D6">
        <w:rPr>
          <w:spacing w:val="-2"/>
        </w:rPr>
        <w:t>Страните нямат право да прехвърлят изцяло или частично правата и задълженията си по Договора, с изключение на хипотезите на Чл. 117 от ЗОП.</w:t>
      </w:r>
    </w:p>
    <w:p w:rsidR="00B55D71" w:rsidRDefault="00315C1B" w:rsidP="005E623B">
      <w:pPr>
        <w:widowControl w:val="0"/>
        <w:spacing w:afterLines="40" w:after="96" w:line="276" w:lineRule="auto"/>
        <w:jc w:val="both"/>
      </w:pPr>
      <w:r>
        <w:rPr>
          <w:b/>
          <w:color w:val="000000"/>
          <w:lang w:val="en-US" w:eastAsia="bg-BG"/>
        </w:rPr>
        <w:t xml:space="preserve">           </w:t>
      </w:r>
      <w:r w:rsidR="000E09F1" w:rsidRPr="00D555D6">
        <w:rPr>
          <w:b/>
          <w:color w:val="000000"/>
          <w:lang w:eastAsia="bg-BG"/>
        </w:rPr>
        <w:t>(6)</w:t>
      </w:r>
      <w:r w:rsidR="000E09F1" w:rsidRPr="00D555D6">
        <w:rPr>
          <w:color w:val="000000"/>
          <w:lang w:eastAsia="bg-BG"/>
        </w:rPr>
        <w:t xml:space="preserve"> Изменение на сключен договор за обществена поръчка се допуска по изключение, при условията на </w:t>
      </w:r>
      <w:r w:rsidR="000E09F1" w:rsidRPr="00D555D6">
        <w:t>чл. 116 от Закона за обществените поръчки.</w:t>
      </w:r>
      <w:r w:rsidR="000E09F1" w:rsidRPr="00D555D6">
        <w:rPr>
          <w:b/>
          <w:color w:val="000000"/>
          <w:lang w:eastAsia="bg-BG"/>
        </w:rPr>
        <w:t xml:space="preserve"> </w:t>
      </w:r>
      <w:r w:rsidRPr="00315C1B">
        <w:rPr>
          <w:b/>
          <w:color w:val="000000"/>
          <w:lang w:eastAsia="bg-BG"/>
        </w:rPr>
        <w:t>ВЪЗЛОЖИТЕЛЯТ</w:t>
      </w:r>
      <w:r w:rsidRPr="00D555D6">
        <w:rPr>
          <w:color w:val="000000"/>
          <w:lang w:eastAsia="bg-BG"/>
        </w:rPr>
        <w:t xml:space="preserve"> </w:t>
      </w:r>
      <w:r w:rsidR="000E09F1" w:rsidRPr="00D555D6">
        <w:rPr>
          <w:color w:val="000000"/>
          <w:lang w:eastAsia="bg-BG"/>
        </w:rPr>
        <w:t>може да поиска едностранно изменение на договора, в случай че при публикуване на нормативна уредба възникнат обстоятелства за изменение на цената или други опции, без това да променя предмета на поръчката, съгласно чл. 116, ал. 1, т. 1 от ЗОП.</w:t>
      </w:r>
    </w:p>
    <w:p w:rsidR="00B55D71" w:rsidRDefault="00315C1B" w:rsidP="005E623B">
      <w:pPr>
        <w:tabs>
          <w:tab w:val="left" w:pos="9922"/>
        </w:tabs>
        <w:spacing w:afterLines="40" w:after="96" w:line="276" w:lineRule="auto"/>
        <w:jc w:val="both"/>
      </w:pPr>
      <w:r>
        <w:rPr>
          <w:b/>
          <w:spacing w:val="-2"/>
          <w:lang w:val="en-US"/>
        </w:rPr>
        <w:t xml:space="preserve">            </w:t>
      </w:r>
      <w:r w:rsidR="00684FAC" w:rsidRPr="00D555D6">
        <w:rPr>
          <w:b/>
          <w:spacing w:val="-2"/>
        </w:rPr>
        <w:t>(</w:t>
      </w:r>
      <w:r w:rsidR="000E09F1" w:rsidRPr="00D555D6">
        <w:rPr>
          <w:b/>
          <w:spacing w:val="-2"/>
        </w:rPr>
        <w:t>7</w:t>
      </w:r>
      <w:r w:rsidR="00684FAC" w:rsidRPr="00D555D6">
        <w:rPr>
          <w:b/>
          <w:spacing w:val="-2"/>
        </w:rPr>
        <w:t>)</w:t>
      </w:r>
      <w:r w:rsidR="00684FAC" w:rsidRPr="00D555D6">
        <w:rPr>
          <w:spacing w:val="-2"/>
        </w:rPr>
        <w:t xml:space="preserve"> </w:t>
      </w:r>
      <w:r w:rsidR="00684FAC" w:rsidRPr="00D555D6">
        <w:t xml:space="preserve">Нищожността на някоя клауза от </w:t>
      </w:r>
      <w:r>
        <w:t>д</w:t>
      </w:r>
      <w:r w:rsidR="00684FAC" w:rsidRPr="00D555D6">
        <w:t>оговора не води до нищожност на друга клауза или на Договора като цяло.</w:t>
      </w:r>
    </w:p>
    <w:p w:rsidR="00B55D71" w:rsidRDefault="00B55D71" w:rsidP="005E623B">
      <w:pPr>
        <w:tabs>
          <w:tab w:val="left" w:pos="9922"/>
        </w:tabs>
        <w:spacing w:afterLines="40" w:after="96" w:line="276" w:lineRule="auto"/>
        <w:jc w:val="both"/>
      </w:pPr>
    </w:p>
    <w:p w:rsidR="00315C1B" w:rsidRPr="009764B6" w:rsidRDefault="00315C1B" w:rsidP="00315C1B">
      <w:pPr>
        <w:spacing w:line="276" w:lineRule="auto"/>
        <w:ind w:firstLine="567"/>
        <w:jc w:val="both"/>
        <w:rPr>
          <w:b/>
          <w:iCs/>
        </w:rPr>
      </w:pPr>
      <w:r w:rsidRPr="009764B6">
        <w:t xml:space="preserve">Настоящият договор се изготви и подписа в четири еднообразни екземпляра – три за </w:t>
      </w:r>
      <w:r w:rsidRPr="009764B6">
        <w:rPr>
          <w:b/>
          <w:iCs/>
        </w:rPr>
        <w:t>ВЪЗЛОЖИТЕЛЯ</w:t>
      </w:r>
      <w:r w:rsidRPr="009764B6">
        <w:t xml:space="preserve"> и един за </w:t>
      </w:r>
      <w:r w:rsidRPr="009764B6">
        <w:rPr>
          <w:b/>
          <w:iCs/>
        </w:rPr>
        <w:t>ИЗПЪЛНИТЕЛ</w:t>
      </w:r>
    </w:p>
    <w:p w:rsidR="00315C1B" w:rsidRPr="009764B6" w:rsidRDefault="00315C1B" w:rsidP="00315C1B">
      <w:pPr>
        <w:spacing w:line="276" w:lineRule="auto"/>
        <w:jc w:val="both"/>
        <w:rPr>
          <w:b/>
          <w:u w:val="single"/>
        </w:rPr>
      </w:pPr>
    </w:p>
    <w:p w:rsidR="00315C1B" w:rsidRPr="009764B6" w:rsidRDefault="00315C1B" w:rsidP="00315C1B">
      <w:pPr>
        <w:spacing w:line="276" w:lineRule="auto"/>
        <w:jc w:val="both"/>
      </w:pPr>
      <w:r w:rsidRPr="009764B6">
        <w:rPr>
          <w:b/>
          <w:u w:val="single"/>
        </w:rPr>
        <w:t>ПРИЛОЖЕНИЯ:</w:t>
      </w:r>
      <w:r w:rsidRPr="009764B6">
        <w:t xml:space="preserve"> </w:t>
      </w:r>
    </w:p>
    <w:p w:rsidR="00315C1B" w:rsidRPr="009764B6" w:rsidRDefault="00315C1B" w:rsidP="00315C1B">
      <w:pPr>
        <w:spacing w:line="276" w:lineRule="auto"/>
        <w:jc w:val="both"/>
        <w:rPr>
          <w:iCs/>
        </w:rPr>
      </w:pPr>
      <w:r w:rsidRPr="009764B6">
        <w:rPr>
          <w:b/>
          <w:iCs/>
        </w:rPr>
        <w:t>Приложение № 1</w:t>
      </w:r>
      <w:r w:rsidRPr="009764B6">
        <w:rPr>
          <w:iCs/>
        </w:rPr>
        <w:t>: Техническа спецификация;</w:t>
      </w:r>
    </w:p>
    <w:p w:rsidR="00315C1B" w:rsidRPr="009764B6" w:rsidRDefault="00315C1B" w:rsidP="00315C1B">
      <w:pPr>
        <w:spacing w:line="276" w:lineRule="auto"/>
        <w:jc w:val="both"/>
        <w:rPr>
          <w:iCs/>
        </w:rPr>
      </w:pPr>
      <w:r w:rsidRPr="009764B6">
        <w:rPr>
          <w:b/>
          <w:iCs/>
        </w:rPr>
        <w:t>Приложение № 2:</w:t>
      </w:r>
      <w:r w:rsidRPr="009764B6">
        <w:rPr>
          <w:iCs/>
        </w:rPr>
        <w:t xml:space="preserve"> Техническо предложение на </w:t>
      </w:r>
      <w:r w:rsidRPr="000B421F">
        <w:rPr>
          <w:b/>
          <w:iCs/>
        </w:rPr>
        <w:t>ИЗПЪЛНИТЕЛЯ</w:t>
      </w:r>
      <w:r w:rsidRPr="009764B6">
        <w:rPr>
          <w:iCs/>
        </w:rPr>
        <w:t>;</w:t>
      </w:r>
    </w:p>
    <w:p w:rsidR="00315C1B" w:rsidRDefault="00315C1B" w:rsidP="00315C1B">
      <w:pPr>
        <w:spacing w:line="276" w:lineRule="auto"/>
        <w:jc w:val="both"/>
        <w:rPr>
          <w:iCs/>
        </w:rPr>
      </w:pPr>
      <w:r w:rsidRPr="009764B6">
        <w:rPr>
          <w:b/>
          <w:iCs/>
        </w:rPr>
        <w:t>Приложение № 3:</w:t>
      </w:r>
      <w:r w:rsidRPr="009764B6">
        <w:rPr>
          <w:iCs/>
        </w:rPr>
        <w:t xml:space="preserve"> Це</w:t>
      </w:r>
      <w:r>
        <w:rPr>
          <w:iCs/>
        </w:rPr>
        <w:t xml:space="preserve">ново предложение на </w:t>
      </w:r>
      <w:r w:rsidRPr="000B421F">
        <w:rPr>
          <w:b/>
          <w:iCs/>
        </w:rPr>
        <w:t>ИЗПЪЛНИТЕЛЯ</w:t>
      </w:r>
      <w:r>
        <w:rPr>
          <w:iCs/>
        </w:rPr>
        <w:t>.</w:t>
      </w:r>
    </w:p>
    <w:p w:rsidR="00315C1B" w:rsidRPr="009764B6" w:rsidRDefault="00315C1B" w:rsidP="00315C1B">
      <w:pPr>
        <w:spacing w:line="276" w:lineRule="auto"/>
        <w:jc w:val="both"/>
        <w:rPr>
          <w:iCs/>
        </w:rPr>
      </w:pPr>
    </w:p>
    <w:p w:rsidR="00B55D71" w:rsidRDefault="00684FAC" w:rsidP="005E623B">
      <w:pPr>
        <w:tabs>
          <w:tab w:val="left" w:pos="6300"/>
        </w:tabs>
        <w:spacing w:afterLines="40" w:after="96" w:line="276" w:lineRule="auto"/>
        <w:jc w:val="both"/>
        <w:outlineLvl w:val="0"/>
        <w:rPr>
          <w:b/>
          <w:u w:val="single"/>
        </w:rPr>
      </w:pPr>
      <w:r w:rsidRPr="00D555D6">
        <w:rPr>
          <w:b/>
          <w:u w:val="single"/>
        </w:rPr>
        <w:t>ВЪЗЛОЖИТЕЛ:</w:t>
      </w:r>
      <w:r w:rsidRPr="00D555D6">
        <w:rPr>
          <w:b/>
        </w:rPr>
        <w:tab/>
      </w:r>
      <w:r w:rsidRPr="00D555D6">
        <w:rPr>
          <w:b/>
          <w:u w:val="single"/>
        </w:rPr>
        <w:t>ЗА ИЗПЪЛНИТЕЛЯ:</w:t>
      </w:r>
    </w:p>
    <w:p w:rsidR="00B55D71" w:rsidRDefault="009C2F5D" w:rsidP="005E623B">
      <w:pPr>
        <w:spacing w:afterLines="40" w:after="96" w:line="276" w:lineRule="auto"/>
        <w:jc w:val="both"/>
        <w:rPr>
          <w:b/>
        </w:rPr>
      </w:pPr>
      <w:r w:rsidRPr="00D555D6">
        <w:rPr>
          <w:b/>
        </w:rPr>
        <w:t xml:space="preserve">КМЕТ НА ОБЩИНА </w:t>
      </w:r>
      <w:r w:rsidR="001D279D" w:rsidRPr="00D555D6">
        <w:rPr>
          <w:b/>
        </w:rPr>
        <w:t>П</w:t>
      </w:r>
      <w:r w:rsidR="00E71AA1">
        <w:rPr>
          <w:b/>
        </w:rPr>
        <w:t>ЕРНИК</w:t>
      </w:r>
      <w:r w:rsidR="00F827F3" w:rsidRPr="00D555D6">
        <w:rPr>
          <w:b/>
        </w:rPr>
        <w:t>:</w:t>
      </w:r>
      <w:r w:rsidR="00F827F3" w:rsidRPr="00D555D6">
        <w:rPr>
          <w:b/>
        </w:rPr>
        <w:tab/>
      </w:r>
      <w:r w:rsidR="00F827F3" w:rsidRPr="00D555D6">
        <w:rPr>
          <w:b/>
        </w:rPr>
        <w:tab/>
      </w:r>
      <w:r w:rsidR="00F827F3" w:rsidRPr="00D555D6">
        <w:rPr>
          <w:b/>
        </w:rPr>
        <w:tab/>
      </w:r>
      <w:r w:rsidR="00684FAC" w:rsidRPr="00D555D6">
        <w:rPr>
          <w:b/>
        </w:rPr>
        <w:tab/>
      </w:r>
      <w:r w:rsidR="00E71AA1">
        <w:rPr>
          <w:b/>
        </w:rPr>
        <w:t xml:space="preserve">           </w:t>
      </w:r>
      <w:r w:rsidR="00684FAC" w:rsidRPr="00D555D6">
        <w:rPr>
          <w:b/>
        </w:rPr>
        <w:t>___________________</w:t>
      </w:r>
    </w:p>
    <w:p w:rsidR="00B55D71" w:rsidRDefault="00315C1B" w:rsidP="005E623B">
      <w:pPr>
        <w:tabs>
          <w:tab w:val="left" w:pos="6300"/>
          <w:tab w:val="left" w:leader="underscore" w:pos="8640"/>
        </w:tabs>
        <w:spacing w:afterLines="40" w:after="96" w:line="276" w:lineRule="auto"/>
        <w:jc w:val="both"/>
        <w:rPr>
          <w:b/>
        </w:rPr>
      </w:pPr>
      <w:r w:rsidRPr="00D555D6">
        <w:rPr>
          <w:b/>
        </w:rPr>
        <w:t>(……………………)</w:t>
      </w:r>
      <w:r w:rsidR="00684FAC" w:rsidRPr="00D555D6">
        <w:rPr>
          <w:b/>
        </w:rPr>
        <w:tab/>
        <w:t>(........................................)</w:t>
      </w:r>
    </w:p>
    <w:p w:rsidR="00315C1B" w:rsidRDefault="00F66A68" w:rsidP="005E623B">
      <w:pPr>
        <w:spacing w:afterLines="40" w:after="96" w:line="276" w:lineRule="auto"/>
        <w:jc w:val="both"/>
        <w:outlineLvl w:val="0"/>
        <w:rPr>
          <w:b/>
        </w:rPr>
      </w:pPr>
      <w:r>
        <w:rPr>
          <w:b/>
        </w:rPr>
        <w:t>Вяра Церовска</w:t>
      </w:r>
    </w:p>
    <w:p w:rsidR="00F66A68" w:rsidRDefault="00F66A68" w:rsidP="005E623B">
      <w:pPr>
        <w:spacing w:afterLines="40" w:after="96" w:line="276" w:lineRule="auto"/>
        <w:jc w:val="both"/>
        <w:outlineLvl w:val="0"/>
        <w:rPr>
          <w:b/>
        </w:rPr>
      </w:pPr>
    </w:p>
    <w:p w:rsidR="00B55D71" w:rsidRDefault="00684FAC" w:rsidP="005E623B">
      <w:pPr>
        <w:spacing w:afterLines="40" w:after="96" w:line="276" w:lineRule="auto"/>
        <w:jc w:val="both"/>
        <w:outlineLvl w:val="0"/>
        <w:rPr>
          <w:b/>
        </w:rPr>
      </w:pPr>
      <w:r w:rsidRPr="00D555D6">
        <w:rPr>
          <w:b/>
        </w:rPr>
        <w:t>ГЛ. СЧЕТОВОДИТЕЛ:</w:t>
      </w:r>
    </w:p>
    <w:p w:rsidR="00F66A68" w:rsidRDefault="00F66A68" w:rsidP="005E623B">
      <w:pPr>
        <w:spacing w:afterLines="40" w:after="96" w:line="276" w:lineRule="auto"/>
        <w:rPr>
          <w:b/>
        </w:rPr>
      </w:pPr>
      <w:r w:rsidRPr="00D555D6">
        <w:rPr>
          <w:b/>
        </w:rPr>
        <w:t xml:space="preserve"> </w:t>
      </w:r>
      <w:r w:rsidR="00684FAC" w:rsidRPr="00D555D6">
        <w:rPr>
          <w:b/>
        </w:rPr>
        <w:t>(……………………)</w:t>
      </w:r>
    </w:p>
    <w:p w:rsidR="000463E7" w:rsidRPr="00370540" w:rsidRDefault="00F66A68" w:rsidP="005E623B">
      <w:pPr>
        <w:spacing w:afterLines="40" w:after="96" w:line="276" w:lineRule="auto"/>
        <w:rPr>
          <w:b/>
          <w:lang w:eastAsia="bg-BG"/>
        </w:rPr>
      </w:pPr>
      <w:r>
        <w:rPr>
          <w:b/>
        </w:rPr>
        <w:t>Мария Благоева</w:t>
      </w:r>
      <w:r w:rsidR="000463E7" w:rsidRPr="00370540">
        <w:rPr>
          <w:b/>
          <w:lang w:eastAsia="bg-BG"/>
        </w:rPr>
        <w:br w:type="page"/>
      </w:r>
    </w:p>
    <w:p w:rsidR="000463E7" w:rsidRPr="00315C1B" w:rsidRDefault="000463E7" w:rsidP="00315C1B">
      <w:pPr>
        <w:suppressAutoHyphens w:val="0"/>
        <w:spacing w:line="276" w:lineRule="auto"/>
        <w:jc w:val="right"/>
        <w:rPr>
          <w:b/>
          <w:lang w:eastAsia="bg-BG"/>
        </w:rPr>
      </w:pPr>
      <w:r w:rsidRPr="00315C1B">
        <w:rPr>
          <w:b/>
          <w:lang w:eastAsia="bg-BG"/>
        </w:rPr>
        <w:t xml:space="preserve">Приложение № </w:t>
      </w:r>
      <w:r w:rsidR="00A03398" w:rsidRPr="00315C1B">
        <w:rPr>
          <w:b/>
          <w:lang w:eastAsia="bg-BG"/>
        </w:rPr>
        <w:t>8</w:t>
      </w:r>
    </w:p>
    <w:p w:rsidR="000463E7" w:rsidRPr="00370540" w:rsidRDefault="000463E7" w:rsidP="000463E7">
      <w:pPr>
        <w:suppressAutoHyphens w:val="0"/>
        <w:spacing w:line="276" w:lineRule="auto"/>
        <w:jc w:val="center"/>
        <w:rPr>
          <w:b/>
          <w:i/>
          <w:lang w:eastAsia="bg-BG"/>
        </w:rPr>
      </w:pPr>
      <w:r w:rsidRPr="00370540">
        <w:rPr>
          <w:b/>
          <w:bCs/>
          <w:lang w:eastAsia="bg-BG"/>
        </w:rPr>
        <w:t>ДЕКЛАРАЦИЯ</w:t>
      </w:r>
    </w:p>
    <w:p w:rsidR="000463E7" w:rsidRPr="00370540" w:rsidRDefault="000463E7" w:rsidP="000463E7">
      <w:pPr>
        <w:suppressAutoHyphens w:val="0"/>
        <w:spacing w:line="240" w:lineRule="auto"/>
        <w:jc w:val="both"/>
        <w:rPr>
          <w:lang w:eastAsia="en-US"/>
        </w:rPr>
      </w:pPr>
    </w:p>
    <w:p w:rsidR="000463E7" w:rsidRPr="00370540" w:rsidRDefault="000463E7" w:rsidP="00A03398">
      <w:pPr>
        <w:suppressAutoHyphens w:val="0"/>
        <w:spacing w:line="276" w:lineRule="auto"/>
        <w:jc w:val="center"/>
        <w:rPr>
          <w:b/>
          <w:lang w:eastAsia="bg-BG"/>
        </w:rPr>
      </w:pPr>
      <w:r w:rsidRPr="00370540">
        <w:rPr>
          <w:b/>
          <w:lang w:eastAsia="bg-BG"/>
        </w:rPr>
        <w:t>за запознаване с условията на процедурата и строителната площадка и за изпълнението на поръчката</w:t>
      </w:r>
    </w:p>
    <w:p w:rsidR="000463E7" w:rsidRPr="00370540" w:rsidRDefault="000463E7" w:rsidP="000463E7">
      <w:pPr>
        <w:tabs>
          <w:tab w:val="left" w:pos="250"/>
        </w:tabs>
        <w:suppressAutoHyphens w:val="0"/>
        <w:spacing w:line="240" w:lineRule="auto"/>
        <w:jc w:val="both"/>
        <w:rPr>
          <w:b/>
          <w:lang w:eastAsia="bg-BG"/>
        </w:rPr>
      </w:pPr>
    </w:p>
    <w:p w:rsidR="0028751F" w:rsidRPr="00F37DD8" w:rsidRDefault="0028751F" w:rsidP="0028751F">
      <w:pPr>
        <w:tabs>
          <w:tab w:val="left" w:pos="993"/>
        </w:tabs>
        <w:spacing w:before="60" w:after="60" w:line="276" w:lineRule="auto"/>
        <w:ind w:firstLine="567"/>
        <w:jc w:val="both"/>
        <w:rPr>
          <w:bCs/>
          <w:lang w:eastAsia="bg-BG"/>
        </w:rPr>
      </w:pPr>
      <w:r w:rsidRPr="00F37DD8">
        <w:rPr>
          <w:bCs/>
          <w:lang w:eastAsia="bg-BG"/>
        </w:rPr>
        <w:t>Долуподписаният/-ната/ _______________________________________________</w:t>
      </w:r>
    </w:p>
    <w:p w:rsidR="0028751F" w:rsidRPr="00F37DD8" w:rsidRDefault="0028751F" w:rsidP="0028751F">
      <w:pPr>
        <w:spacing w:line="276" w:lineRule="auto"/>
        <w:jc w:val="both"/>
        <w:rPr>
          <w:b/>
          <w:bCs/>
          <w:lang w:eastAsia="bg-BG"/>
        </w:rPr>
      </w:pPr>
      <w:r w:rsidRPr="00F37DD8">
        <w:rPr>
          <w:bCs/>
          <w:lang w:eastAsia="bg-BG"/>
        </w:rPr>
        <w:t xml:space="preserve">ЕГН ______________, постоянен адрес____________________________________________,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w:t>
      </w:r>
      <w:r>
        <w:rPr>
          <w:bCs/>
          <w:lang w:eastAsia="bg-BG"/>
        </w:rPr>
        <w:t xml:space="preserve">участник в процедура за възлагане на обществена поръчка с предмет: </w:t>
      </w:r>
      <w:r w:rsidR="00D0100B" w:rsidRPr="009E7264">
        <w:rPr>
          <w:rFonts w:eastAsiaTheme="minorHAnsi"/>
          <w:b/>
          <w:bCs/>
          <w:color w:val="000000"/>
          <w:lang w:eastAsia="en-US"/>
        </w:rPr>
        <w:t xml:space="preserve">„Изпълнение на инженеринг – проектиране, авторски надзор и СМР по проект "Обновяване, саниране, ремонт и въвеждане на мерки за енергийна ефективност на сграда на Община Перник и Областна администрация", по договор № BG16RFOP001-1.018-0005-C01 с Управляващия орган на Оперативна програма „Региони в растеж“ 2014-2020 за предоставяне на безвъзмездна финансова помощ по процедура </w:t>
      </w:r>
      <w:r w:rsidR="00D0100B" w:rsidRPr="009E7264">
        <w:rPr>
          <w:b/>
          <w:lang w:eastAsia="bg-BG"/>
        </w:rPr>
        <w:t>на директно предоставяне BG16RFOP001-1.</w:t>
      </w:r>
      <w:r w:rsidR="00D0100B" w:rsidRPr="009E7264">
        <w:rPr>
          <w:b/>
          <w:lang w:val="ru-RU" w:eastAsia="bg-BG"/>
        </w:rPr>
        <w:t>018</w:t>
      </w:r>
      <w:r w:rsidR="00D0100B" w:rsidRPr="009E7264">
        <w:rPr>
          <w:b/>
          <w:lang w:eastAsia="bg-BG"/>
        </w:rPr>
        <w:t xml:space="preserve"> „Изпълнение на интегрирани планове за градско възстановяване и развитие 2014-2020 </w:t>
      </w:r>
      <w:r w:rsidR="00D0100B">
        <w:rPr>
          <w:b/>
          <w:lang w:val="ru-RU" w:eastAsia="bg-BG"/>
        </w:rPr>
        <w:t>–</w:t>
      </w:r>
      <w:r w:rsidR="00D0100B" w:rsidRPr="009E7264">
        <w:rPr>
          <w:b/>
          <w:lang w:val="ru-RU" w:eastAsia="bg-BG"/>
        </w:rPr>
        <w:t xml:space="preserve"> </w:t>
      </w:r>
      <w:r w:rsidR="00D0100B" w:rsidRPr="009E7264">
        <w:rPr>
          <w:b/>
          <w:lang w:eastAsia="bg-BG"/>
        </w:rPr>
        <w:t>Перник</w:t>
      </w:r>
      <w:r w:rsidR="00D0100B">
        <w:rPr>
          <w:b/>
          <w:lang w:eastAsia="bg-BG"/>
        </w:rPr>
        <w:t>,</w:t>
      </w:r>
      <w:r w:rsidR="00D0100B" w:rsidRPr="009E7264">
        <w:rPr>
          <w:b/>
          <w:lang w:eastAsia="bg-BG"/>
        </w:rPr>
        <w:t xml:space="preserve"> част от процедура BG16RFOP001-1.001-039 „Изпълнение на интегрирани планове за градско възстановяване и развитие 2014-2020”</w:t>
      </w:r>
      <w:r w:rsidRPr="001D0D8B">
        <w:rPr>
          <w:rFonts w:eastAsiaTheme="minorHAnsi"/>
          <w:bCs/>
          <w:color w:val="000000"/>
          <w:lang w:eastAsia="en-US"/>
        </w:rPr>
        <w:t>, с настоящето</w:t>
      </w:r>
      <w:r w:rsidRPr="001D0D8B">
        <w:rPr>
          <w:bCs/>
          <w:lang w:eastAsia="bg-BG"/>
        </w:rPr>
        <w:t xml:space="preserve"> </w:t>
      </w:r>
    </w:p>
    <w:p w:rsidR="0028751F" w:rsidRDefault="0028751F" w:rsidP="0028751F">
      <w:pPr>
        <w:spacing w:line="276" w:lineRule="auto"/>
        <w:jc w:val="both"/>
        <w:rPr>
          <w:b/>
          <w:lang w:eastAsia="bg-BG"/>
        </w:rPr>
      </w:pPr>
    </w:p>
    <w:p w:rsidR="0028751F" w:rsidRPr="00F37DD8" w:rsidRDefault="0028751F" w:rsidP="0028751F">
      <w:pPr>
        <w:spacing w:line="276" w:lineRule="auto"/>
        <w:jc w:val="both"/>
        <w:rPr>
          <w:b/>
          <w:lang w:eastAsia="bg-BG"/>
        </w:rPr>
      </w:pPr>
    </w:p>
    <w:p w:rsidR="0028751F" w:rsidRPr="001D0D8B" w:rsidRDefault="0028751F" w:rsidP="0028751F">
      <w:pPr>
        <w:tabs>
          <w:tab w:val="left" w:pos="993"/>
        </w:tabs>
        <w:spacing w:line="276" w:lineRule="auto"/>
        <w:ind w:firstLine="567"/>
        <w:jc w:val="center"/>
        <w:rPr>
          <w:b/>
          <w:bCs/>
          <w:lang w:eastAsia="bg-BG"/>
        </w:rPr>
      </w:pPr>
      <w:r w:rsidRPr="001D0D8B">
        <w:rPr>
          <w:b/>
          <w:bCs/>
          <w:lang w:eastAsia="bg-BG"/>
        </w:rPr>
        <w:t>Д Е К Л А Р И Р А М, ЧЕ:</w:t>
      </w:r>
    </w:p>
    <w:p w:rsidR="000463E7" w:rsidRPr="00370540" w:rsidRDefault="000463E7" w:rsidP="000463E7">
      <w:pPr>
        <w:tabs>
          <w:tab w:val="left" w:pos="250"/>
        </w:tabs>
        <w:suppressAutoHyphens w:val="0"/>
        <w:spacing w:line="240" w:lineRule="auto"/>
        <w:jc w:val="both"/>
        <w:rPr>
          <w:i/>
          <w:iCs/>
          <w:lang w:eastAsia="bg-BG"/>
        </w:rPr>
      </w:pPr>
    </w:p>
    <w:p w:rsidR="005E24EB" w:rsidRDefault="000463E7">
      <w:pPr>
        <w:pStyle w:val="afe"/>
        <w:numPr>
          <w:ilvl w:val="0"/>
          <w:numId w:val="13"/>
        </w:numPr>
        <w:suppressAutoHyphens w:val="0"/>
        <w:spacing w:line="276" w:lineRule="auto"/>
        <w:ind w:left="0" w:firstLine="360"/>
        <w:jc w:val="both"/>
        <w:rPr>
          <w:lang w:eastAsia="bg-BG"/>
        </w:rPr>
      </w:pPr>
      <w:r w:rsidRPr="00370540">
        <w:rPr>
          <w:lang w:eastAsia="bg-BG"/>
        </w:rPr>
        <w:t>Напълно съм запознат с всички условия, обстоятелства и изходни данни, необходими за изпълнение на обекта на горепосочената обществена поръчка, които биха повлияли при изготвянето на техническото и ценовото ми предложение.</w:t>
      </w:r>
    </w:p>
    <w:p w:rsidR="005E24EB" w:rsidRDefault="000463E7">
      <w:pPr>
        <w:pStyle w:val="afe"/>
        <w:numPr>
          <w:ilvl w:val="0"/>
          <w:numId w:val="13"/>
        </w:numPr>
        <w:suppressAutoHyphens w:val="0"/>
        <w:spacing w:line="276" w:lineRule="auto"/>
        <w:ind w:left="0" w:firstLine="360"/>
        <w:jc w:val="both"/>
        <w:rPr>
          <w:lang w:eastAsia="bg-BG"/>
        </w:rPr>
      </w:pPr>
      <w:r w:rsidRPr="00370540">
        <w:rPr>
          <w:lang w:eastAsia="bg-BG"/>
        </w:rPr>
        <w:t>ИЗВЪРШИЛ СЪМ / НЕ СЪМ ИЗВЪРШИЛ</w:t>
      </w:r>
      <w:r w:rsidR="00457D05" w:rsidRPr="0028751F">
        <w:rPr>
          <w:sz w:val="27"/>
          <w:vertAlign w:val="superscript"/>
          <w:lang w:eastAsia="bg-BG"/>
        </w:rPr>
        <w:t xml:space="preserve"> </w:t>
      </w:r>
      <w:r w:rsidRPr="00370540">
        <w:rPr>
          <w:lang w:eastAsia="bg-BG"/>
        </w:rPr>
        <w:t>посещение и оглед на съществуващия терен за изпълнение на строително-монтажните работи, предмет на горепосочената обществена поръчка и съм запознат с всички условия и особености на строителната площадка.</w:t>
      </w:r>
    </w:p>
    <w:p w:rsidR="005E24EB" w:rsidRDefault="000463E7">
      <w:pPr>
        <w:pStyle w:val="afe"/>
        <w:numPr>
          <w:ilvl w:val="0"/>
          <w:numId w:val="13"/>
        </w:numPr>
        <w:suppressAutoHyphens w:val="0"/>
        <w:spacing w:line="276" w:lineRule="auto"/>
        <w:ind w:left="0" w:firstLine="360"/>
        <w:jc w:val="both"/>
        <w:rPr>
          <w:lang w:eastAsia="bg-BG"/>
        </w:rPr>
      </w:pPr>
      <w:r w:rsidRPr="00370540">
        <w:rPr>
          <w:lang w:eastAsia="bg-BG"/>
        </w:rPr>
        <w:t xml:space="preserve">Незапознаването с условията на процедурата и строителната площадка, както и мястото и условията за изпълнение на поръчката е за наш риск при оценяването от комисията на техническото и ценовото предложение за изпълнение на поръчката и формирането на комплексната оценка. </w:t>
      </w:r>
    </w:p>
    <w:p w:rsidR="0028751F" w:rsidRDefault="0028751F" w:rsidP="0028751F">
      <w:pPr>
        <w:widowControl w:val="0"/>
        <w:tabs>
          <w:tab w:val="left" w:pos="0"/>
          <w:tab w:val="left" w:pos="6972"/>
        </w:tabs>
        <w:autoSpaceDE w:val="0"/>
        <w:autoSpaceDN w:val="0"/>
        <w:adjustRightInd w:val="0"/>
        <w:spacing w:line="276" w:lineRule="auto"/>
        <w:jc w:val="both"/>
        <w:rPr>
          <w:rFonts w:eastAsia="MS ??"/>
          <w:b/>
          <w:lang w:val="ru-RU" w:eastAsia="bg-BG"/>
        </w:rPr>
      </w:pPr>
    </w:p>
    <w:p w:rsidR="0028751F" w:rsidRDefault="0028751F" w:rsidP="0028751F">
      <w:pPr>
        <w:widowControl w:val="0"/>
        <w:tabs>
          <w:tab w:val="left" w:pos="0"/>
          <w:tab w:val="left" w:pos="6972"/>
        </w:tabs>
        <w:autoSpaceDE w:val="0"/>
        <w:autoSpaceDN w:val="0"/>
        <w:adjustRightInd w:val="0"/>
        <w:spacing w:line="276" w:lineRule="auto"/>
        <w:jc w:val="both"/>
        <w:rPr>
          <w:rFonts w:eastAsia="MS ??"/>
          <w:b/>
          <w:lang w:val="ru-RU" w:eastAsia="bg-BG"/>
        </w:rPr>
      </w:pPr>
    </w:p>
    <w:p w:rsidR="0028751F" w:rsidRDefault="0028751F" w:rsidP="0028751F">
      <w:pPr>
        <w:widowControl w:val="0"/>
        <w:tabs>
          <w:tab w:val="left" w:pos="0"/>
          <w:tab w:val="left" w:pos="6972"/>
        </w:tabs>
        <w:autoSpaceDE w:val="0"/>
        <w:autoSpaceDN w:val="0"/>
        <w:adjustRightInd w:val="0"/>
        <w:spacing w:line="276" w:lineRule="auto"/>
        <w:jc w:val="both"/>
        <w:rPr>
          <w:rFonts w:eastAsia="MS ??"/>
          <w:b/>
          <w:lang w:val="ru-RU" w:eastAsia="bg-BG"/>
        </w:rPr>
      </w:pPr>
    </w:p>
    <w:p w:rsidR="0028751F" w:rsidRPr="001B773F" w:rsidRDefault="0028751F" w:rsidP="0028751F">
      <w:pPr>
        <w:widowControl w:val="0"/>
        <w:tabs>
          <w:tab w:val="left" w:pos="0"/>
          <w:tab w:val="left" w:pos="6972"/>
        </w:tabs>
        <w:autoSpaceDE w:val="0"/>
        <w:autoSpaceDN w:val="0"/>
        <w:adjustRightInd w:val="0"/>
        <w:spacing w:line="276" w:lineRule="auto"/>
        <w:jc w:val="both"/>
        <w:rPr>
          <w:rFonts w:eastAsia="MS ??"/>
          <w:b/>
          <w:lang w:val="ru-RU" w:eastAsia="bg-BG"/>
        </w:rPr>
      </w:pPr>
    </w:p>
    <w:p w:rsidR="0028751F" w:rsidRPr="001D0D8B" w:rsidRDefault="0028751F" w:rsidP="0028751F">
      <w:pPr>
        <w:spacing w:line="276" w:lineRule="auto"/>
        <w:ind w:firstLine="567"/>
        <w:rPr>
          <w:bCs/>
          <w:i/>
          <w:lang w:eastAsia="bg-BG"/>
        </w:rPr>
      </w:pPr>
      <w:r w:rsidRPr="001D0D8B">
        <w:rPr>
          <w:bCs/>
          <w:i/>
          <w:lang w:eastAsia="bg-BG"/>
        </w:rPr>
        <w:t>Известна ми е наказателната отговорнос по чл. 313 от НК за деклариране на неверни данни.</w:t>
      </w:r>
    </w:p>
    <w:p w:rsidR="0028751F" w:rsidRPr="00F37DD8" w:rsidRDefault="0028751F" w:rsidP="0028751F">
      <w:pPr>
        <w:spacing w:line="276" w:lineRule="auto"/>
        <w:ind w:left="1416"/>
        <w:rPr>
          <w:bCs/>
          <w:sz w:val="20"/>
          <w:szCs w:val="20"/>
          <w:lang w:eastAsia="bg-BG"/>
        </w:rPr>
      </w:pPr>
      <w:r w:rsidRPr="00F37DD8">
        <w:rPr>
          <w:bCs/>
          <w:sz w:val="20"/>
          <w:szCs w:val="20"/>
          <w:lang w:eastAsia="bg-BG"/>
        </w:rPr>
        <w:t xml:space="preserve"> </w:t>
      </w:r>
    </w:p>
    <w:p w:rsidR="0028751F" w:rsidRPr="00F37DD8" w:rsidRDefault="0028751F" w:rsidP="0028751F">
      <w:pPr>
        <w:spacing w:line="276" w:lineRule="auto"/>
        <w:ind w:left="1416"/>
        <w:rPr>
          <w:bCs/>
          <w:sz w:val="20"/>
          <w:szCs w:val="20"/>
          <w:lang w:eastAsia="bg-BG"/>
        </w:rPr>
      </w:pPr>
    </w:p>
    <w:p w:rsidR="0028751F" w:rsidRPr="00F37DD8" w:rsidRDefault="0028751F" w:rsidP="0028751F">
      <w:pPr>
        <w:spacing w:line="276" w:lineRule="auto"/>
        <w:ind w:left="7080"/>
        <w:rPr>
          <w:bCs/>
          <w:sz w:val="20"/>
          <w:szCs w:val="20"/>
          <w:lang w:eastAsia="bg-BG"/>
        </w:rPr>
      </w:pPr>
    </w:p>
    <w:p w:rsidR="0028751F" w:rsidRPr="00F031B5" w:rsidRDefault="0028751F" w:rsidP="0028751F">
      <w:pPr>
        <w:spacing w:before="120" w:line="276" w:lineRule="auto"/>
        <w:ind w:left="1416"/>
        <w:jc w:val="both"/>
        <w:rPr>
          <w:b/>
          <w:bCs/>
          <w:u w:val="single"/>
        </w:rPr>
      </w:pPr>
      <w:r w:rsidRPr="00F031B5">
        <w:rPr>
          <w:b/>
          <w:bCs/>
        </w:rPr>
        <w:t xml:space="preserve">     </w:t>
      </w:r>
      <w:r>
        <w:rPr>
          <w:b/>
          <w:bCs/>
        </w:rPr>
        <w:tab/>
      </w:r>
      <w:r>
        <w:rPr>
          <w:b/>
          <w:bCs/>
        </w:rPr>
        <w:tab/>
      </w:r>
      <w:r w:rsidRPr="00F031B5">
        <w:rPr>
          <w:b/>
          <w:bCs/>
          <w:u w:val="single"/>
        </w:rPr>
        <w:t>ПОДПИС:</w:t>
      </w:r>
    </w:p>
    <w:tbl>
      <w:tblPr>
        <w:tblW w:w="0" w:type="auto"/>
        <w:tblLayout w:type="fixed"/>
        <w:tblLook w:val="0000" w:firstRow="0" w:lastRow="0" w:firstColumn="0" w:lastColumn="0" w:noHBand="0" w:noVBand="0"/>
      </w:tblPr>
      <w:tblGrid>
        <w:gridCol w:w="4261"/>
        <w:gridCol w:w="4261"/>
      </w:tblGrid>
      <w:tr w:rsidR="0028751F" w:rsidRPr="00F031B5" w:rsidTr="005E24EB">
        <w:tc>
          <w:tcPr>
            <w:tcW w:w="4261" w:type="dxa"/>
          </w:tcPr>
          <w:p w:rsidR="0028751F" w:rsidRPr="00F031B5" w:rsidRDefault="0028751F" w:rsidP="005E24EB">
            <w:pPr>
              <w:spacing w:line="276" w:lineRule="auto"/>
              <w:jc w:val="right"/>
              <w:rPr>
                <w:b/>
              </w:rPr>
            </w:pPr>
            <w:r w:rsidRPr="00F031B5">
              <w:rPr>
                <w:b/>
              </w:rPr>
              <w:t xml:space="preserve">Дата </w:t>
            </w:r>
          </w:p>
        </w:tc>
        <w:tc>
          <w:tcPr>
            <w:tcW w:w="4261" w:type="dxa"/>
          </w:tcPr>
          <w:p w:rsidR="0028751F" w:rsidRPr="00F031B5" w:rsidRDefault="0028751F" w:rsidP="005E24EB">
            <w:pPr>
              <w:spacing w:line="276" w:lineRule="auto"/>
              <w:jc w:val="both"/>
            </w:pPr>
            <w:r w:rsidRPr="00F031B5">
              <w:t>________/ _________ / ______</w:t>
            </w:r>
          </w:p>
        </w:tc>
      </w:tr>
      <w:tr w:rsidR="0028751F" w:rsidRPr="00F031B5" w:rsidTr="005E24EB">
        <w:tc>
          <w:tcPr>
            <w:tcW w:w="4261" w:type="dxa"/>
          </w:tcPr>
          <w:p w:rsidR="0028751F" w:rsidRPr="00F031B5" w:rsidRDefault="0028751F" w:rsidP="005E24EB">
            <w:pPr>
              <w:spacing w:line="276" w:lineRule="auto"/>
              <w:jc w:val="right"/>
              <w:rPr>
                <w:b/>
              </w:rPr>
            </w:pPr>
            <w:r w:rsidRPr="00F031B5">
              <w:rPr>
                <w:b/>
              </w:rPr>
              <w:t>Име и фамилия</w:t>
            </w:r>
          </w:p>
        </w:tc>
        <w:tc>
          <w:tcPr>
            <w:tcW w:w="4261" w:type="dxa"/>
          </w:tcPr>
          <w:p w:rsidR="0028751F" w:rsidRPr="00F031B5" w:rsidRDefault="0028751F" w:rsidP="005E24EB">
            <w:pPr>
              <w:spacing w:line="276" w:lineRule="auto"/>
              <w:jc w:val="both"/>
            </w:pPr>
            <w:r w:rsidRPr="00F031B5">
              <w:t>__________________________</w:t>
            </w:r>
          </w:p>
        </w:tc>
      </w:tr>
      <w:tr w:rsidR="0028751F" w:rsidRPr="00F031B5" w:rsidTr="005E24EB">
        <w:tc>
          <w:tcPr>
            <w:tcW w:w="4261" w:type="dxa"/>
          </w:tcPr>
          <w:p w:rsidR="0028751F" w:rsidRPr="00F031B5" w:rsidRDefault="0028751F" w:rsidP="005E24EB">
            <w:pPr>
              <w:spacing w:line="276" w:lineRule="auto"/>
              <w:jc w:val="right"/>
              <w:rPr>
                <w:b/>
              </w:rPr>
            </w:pPr>
            <w:r w:rsidRPr="00F031B5">
              <w:rPr>
                <w:b/>
              </w:rPr>
              <w:t xml:space="preserve">Длъжност </w:t>
            </w:r>
          </w:p>
        </w:tc>
        <w:tc>
          <w:tcPr>
            <w:tcW w:w="4261" w:type="dxa"/>
          </w:tcPr>
          <w:p w:rsidR="0028751F" w:rsidRPr="00F031B5" w:rsidRDefault="0028751F" w:rsidP="005E24EB">
            <w:pPr>
              <w:spacing w:line="276" w:lineRule="auto"/>
              <w:jc w:val="both"/>
            </w:pPr>
            <w:r w:rsidRPr="00F031B5">
              <w:t>__________________________</w:t>
            </w:r>
          </w:p>
        </w:tc>
      </w:tr>
      <w:tr w:rsidR="0028751F" w:rsidRPr="00F031B5" w:rsidTr="005E24EB">
        <w:tc>
          <w:tcPr>
            <w:tcW w:w="4261" w:type="dxa"/>
          </w:tcPr>
          <w:p w:rsidR="0028751F" w:rsidRPr="00F031B5" w:rsidRDefault="0028751F" w:rsidP="005E24EB">
            <w:pPr>
              <w:spacing w:line="276" w:lineRule="auto"/>
              <w:jc w:val="right"/>
              <w:rPr>
                <w:b/>
              </w:rPr>
            </w:pPr>
            <w:r w:rsidRPr="00F031B5">
              <w:rPr>
                <w:b/>
              </w:rPr>
              <w:t>Наименование на участника</w:t>
            </w:r>
          </w:p>
        </w:tc>
        <w:tc>
          <w:tcPr>
            <w:tcW w:w="4261" w:type="dxa"/>
          </w:tcPr>
          <w:p w:rsidR="0028751F" w:rsidRPr="00F031B5" w:rsidRDefault="0028751F" w:rsidP="005E24EB">
            <w:pPr>
              <w:spacing w:line="276" w:lineRule="auto"/>
              <w:jc w:val="both"/>
            </w:pPr>
            <w:r w:rsidRPr="00F031B5">
              <w:t>__________________________</w:t>
            </w:r>
          </w:p>
        </w:tc>
      </w:tr>
    </w:tbl>
    <w:p w:rsidR="007D164F" w:rsidRPr="00370540" w:rsidRDefault="007D164F" w:rsidP="0006146A">
      <w:pPr>
        <w:shd w:val="clear" w:color="auto" w:fill="FFFFFF"/>
        <w:spacing w:afterLines="40" w:after="96" w:line="240" w:lineRule="auto"/>
        <w:outlineLvl w:val="0"/>
      </w:pPr>
    </w:p>
    <w:sectPr w:rsidR="007D164F" w:rsidRPr="00370540" w:rsidSect="00BC608B">
      <w:headerReference w:type="default" r:id="rId14"/>
      <w:footerReference w:type="even" r:id="rId15"/>
      <w:footerReference w:type="default" r:id="rId16"/>
      <w:pgSz w:w="12240" w:h="15840"/>
      <w:pgMar w:top="2061" w:right="900" w:bottom="1412" w:left="993" w:header="142" w:footer="230" w:gutter="0"/>
      <w:cols w:space="708"/>
      <w:docGrid w:linePitch="600" w:charSpace="32768"/>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7FA03D" w15:done="0"/>
  <w15:commentEx w15:paraId="3A6B97C4" w15:done="0"/>
  <w15:commentEx w15:paraId="0BE174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0DF" w:rsidRDefault="003F20DF">
      <w:pPr>
        <w:spacing w:line="240" w:lineRule="auto"/>
      </w:pPr>
      <w:r>
        <w:separator/>
      </w:r>
    </w:p>
  </w:endnote>
  <w:endnote w:type="continuationSeparator" w:id="0">
    <w:p w:rsidR="003F20DF" w:rsidRDefault="003F2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altName w:val="Times New Roman"/>
    <w:panose1 w:val="00000000000000000000"/>
    <w:charset w:val="00"/>
    <w:family w:val="swiss"/>
    <w:notTrueType/>
    <w:pitch w:val="variable"/>
    <w:sig w:usb0="00000003" w:usb1="00000000" w:usb2="00000000" w:usb3="00000000" w:csb0="00000001" w:csb1="00000000"/>
  </w:font>
  <w:font w:name="ExcelciorCyr">
    <w:charset w:val="CC"/>
    <w:family w:val="roman"/>
    <w:pitch w:val="variable"/>
  </w:font>
  <w:font w:name="Futura Bk">
    <w:altName w:val="Century Gothic"/>
    <w:charset w:val="CC"/>
    <w:family w:val="swiss"/>
    <w:pitch w:val="variable"/>
    <w:sig w:usb0="00000287" w:usb1="00000000" w:usb2="00000000" w:usb3="00000000" w:csb0="0000009F" w:csb1="00000000"/>
  </w:font>
  <w:font w:name="font336">
    <w:charset w:val="CC"/>
    <w:family w:val="auto"/>
    <w:pitch w:val="variable"/>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9" w:rsidRPr="00E20552" w:rsidRDefault="00BB12B6">
    <w:pPr>
      <w:pStyle w:val="af0"/>
      <w:jc w:val="right"/>
      <w:rPr>
        <w:sz w:val="24"/>
        <w:szCs w:val="24"/>
      </w:rPr>
    </w:pPr>
    <w:r w:rsidRPr="00E20552">
      <w:rPr>
        <w:sz w:val="24"/>
        <w:szCs w:val="24"/>
      </w:rPr>
      <w:fldChar w:fldCharType="begin"/>
    </w:r>
    <w:r w:rsidR="00517569" w:rsidRPr="00E20552">
      <w:rPr>
        <w:sz w:val="24"/>
        <w:szCs w:val="24"/>
      </w:rPr>
      <w:instrText xml:space="preserve"> PAGE   \* MERGEFORMAT </w:instrText>
    </w:r>
    <w:r w:rsidRPr="00E20552">
      <w:rPr>
        <w:sz w:val="24"/>
        <w:szCs w:val="24"/>
      </w:rPr>
      <w:fldChar w:fldCharType="separate"/>
    </w:r>
    <w:r w:rsidR="00517569">
      <w:rPr>
        <w:noProof/>
        <w:sz w:val="24"/>
        <w:szCs w:val="24"/>
      </w:rPr>
      <w:t>2</w:t>
    </w:r>
    <w:r w:rsidRPr="00E20552">
      <w:rPr>
        <w:noProof/>
        <w:sz w:val="24"/>
        <w:szCs w:val="24"/>
      </w:rPr>
      <w:fldChar w:fldCharType="end"/>
    </w:r>
  </w:p>
  <w:p w:rsidR="00517569" w:rsidRDefault="00517569">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9" w:rsidRPr="00722FFE" w:rsidRDefault="00517569" w:rsidP="00DA0716">
    <w:pPr>
      <w:autoSpaceDE w:val="0"/>
      <w:autoSpaceDN w:val="0"/>
      <w:adjustRightInd w:val="0"/>
      <w:jc w:val="both"/>
      <w:rPr>
        <w:rFonts w:eastAsia="Calibri"/>
        <w:i/>
        <w:iCs/>
        <w:sz w:val="16"/>
        <w:szCs w:val="16"/>
      </w:rPr>
    </w:pPr>
    <w:r w:rsidRPr="00461174">
      <w:rPr>
        <w:rFonts w:eastAsia="Calibri"/>
        <w:i/>
        <w:iCs/>
        <w:sz w:val="16"/>
        <w:szCs w:val="16"/>
      </w:rPr>
      <w:t xml:space="preserve">„Този документ е създаден в рамките на </w:t>
    </w:r>
    <w:r w:rsidRPr="00461174">
      <w:rPr>
        <w:rFonts w:ascii="Calibri" w:eastAsia="Calibri" w:hAnsi="Calibri"/>
        <w:bCs/>
        <w:i/>
        <w:iCs/>
        <w:sz w:val="16"/>
        <w:szCs w:val="16"/>
      </w:rPr>
      <w:t xml:space="preserve">проект </w:t>
    </w:r>
    <w:r w:rsidRPr="00461174">
      <w:rPr>
        <w:rFonts w:eastAsia="Calibri"/>
        <w:i/>
        <w:iCs/>
        <w:sz w:val="16"/>
        <w:szCs w:val="16"/>
      </w:rPr>
      <w:t>BG16RFOP001-1.018-0005-C01 "Обновяване, саниране, ремонт и въвеждане на мерки за енергийна ефективност на сграда на Община Перник и Областна администрация",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публикацията се носи от Община Перник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r w:rsidRPr="00461174">
      <w:rPr>
        <w:rFonts w:eastAsia="Calibri"/>
        <w:sz w:val="16"/>
        <w:szCs w:val="16"/>
      </w:rPr>
      <w:t>.</w:t>
    </w:r>
  </w:p>
  <w:p w:rsidR="00517569" w:rsidRDefault="00517569">
    <w:pPr>
      <w:pStyle w:val="af0"/>
      <w:jc w:val="right"/>
      <w:rPr>
        <w:sz w:val="24"/>
        <w:szCs w:val="24"/>
      </w:rPr>
    </w:pPr>
  </w:p>
  <w:p w:rsidR="00517569" w:rsidRPr="00E20552" w:rsidRDefault="00BB12B6">
    <w:pPr>
      <w:pStyle w:val="af0"/>
      <w:jc w:val="right"/>
      <w:rPr>
        <w:sz w:val="24"/>
        <w:szCs w:val="24"/>
      </w:rPr>
    </w:pPr>
    <w:r w:rsidRPr="00E20552">
      <w:rPr>
        <w:sz w:val="24"/>
        <w:szCs w:val="24"/>
      </w:rPr>
      <w:fldChar w:fldCharType="begin"/>
    </w:r>
    <w:r w:rsidR="00517569" w:rsidRPr="00E20552">
      <w:rPr>
        <w:sz w:val="24"/>
        <w:szCs w:val="24"/>
      </w:rPr>
      <w:instrText xml:space="preserve"> PAGE   \* MERGEFORMAT </w:instrText>
    </w:r>
    <w:r w:rsidRPr="00E20552">
      <w:rPr>
        <w:sz w:val="24"/>
        <w:szCs w:val="24"/>
      </w:rPr>
      <w:fldChar w:fldCharType="separate"/>
    </w:r>
    <w:r w:rsidR="0072443E">
      <w:rPr>
        <w:noProof/>
        <w:sz w:val="24"/>
        <w:szCs w:val="24"/>
      </w:rPr>
      <w:t>105</w:t>
    </w:r>
    <w:r w:rsidRPr="00E20552">
      <w:rPr>
        <w:noProof/>
        <w:sz w:val="24"/>
        <w:szCs w:val="24"/>
      </w:rPr>
      <w:fldChar w:fldCharType="end"/>
    </w:r>
  </w:p>
  <w:p w:rsidR="00517569" w:rsidRDefault="0051756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0DF" w:rsidRDefault="003F20DF">
      <w:pPr>
        <w:spacing w:line="240" w:lineRule="auto"/>
      </w:pPr>
      <w:r>
        <w:separator/>
      </w:r>
    </w:p>
  </w:footnote>
  <w:footnote w:type="continuationSeparator" w:id="0">
    <w:p w:rsidR="003F20DF" w:rsidRDefault="003F20DF">
      <w:pPr>
        <w:spacing w:line="240" w:lineRule="auto"/>
      </w:pPr>
      <w:r>
        <w:continuationSeparator/>
      </w:r>
    </w:p>
  </w:footnote>
  <w:footnote w:id="1">
    <w:p w:rsidR="00517569" w:rsidRPr="001A2A2A" w:rsidRDefault="00517569"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t>Службите</w:t>
      </w:r>
      <w:r>
        <w:rPr>
          <w:lang w:val="en-US"/>
        </w:rPr>
        <w:t xml:space="preserve"> </w:t>
      </w:r>
      <w:r>
        <w:t>на</w:t>
      </w:r>
      <w:r>
        <w:rPr>
          <w:lang w:val="en-US"/>
        </w:rPr>
        <w:t xml:space="preserve"> </w:t>
      </w:r>
      <w:r>
        <w:t>Комисията</w:t>
      </w:r>
      <w:r>
        <w:rPr>
          <w:lang w:val="en-US"/>
        </w:rPr>
        <w:t xml:space="preserve"> </w:t>
      </w:r>
      <w:r>
        <w:t>ще</w:t>
      </w:r>
      <w:r>
        <w:rPr>
          <w:lang w:val="en-US"/>
        </w:rPr>
        <w:t xml:space="preserve"> </w:t>
      </w:r>
      <w:r>
        <w:t>предоставят</w:t>
      </w:r>
      <w:r>
        <w:rPr>
          <w:lang w:val="en-US"/>
        </w:rPr>
        <w:t xml:space="preserve"> </w:t>
      </w:r>
      <w:r>
        <w:t>безплатен</w:t>
      </w:r>
      <w:r>
        <w:rPr>
          <w:lang w:val="en-US"/>
        </w:rPr>
        <w:t xml:space="preserve"> </w:t>
      </w:r>
      <w:r>
        <w:t>достъп</w:t>
      </w:r>
      <w:r>
        <w:rPr>
          <w:lang w:val="en-US"/>
        </w:rPr>
        <w:t xml:space="preserve"> </w:t>
      </w:r>
      <w:r>
        <w:t>до</w:t>
      </w:r>
      <w:r>
        <w:rPr>
          <w:lang w:val="en-US"/>
        </w:rPr>
        <w:t xml:space="preserve"> </w:t>
      </w:r>
      <w:r>
        <w:t>електронната</w:t>
      </w:r>
      <w:r>
        <w:rPr>
          <w:lang w:val="en-US"/>
        </w:rPr>
        <w:t xml:space="preserve"> </w:t>
      </w:r>
      <w:r>
        <w:t>система</w:t>
      </w:r>
      <w:r>
        <w:rPr>
          <w:lang w:val="en-US"/>
        </w:rPr>
        <w:t xml:space="preserve"> </w:t>
      </w:r>
      <w:r>
        <w:t>за ЕЕДОП на</w:t>
      </w:r>
      <w:r>
        <w:rPr>
          <w:lang w:val="en-US"/>
        </w:rPr>
        <w:t xml:space="preserve"> </w:t>
      </w:r>
      <w:r>
        <w:t>възлагащите</w:t>
      </w:r>
      <w:r>
        <w:rPr>
          <w:lang w:val="en-US"/>
        </w:rPr>
        <w:t xml:space="preserve"> </w:t>
      </w:r>
      <w:r>
        <w:t>органи, възложителите, икономическите</w:t>
      </w:r>
      <w:r>
        <w:rPr>
          <w:lang w:val="en-US"/>
        </w:rPr>
        <w:t xml:space="preserve"> </w:t>
      </w:r>
      <w:r>
        <w:t>оператори, доставчиците</w:t>
      </w:r>
      <w:r>
        <w:rPr>
          <w:lang w:val="en-US"/>
        </w:rPr>
        <w:t xml:space="preserve"> </w:t>
      </w:r>
      <w:r>
        <w:t>на</w:t>
      </w:r>
      <w:r>
        <w:rPr>
          <w:lang w:val="en-US"/>
        </w:rPr>
        <w:t xml:space="preserve"> </w:t>
      </w:r>
      <w:r>
        <w:t>електронни</w:t>
      </w:r>
      <w:r>
        <w:rPr>
          <w:lang w:val="en-US"/>
        </w:rPr>
        <w:t xml:space="preserve"> </w:t>
      </w:r>
      <w:r>
        <w:t>услуги и други</w:t>
      </w:r>
      <w:r>
        <w:rPr>
          <w:lang w:val="en-US"/>
        </w:rPr>
        <w:t xml:space="preserve"> </w:t>
      </w:r>
      <w:r>
        <w:t>заинтересовани</w:t>
      </w:r>
      <w:r>
        <w:rPr>
          <w:lang w:val="en-US"/>
        </w:rPr>
        <w:t xml:space="preserve"> </w:t>
      </w:r>
      <w:r>
        <w:t>страни</w:t>
      </w:r>
    </w:p>
  </w:footnote>
  <w:footnote w:id="2">
    <w:p w:rsidR="00517569" w:rsidRPr="00011DCA" w:rsidRDefault="00517569"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t>За</w:t>
      </w:r>
      <w:r>
        <w:rPr>
          <w:lang w:val="en-US"/>
        </w:rPr>
        <w:t xml:space="preserve"> </w:t>
      </w:r>
      <w:r>
        <w:rPr>
          <w:b/>
        </w:rPr>
        <w:t>възлагащите</w:t>
      </w:r>
      <w:r>
        <w:rPr>
          <w:b/>
          <w:lang w:val="en-US"/>
        </w:rPr>
        <w:t xml:space="preserve"> </w:t>
      </w:r>
      <w:r>
        <w:rPr>
          <w:b/>
        </w:rPr>
        <w:t>органи</w:t>
      </w:r>
      <w:r>
        <w:t>: или</w:t>
      </w:r>
      <w:r>
        <w:rPr>
          <w:lang w:val="en-US"/>
        </w:rPr>
        <w:t xml:space="preserve"> </w:t>
      </w:r>
      <w:r>
        <w:rPr>
          <w:b/>
        </w:rPr>
        <w:t>обявление</w:t>
      </w:r>
      <w:r>
        <w:rPr>
          <w:b/>
          <w:lang w:val="en-US"/>
        </w:rPr>
        <w:t xml:space="preserve"> </w:t>
      </w:r>
      <w:r>
        <w:rPr>
          <w:b/>
        </w:rPr>
        <w:t>за</w:t>
      </w:r>
      <w:r>
        <w:rPr>
          <w:b/>
          <w:lang w:val="en-US"/>
        </w:rPr>
        <w:t xml:space="preserve"> </w:t>
      </w:r>
      <w:r>
        <w:rPr>
          <w:b/>
        </w:rPr>
        <w:t>предварителна</w:t>
      </w:r>
      <w:r>
        <w:rPr>
          <w:b/>
          <w:lang w:val="en-US"/>
        </w:rPr>
        <w:t xml:space="preserve"> </w:t>
      </w:r>
      <w:r>
        <w:rPr>
          <w:b/>
        </w:rPr>
        <w:t>информация</w:t>
      </w:r>
      <w:r>
        <w:t>, използвано</w:t>
      </w:r>
      <w:r>
        <w:rPr>
          <w:lang w:val="en-US"/>
        </w:rPr>
        <w:t xml:space="preserve"> </w:t>
      </w:r>
      <w:r>
        <w:t>като</w:t>
      </w:r>
      <w:r>
        <w:rPr>
          <w:lang w:val="en-US"/>
        </w:rPr>
        <w:t xml:space="preserve"> </w:t>
      </w:r>
      <w:r>
        <w:t>покана</w:t>
      </w:r>
      <w:r>
        <w:rPr>
          <w:lang w:val="en-US"/>
        </w:rPr>
        <w:t xml:space="preserve"> </w:t>
      </w:r>
      <w:r>
        <w:t>за</w:t>
      </w:r>
      <w:r>
        <w:rPr>
          <w:lang w:val="en-US"/>
        </w:rPr>
        <w:t xml:space="preserve"> </w:t>
      </w:r>
      <w:r>
        <w:t>участие в състезателна</w:t>
      </w:r>
      <w:r>
        <w:rPr>
          <w:lang w:val="en-US"/>
        </w:rPr>
        <w:t xml:space="preserve"> </w:t>
      </w:r>
      <w:r>
        <w:t>процедура, или</w:t>
      </w:r>
      <w:r>
        <w:rPr>
          <w:lang w:val="en-US"/>
        </w:rPr>
        <w:t xml:space="preserve"> </w:t>
      </w:r>
      <w:r>
        <w:rPr>
          <w:b/>
        </w:rPr>
        <w:t>обявление</w:t>
      </w:r>
      <w:r>
        <w:rPr>
          <w:b/>
          <w:lang w:val="en-US"/>
        </w:rPr>
        <w:t xml:space="preserve"> </w:t>
      </w:r>
      <w:r>
        <w:rPr>
          <w:b/>
        </w:rPr>
        <w:t>за</w:t>
      </w:r>
      <w:r>
        <w:rPr>
          <w:b/>
          <w:lang w:val="en-US"/>
        </w:rPr>
        <w:t xml:space="preserve"> </w:t>
      </w:r>
      <w:r>
        <w:rPr>
          <w:b/>
        </w:rPr>
        <w:t>поръчка</w:t>
      </w:r>
      <w:r>
        <w:t>.</w:t>
      </w:r>
      <w:r>
        <w:br/>
        <w:t>За</w:t>
      </w:r>
      <w:r>
        <w:rPr>
          <w:lang w:val="en-US"/>
        </w:rPr>
        <w:t xml:space="preserve"> </w:t>
      </w:r>
      <w:r>
        <w:rPr>
          <w:b/>
        </w:rPr>
        <w:t>възложителите:</w:t>
      </w:r>
      <w:r>
        <w:rPr>
          <w:b/>
          <w:lang w:val="en-US"/>
        </w:rPr>
        <w:t xml:space="preserve"> </w:t>
      </w:r>
      <w:r>
        <w:rPr>
          <w:b/>
        </w:rPr>
        <w:t>периодично</w:t>
      </w:r>
      <w:r>
        <w:rPr>
          <w:b/>
          <w:lang w:val="en-US"/>
        </w:rPr>
        <w:t xml:space="preserve"> </w:t>
      </w:r>
      <w:r>
        <w:rPr>
          <w:b/>
        </w:rPr>
        <w:t>индикативн</w:t>
      </w:r>
      <w:r>
        <w:rPr>
          <w:b/>
          <w:lang w:val="en-US"/>
        </w:rPr>
        <w:t xml:space="preserve">o </w:t>
      </w:r>
      <w:r>
        <w:rPr>
          <w:b/>
        </w:rPr>
        <w:t>обявление</w:t>
      </w:r>
      <w:r>
        <w:t>, използвано</w:t>
      </w:r>
      <w:r>
        <w:rPr>
          <w:lang w:val="en-US"/>
        </w:rPr>
        <w:t xml:space="preserve"> </w:t>
      </w:r>
      <w:r>
        <w:t>като</w:t>
      </w:r>
      <w:r>
        <w:rPr>
          <w:lang w:val="en-US"/>
        </w:rPr>
        <w:t xml:space="preserve"> </w:t>
      </w:r>
      <w:r>
        <w:t>покана</w:t>
      </w:r>
      <w:r>
        <w:rPr>
          <w:lang w:val="en-US"/>
        </w:rPr>
        <w:t xml:space="preserve"> </w:t>
      </w:r>
      <w:r>
        <w:t>за</w:t>
      </w:r>
      <w:r>
        <w:rPr>
          <w:lang w:val="en-US"/>
        </w:rPr>
        <w:t xml:space="preserve"> </w:t>
      </w:r>
      <w:r>
        <w:t>участие в състезателна</w:t>
      </w:r>
      <w:r>
        <w:rPr>
          <w:lang w:val="en-US"/>
        </w:rPr>
        <w:t xml:space="preserve"> </w:t>
      </w:r>
      <w:r>
        <w:t xml:space="preserve">процедура, </w:t>
      </w:r>
      <w:r>
        <w:rPr>
          <w:b/>
        </w:rPr>
        <w:t>обявление</w:t>
      </w:r>
      <w:r>
        <w:rPr>
          <w:b/>
          <w:lang w:val="en-US"/>
        </w:rPr>
        <w:t xml:space="preserve"> </w:t>
      </w:r>
      <w:r>
        <w:rPr>
          <w:b/>
        </w:rPr>
        <w:t>за</w:t>
      </w:r>
      <w:r>
        <w:rPr>
          <w:b/>
          <w:lang w:val="en-US"/>
        </w:rPr>
        <w:t xml:space="preserve"> </w:t>
      </w:r>
      <w:r>
        <w:rPr>
          <w:b/>
        </w:rPr>
        <w:t>поръчка</w:t>
      </w:r>
      <w:r>
        <w:rPr>
          <w:b/>
          <w:lang w:val="en-US"/>
        </w:rPr>
        <w:t xml:space="preserve"> </w:t>
      </w:r>
      <w:r>
        <w:t>или</w:t>
      </w:r>
      <w:r>
        <w:rPr>
          <w:lang w:val="en-US"/>
        </w:rPr>
        <w:t xml:space="preserve"> </w:t>
      </w:r>
      <w:r>
        <w:rPr>
          <w:b/>
        </w:rPr>
        <w:t>обявление</w:t>
      </w:r>
      <w:r>
        <w:rPr>
          <w:b/>
          <w:lang w:val="en-US"/>
        </w:rPr>
        <w:t xml:space="preserve"> </w:t>
      </w:r>
      <w:r>
        <w:rPr>
          <w:b/>
        </w:rPr>
        <w:t>за</w:t>
      </w:r>
      <w:r>
        <w:rPr>
          <w:b/>
          <w:lang w:val="en-US"/>
        </w:rPr>
        <w:t xml:space="preserve"> </w:t>
      </w:r>
      <w:r>
        <w:rPr>
          <w:b/>
        </w:rPr>
        <w:t>съществуването</w:t>
      </w:r>
      <w:r>
        <w:rPr>
          <w:b/>
          <w:lang w:val="en-US"/>
        </w:rPr>
        <w:t xml:space="preserve"> </w:t>
      </w:r>
      <w:r>
        <w:rPr>
          <w:b/>
        </w:rPr>
        <w:t>на</w:t>
      </w:r>
      <w:r>
        <w:rPr>
          <w:b/>
          <w:lang w:val="en-US"/>
        </w:rPr>
        <w:t xml:space="preserve"> </w:t>
      </w:r>
      <w:r>
        <w:rPr>
          <w:b/>
        </w:rPr>
        <w:t>квалификационна</w:t>
      </w:r>
      <w:r>
        <w:rPr>
          <w:b/>
          <w:lang w:val="en-US"/>
        </w:rPr>
        <w:t xml:space="preserve"> </w:t>
      </w:r>
      <w:r>
        <w:rPr>
          <w:b/>
        </w:rPr>
        <w:t>система.</w:t>
      </w:r>
    </w:p>
  </w:footnote>
  <w:footnote w:id="3">
    <w:p w:rsidR="00517569" w:rsidRPr="00F74DE4" w:rsidRDefault="00517569" w:rsidP="0082684A">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Pr>
          <w:i/>
        </w:rPr>
        <w:t>Информацията</w:t>
      </w:r>
      <w:r>
        <w:rPr>
          <w:i/>
          <w:lang w:val="en-US"/>
        </w:rPr>
        <w:t xml:space="preserve"> </w:t>
      </w:r>
      <w:r>
        <w:rPr>
          <w:i/>
        </w:rPr>
        <w:t>да</w:t>
      </w:r>
      <w:r>
        <w:rPr>
          <w:i/>
          <w:lang w:val="en-US"/>
        </w:rPr>
        <w:t xml:space="preserve"> </w:t>
      </w:r>
      <w:r>
        <w:rPr>
          <w:i/>
        </w:rPr>
        <w:t>се</w:t>
      </w:r>
      <w:r>
        <w:rPr>
          <w:i/>
          <w:lang w:val="en-US"/>
        </w:rPr>
        <w:t xml:space="preserve"> </w:t>
      </w:r>
      <w:r>
        <w:rPr>
          <w:i/>
        </w:rPr>
        <w:t>копира</w:t>
      </w:r>
      <w:r>
        <w:rPr>
          <w:i/>
          <w:lang w:val="en-US"/>
        </w:rPr>
        <w:t xml:space="preserve"> </w:t>
      </w:r>
      <w:r>
        <w:rPr>
          <w:i/>
        </w:rPr>
        <w:t>от</w:t>
      </w:r>
      <w:r>
        <w:rPr>
          <w:i/>
          <w:lang w:val="en-US"/>
        </w:rPr>
        <w:t xml:space="preserve"> </w:t>
      </w:r>
      <w:r>
        <w:rPr>
          <w:i/>
        </w:rPr>
        <w:t>раздел I, точка I.1 отс</w:t>
      </w:r>
      <w:r>
        <w:rPr>
          <w:i/>
          <w:lang w:val="en-US"/>
        </w:rPr>
        <w:t xml:space="preserve"> </w:t>
      </w:r>
      <w:r>
        <w:rPr>
          <w:i/>
        </w:rPr>
        <w:t>ъответното</w:t>
      </w:r>
      <w:r>
        <w:rPr>
          <w:i/>
          <w:lang w:val="en-US"/>
        </w:rPr>
        <w:t xml:space="preserve"> </w:t>
      </w:r>
      <w:r>
        <w:rPr>
          <w:i/>
        </w:rPr>
        <w:t>обявление.</w:t>
      </w:r>
      <w:r>
        <w:rPr>
          <w:i/>
          <w:lang w:val="en-US"/>
        </w:rPr>
        <w:t xml:space="preserve"> </w:t>
      </w:r>
      <w:r>
        <w:t>В случайна</w:t>
      </w:r>
      <w:r>
        <w:rPr>
          <w:lang w:val="en-US"/>
        </w:rPr>
        <w:t xml:space="preserve"> </w:t>
      </w:r>
      <w:r>
        <w:t>съвместна</w:t>
      </w:r>
      <w:r>
        <w:rPr>
          <w:lang w:val="en-US"/>
        </w:rPr>
        <w:t xml:space="preserve"> </w:t>
      </w:r>
      <w:r>
        <w:t>процедура</w:t>
      </w:r>
      <w:r>
        <w:rPr>
          <w:lang w:val="en-US"/>
        </w:rPr>
        <w:t xml:space="preserve"> </w:t>
      </w:r>
      <w:r>
        <w:t>за</w:t>
      </w:r>
      <w:r>
        <w:rPr>
          <w:lang w:val="en-US"/>
        </w:rPr>
        <w:t xml:space="preserve"> </w:t>
      </w:r>
      <w:r>
        <w:t>възлагане</w:t>
      </w:r>
      <w:r>
        <w:rPr>
          <w:lang w:val="en-US"/>
        </w:rPr>
        <w:t xml:space="preserve"> </w:t>
      </w:r>
      <w:r>
        <w:t>на</w:t>
      </w:r>
      <w:r>
        <w:rPr>
          <w:lang w:val="en-US"/>
        </w:rPr>
        <w:t xml:space="preserve"> </w:t>
      </w:r>
      <w:r>
        <w:t>обществена</w:t>
      </w:r>
      <w:r>
        <w:rPr>
          <w:lang w:val="en-US"/>
        </w:rPr>
        <w:t xml:space="preserve"> </w:t>
      </w:r>
      <w:r>
        <w:t>поръчка, моля, посочете</w:t>
      </w:r>
      <w:r>
        <w:rPr>
          <w:lang w:val="en-US"/>
        </w:rPr>
        <w:t xml:space="preserve"> </w:t>
      </w:r>
      <w:r>
        <w:t>имената</w:t>
      </w:r>
      <w:r>
        <w:rPr>
          <w:lang w:val="en-US"/>
        </w:rPr>
        <w:t xml:space="preserve"> </w:t>
      </w:r>
      <w:r>
        <w:t>на</w:t>
      </w:r>
      <w:r>
        <w:rPr>
          <w:lang w:val="en-US"/>
        </w:rPr>
        <w:t xml:space="preserve"> </w:t>
      </w:r>
      <w:r>
        <w:t>всички</w:t>
      </w:r>
      <w:r>
        <w:rPr>
          <w:lang w:val="en-US"/>
        </w:rPr>
        <w:t xml:space="preserve"> </w:t>
      </w:r>
      <w:r>
        <w:t>заинтересовани</w:t>
      </w:r>
      <w:r>
        <w:rPr>
          <w:lang w:val="en-US"/>
        </w:rPr>
        <w:t xml:space="preserve"> </w:t>
      </w:r>
      <w:r>
        <w:t>възложители</w:t>
      </w:r>
      <w:r>
        <w:rPr>
          <w:lang w:val="en-US"/>
        </w:rPr>
        <w:t xml:space="preserve"> </w:t>
      </w:r>
      <w:r>
        <w:t>на</w:t>
      </w:r>
      <w:r>
        <w:rPr>
          <w:lang w:val="en-US"/>
        </w:rPr>
        <w:t xml:space="preserve"> </w:t>
      </w:r>
      <w:r>
        <w:t>обществени</w:t>
      </w:r>
      <w:r>
        <w:rPr>
          <w:lang w:val="en-US"/>
        </w:rPr>
        <w:t xml:space="preserve"> </w:t>
      </w:r>
      <w:r>
        <w:t>поръчки.</w:t>
      </w:r>
    </w:p>
    <w:p w:rsidR="00517569" w:rsidRPr="00F74DE4" w:rsidRDefault="00517569" w:rsidP="008230F0">
      <w:pPr>
        <w:pStyle w:val="aff0"/>
        <w:pBdr>
          <w:top w:val="single" w:sz="4" w:space="1" w:color="auto"/>
          <w:left w:val="single" w:sz="4" w:space="4" w:color="auto"/>
          <w:bottom w:val="single" w:sz="4" w:space="1" w:color="auto"/>
          <w:right w:val="single" w:sz="4" w:space="4" w:color="auto"/>
        </w:pBdr>
        <w:shd w:val="clear" w:color="auto" w:fill="BFBFBF"/>
      </w:pPr>
    </w:p>
  </w:footnote>
  <w:footnote w:id="4">
    <w:p w:rsidR="00517569" w:rsidRPr="00CC374C" w:rsidRDefault="00517569" w:rsidP="008230F0">
      <w:pPr>
        <w:pStyle w:val="aff0"/>
        <w:pBdr>
          <w:top w:val="single" w:sz="4" w:space="1" w:color="auto"/>
          <w:left w:val="single" w:sz="4" w:space="4" w:color="auto"/>
          <w:bottom w:val="single" w:sz="4" w:space="1" w:color="auto"/>
          <w:right w:val="single" w:sz="4" w:space="4" w:color="auto"/>
        </w:pBdr>
        <w:shd w:val="clear" w:color="auto" w:fill="BFBFBF"/>
        <w:rPr>
          <w:i/>
        </w:rPr>
      </w:pPr>
      <w:r w:rsidRPr="00FA0A92">
        <w:rPr>
          <w:rStyle w:val="aff2"/>
        </w:rPr>
        <w:footnoteRef/>
      </w:r>
      <w:r>
        <w:tab/>
      </w:r>
      <w:r>
        <w:rPr>
          <w:i/>
        </w:rPr>
        <w:t>Вж. точки II. 1.1 и II.1.3 отсъответнотообявление</w:t>
      </w:r>
    </w:p>
  </w:footnote>
  <w:footnote w:id="5">
    <w:p w:rsidR="00517569" w:rsidRPr="00603654" w:rsidRDefault="00517569" w:rsidP="008230F0">
      <w:pPr>
        <w:pStyle w:val="aff0"/>
        <w:pBdr>
          <w:top w:val="single" w:sz="4" w:space="1" w:color="auto"/>
          <w:left w:val="single" w:sz="4" w:space="4" w:color="auto"/>
          <w:bottom w:val="single" w:sz="4" w:space="1" w:color="auto"/>
          <w:right w:val="single" w:sz="4" w:space="4" w:color="auto"/>
        </w:pBdr>
        <w:shd w:val="clear" w:color="auto" w:fill="BFBFBF"/>
        <w:rPr>
          <w:i/>
        </w:rPr>
      </w:pPr>
      <w:r w:rsidRPr="0047201F">
        <w:rPr>
          <w:rStyle w:val="aff2"/>
        </w:rPr>
        <w:footnoteRef/>
      </w:r>
      <w:r>
        <w:rPr>
          <w:i/>
        </w:rPr>
        <w:tab/>
        <w:t>Вж. точка II. 1.1 отсъответнотообявление</w:t>
      </w:r>
    </w:p>
  </w:footnote>
  <w:footnote w:id="6">
    <w:p w:rsidR="00517569" w:rsidRPr="002C475F" w:rsidRDefault="00517569" w:rsidP="008230F0">
      <w:pPr>
        <w:pStyle w:val="aff0"/>
        <w:pBdr>
          <w:top w:val="single" w:sz="4" w:space="1" w:color="auto"/>
          <w:left w:val="single" w:sz="4" w:space="4" w:color="auto"/>
          <w:bottom w:val="single" w:sz="4" w:space="1" w:color="auto"/>
          <w:right w:val="single" w:sz="4" w:space="4" w:color="auto"/>
        </w:pBdr>
        <w:shd w:val="clear" w:color="auto" w:fill="BFBFBF"/>
      </w:pPr>
      <w:r w:rsidRPr="0047201F">
        <w:rPr>
          <w:rStyle w:val="aff2"/>
        </w:rPr>
        <w:footnoteRef/>
      </w:r>
      <w:r>
        <w:tab/>
        <w:t>Моля</w:t>
      </w:r>
      <w:r>
        <w:rPr>
          <w:lang w:val="en-US"/>
        </w:rPr>
        <w:t xml:space="preserve"> </w:t>
      </w:r>
      <w:r>
        <w:t>повторете</w:t>
      </w:r>
      <w:r>
        <w:rPr>
          <w:lang w:val="en-US"/>
        </w:rPr>
        <w:t xml:space="preserve"> </w:t>
      </w:r>
      <w:r>
        <w:t>информацията</w:t>
      </w:r>
      <w:r>
        <w:rPr>
          <w:lang w:val="en-US"/>
        </w:rPr>
        <w:t xml:space="preserve"> </w:t>
      </w:r>
      <w:r>
        <w:t>относно</w:t>
      </w:r>
      <w:r>
        <w:rPr>
          <w:lang w:val="en-US"/>
        </w:rPr>
        <w:t xml:space="preserve"> </w:t>
      </w:r>
      <w:r>
        <w:t>лицата</w:t>
      </w:r>
      <w:r>
        <w:rPr>
          <w:lang w:val="en-US"/>
        </w:rPr>
        <w:t xml:space="preserve"> </w:t>
      </w:r>
      <w:r>
        <w:t>за</w:t>
      </w:r>
      <w:r>
        <w:rPr>
          <w:lang w:val="en-US"/>
        </w:rPr>
        <w:t xml:space="preserve"> </w:t>
      </w:r>
      <w:r>
        <w:t>контакт</w:t>
      </w:r>
      <w:r>
        <w:rPr>
          <w:lang w:val="en-US"/>
        </w:rPr>
        <w:t xml:space="preserve"> </w:t>
      </w:r>
      <w:r>
        <w:t>толкова</w:t>
      </w:r>
      <w:r>
        <w:rPr>
          <w:lang w:val="en-US"/>
        </w:rPr>
        <w:t xml:space="preserve"> </w:t>
      </w:r>
      <w:r>
        <w:t>пъти, колкото е необходимо.</w:t>
      </w:r>
    </w:p>
  </w:footnote>
  <w:footnote w:id="7">
    <w:p w:rsidR="00517569" w:rsidRPr="00123AA0" w:rsidRDefault="00517569"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t>Вж. Препоръкана</w:t>
      </w:r>
      <w:r>
        <w:rPr>
          <w:lang w:val="en-US"/>
        </w:rPr>
        <w:t xml:space="preserve"> </w:t>
      </w:r>
      <w:r>
        <w:t>Комисиятаот 6 май 2003 г. относно</w:t>
      </w:r>
      <w:r>
        <w:rPr>
          <w:lang w:val="en-US"/>
        </w:rPr>
        <w:t xml:space="preserve"> </w:t>
      </w:r>
      <w:r>
        <w:t>определението</w:t>
      </w:r>
      <w:r>
        <w:rPr>
          <w:lang w:val="en-US"/>
        </w:rPr>
        <w:t xml:space="preserve"> </w:t>
      </w:r>
      <w:r>
        <w:t>за</w:t>
      </w:r>
      <w:r>
        <w:rPr>
          <w:lang w:val="en-US"/>
        </w:rPr>
        <w:t xml:space="preserve"> </w:t>
      </w:r>
      <w:r>
        <w:t>микро-, малки и средни</w:t>
      </w:r>
      <w:r>
        <w:rPr>
          <w:lang w:val="en-US"/>
        </w:rPr>
        <w:t xml:space="preserve"> </w:t>
      </w:r>
      <w:r>
        <w:t>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коитоса</w:t>
      </w:r>
      <w:r w:rsidRPr="00123AA0">
        <w:rPr>
          <w:b/>
        </w:rPr>
        <w:t>заетипо-малкоот 250 лица</w:t>
      </w:r>
      <w:r w:rsidRPr="00123AA0">
        <w:t xml:space="preserve"> и чийто</w:t>
      </w:r>
      <w:r w:rsidRPr="00123AA0">
        <w:rPr>
          <w:b/>
        </w:rPr>
        <w:t xml:space="preserve">годишеноборотненадхвърля 50 млн. евро, </w:t>
      </w:r>
      <w:r w:rsidRPr="00123AA0">
        <w:rPr>
          <w:b/>
          <w:i/>
        </w:rPr>
        <w:t>и/или</w:t>
      </w:r>
      <w:r w:rsidRPr="00123AA0">
        <w:rPr>
          <w:b/>
        </w:rPr>
        <w:t>годишниятимсчетоводенбалансненадхвърля 43 милионаевро.</w:t>
      </w:r>
    </w:p>
  </w:footnote>
  <w:footnote w:id="8">
    <w:p w:rsidR="00517569" w:rsidRPr="00123AA0" w:rsidRDefault="00517569"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Вж. точка</w:t>
      </w:r>
      <w:r>
        <w:t>III</w:t>
      </w:r>
      <w:r w:rsidRPr="00123AA0">
        <w:t>.1.5 отобявлениетозапоръчка</w:t>
      </w:r>
    </w:p>
  </w:footnote>
  <w:footnote w:id="9">
    <w:p w:rsidR="00517569" w:rsidRPr="00123AA0" w:rsidRDefault="00517569"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Т.е. основната</w:t>
      </w:r>
      <w:r>
        <w:rPr>
          <w:lang w:val="en-US"/>
        </w:rPr>
        <w:t xml:space="preserve"> </w:t>
      </w:r>
      <w:r w:rsidRPr="00123AA0">
        <w:t>му</w:t>
      </w:r>
      <w:r>
        <w:rPr>
          <w:lang w:val="en-US"/>
        </w:rPr>
        <w:t xml:space="preserve"> </w:t>
      </w:r>
      <w:r w:rsidRPr="00123AA0">
        <w:t>цел е социалната и професионална</w:t>
      </w:r>
      <w:r>
        <w:rPr>
          <w:lang w:val="en-US"/>
        </w:rPr>
        <w:t xml:space="preserve"> </w:t>
      </w:r>
      <w:r w:rsidRPr="00123AA0">
        <w:t>интеграция</w:t>
      </w:r>
      <w:r>
        <w:rPr>
          <w:lang w:val="en-US"/>
        </w:rPr>
        <w:t xml:space="preserve"> </w:t>
      </w:r>
      <w:r w:rsidRPr="00123AA0">
        <w:t>на</w:t>
      </w:r>
      <w:r>
        <w:rPr>
          <w:lang w:val="en-US"/>
        </w:rPr>
        <w:t xml:space="preserve"> </w:t>
      </w:r>
      <w:r w:rsidRPr="00123AA0">
        <w:t>хора с уврежданияили в неравностойно</w:t>
      </w:r>
      <w:r>
        <w:rPr>
          <w:lang w:val="en-US"/>
        </w:rPr>
        <w:t xml:space="preserve"> </w:t>
      </w:r>
      <w:r w:rsidRPr="00123AA0">
        <w:t>положение.</w:t>
      </w:r>
    </w:p>
  </w:footnote>
  <w:footnote w:id="10">
    <w:p w:rsidR="00517569" w:rsidRPr="00123AA0" w:rsidRDefault="00517569"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Позоваванията и класификацията, акоиматакива, саопределени в сертификацията.</w:t>
      </w:r>
    </w:p>
  </w:footnote>
  <w:footnote w:id="11">
    <w:p w:rsidR="00517569" w:rsidRPr="00123AA0" w:rsidRDefault="00517569"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По-специално</w:t>
      </w:r>
      <w:r>
        <w:rPr>
          <w:lang w:val="en-US"/>
        </w:rPr>
        <w:t xml:space="preserve"> </w:t>
      </w:r>
      <w:r w:rsidRPr="00123AA0">
        <w:t>като</w:t>
      </w:r>
      <w:r>
        <w:rPr>
          <w:lang w:val="en-US"/>
        </w:rPr>
        <w:t xml:space="preserve"> </w:t>
      </w:r>
      <w:r w:rsidRPr="00123AA0">
        <w:t>частот</w:t>
      </w:r>
      <w:r>
        <w:rPr>
          <w:lang w:val="en-US"/>
        </w:rPr>
        <w:t xml:space="preserve"> </w:t>
      </w:r>
      <w:r w:rsidRPr="00123AA0">
        <w:t>група, консорциум, съвместно</w:t>
      </w:r>
      <w:r>
        <w:rPr>
          <w:lang w:val="en-US"/>
        </w:rPr>
        <w:t xml:space="preserve"> </w:t>
      </w:r>
      <w:r w:rsidRPr="00123AA0">
        <w:t>предприятие</w:t>
      </w:r>
      <w:r>
        <w:rPr>
          <w:lang w:val="en-US"/>
        </w:rPr>
        <w:t xml:space="preserve"> </w:t>
      </w:r>
      <w:r w:rsidRPr="00123AA0">
        <w:t>или</w:t>
      </w:r>
      <w:r>
        <w:rPr>
          <w:lang w:val="en-US"/>
        </w:rPr>
        <w:t xml:space="preserve"> </w:t>
      </w:r>
      <w:r w:rsidRPr="00123AA0">
        <w:t>други</w:t>
      </w:r>
      <w:r>
        <w:rPr>
          <w:lang w:val="en-US"/>
        </w:rPr>
        <w:t xml:space="preserve"> </w:t>
      </w:r>
      <w:r w:rsidRPr="00123AA0">
        <w:t>подобни.</w:t>
      </w:r>
    </w:p>
  </w:footnote>
  <w:footnote w:id="12">
    <w:p w:rsidR="00517569" w:rsidRPr="00123AA0" w:rsidRDefault="00517569"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Например</w:t>
      </w:r>
      <w:r>
        <w:rPr>
          <w:lang w:val="en-US"/>
        </w:rPr>
        <w:t xml:space="preserve"> </w:t>
      </w:r>
      <w:r w:rsidRPr="00123AA0">
        <w:t>за</w:t>
      </w:r>
      <w:r>
        <w:rPr>
          <w:lang w:val="en-US"/>
        </w:rPr>
        <w:t xml:space="preserve"> </w:t>
      </w:r>
      <w:r w:rsidRPr="00123AA0">
        <w:t>технически</w:t>
      </w:r>
      <w:r>
        <w:rPr>
          <w:lang w:val="en-US"/>
        </w:rPr>
        <w:t xml:space="preserve"> </w:t>
      </w:r>
      <w:r>
        <w:t xml:space="preserve">органи, участващи в контрол </w:t>
      </w:r>
      <w:r w:rsidRPr="00123AA0">
        <w:t>на</w:t>
      </w:r>
      <w:r>
        <w:rPr>
          <w:lang w:val="en-US"/>
        </w:rPr>
        <w:t xml:space="preserve"> </w:t>
      </w:r>
      <w:r w:rsidRPr="00123AA0">
        <w:t>качеството: част</w:t>
      </w:r>
      <w:r>
        <w:rPr>
          <w:lang w:val="en-US"/>
        </w:rPr>
        <w:t xml:space="preserve"> </w:t>
      </w:r>
      <w:r>
        <w:t>IV</w:t>
      </w:r>
      <w:r w:rsidRPr="00123AA0">
        <w:t>, раздел В, точка 3:</w:t>
      </w:r>
    </w:p>
  </w:footnote>
  <w:footnote w:id="13">
    <w:p w:rsidR="00517569" w:rsidRPr="00123AA0" w:rsidRDefault="00517569"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Съгласно</w:t>
      </w:r>
      <w:r>
        <w:t xml:space="preserve"> </w:t>
      </w:r>
      <w:r w:rsidRPr="00123AA0">
        <w:t>определението в член 2 от</w:t>
      </w:r>
      <w:r>
        <w:t xml:space="preserve"> </w:t>
      </w:r>
      <w:r w:rsidRPr="00123AA0">
        <w:t>Рамково</w:t>
      </w:r>
      <w:r>
        <w:t xml:space="preserve"> </w:t>
      </w:r>
      <w:r w:rsidRPr="00123AA0">
        <w:t>решение 2008/841/ПВР на</w:t>
      </w:r>
      <w:r>
        <w:t xml:space="preserve"> </w:t>
      </w:r>
      <w:r w:rsidRPr="00123AA0">
        <w:t>Съветаот 24 октомври 2008 г. Относно</w:t>
      </w:r>
      <w:r>
        <w:t xml:space="preserve"> </w:t>
      </w:r>
      <w:r w:rsidRPr="00123AA0">
        <w:t>борбата с организираната</w:t>
      </w:r>
      <w:r>
        <w:t xml:space="preserve"> </w:t>
      </w:r>
      <w:r w:rsidRPr="00123AA0">
        <w:t xml:space="preserve">престъпност (ОВ </w:t>
      </w:r>
      <w:r>
        <w:t>L</w:t>
      </w:r>
      <w:r w:rsidRPr="00123AA0">
        <w:t xml:space="preserve"> 300, 11.11.2008 г.,стр. 42).</w:t>
      </w:r>
    </w:p>
  </w:footnote>
  <w:footnote w:id="14">
    <w:p w:rsidR="00517569" w:rsidRPr="00123AA0" w:rsidRDefault="00517569"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Съгласно</w:t>
      </w:r>
      <w:r>
        <w:t xml:space="preserve"> </w:t>
      </w:r>
      <w:r w:rsidRPr="00123AA0">
        <w:t>определението в член</w:t>
      </w:r>
      <w:r>
        <w:t> </w:t>
      </w:r>
      <w:r w:rsidRPr="00123AA0">
        <w:t>3 от</w:t>
      </w:r>
      <w:r>
        <w:t xml:space="preserve"> </w:t>
      </w:r>
      <w:r w:rsidRPr="00123AA0">
        <w:t>Конвенцията</w:t>
      </w:r>
      <w:r>
        <w:t xml:space="preserve"> </w:t>
      </w:r>
      <w:r w:rsidRPr="00123AA0">
        <w:t>за</w:t>
      </w:r>
      <w:r>
        <w:t xml:space="preserve"> </w:t>
      </w:r>
      <w:r w:rsidRPr="00123AA0">
        <w:t>борба с корупцията, в която</w:t>
      </w:r>
      <w:r>
        <w:t xml:space="preserve"> </w:t>
      </w:r>
      <w:r w:rsidRPr="00123AA0">
        <w:t>участват</w:t>
      </w:r>
      <w:r>
        <w:t xml:space="preserve"> </w:t>
      </w:r>
      <w:r w:rsidRPr="00123AA0">
        <w:t>длъжностни</w:t>
      </w:r>
      <w:r>
        <w:t xml:space="preserve"> </w:t>
      </w:r>
      <w:r w:rsidRPr="00123AA0">
        <w:t>лицана</w:t>
      </w:r>
      <w:r>
        <w:t xml:space="preserve"> </w:t>
      </w:r>
      <w:r w:rsidRPr="00123AA0">
        <w:t>Европейските</w:t>
      </w:r>
      <w:r>
        <w:t xml:space="preserve"> </w:t>
      </w:r>
      <w:r w:rsidRPr="00123AA0">
        <w:t>общности</w:t>
      </w:r>
      <w:r>
        <w:t xml:space="preserve"> </w:t>
      </w:r>
      <w:r w:rsidRPr="00123AA0">
        <w:t>или</w:t>
      </w:r>
      <w:r>
        <w:t xml:space="preserve"> </w:t>
      </w:r>
      <w:r w:rsidRPr="00123AA0">
        <w:t>длъжностни</w:t>
      </w:r>
      <w:r>
        <w:t xml:space="preserve"> </w:t>
      </w:r>
      <w:r w:rsidRPr="00123AA0">
        <w:t>лица</w:t>
      </w:r>
      <w:r>
        <w:t xml:space="preserve"> </w:t>
      </w:r>
      <w:r w:rsidRPr="00123AA0">
        <w:t>на</w:t>
      </w:r>
      <w:r>
        <w:t> </w:t>
      </w:r>
      <w:r w:rsidRPr="00123AA0">
        <w:t>държавите —</w:t>
      </w:r>
      <w:r>
        <w:t> </w:t>
      </w:r>
      <w:r w:rsidRPr="00123AA0">
        <w:t>членки</w:t>
      </w:r>
      <w:r>
        <w:t xml:space="preserve"> </w:t>
      </w:r>
      <w:r w:rsidRPr="00123AA0">
        <w:t>на</w:t>
      </w:r>
      <w:r>
        <w:t xml:space="preserve"> </w:t>
      </w:r>
      <w:r w:rsidRPr="00123AA0">
        <w:t>Европейския</w:t>
      </w:r>
      <w:r>
        <w:t> </w:t>
      </w:r>
      <w:r w:rsidRPr="00123AA0">
        <w:t>съюз,  ОВ С 195, 25.6.1997</w:t>
      </w:r>
      <w:r>
        <w:t> </w:t>
      </w:r>
      <w:r w:rsidRPr="00123AA0">
        <w:t>г., стр. 1, и вчлен 2, параграф</w:t>
      </w:r>
      <w:r>
        <w:t> </w:t>
      </w:r>
      <w:r w:rsidRPr="00123AA0">
        <w:t>1 отРамково</w:t>
      </w:r>
      <w:r>
        <w:t xml:space="preserve"> </w:t>
      </w:r>
      <w:r w:rsidRPr="00123AA0">
        <w:t>решение</w:t>
      </w:r>
      <w:r>
        <w:t> </w:t>
      </w:r>
      <w:r w:rsidRPr="00123AA0">
        <w:t>2003/568/ПВР на</w:t>
      </w:r>
      <w:r>
        <w:t xml:space="preserve"> </w:t>
      </w:r>
      <w:r w:rsidRPr="00123AA0">
        <w:t>Съвета</w:t>
      </w:r>
      <w:r>
        <w:t xml:space="preserve"> </w:t>
      </w:r>
      <w:r w:rsidRPr="00123AA0">
        <w:t>от 22 юли 2003</w:t>
      </w:r>
      <w:r>
        <w:t> </w:t>
      </w:r>
      <w:r w:rsidRPr="00123AA0">
        <w:t xml:space="preserve">г. </w:t>
      </w:r>
      <w:r>
        <w:t xml:space="preserve">относно </w:t>
      </w:r>
      <w:r w:rsidRPr="00123AA0">
        <w:t>борбата с корупцията в частния</w:t>
      </w:r>
      <w:r>
        <w:t xml:space="preserve"> </w:t>
      </w:r>
      <w:r w:rsidRPr="00123AA0">
        <w:t xml:space="preserve">сектор (ОВ </w:t>
      </w:r>
      <w:r>
        <w:t>L</w:t>
      </w:r>
      <w:r w:rsidRPr="00123AA0">
        <w:t xml:space="preserve"> 192, 31.7.2003</w:t>
      </w:r>
      <w:r>
        <w:t> </w:t>
      </w:r>
      <w:r w:rsidRPr="00123AA0">
        <w:t>г.,ст</w:t>
      </w:r>
      <w:r>
        <w:t>p</w:t>
      </w:r>
      <w:r w:rsidRPr="00123AA0">
        <w:t>. 54). Това</w:t>
      </w:r>
      <w:r>
        <w:t xml:space="preserve"> </w:t>
      </w:r>
      <w:r w:rsidRPr="00123AA0">
        <w:t>основание</w:t>
      </w:r>
      <w:r>
        <w:t xml:space="preserve"> </w:t>
      </w:r>
      <w:r w:rsidRPr="00123AA0">
        <w:t>за</w:t>
      </w:r>
      <w:r>
        <w:t xml:space="preserve"> </w:t>
      </w:r>
      <w:r w:rsidRPr="00123AA0">
        <w:t>изключване</w:t>
      </w:r>
      <w:r>
        <w:t xml:space="preserve"> </w:t>
      </w:r>
      <w:r w:rsidRPr="00123AA0">
        <w:t>обхваща и корупцията</w:t>
      </w:r>
      <w:r>
        <w:t xml:space="preserve"> </w:t>
      </w:r>
      <w:r w:rsidRPr="00123AA0">
        <w:t>съгласно</w:t>
      </w:r>
      <w:r>
        <w:t xml:space="preserve"> </w:t>
      </w:r>
      <w:r w:rsidRPr="00123AA0">
        <w:t>определението в националното</w:t>
      </w:r>
      <w:r>
        <w:t xml:space="preserve"> </w:t>
      </w:r>
      <w:r w:rsidRPr="00123AA0">
        <w:t>законодателство</w:t>
      </w:r>
      <w:r>
        <w:t xml:space="preserve"> </w:t>
      </w:r>
      <w:r w:rsidRPr="00123AA0">
        <w:t>на</w:t>
      </w:r>
      <w:r>
        <w:t xml:space="preserve"> </w:t>
      </w:r>
      <w:r w:rsidRPr="00123AA0">
        <w:t>възлагащия</w:t>
      </w:r>
      <w:r>
        <w:t xml:space="preserve"> </w:t>
      </w:r>
      <w:r w:rsidRPr="00123AA0">
        <w:t>орган (възложителя) или</w:t>
      </w:r>
      <w:r>
        <w:t xml:space="preserve"> </w:t>
      </w:r>
      <w:r w:rsidRPr="00123AA0">
        <w:t>на</w:t>
      </w:r>
      <w:r>
        <w:t xml:space="preserve"> </w:t>
      </w:r>
      <w:r w:rsidRPr="00123AA0">
        <w:t>икономическия</w:t>
      </w:r>
      <w:r>
        <w:t xml:space="preserve"> </w:t>
      </w:r>
      <w:r w:rsidRPr="00123AA0">
        <w:t>оператор.</w:t>
      </w:r>
    </w:p>
  </w:footnote>
  <w:footnote w:id="15">
    <w:p w:rsidR="00517569" w:rsidRPr="00123AA0" w:rsidRDefault="00517569"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По</w:t>
      </w:r>
      <w:r>
        <w:t xml:space="preserve"> </w:t>
      </w:r>
      <w:r w:rsidRPr="00123AA0">
        <w:t>смисъла</w:t>
      </w:r>
      <w:r>
        <w:t xml:space="preserve"> </w:t>
      </w:r>
      <w:r w:rsidRPr="00123AA0">
        <w:t>на</w:t>
      </w:r>
      <w:r>
        <w:t xml:space="preserve"> </w:t>
      </w:r>
      <w:r w:rsidRPr="00123AA0">
        <w:t>член 1 от</w:t>
      </w:r>
      <w:r>
        <w:t xml:space="preserve"> </w:t>
      </w:r>
      <w:r w:rsidRPr="00123AA0">
        <w:t>Конвенцията</w:t>
      </w:r>
      <w:r>
        <w:t xml:space="preserve"> </w:t>
      </w:r>
      <w:r w:rsidRPr="00123AA0">
        <w:t>за</w:t>
      </w:r>
      <w:r>
        <w:t xml:space="preserve"> </w:t>
      </w:r>
      <w:r w:rsidRPr="00123AA0">
        <w:t>защита</w:t>
      </w:r>
      <w:r>
        <w:t xml:space="preserve"> </w:t>
      </w:r>
      <w:r w:rsidRPr="00123AA0">
        <w:t>на</w:t>
      </w:r>
      <w:r>
        <w:t xml:space="preserve"> </w:t>
      </w:r>
      <w:r w:rsidRPr="00123AA0">
        <w:t>финансовите</w:t>
      </w:r>
      <w:r>
        <w:t xml:space="preserve"> </w:t>
      </w:r>
      <w:r w:rsidRPr="00123AA0">
        <w:t>интереси</w:t>
      </w:r>
      <w:r>
        <w:t xml:space="preserve"> </w:t>
      </w:r>
      <w:r w:rsidRPr="00123AA0">
        <w:t>на</w:t>
      </w:r>
      <w:r>
        <w:t xml:space="preserve"> </w:t>
      </w:r>
      <w:r w:rsidRPr="00123AA0">
        <w:t>Европейските</w:t>
      </w:r>
      <w:r>
        <w:t xml:space="preserve"> </w:t>
      </w:r>
      <w:r w:rsidRPr="00123AA0">
        <w:t xml:space="preserve">общности (ОВ </w:t>
      </w:r>
      <w:r>
        <w:t>C </w:t>
      </w:r>
      <w:r w:rsidRPr="00123AA0">
        <w:t>316, 27.11.1995</w:t>
      </w:r>
      <w:r>
        <w:t> </w:t>
      </w:r>
      <w:r w:rsidRPr="00123AA0">
        <w:t>г.,стр.</w:t>
      </w:r>
      <w:r>
        <w:t> </w:t>
      </w:r>
      <w:r w:rsidRPr="00123AA0">
        <w:t>48).</w:t>
      </w:r>
    </w:p>
  </w:footnote>
  <w:footnote w:id="16">
    <w:p w:rsidR="00517569" w:rsidRPr="00123AA0" w:rsidRDefault="00517569"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Съгласно</w:t>
      </w:r>
      <w:r>
        <w:t xml:space="preserve"> </w:t>
      </w:r>
      <w:r w:rsidRPr="00123AA0">
        <w:t>определението в членове 1 и 3 от</w:t>
      </w:r>
      <w:r>
        <w:t xml:space="preserve"> </w:t>
      </w:r>
      <w:r w:rsidRPr="00123AA0">
        <w:t>Рамково</w:t>
      </w:r>
      <w:r>
        <w:t xml:space="preserve"> </w:t>
      </w:r>
      <w:r w:rsidRPr="00123AA0">
        <w:t>решениена</w:t>
      </w:r>
      <w:r>
        <w:t xml:space="preserve"> </w:t>
      </w:r>
      <w:r w:rsidRPr="00123AA0">
        <w:t>Съвета</w:t>
      </w:r>
      <w:r>
        <w:t xml:space="preserve"> </w:t>
      </w:r>
      <w:r w:rsidRPr="00123AA0">
        <w:t>от 13 юни 2002 г. Относно</w:t>
      </w:r>
      <w:r>
        <w:t xml:space="preserve"> </w:t>
      </w:r>
      <w:r w:rsidRPr="00123AA0">
        <w:t>борбата</w:t>
      </w:r>
      <w:r>
        <w:t xml:space="preserve"> </w:t>
      </w:r>
      <w:r w:rsidRPr="00123AA0">
        <w:t>срещу</w:t>
      </w:r>
      <w:r>
        <w:t xml:space="preserve"> </w:t>
      </w:r>
      <w:r w:rsidRPr="00123AA0">
        <w:t xml:space="preserve">тероризма (ОВ </w:t>
      </w:r>
      <w:r>
        <w:t>L</w:t>
      </w:r>
      <w:r w:rsidRPr="00123AA0">
        <w:t xml:space="preserve"> 164, 22.6.2002 г., стр. 3). Това</w:t>
      </w:r>
      <w:r>
        <w:t xml:space="preserve"> </w:t>
      </w:r>
      <w:r w:rsidRPr="00123AA0">
        <w:t>основание</w:t>
      </w:r>
      <w:r>
        <w:t xml:space="preserve"> </w:t>
      </w:r>
      <w:r w:rsidRPr="00123AA0">
        <w:t>за</w:t>
      </w:r>
      <w:r>
        <w:t xml:space="preserve"> </w:t>
      </w:r>
      <w:r w:rsidRPr="00123AA0">
        <w:t>изключване</w:t>
      </w:r>
      <w:r>
        <w:t xml:space="preserve"> </w:t>
      </w:r>
      <w:r w:rsidRPr="00123AA0">
        <w:t>също</w:t>
      </w:r>
      <w:r>
        <w:t xml:space="preserve"> </w:t>
      </w:r>
      <w:r w:rsidRPr="00123AA0">
        <w:t>обхваща</w:t>
      </w:r>
      <w:r>
        <w:t xml:space="preserve"> </w:t>
      </w:r>
      <w:r w:rsidRPr="00123AA0">
        <w:t>подбудителство. помагачество</w:t>
      </w:r>
      <w:r>
        <w:t xml:space="preserve"> </w:t>
      </w:r>
      <w:r w:rsidRPr="00123AA0">
        <w:t>или</w:t>
      </w:r>
      <w:r>
        <w:t xml:space="preserve"> </w:t>
      </w:r>
      <w:r w:rsidRPr="00123AA0">
        <w:t>съучастие</w:t>
      </w:r>
      <w:r>
        <w:t xml:space="preserve"> </w:t>
      </w:r>
      <w:r w:rsidRPr="00123AA0">
        <w:t>или</w:t>
      </w:r>
      <w:r>
        <w:t xml:space="preserve"> </w:t>
      </w:r>
      <w:r w:rsidRPr="00123AA0">
        <w:t>опит</w:t>
      </w:r>
      <w:r>
        <w:t xml:space="preserve"> </w:t>
      </w:r>
      <w:r w:rsidRPr="00123AA0">
        <w:t>за</w:t>
      </w:r>
      <w:r>
        <w:t xml:space="preserve"> </w:t>
      </w:r>
      <w:r w:rsidRPr="00123AA0">
        <w:t>извършване</w:t>
      </w:r>
      <w:r>
        <w:t xml:space="preserve"> </w:t>
      </w:r>
      <w:r w:rsidRPr="00123AA0">
        <w:t>на</w:t>
      </w:r>
      <w:r>
        <w:t xml:space="preserve"> </w:t>
      </w:r>
      <w:r w:rsidRPr="00123AA0">
        <w:t>престъпление, както е посочено в член</w:t>
      </w:r>
      <w:r>
        <w:t> </w:t>
      </w:r>
      <w:r w:rsidRPr="00123AA0">
        <w:t>4 от</w:t>
      </w:r>
      <w:r>
        <w:t xml:space="preserve"> </w:t>
      </w:r>
      <w:r w:rsidRPr="00123AA0">
        <w:t>същото</w:t>
      </w:r>
      <w:r>
        <w:t xml:space="preserve"> </w:t>
      </w:r>
      <w:r w:rsidRPr="00123AA0">
        <w:t>рамково</w:t>
      </w:r>
      <w:r>
        <w:t xml:space="preserve"> </w:t>
      </w:r>
      <w:r w:rsidRPr="00123AA0">
        <w:t>решение.</w:t>
      </w:r>
    </w:p>
  </w:footnote>
  <w:footnote w:id="17">
    <w:p w:rsidR="00517569" w:rsidRPr="00AD02D8" w:rsidRDefault="00517569" w:rsidP="008230F0">
      <w:pPr>
        <w:pStyle w:val="aff0"/>
        <w:pBdr>
          <w:top w:val="single" w:sz="4" w:space="1" w:color="auto"/>
          <w:left w:val="single" w:sz="4" w:space="4" w:color="auto"/>
          <w:bottom w:val="single" w:sz="4" w:space="1" w:color="auto"/>
          <w:right w:val="single" w:sz="4" w:space="4" w:color="auto"/>
        </w:pBdr>
        <w:shd w:val="clear" w:color="auto" w:fill="BFBFBF"/>
        <w:rPr>
          <w:b/>
          <w:i/>
        </w:rPr>
      </w:pPr>
      <w:r w:rsidRPr="00FA0A92">
        <w:rPr>
          <w:rStyle w:val="aff2"/>
        </w:rPr>
        <w:footnoteRef/>
      </w:r>
      <w:r>
        <w:tab/>
      </w:r>
      <w:r w:rsidRPr="00123AA0">
        <w:t>Съгласно</w:t>
      </w:r>
      <w:r>
        <w:t xml:space="preserve"> </w:t>
      </w:r>
      <w:r w:rsidRPr="00123AA0">
        <w:t>определението в член 1 от</w:t>
      </w:r>
      <w:r>
        <w:t xml:space="preserve"> </w:t>
      </w:r>
      <w:r w:rsidRPr="00123AA0">
        <w:t>Директива 2005/60/ЕО наЕвропейския</w:t>
      </w:r>
      <w:r>
        <w:t xml:space="preserve"> </w:t>
      </w:r>
      <w:r w:rsidRPr="00123AA0">
        <w:t>парламент и на</w:t>
      </w:r>
      <w:r>
        <w:t xml:space="preserve"> </w:t>
      </w:r>
      <w:r w:rsidRPr="00123AA0">
        <w:t>Съвета</w:t>
      </w:r>
      <w:r>
        <w:t xml:space="preserve"> </w:t>
      </w:r>
      <w:r w:rsidRPr="00123AA0">
        <w:t>от 26 октомври 2005 г. За</w:t>
      </w:r>
      <w:r>
        <w:t xml:space="preserve"> </w:t>
      </w:r>
      <w:r w:rsidRPr="00123AA0">
        <w:t>предотвратяване</w:t>
      </w:r>
      <w:r>
        <w:t xml:space="preserve"> </w:t>
      </w:r>
      <w:r w:rsidRPr="00123AA0">
        <w:t>използването</w:t>
      </w:r>
      <w:r>
        <w:t xml:space="preserve"> </w:t>
      </w:r>
      <w:r w:rsidRPr="00123AA0">
        <w:t>на</w:t>
      </w:r>
      <w:r>
        <w:t xml:space="preserve"> </w:t>
      </w:r>
      <w:r w:rsidRPr="00123AA0">
        <w:t>финансовата</w:t>
      </w:r>
      <w:r>
        <w:t xml:space="preserve"> </w:t>
      </w:r>
      <w:r w:rsidRPr="00123AA0">
        <w:t>система</w:t>
      </w:r>
      <w:r>
        <w:t xml:space="preserve"> </w:t>
      </w:r>
      <w:r w:rsidRPr="00123AA0">
        <w:t>за</w:t>
      </w:r>
      <w:r>
        <w:t xml:space="preserve"> </w:t>
      </w:r>
      <w:r w:rsidRPr="00123AA0">
        <w:t>целите</w:t>
      </w:r>
      <w:r>
        <w:t xml:space="preserve"> </w:t>
      </w:r>
      <w:r w:rsidRPr="00123AA0">
        <w:t>на</w:t>
      </w:r>
      <w:r>
        <w:t xml:space="preserve"> </w:t>
      </w:r>
      <w:r w:rsidRPr="00123AA0">
        <w:t>изпирането</w:t>
      </w:r>
      <w:r>
        <w:t xml:space="preserve"> </w:t>
      </w:r>
      <w:r w:rsidRPr="00123AA0">
        <w:t>на</w:t>
      </w:r>
      <w:r>
        <w:t xml:space="preserve"> </w:t>
      </w:r>
      <w:r w:rsidRPr="00123AA0">
        <w:t>пари и финансирането</w:t>
      </w:r>
      <w:r>
        <w:t xml:space="preserve"> </w:t>
      </w:r>
      <w:r w:rsidRPr="00123AA0">
        <w:t>на</w:t>
      </w:r>
      <w:r>
        <w:t xml:space="preserve"> </w:t>
      </w:r>
      <w:r w:rsidRPr="00123AA0">
        <w:t>тероризъм</w:t>
      </w:r>
      <w:r w:rsidRPr="00AD02D8">
        <w:rPr>
          <w:rStyle w:val="DeltaViewInsertion"/>
        </w:rPr>
        <w:t>(ОВ L 309, 25.11.2005 г., стр. 15).</w:t>
      </w:r>
    </w:p>
  </w:footnote>
  <w:footnote w:id="18">
    <w:p w:rsidR="00517569" w:rsidRPr="00123AA0" w:rsidRDefault="00517569"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517569" w:rsidRPr="00123AA0" w:rsidRDefault="00517569"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0">
    <w:p w:rsidR="00517569" w:rsidRPr="00123AA0" w:rsidRDefault="00517569"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1">
    <w:p w:rsidR="00517569" w:rsidRPr="00123AA0" w:rsidRDefault="00517569"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Моля</w:t>
      </w:r>
      <w:r>
        <w:t xml:space="preserve"> </w:t>
      </w:r>
      <w:r w:rsidRPr="00123AA0">
        <w:t>да</w:t>
      </w:r>
      <w:r>
        <w:t xml:space="preserve"> </w:t>
      </w:r>
      <w:r w:rsidRPr="00123AA0">
        <w:t>сеповтори</w:t>
      </w:r>
      <w:r>
        <w:t xml:space="preserve"> </w:t>
      </w:r>
      <w:r w:rsidRPr="00123AA0">
        <w:t>толковапъти, колкото е необходимо.</w:t>
      </w:r>
    </w:p>
  </w:footnote>
  <w:footnote w:id="22">
    <w:p w:rsidR="00517569" w:rsidRPr="00123AA0" w:rsidRDefault="00517569"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В съответствие с националните</w:t>
      </w:r>
      <w:r>
        <w:t xml:space="preserve"> </w:t>
      </w:r>
      <w:r w:rsidRPr="00123AA0">
        <w:t>разпоредби</w:t>
      </w:r>
      <w:r>
        <w:t xml:space="preserve"> </w:t>
      </w:r>
      <w:r w:rsidRPr="00123AA0">
        <w:t>за</w:t>
      </w:r>
      <w:r>
        <w:t xml:space="preserve"> </w:t>
      </w:r>
      <w:r w:rsidRPr="00123AA0">
        <w:t>прилагане</w:t>
      </w:r>
      <w:r>
        <w:t xml:space="preserve"> </w:t>
      </w:r>
      <w:r w:rsidRPr="00123AA0">
        <w:t>на</w:t>
      </w:r>
      <w:r>
        <w:t xml:space="preserve"> </w:t>
      </w:r>
      <w:r w:rsidRPr="00123AA0">
        <w:t>член</w:t>
      </w:r>
      <w:r>
        <w:t> </w:t>
      </w:r>
      <w:r w:rsidRPr="00123AA0">
        <w:t>57, параграф</w:t>
      </w:r>
      <w:r>
        <w:t> </w:t>
      </w:r>
      <w:r w:rsidRPr="00123AA0">
        <w:t>6 отДиректива 2014/24/ЕС.</w:t>
      </w:r>
    </w:p>
  </w:footnote>
  <w:footnote w:id="23">
    <w:p w:rsidR="00517569" w:rsidRPr="00123AA0" w:rsidRDefault="00517569"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Като</w:t>
      </w:r>
      <w:r>
        <w:t xml:space="preserve"> </w:t>
      </w:r>
      <w:r w:rsidRPr="00123AA0">
        <w:t>се</w:t>
      </w:r>
      <w:r>
        <w:t xml:space="preserve"> </w:t>
      </w:r>
      <w:r w:rsidRPr="00123AA0">
        <w:t>има</w:t>
      </w:r>
      <w:r>
        <w:t xml:space="preserve"> </w:t>
      </w:r>
      <w:r w:rsidRPr="00123AA0">
        <w:t>предвид</w:t>
      </w:r>
      <w:r>
        <w:t xml:space="preserve"> </w:t>
      </w:r>
      <w:r w:rsidRPr="00123AA0">
        <w:t>естеството</w:t>
      </w:r>
      <w:r>
        <w:t xml:space="preserve"> </w:t>
      </w:r>
      <w:r w:rsidRPr="00123AA0">
        <w:t>на</w:t>
      </w:r>
      <w:r>
        <w:t xml:space="preserve"> </w:t>
      </w:r>
      <w:r w:rsidRPr="00123AA0">
        <w:t>извършените</w:t>
      </w:r>
      <w:r>
        <w:t xml:space="preserve"> </w:t>
      </w:r>
      <w:r w:rsidRPr="00123AA0">
        <w:t>престъпления (еднократни, повтарящисе, системни...), обяснениет</w:t>
      </w:r>
      <w:r>
        <w:t xml:space="preserve"> </w:t>
      </w:r>
      <w:r w:rsidRPr="00123AA0">
        <w:t>отрябва</w:t>
      </w:r>
      <w:r>
        <w:t xml:space="preserve"> </w:t>
      </w:r>
      <w:r w:rsidRPr="00123AA0">
        <w:t>да</w:t>
      </w:r>
      <w:r>
        <w:t xml:space="preserve"> </w:t>
      </w:r>
      <w:r w:rsidRPr="00123AA0">
        <w:t>покаже</w:t>
      </w:r>
      <w:r>
        <w:t xml:space="preserve"> </w:t>
      </w:r>
      <w:r w:rsidRPr="00123AA0">
        <w:t>адекватността</w:t>
      </w:r>
      <w:r>
        <w:t xml:space="preserve"> </w:t>
      </w:r>
      <w:r w:rsidRPr="00123AA0">
        <w:t>на</w:t>
      </w:r>
      <w:r>
        <w:t xml:space="preserve"> </w:t>
      </w:r>
      <w:r w:rsidRPr="00123AA0">
        <w:t>мерките, които</w:t>
      </w:r>
      <w:r>
        <w:t xml:space="preserve"> </w:t>
      </w:r>
      <w:r w:rsidRPr="00123AA0">
        <w:t>ще</w:t>
      </w:r>
      <w:r>
        <w:t xml:space="preserve"> </w:t>
      </w:r>
      <w:r w:rsidRPr="00123AA0">
        <w:t>бъдат</w:t>
      </w:r>
      <w:r>
        <w:t xml:space="preserve"> </w:t>
      </w:r>
      <w:r w:rsidRPr="00123AA0">
        <w:t>предприети.</w:t>
      </w:r>
    </w:p>
  </w:footnote>
  <w:footnote w:id="24">
    <w:p w:rsidR="00517569" w:rsidRPr="00123AA0" w:rsidRDefault="00517569"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толко</w:t>
      </w:r>
      <w:r w:rsidRPr="00123AA0">
        <w:t>ва</w:t>
      </w:r>
      <w:r>
        <w:t xml:space="preserve"> </w:t>
      </w:r>
      <w:r w:rsidRPr="00123AA0">
        <w:t>пъти, колкото е необходимо.</w:t>
      </w:r>
    </w:p>
  </w:footnote>
  <w:footnote w:id="25">
    <w:p w:rsidR="00517569" w:rsidRPr="00123AA0" w:rsidRDefault="00517569"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Вж. член 57, параграф 4 от</w:t>
      </w:r>
      <w:r>
        <w:t xml:space="preserve"> </w:t>
      </w:r>
      <w:r w:rsidRPr="00123AA0">
        <w:t>Директива 2014/24/ЕС</w:t>
      </w:r>
    </w:p>
  </w:footnote>
  <w:footnote w:id="26">
    <w:p w:rsidR="00517569" w:rsidRPr="00123AA0" w:rsidRDefault="00517569"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rPr>
          <w:b/>
          <w:i/>
        </w:rPr>
        <w:t>Както е посочено</w:t>
      </w:r>
      <w:r>
        <w:rPr>
          <w:b/>
          <w:i/>
        </w:rPr>
        <w:t xml:space="preserve"> </w:t>
      </w:r>
      <w:r w:rsidRPr="00123AA0">
        <w:rPr>
          <w:b/>
          <w:i/>
        </w:rPr>
        <w:t>за</w:t>
      </w:r>
      <w:r>
        <w:rPr>
          <w:b/>
          <w:i/>
        </w:rPr>
        <w:t xml:space="preserve"> </w:t>
      </w:r>
      <w:r w:rsidRPr="00123AA0">
        <w:rPr>
          <w:b/>
          <w:i/>
        </w:rPr>
        <w:t>целите</w:t>
      </w:r>
      <w:r>
        <w:rPr>
          <w:b/>
          <w:i/>
        </w:rPr>
        <w:t xml:space="preserve"> </w:t>
      </w:r>
      <w:r w:rsidRPr="00123AA0">
        <w:rPr>
          <w:b/>
          <w:i/>
        </w:rPr>
        <w:t>на</w:t>
      </w:r>
      <w:r>
        <w:rPr>
          <w:b/>
          <w:i/>
        </w:rPr>
        <w:t xml:space="preserve"> </w:t>
      </w:r>
      <w:r w:rsidRPr="00123AA0">
        <w:rPr>
          <w:b/>
          <w:i/>
        </w:rPr>
        <w:t>настоящата</w:t>
      </w:r>
      <w:r>
        <w:rPr>
          <w:b/>
          <w:i/>
        </w:rPr>
        <w:t xml:space="preserve"> </w:t>
      </w:r>
      <w:r w:rsidRPr="00123AA0">
        <w:rPr>
          <w:b/>
          <w:i/>
        </w:rPr>
        <w:t>процедура</w:t>
      </w:r>
      <w:r>
        <w:rPr>
          <w:b/>
          <w:i/>
        </w:rPr>
        <w:t xml:space="preserve"> </w:t>
      </w:r>
      <w:r w:rsidRPr="00123AA0">
        <w:rPr>
          <w:b/>
          <w:i/>
        </w:rPr>
        <w:t>за</w:t>
      </w:r>
      <w:r>
        <w:rPr>
          <w:b/>
          <w:i/>
        </w:rPr>
        <w:t xml:space="preserve"> </w:t>
      </w:r>
      <w:r w:rsidRPr="00123AA0">
        <w:rPr>
          <w:b/>
          <w:i/>
        </w:rPr>
        <w:t>възлагане</w:t>
      </w:r>
      <w:r>
        <w:rPr>
          <w:b/>
          <w:i/>
        </w:rPr>
        <w:t xml:space="preserve"> </w:t>
      </w:r>
      <w:r w:rsidRPr="00123AA0">
        <w:rPr>
          <w:b/>
          <w:i/>
        </w:rPr>
        <w:t>на</w:t>
      </w:r>
      <w:r>
        <w:rPr>
          <w:b/>
          <w:i/>
        </w:rPr>
        <w:t xml:space="preserve"> </w:t>
      </w:r>
      <w:r w:rsidRPr="00123AA0">
        <w:rPr>
          <w:b/>
          <w:i/>
        </w:rPr>
        <w:t>обществена</w:t>
      </w:r>
      <w:r>
        <w:rPr>
          <w:b/>
          <w:i/>
        </w:rPr>
        <w:t xml:space="preserve"> </w:t>
      </w:r>
      <w:r w:rsidRPr="00123AA0">
        <w:rPr>
          <w:b/>
          <w:i/>
        </w:rPr>
        <w:t>поръчка в националнот</w:t>
      </w:r>
      <w:r>
        <w:rPr>
          <w:b/>
          <w:i/>
        </w:rPr>
        <w:t xml:space="preserve"> </w:t>
      </w:r>
      <w:r w:rsidRPr="00123AA0">
        <w:rPr>
          <w:b/>
          <w:i/>
        </w:rPr>
        <w:t>оправо, в обявлението</w:t>
      </w:r>
      <w:r>
        <w:rPr>
          <w:b/>
          <w:i/>
        </w:rPr>
        <w:t xml:space="preserve"> </w:t>
      </w:r>
      <w:r w:rsidRPr="00123AA0">
        <w:rPr>
          <w:b/>
          <w:i/>
        </w:rPr>
        <w:t>или</w:t>
      </w:r>
      <w:r>
        <w:rPr>
          <w:b/>
          <w:i/>
        </w:rPr>
        <w:t xml:space="preserve"> </w:t>
      </w:r>
      <w:r w:rsidRPr="00123AA0">
        <w:rPr>
          <w:b/>
          <w:i/>
        </w:rPr>
        <w:t>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поръчката</w:t>
      </w:r>
      <w:r>
        <w:rPr>
          <w:b/>
          <w:i/>
        </w:rPr>
        <w:t xml:space="preserve"> </w:t>
      </w:r>
      <w:r w:rsidRPr="00123AA0">
        <w:rPr>
          <w:b/>
          <w:i/>
        </w:rPr>
        <w:t>или в член</w:t>
      </w:r>
      <w:r>
        <w:rPr>
          <w:b/>
          <w:i/>
        </w:rPr>
        <w:t> </w:t>
      </w:r>
      <w:r w:rsidRPr="00123AA0">
        <w:rPr>
          <w:b/>
          <w:i/>
        </w:rPr>
        <w:t>18, параграф</w:t>
      </w:r>
      <w:r>
        <w:rPr>
          <w:b/>
          <w:i/>
        </w:rPr>
        <w:t> </w:t>
      </w:r>
      <w:r w:rsidRPr="00123AA0">
        <w:rPr>
          <w:b/>
          <w:i/>
        </w:rPr>
        <w:t>2 от</w:t>
      </w:r>
      <w:r>
        <w:rPr>
          <w:b/>
          <w:i/>
        </w:rPr>
        <w:t xml:space="preserve"> </w:t>
      </w:r>
      <w:r w:rsidRPr="00123AA0">
        <w:rPr>
          <w:b/>
          <w:i/>
        </w:rPr>
        <w:t>Директива 2014/24/ЕС</w:t>
      </w:r>
    </w:p>
  </w:footnote>
  <w:footnote w:id="27">
    <w:p w:rsidR="00517569" w:rsidRPr="004965AD" w:rsidRDefault="00517569"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rPr>
          <w:b/>
          <w:i/>
        </w:rPr>
        <w:t>Вж.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w:t>
      </w:r>
      <w:r>
        <w:rPr>
          <w:b/>
          <w:i/>
        </w:rPr>
        <w:t xml:space="preserve"> </w:t>
      </w:r>
      <w:r w:rsidRPr="00123AA0">
        <w:rPr>
          <w:b/>
          <w:i/>
        </w:rPr>
        <w:t>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28">
    <w:p w:rsidR="00517569" w:rsidRPr="00123AA0" w:rsidRDefault="00517569"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Тази</w:t>
      </w:r>
      <w:r>
        <w:t xml:space="preserve"> </w:t>
      </w:r>
      <w:r w:rsidRPr="00123AA0">
        <w:t>информация</w:t>
      </w:r>
      <w:r>
        <w:t xml:space="preserve"> </w:t>
      </w:r>
      <w:r w:rsidRPr="00123AA0">
        <w:rPr>
          <w:b/>
        </w:rPr>
        <w:t>не</w:t>
      </w:r>
      <w:r>
        <w:rPr>
          <w:b/>
        </w:rPr>
        <w:t xml:space="preserve"> </w:t>
      </w:r>
      <w:r w:rsidRPr="00123AA0">
        <w:t>трябва</w:t>
      </w:r>
      <w:r>
        <w:t xml:space="preserve"> </w:t>
      </w:r>
      <w:r w:rsidRPr="00123AA0">
        <w:t>да</w:t>
      </w:r>
      <w:r>
        <w:t xml:space="preserve"> </w:t>
      </w:r>
      <w:r w:rsidRPr="00123AA0">
        <w:t>се</w:t>
      </w:r>
      <w:r>
        <w:t xml:space="preserve"> </w:t>
      </w:r>
      <w:r w:rsidRPr="00123AA0">
        <w:t>дава, ако</w:t>
      </w:r>
      <w:r>
        <w:t xml:space="preserve"> </w:t>
      </w:r>
      <w:r w:rsidRPr="00123AA0">
        <w:t>изключването</w:t>
      </w:r>
      <w:r>
        <w:t xml:space="preserve"> </w:t>
      </w:r>
      <w:r w:rsidRPr="00123AA0">
        <w:t>на</w:t>
      </w:r>
      <w:r>
        <w:t xml:space="preserve"> </w:t>
      </w:r>
      <w:r w:rsidRPr="00123AA0">
        <w:t>икономически</w:t>
      </w:r>
      <w:r>
        <w:t xml:space="preserve"> </w:t>
      </w:r>
      <w:r w:rsidRPr="00123AA0">
        <w:t>оператори в един</w:t>
      </w:r>
      <w:r>
        <w:t xml:space="preserve"> </w:t>
      </w:r>
      <w:r w:rsidRPr="00123AA0">
        <w:t>от</w:t>
      </w:r>
      <w:r>
        <w:t xml:space="preserve"> </w:t>
      </w:r>
      <w:r w:rsidRPr="00123AA0">
        <w:t xml:space="preserve">случаите, изброени в букви а) — е), е </w:t>
      </w:r>
      <w:r w:rsidRPr="00123AA0">
        <w:rPr>
          <w:b/>
          <w:u w:val="single"/>
        </w:rPr>
        <w:t>задължително</w:t>
      </w:r>
      <w:r>
        <w:rPr>
          <w:b/>
          <w:u w:val="single"/>
        </w:rPr>
        <w:t xml:space="preserve"> </w:t>
      </w:r>
      <w:r w:rsidRPr="00123AA0">
        <w:t>съгласно</w:t>
      </w:r>
      <w:r>
        <w:t xml:space="preserve"> </w:t>
      </w:r>
      <w:r w:rsidRPr="00123AA0">
        <w:t>приложимото</w:t>
      </w:r>
      <w:r>
        <w:t xml:space="preserve"> </w:t>
      </w:r>
      <w:r w:rsidRPr="00123AA0">
        <w:t>национално</w:t>
      </w:r>
      <w:r>
        <w:t xml:space="preserve"> </w:t>
      </w:r>
      <w:r w:rsidRPr="00123AA0">
        <w:t>право</w:t>
      </w:r>
      <w:r>
        <w:t xml:space="preserve"> </w:t>
      </w:r>
      <w:r w:rsidRPr="00123AA0">
        <w:rPr>
          <w:b/>
        </w:rPr>
        <w:t>без</w:t>
      </w:r>
      <w:r>
        <w:rPr>
          <w:b/>
        </w:rPr>
        <w:t xml:space="preserve"> </w:t>
      </w:r>
      <w:r w:rsidRPr="00123AA0">
        <w:rPr>
          <w:b/>
        </w:rPr>
        <w:t>каквато и да</w:t>
      </w:r>
      <w:r>
        <w:rPr>
          <w:b/>
        </w:rPr>
        <w:t xml:space="preserve"> </w:t>
      </w:r>
      <w:r w:rsidRPr="00123AA0">
        <w:rPr>
          <w:b/>
        </w:rPr>
        <w:t>е</w:t>
      </w:r>
      <w:r>
        <w:rPr>
          <w:b/>
        </w:rPr>
        <w:t xml:space="preserve"> </w:t>
      </w:r>
      <w:r w:rsidRPr="00123AA0">
        <w:rPr>
          <w:b/>
        </w:rPr>
        <w:t>възможност</w:t>
      </w:r>
      <w:r>
        <w:rPr>
          <w:b/>
        </w:rPr>
        <w:t xml:space="preserve"> </w:t>
      </w:r>
      <w:r w:rsidRPr="00123AA0">
        <w:rPr>
          <w:b/>
        </w:rPr>
        <w:t>за</w:t>
      </w:r>
      <w:r>
        <w:rPr>
          <w:b/>
        </w:rPr>
        <w:t xml:space="preserve"> </w:t>
      </w:r>
      <w:r w:rsidRPr="00123AA0">
        <w:rPr>
          <w:b/>
        </w:rPr>
        <w:t>дерогация</w:t>
      </w:r>
      <w:r w:rsidRPr="00123AA0">
        <w:t>, дори</w:t>
      </w:r>
      <w:r>
        <w:t xml:space="preserve"> </w:t>
      </w:r>
      <w:r w:rsidRPr="00123AA0">
        <w:t>ако</w:t>
      </w:r>
      <w:r>
        <w:t xml:space="preserve"> </w:t>
      </w:r>
      <w:r w:rsidRPr="00123AA0">
        <w:t>икономическият</w:t>
      </w:r>
      <w:r>
        <w:t xml:space="preserve"> </w:t>
      </w:r>
      <w:r w:rsidRPr="00123AA0">
        <w:t>оператор е в състояние</w:t>
      </w:r>
      <w:r>
        <w:t xml:space="preserve"> </w:t>
      </w:r>
      <w:r w:rsidRPr="00123AA0">
        <w:t>да</w:t>
      </w:r>
      <w:r>
        <w:t xml:space="preserve"> </w:t>
      </w:r>
      <w:r w:rsidRPr="00123AA0">
        <w:t>изпълни</w:t>
      </w:r>
      <w:r>
        <w:t xml:space="preserve"> </w:t>
      </w:r>
      <w:r w:rsidRPr="00123AA0">
        <w:t>поръчката.</w:t>
      </w:r>
    </w:p>
  </w:footnote>
  <w:footnote w:id="29">
    <w:p w:rsidR="00517569" w:rsidRPr="00123AA0" w:rsidRDefault="00517569"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rPr>
          <w:b/>
          <w:i/>
        </w:rPr>
        <w:t>Ако е приложимо, вж.определенията в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 в 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30">
    <w:p w:rsidR="00517569" w:rsidRPr="00123AA0" w:rsidRDefault="00517569"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rPr>
          <w:b/>
          <w:i/>
        </w:rPr>
        <w:t>Както е посочено в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 в 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31">
    <w:p w:rsidR="00517569" w:rsidRPr="00123AA0" w:rsidRDefault="00517569"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32">
    <w:p w:rsidR="00517569" w:rsidRPr="00123AA0" w:rsidRDefault="00517569"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Както е описано в приложение</w:t>
      </w:r>
      <w:r>
        <w:t> XI</w:t>
      </w:r>
      <w:r w:rsidRPr="00123AA0">
        <w:t xml:space="preserve">къмДиректива 2014/24/ЕС; </w:t>
      </w:r>
      <w:r w:rsidRPr="00123AA0">
        <w:rPr>
          <w:b/>
          <w:i/>
        </w:rPr>
        <w:t>възможно е по</w:t>
      </w:r>
      <w:r>
        <w:rPr>
          <w:b/>
          <w:i/>
        </w:rPr>
        <w:t xml:space="preserve"> </w:t>
      </w:r>
      <w:r w:rsidRPr="00123AA0">
        <w:rPr>
          <w:b/>
          <w:i/>
        </w:rPr>
        <w:t>отношение</w:t>
      </w:r>
      <w:r>
        <w:rPr>
          <w:b/>
          <w:i/>
        </w:rPr>
        <w:t xml:space="preserve"> </w:t>
      </w:r>
      <w:r w:rsidRPr="00123AA0">
        <w:rPr>
          <w:b/>
          <w:i/>
        </w:rPr>
        <w:t>на</w:t>
      </w:r>
      <w:r>
        <w:rPr>
          <w:b/>
          <w:i/>
        </w:rPr>
        <w:t xml:space="preserve"> </w:t>
      </w:r>
      <w:r w:rsidRPr="00123AA0">
        <w:rPr>
          <w:b/>
          <w:i/>
        </w:rPr>
        <w:t>икономическите</w:t>
      </w:r>
      <w:r>
        <w:rPr>
          <w:b/>
          <w:i/>
        </w:rPr>
        <w:t xml:space="preserve"> </w:t>
      </w:r>
      <w:r w:rsidRPr="00123AA0">
        <w:rPr>
          <w:b/>
          <w:i/>
        </w:rPr>
        <w:t>оператори</w:t>
      </w:r>
      <w:r>
        <w:rPr>
          <w:b/>
          <w:i/>
        </w:rPr>
        <w:t xml:space="preserve"> </w:t>
      </w:r>
      <w:r w:rsidRPr="00123AA0">
        <w:rPr>
          <w:b/>
          <w:i/>
        </w:rPr>
        <w:t>от</w:t>
      </w:r>
      <w:r>
        <w:rPr>
          <w:b/>
          <w:i/>
        </w:rPr>
        <w:t xml:space="preserve"> </w:t>
      </w:r>
      <w:r w:rsidRPr="00123AA0">
        <w:rPr>
          <w:b/>
          <w:i/>
        </w:rPr>
        <w:t>някои</w:t>
      </w:r>
      <w:r>
        <w:rPr>
          <w:b/>
          <w:i/>
        </w:rPr>
        <w:t xml:space="preserve"> </w:t>
      </w:r>
      <w:r w:rsidRPr="00123AA0">
        <w:rPr>
          <w:b/>
          <w:i/>
        </w:rPr>
        <w:t>държави</w:t>
      </w:r>
      <w:r>
        <w:rPr>
          <w:b/>
          <w:i/>
        </w:rPr>
        <w:t xml:space="preserve"> </w:t>
      </w:r>
      <w:r w:rsidRPr="00123AA0">
        <w:rPr>
          <w:b/>
          <w:i/>
        </w:rPr>
        <w:t>членки</w:t>
      </w:r>
      <w:r>
        <w:rPr>
          <w:b/>
          <w:i/>
        </w:rPr>
        <w:t xml:space="preserve"> </w:t>
      </w:r>
      <w:r w:rsidRPr="00123AA0">
        <w:rPr>
          <w:b/>
          <w:i/>
        </w:rPr>
        <w:t>да</w:t>
      </w:r>
      <w:r>
        <w:rPr>
          <w:b/>
          <w:i/>
        </w:rPr>
        <w:t xml:space="preserve"> </w:t>
      </w:r>
      <w:r w:rsidRPr="00123AA0">
        <w:rPr>
          <w:b/>
          <w:i/>
        </w:rPr>
        <w:t>се</w:t>
      </w:r>
      <w:r>
        <w:rPr>
          <w:b/>
          <w:i/>
        </w:rPr>
        <w:t xml:space="preserve"> </w:t>
      </w:r>
      <w:r w:rsidRPr="00123AA0">
        <w:rPr>
          <w:b/>
          <w:i/>
        </w:rPr>
        <w:t>прилагат</w:t>
      </w:r>
      <w:r>
        <w:rPr>
          <w:b/>
          <w:i/>
        </w:rPr>
        <w:t xml:space="preserve"> </w:t>
      </w:r>
      <w:r w:rsidRPr="00123AA0">
        <w:rPr>
          <w:b/>
          <w:i/>
        </w:rPr>
        <w:t>други</w:t>
      </w:r>
      <w:r>
        <w:rPr>
          <w:b/>
          <w:i/>
        </w:rPr>
        <w:t xml:space="preserve"> </w:t>
      </w:r>
      <w:r w:rsidRPr="00123AA0">
        <w:rPr>
          <w:b/>
          <w:i/>
        </w:rPr>
        <w:t>изисквания, посочени в същото</w:t>
      </w:r>
      <w:r>
        <w:rPr>
          <w:b/>
          <w:i/>
        </w:rPr>
        <w:t xml:space="preserve"> </w:t>
      </w:r>
      <w:r w:rsidRPr="00123AA0">
        <w:rPr>
          <w:b/>
          <w:i/>
        </w:rPr>
        <w:t>приложение</w:t>
      </w:r>
    </w:p>
  </w:footnote>
  <w:footnote w:id="33">
    <w:p w:rsidR="00517569" w:rsidRPr="00123AA0" w:rsidRDefault="00517569"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Само</w:t>
      </w:r>
      <w:r>
        <w:t xml:space="preserve"> </w:t>
      </w:r>
      <w:r w:rsidRPr="00123AA0">
        <w:t>ако е разрешено в съответното</w:t>
      </w:r>
      <w:r>
        <w:t xml:space="preserve"> </w:t>
      </w:r>
      <w:r w:rsidRPr="00123AA0">
        <w:t>обявление</w:t>
      </w:r>
      <w:r>
        <w:t xml:space="preserve"> </w:t>
      </w:r>
      <w:r w:rsidRPr="00123AA0">
        <w:t>или в документацията</w:t>
      </w:r>
      <w:r>
        <w:t xml:space="preserve"> </w:t>
      </w:r>
      <w:r w:rsidRPr="00123AA0">
        <w:t>за</w:t>
      </w:r>
      <w:r>
        <w:t xml:space="preserve"> </w:t>
      </w:r>
      <w:r w:rsidRPr="00123AA0">
        <w:t>обществената</w:t>
      </w:r>
      <w:r>
        <w:t xml:space="preserve"> </w:t>
      </w:r>
      <w:r w:rsidRPr="00123AA0">
        <w:t>поръчка.</w:t>
      </w:r>
    </w:p>
  </w:footnote>
  <w:footnote w:id="34">
    <w:p w:rsidR="00517569" w:rsidRPr="00123AA0" w:rsidRDefault="00517569"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Само</w:t>
      </w:r>
      <w:r>
        <w:t xml:space="preserve"> </w:t>
      </w:r>
      <w:r w:rsidRPr="00123AA0">
        <w:t>ако е разрешено в съответното</w:t>
      </w:r>
      <w:r>
        <w:t xml:space="preserve"> </w:t>
      </w:r>
      <w:r w:rsidRPr="00123AA0">
        <w:t>обявление</w:t>
      </w:r>
      <w:r>
        <w:t xml:space="preserve"> </w:t>
      </w:r>
      <w:r w:rsidRPr="00123AA0">
        <w:t>или в документацият</w:t>
      </w:r>
      <w:r>
        <w:t xml:space="preserve">а </w:t>
      </w:r>
      <w:r w:rsidRPr="00123AA0">
        <w:t>за</w:t>
      </w:r>
      <w:r>
        <w:t xml:space="preserve"> </w:t>
      </w:r>
      <w:r w:rsidRPr="00123AA0">
        <w:t>обществената</w:t>
      </w:r>
      <w:r>
        <w:t xml:space="preserve"> </w:t>
      </w:r>
      <w:r w:rsidRPr="00123AA0">
        <w:t>поръчка.</w:t>
      </w:r>
    </w:p>
  </w:footnote>
  <w:footnote w:id="35">
    <w:p w:rsidR="00517569" w:rsidRPr="00123AA0" w:rsidRDefault="00517569"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Например</w:t>
      </w:r>
      <w:r>
        <w:t xml:space="preserve"> </w:t>
      </w:r>
      <w:r w:rsidRPr="00123AA0">
        <w:t>съотношението</w:t>
      </w:r>
      <w:r>
        <w:t xml:space="preserve"> </w:t>
      </w:r>
      <w:r w:rsidRPr="00123AA0">
        <w:t>между</w:t>
      </w:r>
      <w:r>
        <w:t xml:space="preserve"> </w:t>
      </w:r>
      <w:r w:rsidRPr="00123AA0">
        <w:t>активите и пасивите.</w:t>
      </w:r>
    </w:p>
  </w:footnote>
  <w:footnote w:id="36">
    <w:p w:rsidR="00517569" w:rsidRPr="00123AA0" w:rsidRDefault="00517569"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Например</w:t>
      </w:r>
      <w:r>
        <w:t xml:space="preserve"> </w:t>
      </w:r>
      <w:r w:rsidRPr="00123AA0">
        <w:t>съотношението</w:t>
      </w:r>
      <w:r>
        <w:t xml:space="preserve"> </w:t>
      </w:r>
      <w:r w:rsidRPr="00123AA0">
        <w:t>между</w:t>
      </w:r>
      <w:r>
        <w:t xml:space="preserve"> </w:t>
      </w:r>
      <w:r w:rsidRPr="00123AA0">
        <w:t>активите и пасивите.</w:t>
      </w:r>
    </w:p>
  </w:footnote>
  <w:footnote w:id="37">
    <w:p w:rsidR="00517569" w:rsidRPr="00123AA0" w:rsidRDefault="00517569"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38">
    <w:p w:rsidR="00517569" w:rsidRPr="00123AA0" w:rsidRDefault="00517569"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Възлагащите</w:t>
      </w:r>
      <w:r>
        <w:t xml:space="preserve"> </w:t>
      </w:r>
      <w:r w:rsidRPr="00123AA0">
        <w:t>органи</w:t>
      </w:r>
      <w:r>
        <w:t xml:space="preserve"> </w:t>
      </w:r>
      <w:r w:rsidRPr="00123AA0">
        <w:t>могат</w:t>
      </w:r>
      <w:r>
        <w:t xml:space="preserve"> </w:t>
      </w:r>
      <w:r w:rsidRPr="00123AA0">
        <w:t>да</w:t>
      </w:r>
      <w:r>
        <w:t xml:space="preserve"> </w:t>
      </w:r>
      <w:r w:rsidRPr="00123AA0">
        <w:rPr>
          <w:b/>
        </w:rPr>
        <w:t>изискат</w:t>
      </w:r>
      <w:r>
        <w:rPr>
          <w:b/>
        </w:rPr>
        <w:t xml:space="preserve"> </w:t>
      </w:r>
      <w:r w:rsidRPr="00123AA0">
        <w:t>наличието</w:t>
      </w:r>
      <w:r>
        <w:t xml:space="preserve"> </w:t>
      </w:r>
      <w:r w:rsidRPr="00123AA0">
        <w:t>на</w:t>
      </w:r>
      <w:r>
        <w:t xml:space="preserve"> </w:t>
      </w:r>
      <w:r w:rsidRPr="00123AA0">
        <w:t>опит</w:t>
      </w:r>
      <w:r>
        <w:t xml:space="preserve"> </w:t>
      </w:r>
      <w:r w:rsidRPr="00123AA0">
        <w:t>до</w:t>
      </w:r>
      <w:r>
        <w:t xml:space="preserve"> </w:t>
      </w:r>
      <w:r w:rsidRPr="00123AA0">
        <w:t>пет</w:t>
      </w:r>
      <w:r>
        <w:t xml:space="preserve"> </w:t>
      </w:r>
      <w:r w:rsidRPr="00123AA0">
        <w:t>години и да</w:t>
      </w:r>
      <w:r>
        <w:t xml:space="preserve"> </w:t>
      </w:r>
      <w:r w:rsidRPr="00123AA0">
        <w:rPr>
          <w:b/>
        </w:rPr>
        <w:t>приемат</w:t>
      </w:r>
      <w:r>
        <w:rPr>
          <w:b/>
        </w:rPr>
        <w:t xml:space="preserve"> </w:t>
      </w:r>
      <w:r w:rsidRPr="00123AA0">
        <w:t>опит</w:t>
      </w:r>
      <w:r>
        <w:t xml:space="preserve"> </w:t>
      </w:r>
      <w:r w:rsidRPr="00123AA0">
        <w:t>от</w:t>
      </w:r>
      <w:r>
        <w:t xml:space="preserve"> </w:t>
      </w:r>
      <w:r w:rsidRPr="00123AA0">
        <w:t>преди</w:t>
      </w:r>
      <w:r>
        <w:t xml:space="preserve"> </w:t>
      </w:r>
      <w:r w:rsidRPr="00123AA0">
        <w:rPr>
          <w:b/>
        </w:rPr>
        <w:t>повече</w:t>
      </w:r>
      <w:r>
        <w:rPr>
          <w:b/>
        </w:rPr>
        <w:t xml:space="preserve"> </w:t>
      </w:r>
      <w:r w:rsidRPr="00123AA0">
        <w:t>от</w:t>
      </w:r>
      <w:r>
        <w:t xml:space="preserve"> </w:t>
      </w:r>
      <w:r w:rsidRPr="00123AA0">
        <w:t>пет</w:t>
      </w:r>
      <w:r>
        <w:t xml:space="preserve"> </w:t>
      </w:r>
      <w:r w:rsidRPr="00123AA0">
        <w:t>години.</w:t>
      </w:r>
    </w:p>
  </w:footnote>
  <w:footnote w:id="39">
    <w:p w:rsidR="00517569" w:rsidRPr="00123AA0" w:rsidRDefault="00517569"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Възлагащите</w:t>
      </w:r>
      <w:r>
        <w:t xml:space="preserve"> </w:t>
      </w:r>
      <w:r w:rsidRPr="00123AA0">
        <w:t>органи</w:t>
      </w:r>
      <w:r>
        <w:t xml:space="preserve"> </w:t>
      </w:r>
      <w:r w:rsidRPr="00123AA0">
        <w:t>могат</w:t>
      </w:r>
      <w:r>
        <w:t xml:space="preserve"> </w:t>
      </w:r>
      <w:r w:rsidRPr="00123AA0">
        <w:t>да</w:t>
      </w:r>
      <w:r>
        <w:t xml:space="preserve"> </w:t>
      </w:r>
      <w:r w:rsidRPr="00123AA0">
        <w:rPr>
          <w:b/>
        </w:rPr>
        <w:t>изискат</w:t>
      </w:r>
      <w:r>
        <w:rPr>
          <w:b/>
        </w:rPr>
        <w:t xml:space="preserve"> </w:t>
      </w:r>
      <w:r w:rsidRPr="00123AA0">
        <w:t>наличието</w:t>
      </w:r>
      <w:r>
        <w:t xml:space="preserve"> </w:t>
      </w:r>
      <w:r w:rsidRPr="00123AA0">
        <w:t>на</w:t>
      </w:r>
      <w:r>
        <w:t xml:space="preserve"> </w:t>
      </w:r>
      <w:r w:rsidRPr="00123AA0">
        <w:t>опит</w:t>
      </w:r>
      <w:r>
        <w:t xml:space="preserve"> </w:t>
      </w:r>
      <w:r w:rsidRPr="00123AA0">
        <w:t>до</w:t>
      </w:r>
      <w:r>
        <w:t xml:space="preserve"> </w:t>
      </w:r>
      <w:r w:rsidRPr="00123AA0">
        <w:t>три</w:t>
      </w:r>
      <w:r>
        <w:t xml:space="preserve"> </w:t>
      </w:r>
      <w:r w:rsidRPr="00123AA0">
        <w:t>години и да</w:t>
      </w:r>
      <w:r>
        <w:t xml:space="preserve"> </w:t>
      </w:r>
      <w:r w:rsidRPr="00123AA0">
        <w:rPr>
          <w:b/>
        </w:rPr>
        <w:t>приемат</w:t>
      </w:r>
      <w:r>
        <w:rPr>
          <w:b/>
        </w:rPr>
        <w:t xml:space="preserve"> </w:t>
      </w:r>
      <w:r w:rsidRPr="00123AA0">
        <w:t>опит</w:t>
      </w:r>
      <w:r>
        <w:t xml:space="preserve"> </w:t>
      </w:r>
      <w:r w:rsidRPr="00123AA0">
        <w:t>от</w:t>
      </w:r>
      <w:r>
        <w:t xml:space="preserve"> </w:t>
      </w:r>
      <w:r w:rsidRPr="00123AA0">
        <w:t>преди</w:t>
      </w:r>
      <w:r>
        <w:t xml:space="preserve"> </w:t>
      </w:r>
      <w:r w:rsidRPr="00123AA0">
        <w:rPr>
          <w:b/>
        </w:rPr>
        <w:t>повече</w:t>
      </w:r>
      <w:r>
        <w:rPr>
          <w:b/>
        </w:rPr>
        <w:t xml:space="preserve"> </w:t>
      </w:r>
      <w:r w:rsidRPr="00123AA0">
        <w:t>от</w:t>
      </w:r>
      <w:r>
        <w:t xml:space="preserve"> </w:t>
      </w:r>
      <w:r w:rsidRPr="00123AA0">
        <w:t>три</w:t>
      </w:r>
      <w:r>
        <w:t xml:space="preserve"> </w:t>
      </w:r>
      <w:r w:rsidRPr="00123AA0">
        <w:t>години.</w:t>
      </w:r>
    </w:p>
  </w:footnote>
  <w:footnote w:id="40">
    <w:p w:rsidR="00517569" w:rsidRPr="00123AA0" w:rsidRDefault="00517569"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С други</w:t>
      </w:r>
      <w:r>
        <w:t xml:space="preserve"> </w:t>
      </w:r>
      <w:r w:rsidRPr="00123AA0">
        <w:t xml:space="preserve">думи, </w:t>
      </w:r>
      <w:r w:rsidRPr="00123AA0">
        <w:rPr>
          <w:b/>
          <w:u w:val="single"/>
        </w:rPr>
        <w:t>всички</w:t>
      </w:r>
      <w:r>
        <w:rPr>
          <w:b/>
          <w:u w:val="single"/>
        </w:rPr>
        <w:t xml:space="preserve"> </w:t>
      </w:r>
      <w:r w:rsidRPr="00123AA0">
        <w:t>получатели</w:t>
      </w:r>
      <w:r>
        <w:t xml:space="preserve"> </w:t>
      </w:r>
      <w:r w:rsidRPr="00123AA0">
        <w:t>следва</w:t>
      </w:r>
      <w:r>
        <w:t xml:space="preserve"> </w:t>
      </w:r>
      <w:r w:rsidRPr="00123AA0">
        <w:t>да</w:t>
      </w:r>
      <w:r>
        <w:t xml:space="preserve"> </w:t>
      </w:r>
      <w:r w:rsidRPr="00123AA0">
        <w:t>бъдат</w:t>
      </w:r>
      <w:r>
        <w:t xml:space="preserve"> </w:t>
      </w:r>
      <w:r w:rsidRPr="00123AA0">
        <w:t>изброени и списъкът</w:t>
      </w:r>
      <w:r>
        <w:t xml:space="preserve"> </w:t>
      </w:r>
      <w:r w:rsidRPr="00123AA0">
        <w:t>следва</w:t>
      </w:r>
      <w:r>
        <w:t xml:space="preserve"> </w:t>
      </w:r>
      <w:r w:rsidRPr="00123AA0">
        <w:t>да</w:t>
      </w:r>
      <w:r>
        <w:t xml:space="preserve"> </w:t>
      </w:r>
      <w:r w:rsidRPr="00123AA0">
        <w:t>включва</w:t>
      </w:r>
      <w:r>
        <w:t xml:space="preserve"> </w:t>
      </w:r>
      <w:r w:rsidRPr="00123AA0">
        <w:t>публичните и частните</w:t>
      </w:r>
      <w:r>
        <w:t xml:space="preserve"> </w:t>
      </w:r>
      <w:r w:rsidRPr="00123AA0">
        <w:t>клиенти</w:t>
      </w:r>
      <w:r>
        <w:t xml:space="preserve"> </w:t>
      </w:r>
      <w:r w:rsidRPr="00123AA0">
        <w:t>за</w:t>
      </w:r>
      <w:r>
        <w:t xml:space="preserve"> </w:t>
      </w:r>
      <w:r w:rsidRPr="00123AA0">
        <w:t>съответните</w:t>
      </w:r>
      <w:r>
        <w:t xml:space="preserve"> </w:t>
      </w:r>
      <w:r w:rsidRPr="00123AA0">
        <w:t>доставки</w:t>
      </w:r>
      <w:r>
        <w:t xml:space="preserve"> </w:t>
      </w:r>
      <w:r w:rsidRPr="00123AA0">
        <w:t>или</w:t>
      </w:r>
      <w:r>
        <w:t xml:space="preserve"> </w:t>
      </w:r>
      <w:r w:rsidRPr="00123AA0">
        <w:t>услуги.</w:t>
      </w:r>
    </w:p>
  </w:footnote>
  <w:footnote w:id="41">
    <w:p w:rsidR="00517569" w:rsidRPr="00123AA0" w:rsidRDefault="00517569"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За</w:t>
      </w:r>
      <w:r>
        <w:t xml:space="preserve"> </w:t>
      </w:r>
      <w:r w:rsidRPr="00123AA0">
        <w:t>техническите</w:t>
      </w:r>
      <w:r>
        <w:t xml:space="preserve"> </w:t>
      </w:r>
      <w:r w:rsidRPr="00123AA0">
        <w:t>лица</w:t>
      </w:r>
      <w:r>
        <w:t xml:space="preserve"> </w:t>
      </w:r>
      <w:r w:rsidRPr="00123AA0">
        <w:t>или</w:t>
      </w:r>
      <w:r>
        <w:t xml:space="preserve"> </w:t>
      </w:r>
      <w:r w:rsidRPr="00123AA0">
        <w:t>органи, които</w:t>
      </w:r>
      <w:r>
        <w:t xml:space="preserve"> </w:t>
      </w:r>
      <w:r w:rsidRPr="00123AA0">
        <w:t>не</w:t>
      </w:r>
      <w:r>
        <w:t xml:space="preserve"> </w:t>
      </w:r>
      <w:r w:rsidRPr="00123AA0">
        <w:t>са</w:t>
      </w:r>
      <w:r>
        <w:t xml:space="preserve"> </w:t>
      </w:r>
      <w:r w:rsidRPr="00123AA0">
        <w:t>свързани</w:t>
      </w:r>
      <w:r>
        <w:t xml:space="preserve"> </w:t>
      </w:r>
      <w:r w:rsidRPr="00123AA0">
        <w:t>пряко с предприятието</w:t>
      </w:r>
      <w:r>
        <w:t xml:space="preserve"> </w:t>
      </w:r>
      <w:r w:rsidRPr="00123AA0">
        <w:t>на</w:t>
      </w:r>
      <w:r>
        <w:t xml:space="preserve"> </w:t>
      </w:r>
      <w:r w:rsidRPr="00123AA0">
        <w:t>икономическия</w:t>
      </w:r>
      <w:r>
        <w:t xml:space="preserve"> </w:t>
      </w:r>
      <w:r w:rsidRPr="00123AA0">
        <w:t>оператор, но</w:t>
      </w:r>
      <w:r>
        <w:t xml:space="preserve"> </w:t>
      </w:r>
      <w:r w:rsidRPr="00123AA0">
        <w:t>чийто</w:t>
      </w:r>
      <w:r>
        <w:t xml:space="preserve"> </w:t>
      </w:r>
      <w:r w:rsidRPr="00123AA0">
        <w:t>капацитет</w:t>
      </w:r>
      <w:r>
        <w:t xml:space="preserve"> </w:t>
      </w:r>
      <w:r w:rsidRPr="00123AA0">
        <w:t>той</w:t>
      </w:r>
      <w:r>
        <w:t xml:space="preserve"> </w:t>
      </w:r>
      <w:r w:rsidRPr="00123AA0">
        <w:t>използва</w:t>
      </w:r>
      <w:r>
        <w:t xml:space="preserve"> </w:t>
      </w:r>
      <w:r w:rsidRPr="00123AA0">
        <w:t>съгласно</w:t>
      </w:r>
      <w:r>
        <w:t xml:space="preserve"> </w:t>
      </w:r>
      <w:r w:rsidRPr="00123AA0">
        <w:t>посоченото в част</w:t>
      </w:r>
      <w:r>
        <w:t xml:space="preserve"> II</w:t>
      </w:r>
      <w:r w:rsidRPr="00123AA0">
        <w:t>, раздел В, следва</w:t>
      </w:r>
      <w:r>
        <w:t xml:space="preserve"> </w:t>
      </w:r>
      <w:r w:rsidRPr="00123AA0">
        <w:t>да</w:t>
      </w:r>
      <w:r>
        <w:t xml:space="preserve"> </w:t>
      </w:r>
      <w:r w:rsidRPr="00123AA0">
        <w:t>с</w:t>
      </w:r>
      <w:r>
        <w:t xml:space="preserve">е </w:t>
      </w:r>
      <w:r w:rsidRPr="00123AA0">
        <w:t>попълнят</w:t>
      </w:r>
      <w:r>
        <w:t xml:space="preserve"> </w:t>
      </w:r>
      <w:r w:rsidRPr="00123AA0">
        <w:t>отделни ЕЕДОП.</w:t>
      </w:r>
    </w:p>
  </w:footnote>
  <w:footnote w:id="42">
    <w:p w:rsidR="00517569" w:rsidRPr="00123AA0" w:rsidRDefault="00517569" w:rsidP="0032325E">
      <w:pPr>
        <w:pStyle w:val="aff0"/>
        <w:pBdr>
          <w:top w:val="single" w:sz="4" w:space="1" w:color="auto"/>
          <w:left w:val="single" w:sz="4" w:space="4" w:color="auto"/>
          <w:bottom w:val="single" w:sz="4" w:space="1" w:color="auto"/>
          <w:right w:val="single" w:sz="4" w:space="4" w:color="auto"/>
        </w:pBdr>
        <w:shd w:val="clear" w:color="auto" w:fill="BFBFBF"/>
        <w:jc w:val="both"/>
      </w:pPr>
      <w:r w:rsidRPr="00FA0A92">
        <w:rPr>
          <w:rStyle w:val="aff2"/>
        </w:rPr>
        <w:footnoteRef/>
      </w:r>
      <w:r>
        <w:tab/>
      </w:r>
      <w:r w:rsidRPr="00123AA0">
        <w:t>Проверката</w:t>
      </w:r>
      <w:r>
        <w:t xml:space="preserve"> </w:t>
      </w:r>
      <w:r w:rsidRPr="00123AA0">
        <w:t>се</w:t>
      </w:r>
      <w:r>
        <w:t xml:space="preserve"> </w:t>
      </w:r>
      <w:r w:rsidRPr="00123AA0">
        <w:t>извършва</w:t>
      </w:r>
      <w:r>
        <w:t xml:space="preserve"> </w:t>
      </w:r>
      <w:r w:rsidRPr="00123AA0">
        <w:t>от</w:t>
      </w:r>
      <w:r>
        <w:t xml:space="preserve"> </w:t>
      </w:r>
      <w:r w:rsidRPr="00123AA0">
        <w:t>възлагащия</w:t>
      </w:r>
      <w:r>
        <w:t xml:space="preserve"> </w:t>
      </w:r>
      <w:r w:rsidRPr="00123AA0">
        <w:t>органили, при</w:t>
      </w:r>
      <w:r>
        <w:t xml:space="preserve"> </w:t>
      </w:r>
      <w:r w:rsidRPr="00123AA0">
        <w:t>съгласие</w:t>
      </w:r>
      <w:r>
        <w:t xml:space="preserve"> </w:t>
      </w:r>
      <w:r w:rsidRPr="00123AA0">
        <w:t>от</w:t>
      </w:r>
      <w:r>
        <w:t xml:space="preserve"> </w:t>
      </w:r>
      <w:r w:rsidRPr="00123AA0">
        <w:t>негова</w:t>
      </w:r>
      <w:r>
        <w:t xml:space="preserve"> </w:t>
      </w:r>
      <w:r w:rsidRPr="00123AA0">
        <w:t>страна, от</w:t>
      </w:r>
      <w:r>
        <w:t xml:space="preserve"> </w:t>
      </w:r>
      <w:r w:rsidRPr="00123AA0">
        <w:t>негово</w:t>
      </w:r>
      <w:r>
        <w:t xml:space="preserve"> </w:t>
      </w:r>
      <w:r w:rsidRPr="00123AA0">
        <w:t>име</w:t>
      </w:r>
      <w:r>
        <w:t xml:space="preserve"> </w:t>
      </w:r>
      <w:r w:rsidRPr="00123AA0">
        <w:t>от</w:t>
      </w:r>
      <w:r>
        <w:t xml:space="preserve"> </w:t>
      </w:r>
      <w:r w:rsidRPr="00123AA0">
        <w:t>компетент</w:t>
      </w:r>
      <w:r>
        <w:t xml:space="preserve">ните, </w:t>
      </w:r>
      <w:r w:rsidRPr="00123AA0">
        <w:t>но</w:t>
      </w:r>
      <w:r>
        <w:t xml:space="preserve"> </w:t>
      </w:r>
      <w:r w:rsidRPr="00123AA0">
        <w:t>фициален</w:t>
      </w:r>
      <w:r>
        <w:t xml:space="preserve"> </w:t>
      </w:r>
      <w:r w:rsidRPr="00123AA0">
        <w:t>орган</w:t>
      </w:r>
      <w:r>
        <w:t xml:space="preserve"> </w:t>
      </w:r>
      <w:r w:rsidRPr="00123AA0">
        <w:t>на</w:t>
      </w:r>
      <w:r>
        <w:t xml:space="preserve"> </w:t>
      </w:r>
      <w:r w:rsidRPr="00123AA0">
        <w:t>държавата, в която е установен</w:t>
      </w:r>
      <w:r>
        <w:t xml:space="preserve"> </w:t>
      </w:r>
      <w:r w:rsidRPr="00123AA0">
        <w:t>доставчикът</w:t>
      </w:r>
      <w:r>
        <w:t xml:space="preserve"> </w:t>
      </w:r>
      <w:r w:rsidRPr="00123AA0">
        <w:t>на</w:t>
      </w:r>
      <w:r>
        <w:t xml:space="preserve"> </w:t>
      </w:r>
      <w:r w:rsidRPr="00123AA0">
        <w:t>стоки</w:t>
      </w:r>
      <w:r>
        <w:t xml:space="preserve"> </w:t>
      </w:r>
      <w:r w:rsidRPr="00123AA0">
        <w:t>или</w:t>
      </w:r>
      <w:r>
        <w:t xml:space="preserve"> </w:t>
      </w:r>
      <w:r w:rsidRPr="00123AA0">
        <w:t>услуги;</w:t>
      </w:r>
    </w:p>
  </w:footnote>
  <w:footnote w:id="43">
    <w:p w:rsidR="00517569" w:rsidRPr="00123AA0" w:rsidRDefault="00517569" w:rsidP="0032325E">
      <w:pPr>
        <w:pStyle w:val="aff0"/>
        <w:pBdr>
          <w:top w:val="single" w:sz="4" w:space="1" w:color="auto"/>
          <w:left w:val="single" w:sz="4" w:space="4" w:color="auto"/>
          <w:bottom w:val="single" w:sz="4" w:space="1" w:color="auto"/>
          <w:right w:val="single" w:sz="4" w:space="4" w:color="auto"/>
        </w:pBdr>
        <w:shd w:val="clear" w:color="auto" w:fill="BFBFBF"/>
        <w:jc w:val="both"/>
      </w:pPr>
      <w:r w:rsidRPr="00FA0A92">
        <w:rPr>
          <w:rStyle w:val="aff2"/>
        </w:rPr>
        <w:footnoteRef/>
      </w:r>
      <w:r>
        <w:tab/>
      </w:r>
      <w:r w:rsidRPr="00123AA0">
        <w:t>Ако</w:t>
      </w:r>
      <w:r>
        <w:t xml:space="preserve"> </w:t>
      </w:r>
      <w:r w:rsidRPr="00123AA0">
        <w:t>икономическият</w:t>
      </w:r>
      <w:r>
        <w:t xml:space="preserve"> </w:t>
      </w:r>
      <w:r w:rsidRPr="00123AA0">
        <w:t>оператор</w:t>
      </w:r>
      <w:r>
        <w:t xml:space="preserve"> </w:t>
      </w:r>
      <w:r w:rsidRPr="00123AA0">
        <w:rPr>
          <w:b/>
          <w:u w:val="single"/>
        </w:rPr>
        <w:t>е</w:t>
      </w:r>
      <w:r>
        <w:rPr>
          <w:b/>
          <w:u w:val="single"/>
        </w:rPr>
        <w:t xml:space="preserve"> </w:t>
      </w:r>
      <w:r w:rsidRPr="00123AA0">
        <w:rPr>
          <w:b/>
          <w:u w:val="single"/>
        </w:rPr>
        <w:t>решил</w:t>
      </w:r>
      <w:r w:rsidRPr="002A65BA">
        <w:rPr>
          <w:b/>
        </w:rPr>
        <w:t xml:space="preserve"> </w:t>
      </w:r>
      <w:r w:rsidRPr="00123AA0">
        <w:t>да</w:t>
      </w:r>
      <w:r>
        <w:t xml:space="preserve"> </w:t>
      </w:r>
      <w:r w:rsidRPr="00123AA0">
        <w:t>възложи</w:t>
      </w:r>
      <w:r>
        <w:t xml:space="preserve"> </w:t>
      </w:r>
      <w:r w:rsidRPr="00123AA0">
        <w:t>подизпълнение</w:t>
      </w:r>
      <w:r>
        <w:t xml:space="preserve"> </w:t>
      </w:r>
      <w:r w:rsidRPr="00123AA0">
        <w:t>то</w:t>
      </w:r>
      <w:r>
        <w:t xml:space="preserve"> </w:t>
      </w:r>
      <w:r w:rsidRPr="00123AA0">
        <w:t>начаст</w:t>
      </w:r>
      <w:r>
        <w:t xml:space="preserve"> </w:t>
      </w:r>
      <w:r w:rsidRPr="00123AA0">
        <w:t>от</w:t>
      </w:r>
      <w:r>
        <w:t xml:space="preserve"> </w:t>
      </w:r>
      <w:r w:rsidRPr="00123AA0">
        <w:t>договора</w:t>
      </w:r>
      <w:r>
        <w:t xml:space="preserve"> </w:t>
      </w:r>
      <w:r w:rsidRPr="00123AA0">
        <w:rPr>
          <w:b/>
          <w:u w:val="single"/>
        </w:rPr>
        <w:t>и</w:t>
      </w:r>
      <w:r w:rsidRPr="002A65BA">
        <w:rPr>
          <w:b/>
        </w:rPr>
        <w:t xml:space="preserve"> </w:t>
      </w:r>
      <w:r w:rsidRPr="00123AA0">
        <w:t>ще</w:t>
      </w:r>
      <w:r>
        <w:t xml:space="preserve"> </w:t>
      </w:r>
      <w:r w:rsidRPr="00123AA0">
        <w:t>използва</w:t>
      </w:r>
      <w:r>
        <w:t xml:space="preserve"> </w:t>
      </w:r>
      <w:r w:rsidRPr="00123AA0">
        <w:t>капацитета</w:t>
      </w:r>
      <w:r>
        <w:t xml:space="preserve"> </w:t>
      </w:r>
      <w:r w:rsidRPr="00123AA0">
        <w:t>на</w:t>
      </w:r>
      <w:r>
        <w:t xml:space="preserve"> </w:t>
      </w:r>
      <w:r w:rsidRPr="00123AA0">
        <w:t>подизпълнителя, за</w:t>
      </w:r>
      <w:r>
        <w:t xml:space="preserve"> </w:t>
      </w:r>
      <w:r w:rsidRPr="00123AA0">
        <w:t>да</w:t>
      </w:r>
      <w:r>
        <w:t xml:space="preserve"> </w:t>
      </w:r>
      <w:r w:rsidRPr="00123AA0">
        <w:t>изпълни</w:t>
      </w:r>
      <w:r>
        <w:t xml:space="preserve"> </w:t>
      </w:r>
      <w:r w:rsidRPr="00123AA0">
        <w:t>тази</w:t>
      </w:r>
      <w:r>
        <w:t xml:space="preserve"> </w:t>
      </w:r>
      <w:r w:rsidRPr="00123AA0">
        <w:t>част, моля, попълнетеотделен ЕЕДОП за</w:t>
      </w:r>
      <w:r>
        <w:t xml:space="preserve"> </w:t>
      </w:r>
      <w:r w:rsidRPr="00123AA0">
        <w:t>подизпълнителите, вж.част</w:t>
      </w:r>
      <w:r>
        <w:t xml:space="preserve"> II</w:t>
      </w:r>
      <w:r w:rsidRPr="00123AA0">
        <w:t>, раздел В по-горе.</w:t>
      </w:r>
    </w:p>
  </w:footnote>
  <w:footnote w:id="44">
    <w:p w:rsidR="00517569" w:rsidRPr="00123AA0" w:rsidRDefault="00517569" w:rsidP="008230F0">
      <w:pPr>
        <w:pStyle w:val="aff0"/>
        <w:pBdr>
          <w:top w:val="single" w:sz="4" w:space="1" w:color="auto"/>
          <w:left w:val="single" w:sz="4" w:space="4" w:color="auto"/>
          <w:bottom w:val="single" w:sz="4" w:space="5" w:color="auto"/>
          <w:right w:val="single" w:sz="4" w:space="4" w:color="auto"/>
        </w:pBdr>
        <w:shd w:val="clear" w:color="auto" w:fill="BFBFBF"/>
      </w:pPr>
      <w:r w:rsidRPr="00FA0A92">
        <w:rPr>
          <w:rStyle w:val="aff2"/>
        </w:rPr>
        <w:footnoteRef/>
      </w:r>
      <w:r>
        <w:tab/>
      </w:r>
      <w:r w:rsidRPr="00123AA0">
        <w:t>Моля, посочетеяснокъмкойдокументсеотнасяотговорът.</w:t>
      </w:r>
    </w:p>
  </w:footnote>
  <w:footnote w:id="45">
    <w:p w:rsidR="00517569" w:rsidRPr="00123AA0" w:rsidRDefault="00517569"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Моля</w:t>
      </w:r>
      <w:r>
        <w:t xml:space="preserve"> </w:t>
      </w:r>
      <w:r w:rsidRPr="00123AA0">
        <w:t>да</w:t>
      </w:r>
      <w:r>
        <w:t xml:space="preserve"> </w:t>
      </w:r>
      <w:r w:rsidRPr="00123AA0">
        <w:t>сеповтори</w:t>
      </w:r>
      <w:r>
        <w:t xml:space="preserve"> </w:t>
      </w:r>
      <w:r w:rsidRPr="00123AA0">
        <w:t>толкова</w:t>
      </w:r>
      <w:r>
        <w:t xml:space="preserve"> </w:t>
      </w:r>
      <w:r w:rsidRPr="00123AA0">
        <w:t>пъти, колкото е необходимо.</w:t>
      </w:r>
    </w:p>
  </w:footnote>
  <w:footnote w:id="46">
    <w:p w:rsidR="00517569" w:rsidRPr="00123AA0" w:rsidRDefault="00517569" w:rsidP="008230F0">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47">
    <w:p w:rsidR="00517569" w:rsidRPr="00123AA0" w:rsidRDefault="00517569" w:rsidP="007A6D24">
      <w:pPr>
        <w:pStyle w:val="aff0"/>
        <w:pBdr>
          <w:top w:val="single" w:sz="4" w:space="1" w:color="auto"/>
          <w:left w:val="single" w:sz="4" w:space="4" w:color="auto"/>
          <w:bottom w:val="single" w:sz="4" w:space="1" w:color="auto"/>
          <w:right w:val="single" w:sz="4" w:space="4" w:color="auto"/>
        </w:pBdr>
        <w:shd w:val="clear" w:color="auto" w:fill="BFBFBF"/>
        <w:jc w:val="both"/>
      </w:pPr>
      <w:r w:rsidRPr="00FA0A92">
        <w:rPr>
          <w:rStyle w:val="aff2"/>
        </w:rPr>
        <w:footnoteRef/>
      </w:r>
      <w:r>
        <w:tab/>
      </w:r>
      <w:r w:rsidRPr="00123AA0">
        <w:t>При</w:t>
      </w:r>
      <w:r>
        <w:t xml:space="preserve"> </w:t>
      </w:r>
      <w:r w:rsidRPr="00123AA0">
        <w:t>условие, че</w:t>
      </w:r>
      <w:r>
        <w:t xml:space="preserve"> </w:t>
      </w:r>
      <w:r w:rsidRPr="00123AA0">
        <w:t>икономическият</w:t>
      </w:r>
      <w:r>
        <w:t xml:space="preserve"> </w:t>
      </w:r>
      <w:r w:rsidRPr="00123AA0">
        <w:t>оператор е предоставил</w:t>
      </w:r>
      <w:r>
        <w:t xml:space="preserve"> </w:t>
      </w:r>
      <w:r w:rsidRPr="00123AA0">
        <w:t>необходимата</w:t>
      </w:r>
      <w:r>
        <w:t xml:space="preserve"> </w:t>
      </w:r>
      <w:r w:rsidRPr="00123AA0">
        <w:t>информация (</w:t>
      </w:r>
      <w:r w:rsidRPr="00123AA0">
        <w:rPr>
          <w:i/>
        </w:rPr>
        <w:t>уебадрес, орган</w:t>
      </w:r>
      <w:r>
        <w:rPr>
          <w:i/>
        </w:rPr>
        <w:t xml:space="preserve"> </w:t>
      </w:r>
      <w:r w:rsidRPr="00123AA0">
        <w:rPr>
          <w:i/>
        </w:rPr>
        <w:t>илис</w:t>
      </w:r>
      <w:r>
        <w:rPr>
          <w:i/>
        </w:rPr>
        <w:t xml:space="preserve"> </w:t>
      </w:r>
      <w:r w:rsidRPr="00123AA0">
        <w:rPr>
          <w:i/>
        </w:rPr>
        <w:t>лужба, издаващи</w:t>
      </w:r>
      <w:r>
        <w:rPr>
          <w:i/>
        </w:rPr>
        <w:t xml:space="preserve"> </w:t>
      </w:r>
      <w:r w:rsidRPr="00123AA0">
        <w:rPr>
          <w:i/>
        </w:rPr>
        <w:t>документа, точно</w:t>
      </w:r>
      <w:r>
        <w:rPr>
          <w:i/>
        </w:rPr>
        <w:t xml:space="preserve"> </w:t>
      </w:r>
      <w:r w:rsidRPr="00123AA0">
        <w:rPr>
          <w:i/>
        </w:rPr>
        <w:t>позоваване</w:t>
      </w:r>
      <w:r>
        <w:rPr>
          <w:i/>
        </w:rPr>
        <w:t xml:space="preserve"> </w:t>
      </w:r>
      <w:r w:rsidRPr="00123AA0">
        <w:rPr>
          <w:i/>
        </w:rPr>
        <w:t>на</w:t>
      </w:r>
      <w:r>
        <w:rPr>
          <w:i/>
        </w:rPr>
        <w:t xml:space="preserve"> </w:t>
      </w:r>
      <w:r w:rsidRPr="00123AA0">
        <w:rPr>
          <w:i/>
        </w:rPr>
        <w:t>документацията), която</w:t>
      </w:r>
      <w:r>
        <w:rPr>
          <w:i/>
        </w:rPr>
        <w:t xml:space="preserve"> </w:t>
      </w:r>
      <w:r w:rsidRPr="00123AA0">
        <w:rPr>
          <w:i/>
        </w:rPr>
        <w:t>позволява</w:t>
      </w:r>
      <w:r>
        <w:rPr>
          <w:i/>
        </w:rPr>
        <w:t xml:space="preserve"> </w:t>
      </w:r>
      <w:r w:rsidRPr="00123AA0">
        <w:rPr>
          <w:i/>
        </w:rPr>
        <w:t>на</w:t>
      </w:r>
      <w:r>
        <w:rPr>
          <w:i/>
        </w:rPr>
        <w:t xml:space="preserve"> </w:t>
      </w:r>
      <w:r w:rsidRPr="00123AA0">
        <w:rPr>
          <w:i/>
        </w:rPr>
        <w:t>възлагащияорган</w:t>
      </w:r>
      <w:r>
        <w:rPr>
          <w:i/>
        </w:rPr>
        <w:t xml:space="preserve"> </w:t>
      </w:r>
      <w:r w:rsidRPr="00123AA0">
        <w:rPr>
          <w:i/>
        </w:rPr>
        <w:t>или</w:t>
      </w:r>
      <w:r>
        <w:rPr>
          <w:i/>
        </w:rPr>
        <w:t xml:space="preserve"> </w:t>
      </w:r>
      <w:r w:rsidRPr="00123AA0">
        <w:rPr>
          <w:i/>
        </w:rPr>
        <w:t>на</w:t>
      </w:r>
      <w:r>
        <w:rPr>
          <w:i/>
        </w:rPr>
        <w:t xml:space="preserve"> </w:t>
      </w:r>
      <w:r w:rsidRPr="00123AA0">
        <w:rPr>
          <w:i/>
        </w:rPr>
        <w:t>възложителя</w:t>
      </w:r>
      <w:r>
        <w:rPr>
          <w:i/>
        </w:rPr>
        <w:t xml:space="preserve"> </w:t>
      </w:r>
      <w:r w:rsidRPr="00123AA0">
        <w:rPr>
          <w:i/>
        </w:rPr>
        <w:t>д</w:t>
      </w:r>
      <w:r>
        <w:rPr>
          <w:i/>
        </w:rPr>
        <w:t xml:space="preserve"> </w:t>
      </w:r>
      <w:r w:rsidRPr="00123AA0">
        <w:rPr>
          <w:i/>
        </w:rPr>
        <w:t>агонаправи.Когато</w:t>
      </w:r>
      <w:r>
        <w:rPr>
          <w:i/>
        </w:rPr>
        <w:t xml:space="preserve"> </w:t>
      </w:r>
      <w:r w:rsidRPr="00123AA0">
        <w:rPr>
          <w:i/>
        </w:rPr>
        <w:t>се</w:t>
      </w:r>
      <w:r>
        <w:rPr>
          <w:i/>
        </w:rPr>
        <w:t xml:space="preserve"> </w:t>
      </w:r>
      <w:r w:rsidRPr="00123AA0">
        <w:rPr>
          <w:i/>
        </w:rPr>
        <w:t>изисква, това</w:t>
      </w:r>
      <w:r>
        <w:rPr>
          <w:i/>
        </w:rPr>
        <w:t xml:space="preserve"> </w:t>
      </w:r>
      <w:r w:rsidRPr="00123AA0">
        <w:rPr>
          <w:i/>
        </w:rPr>
        <w:t>трябва</w:t>
      </w:r>
      <w:r>
        <w:rPr>
          <w:i/>
        </w:rPr>
        <w:t xml:space="preserve"> </w:t>
      </w:r>
      <w:r w:rsidRPr="00123AA0">
        <w:rPr>
          <w:i/>
        </w:rPr>
        <w:t>да</w:t>
      </w:r>
      <w:r>
        <w:rPr>
          <w:i/>
        </w:rPr>
        <w:t xml:space="preserve"> </w:t>
      </w:r>
      <w:r w:rsidRPr="00123AA0">
        <w:rPr>
          <w:i/>
        </w:rPr>
        <w:t>бъде</w:t>
      </w:r>
      <w:r>
        <w:rPr>
          <w:i/>
        </w:rPr>
        <w:t xml:space="preserve"> </w:t>
      </w:r>
      <w:r w:rsidRPr="00123AA0">
        <w:rPr>
          <w:i/>
        </w:rPr>
        <w:t>съпроводено</w:t>
      </w:r>
      <w:r>
        <w:rPr>
          <w:i/>
        </w:rPr>
        <w:t xml:space="preserve"> </w:t>
      </w:r>
      <w:r w:rsidRPr="00123AA0">
        <w:rPr>
          <w:i/>
        </w:rPr>
        <w:t>от</w:t>
      </w:r>
      <w:r>
        <w:rPr>
          <w:i/>
        </w:rPr>
        <w:t xml:space="preserve"> </w:t>
      </w:r>
      <w:r w:rsidRPr="00123AA0">
        <w:rPr>
          <w:i/>
        </w:rPr>
        <w:t>съответното</w:t>
      </w:r>
      <w:r>
        <w:rPr>
          <w:i/>
        </w:rPr>
        <w:t xml:space="preserve"> </w:t>
      </w:r>
      <w:r w:rsidRPr="00123AA0">
        <w:rPr>
          <w:i/>
        </w:rPr>
        <w:t>съгласие</w:t>
      </w:r>
      <w:r>
        <w:rPr>
          <w:i/>
        </w:rPr>
        <w:t xml:space="preserve"> </w:t>
      </w:r>
      <w:r w:rsidRPr="00123AA0">
        <w:rPr>
          <w:i/>
        </w:rPr>
        <w:t>за</w:t>
      </w:r>
      <w:r>
        <w:rPr>
          <w:i/>
        </w:rPr>
        <w:t xml:space="preserve"> </w:t>
      </w:r>
      <w:r w:rsidRPr="00123AA0">
        <w:rPr>
          <w:i/>
        </w:rPr>
        <w:t>достъп.</w:t>
      </w:r>
    </w:p>
  </w:footnote>
  <w:footnote w:id="48">
    <w:p w:rsidR="00517569" w:rsidRPr="00123AA0" w:rsidRDefault="00517569" w:rsidP="007A6D24">
      <w:pPr>
        <w:pStyle w:val="aff0"/>
        <w:pBdr>
          <w:top w:val="single" w:sz="4" w:space="1" w:color="auto"/>
          <w:left w:val="single" w:sz="4" w:space="4" w:color="auto"/>
          <w:bottom w:val="single" w:sz="4" w:space="1" w:color="auto"/>
          <w:right w:val="single" w:sz="4" w:space="4" w:color="auto"/>
        </w:pBdr>
        <w:shd w:val="clear" w:color="auto" w:fill="BFBFBF"/>
        <w:jc w:val="both"/>
      </w:pPr>
      <w:r w:rsidRPr="0047201F">
        <w:rPr>
          <w:rStyle w:val="aff2"/>
        </w:rPr>
        <w:footnoteRef/>
      </w:r>
      <w:r>
        <w:tab/>
      </w:r>
      <w:r w:rsidRPr="00123AA0">
        <w:t>В зависимост</w:t>
      </w:r>
      <w:r>
        <w:t xml:space="preserve"> </w:t>
      </w:r>
      <w:r w:rsidRPr="00123AA0">
        <w:t>от</w:t>
      </w:r>
      <w:r>
        <w:t xml:space="preserve"> </w:t>
      </w:r>
      <w:r w:rsidRPr="00123AA0">
        <w:t>националните</w:t>
      </w:r>
      <w:r>
        <w:t xml:space="preserve"> </w:t>
      </w:r>
      <w:r w:rsidRPr="00123AA0">
        <w:t>разпоредби</w:t>
      </w:r>
      <w:r>
        <w:t xml:space="preserve"> </w:t>
      </w:r>
      <w:r w:rsidRPr="00123AA0">
        <w:t>за</w:t>
      </w:r>
      <w:r>
        <w:t xml:space="preserve"> </w:t>
      </w:r>
      <w:r w:rsidRPr="00123AA0">
        <w:t>прилагането</w:t>
      </w:r>
      <w:r>
        <w:t xml:space="preserve"> </w:t>
      </w:r>
      <w:r w:rsidRPr="00123AA0">
        <w:t>на</w:t>
      </w:r>
      <w:r>
        <w:t xml:space="preserve"> </w:t>
      </w:r>
      <w:r w:rsidRPr="00123AA0">
        <w:t>член</w:t>
      </w:r>
      <w:r>
        <w:t> </w:t>
      </w:r>
      <w:r w:rsidRPr="00123AA0">
        <w:t>59, параграф</w:t>
      </w:r>
      <w:r>
        <w:t> </w:t>
      </w:r>
      <w:r w:rsidRPr="00123AA0">
        <w:t>5, втора</w:t>
      </w:r>
      <w:r>
        <w:t xml:space="preserve"> </w:t>
      </w:r>
      <w:r w:rsidRPr="00123AA0">
        <w:t>алинея</w:t>
      </w:r>
      <w:r>
        <w:t xml:space="preserve"> </w:t>
      </w:r>
      <w:r w:rsidRPr="00123AA0">
        <w:t>от</w:t>
      </w:r>
      <w:r>
        <w:t xml:space="preserve"> </w:t>
      </w:r>
      <w:r w:rsidRPr="00123AA0">
        <w:t>Директива 2014/24/ЕС</w:t>
      </w:r>
    </w:p>
  </w:footnote>
  <w:footnote w:id="49">
    <w:p w:rsidR="00517569" w:rsidRPr="00B17E45" w:rsidRDefault="00517569" w:rsidP="00DD758D">
      <w:pPr>
        <w:pStyle w:val="aff0"/>
        <w:jc w:val="both"/>
      </w:pPr>
      <w:r w:rsidRPr="00D80C1A">
        <w:rPr>
          <w:rStyle w:val="aff2"/>
          <w:lang w:val="bg-BG"/>
        </w:rPr>
        <w:t>49</w:t>
      </w:r>
      <w:r>
        <w:t xml:space="preserve"> „Извънредно обстоятелство“ е всяка непредвидена извънредна ситуация или събитие извън контрола и волята на страните, която пречи на която и да било от тях да изпълнява някое от своите договорни задължения, възникването му не може да се отдаде на умисъл или непредпазливост от тяхна страна (или от страна на техни изпълнители, представители или служители), не е възможно да бъде предвидена при спазване на принципа на добросъвестността и се окаже непреодолима. Дефекти в оборудването или материалите, или закъснения в предоставянето им на разположение, трудови спорове или стачки не могат да бъдат използвани за позоваване на извънредна ситуация. Никоя страна не носи отговорност за нарушение на нейните договорни задължения, ако е била възпрепятствана да ги изпълнява заради наличие на извънредна ситуация извън волята на страните.</w:t>
      </w:r>
    </w:p>
  </w:footnote>
  <w:footnote w:id="50">
    <w:p w:rsidR="00517569" w:rsidRPr="00227F29" w:rsidRDefault="00517569">
      <w:pPr>
        <w:pStyle w:val="aff0"/>
      </w:pPr>
      <w:r w:rsidRPr="00227F29">
        <w:rPr>
          <w:rStyle w:val="aff2"/>
        </w:rPr>
        <w:sym w:font="Symbol" w:char="F02A"/>
      </w:r>
      <w:r>
        <w:t xml:space="preserve"> По смисъла на този договор „недобросъвестност“ означава умисъл или груба небрежност.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9" w:rsidRDefault="00517569" w:rsidP="00636594">
    <w:pPr>
      <w:pStyle w:val="ae"/>
    </w:pPr>
  </w:p>
  <w:p w:rsidR="00517569" w:rsidRDefault="00517569" w:rsidP="00636594">
    <w:pPr>
      <w:pStyle w:val="ae"/>
    </w:pPr>
  </w:p>
  <w:tbl>
    <w:tblPr>
      <w:tblW w:w="10524" w:type="dxa"/>
      <w:tblInd w:w="-176" w:type="dxa"/>
      <w:tblLayout w:type="fixed"/>
      <w:tblLook w:val="0000" w:firstRow="0" w:lastRow="0" w:firstColumn="0" w:lastColumn="0" w:noHBand="0" w:noVBand="0"/>
    </w:tblPr>
    <w:tblGrid>
      <w:gridCol w:w="3889"/>
      <w:gridCol w:w="6635"/>
    </w:tblGrid>
    <w:tr w:rsidR="00517569" w:rsidRPr="00D47C4B" w:rsidTr="001876BF">
      <w:trPr>
        <w:trHeight w:val="1231"/>
      </w:trPr>
      <w:tc>
        <w:tcPr>
          <w:tcW w:w="3510" w:type="dxa"/>
          <w:shd w:val="clear" w:color="auto" w:fill="auto"/>
        </w:tcPr>
        <w:p w:rsidR="00517569" w:rsidRPr="00D47C4B" w:rsidRDefault="00517569" w:rsidP="001876BF">
          <w:pPr>
            <w:spacing w:line="240" w:lineRule="auto"/>
            <w:ind w:left="-108" w:right="-108"/>
            <w:rPr>
              <w:rFonts w:ascii="Arial Narrow" w:hAnsi="Arial Narrow"/>
              <w:lang w:val="ru-RU" w:eastAsia="bg-BG"/>
            </w:rPr>
          </w:pPr>
          <w:r>
            <w:rPr>
              <w:noProof/>
              <w:lang w:eastAsia="bg-BG"/>
            </w:rPr>
            <w:drawing>
              <wp:inline distT="0" distB="0" distL="0" distR="0">
                <wp:extent cx="2208530" cy="767715"/>
                <wp:effectExtent l="0" t="0" r="0" b="0"/>
                <wp:docPr id="25"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5988" w:type="dxa"/>
          <w:shd w:val="clear" w:color="auto" w:fill="auto"/>
        </w:tcPr>
        <w:p w:rsidR="00517569" w:rsidRPr="00D47C4B" w:rsidRDefault="00517569" w:rsidP="001876BF">
          <w:pPr>
            <w:tabs>
              <w:tab w:val="left" w:pos="4752"/>
            </w:tabs>
            <w:spacing w:before="40" w:line="240" w:lineRule="auto"/>
            <w:ind w:left="2620"/>
            <w:jc w:val="center"/>
            <w:rPr>
              <w:sz w:val="4"/>
              <w:szCs w:val="4"/>
              <w:lang w:eastAsia="bg-BG"/>
            </w:rPr>
          </w:pPr>
          <w:r>
            <w:rPr>
              <w:noProof/>
              <w:lang w:eastAsia="bg-BG"/>
            </w:rPr>
            <w:drawing>
              <wp:anchor distT="0" distB="0" distL="114300" distR="114300" simplePos="0" relativeHeight="251659264" behindDoc="1" locked="0" layoutInCell="1" allowOverlap="1">
                <wp:simplePos x="0" y="0"/>
                <wp:positionH relativeFrom="column">
                  <wp:posOffset>437515</wp:posOffset>
                </wp:positionH>
                <wp:positionV relativeFrom="paragraph">
                  <wp:posOffset>25400</wp:posOffset>
                </wp:positionV>
                <wp:extent cx="731520" cy="739775"/>
                <wp:effectExtent l="0" t="0" r="0" b="3175"/>
                <wp:wrapNone/>
                <wp:docPr id="26"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anchor>
            </w:drawing>
          </w:r>
          <w:r>
            <w:rPr>
              <w:noProof/>
              <w:lang w:eastAsia="bg-BG"/>
            </w:rPr>
            <w:drawing>
              <wp:inline distT="0" distB="0" distL="0" distR="0">
                <wp:extent cx="1941195" cy="673100"/>
                <wp:effectExtent l="0" t="0" r="1905" b="0"/>
                <wp:docPr id="27"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195" cy="673100"/>
                        </a:xfrm>
                        <a:prstGeom prst="rect">
                          <a:avLst/>
                        </a:prstGeom>
                        <a:noFill/>
                        <a:ln>
                          <a:noFill/>
                        </a:ln>
                      </pic:spPr>
                    </pic:pic>
                  </a:graphicData>
                </a:graphic>
              </wp:inline>
            </w:drawing>
          </w:r>
        </w:p>
      </w:tc>
    </w:tr>
  </w:tbl>
  <w:p w:rsidR="00517569" w:rsidRPr="00636594" w:rsidRDefault="00517569" w:rsidP="0063659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118"/>
      </v:shape>
    </w:pict>
  </w:numPicBullet>
  <w:abstractNum w:abstractNumId="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4">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5"/>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8Num7"/>
    <w:lvl w:ilvl="0">
      <w:start w:val="4"/>
      <w:numFmt w:val="bullet"/>
      <w:lvlText w:val="-"/>
      <w:lvlJc w:val="left"/>
      <w:pPr>
        <w:tabs>
          <w:tab w:val="num" w:pos="0"/>
        </w:tabs>
        <w:ind w:left="1062" w:hanging="360"/>
      </w:pPr>
      <w:rPr>
        <w:rFonts w:ascii="Times New Roman" w:hAnsi="Times New Roman" w:cs="Times New Roman"/>
      </w:rPr>
    </w:lvl>
    <w:lvl w:ilvl="1">
      <w:start w:val="1"/>
      <w:numFmt w:val="bullet"/>
      <w:lvlText w:val="o"/>
      <w:lvlJc w:val="left"/>
      <w:pPr>
        <w:tabs>
          <w:tab w:val="num" w:pos="0"/>
        </w:tabs>
        <w:ind w:left="1782" w:hanging="360"/>
      </w:pPr>
      <w:rPr>
        <w:rFonts w:ascii="Courier New" w:hAnsi="Courier New" w:cs="Courier New"/>
      </w:rPr>
    </w:lvl>
    <w:lvl w:ilvl="2">
      <w:start w:val="1"/>
      <w:numFmt w:val="bullet"/>
      <w:lvlText w:val=""/>
      <w:lvlJc w:val="left"/>
      <w:pPr>
        <w:tabs>
          <w:tab w:val="num" w:pos="0"/>
        </w:tabs>
        <w:ind w:left="2502" w:hanging="360"/>
      </w:pPr>
      <w:rPr>
        <w:rFonts w:ascii="Wingdings" w:hAnsi="Wingdings" w:cs="Wingdings"/>
      </w:rPr>
    </w:lvl>
    <w:lvl w:ilvl="3">
      <w:start w:val="1"/>
      <w:numFmt w:val="bullet"/>
      <w:lvlText w:val=""/>
      <w:lvlJc w:val="left"/>
      <w:pPr>
        <w:tabs>
          <w:tab w:val="num" w:pos="0"/>
        </w:tabs>
        <w:ind w:left="3222" w:hanging="360"/>
      </w:pPr>
      <w:rPr>
        <w:rFonts w:ascii="Symbol" w:hAnsi="Symbol" w:cs="Symbol"/>
      </w:rPr>
    </w:lvl>
    <w:lvl w:ilvl="4">
      <w:start w:val="1"/>
      <w:numFmt w:val="bullet"/>
      <w:lvlText w:val="o"/>
      <w:lvlJc w:val="left"/>
      <w:pPr>
        <w:tabs>
          <w:tab w:val="num" w:pos="0"/>
        </w:tabs>
        <w:ind w:left="3942" w:hanging="360"/>
      </w:pPr>
      <w:rPr>
        <w:rFonts w:ascii="Courier New" w:hAnsi="Courier New" w:cs="Courier New"/>
      </w:rPr>
    </w:lvl>
    <w:lvl w:ilvl="5">
      <w:start w:val="1"/>
      <w:numFmt w:val="bullet"/>
      <w:lvlText w:val=""/>
      <w:lvlJc w:val="left"/>
      <w:pPr>
        <w:tabs>
          <w:tab w:val="num" w:pos="0"/>
        </w:tabs>
        <w:ind w:left="4662" w:hanging="360"/>
      </w:pPr>
      <w:rPr>
        <w:rFonts w:ascii="Wingdings" w:hAnsi="Wingdings" w:cs="Wingdings"/>
      </w:rPr>
    </w:lvl>
    <w:lvl w:ilvl="6">
      <w:start w:val="1"/>
      <w:numFmt w:val="bullet"/>
      <w:lvlText w:val=""/>
      <w:lvlJc w:val="left"/>
      <w:pPr>
        <w:tabs>
          <w:tab w:val="num" w:pos="0"/>
        </w:tabs>
        <w:ind w:left="5382" w:hanging="360"/>
      </w:pPr>
      <w:rPr>
        <w:rFonts w:ascii="Symbol" w:hAnsi="Symbol" w:cs="Symbol"/>
      </w:rPr>
    </w:lvl>
    <w:lvl w:ilvl="7">
      <w:start w:val="1"/>
      <w:numFmt w:val="bullet"/>
      <w:lvlText w:val="o"/>
      <w:lvlJc w:val="left"/>
      <w:pPr>
        <w:tabs>
          <w:tab w:val="num" w:pos="0"/>
        </w:tabs>
        <w:ind w:left="6102" w:hanging="360"/>
      </w:pPr>
      <w:rPr>
        <w:rFonts w:ascii="Courier New" w:hAnsi="Courier New" w:cs="Courier New"/>
      </w:rPr>
    </w:lvl>
    <w:lvl w:ilvl="8">
      <w:start w:val="1"/>
      <w:numFmt w:val="bullet"/>
      <w:lvlText w:val=""/>
      <w:lvlJc w:val="left"/>
      <w:pPr>
        <w:tabs>
          <w:tab w:val="num" w:pos="0"/>
        </w:tabs>
        <w:ind w:left="6822" w:hanging="360"/>
      </w:pPr>
      <w:rPr>
        <w:rFonts w:ascii="Wingdings" w:hAnsi="Wingdings" w:cs="Wingdings"/>
      </w:rPr>
    </w:lvl>
  </w:abstractNum>
  <w:abstractNum w:abstractNumId="8">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9">
    <w:nsid w:val="0000000A"/>
    <w:multiLevelType w:val="multilevel"/>
    <w:tmpl w:val="0000000A"/>
    <w:name w:val="WW8Num9"/>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0">
    <w:nsid w:val="0000000B"/>
    <w:multiLevelType w:val="multilevel"/>
    <w:tmpl w:val="0000000B"/>
    <w:name w:val="WW8Num1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
    <w:nsid w:val="0000000C"/>
    <w:multiLevelType w:val="multilevel"/>
    <w:tmpl w:val="0000000C"/>
    <w:name w:val="WW8Num1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2">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0E"/>
    <w:multiLevelType w:val="multilevel"/>
    <w:tmpl w:val="0000000E"/>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15">
    <w:nsid w:val="00000010"/>
    <w:multiLevelType w:val="multilevel"/>
    <w:tmpl w:val="00000010"/>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7">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A272128"/>
    <w:multiLevelType w:val="hybridMultilevel"/>
    <w:tmpl w:val="F0AA666C"/>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0F474262"/>
    <w:multiLevelType w:val="hybridMultilevel"/>
    <w:tmpl w:val="3AC4D028"/>
    <w:lvl w:ilvl="0" w:tplc="8D6AA69C">
      <w:numFmt w:val="bullet"/>
      <w:lvlText w:val="•"/>
      <w:lvlJc w:val="left"/>
      <w:pPr>
        <w:ind w:left="1288" w:hanging="360"/>
      </w:pPr>
      <w:rPr>
        <w:rFonts w:ascii="Times New Roman" w:eastAsia="TimesNewRomanPSMT" w:hAnsi="Times New Roman" w:cs="Times New Roman" w:hint="default"/>
      </w:rPr>
    </w:lvl>
    <w:lvl w:ilvl="1" w:tplc="04020003">
      <w:start w:val="1"/>
      <w:numFmt w:val="bullet"/>
      <w:lvlText w:val="o"/>
      <w:lvlJc w:val="left"/>
      <w:pPr>
        <w:ind w:left="2008" w:hanging="360"/>
      </w:pPr>
      <w:rPr>
        <w:rFonts w:ascii="Courier New" w:hAnsi="Courier New" w:cs="Courier New" w:hint="default"/>
      </w:rPr>
    </w:lvl>
    <w:lvl w:ilvl="2" w:tplc="04020005">
      <w:start w:val="1"/>
      <w:numFmt w:val="bullet"/>
      <w:lvlText w:val=""/>
      <w:lvlJc w:val="left"/>
      <w:pPr>
        <w:ind w:left="2728" w:hanging="360"/>
      </w:pPr>
      <w:rPr>
        <w:rFonts w:ascii="Wingdings" w:hAnsi="Wingdings" w:cs="Wingdings" w:hint="default"/>
      </w:rPr>
    </w:lvl>
    <w:lvl w:ilvl="3" w:tplc="04020001">
      <w:start w:val="1"/>
      <w:numFmt w:val="bullet"/>
      <w:lvlText w:val=""/>
      <w:lvlJc w:val="left"/>
      <w:pPr>
        <w:ind w:left="3448" w:hanging="360"/>
      </w:pPr>
      <w:rPr>
        <w:rFonts w:ascii="Symbol" w:hAnsi="Symbol" w:cs="Symbol" w:hint="default"/>
      </w:rPr>
    </w:lvl>
    <w:lvl w:ilvl="4" w:tplc="04020003">
      <w:start w:val="1"/>
      <w:numFmt w:val="bullet"/>
      <w:lvlText w:val="o"/>
      <w:lvlJc w:val="left"/>
      <w:pPr>
        <w:ind w:left="4168" w:hanging="360"/>
      </w:pPr>
      <w:rPr>
        <w:rFonts w:ascii="Courier New" w:hAnsi="Courier New" w:cs="Courier New" w:hint="default"/>
      </w:rPr>
    </w:lvl>
    <w:lvl w:ilvl="5" w:tplc="04020005">
      <w:start w:val="1"/>
      <w:numFmt w:val="bullet"/>
      <w:lvlText w:val=""/>
      <w:lvlJc w:val="left"/>
      <w:pPr>
        <w:ind w:left="4888" w:hanging="360"/>
      </w:pPr>
      <w:rPr>
        <w:rFonts w:ascii="Wingdings" w:hAnsi="Wingdings" w:cs="Wingdings" w:hint="default"/>
      </w:rPr>
    </w:lvl>
    <w:lvl w:ilvl="6" w:tplc="04020001">
      <w:start w:val="1"/>
      <w:numFmt w:val="bullet"/>
      <w:lvlText w:val=""/>
      <w:lvlJc w:val="left"/>
      <w:pPr>
        <w:ind w:left="5608" w:hanging="360"/>
      </w:pPr>
      <w:rPr>
        <w:rFonts w:ascii="Symbol" w:hAnsi="Symbol" w:cs="Symbol" w:hint="default"/>
      </w:rPr>
    </w:lvl>
    <w:lvl w:ilvl="7" w:tplc="04020003">
      <w:start w:val="1"/>
      <w:numFmt w:val="bullet"/>
      <w:lvlText w:val="o"/>
      <w:lvlJc w:val="left"/>
      <w:pPr>
        <w:ind w:left="6328" w:hanging="360"/>
      </w:pPr>
      <w:rPr>
        <w:rFonts w:ascii="Courier New" w:hAnsi="Courier New" w:cs="Courier New" w:hint="default"/>
      </w:rPr>
    </w:lvl>
    <w:lvl w:ilvl="8" w:tplc="04020005">
      <w:start w:val="1"/>
      <w:numFmt w:val="bullet"/>
      <w:lvlText w:val=""/>
      <w:lvlJc w:val="left"/>
      <w:pPr>
        <w:ind w:left="7048" w:hanging="360"/>
      </w:pPr>
      <w:rPr>
        <w:rFonts w:ascii="Wingdings" w:hAnsi="Wingdings" w:cs="Wingdings" w:hint="default"/>
      </w:rPr>
    </w:lvl>
  </w:abstractNum>
  <w:abstractNum w:abstractNumId="2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22">
    <w:nsid w:val="1004158C"/>
    <w:multiLevelType w:val="hybridMultilevel"/>
    <w:tmpl w:val="A96AD2F0"/>
    <w:lvl w:ilvl="0" w:tplc="8D6AA69C">
      <w:numFmt w:val="bullet"/>
      <w:lvlText w:val="•"/>
      <w:lvlJc w:val="left"/>
      <w:pPr>
        <w:ind w:left="1020" w:hanging="360"/>
      </w:pPr>
      <w:rPr>
        <w:rFonts w:ascii="Times New Roman" w:eastAsia="TimesNewRomanPSMT" w:hAnsi="Times New Roman" w:cs="Times New Roman"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23">
    <w:nsid w:val="17B23C48"/>
    <w:multiLevelType w:val="hybridMultilevel"/>
    <w:tmpl w:val="498E386C"/>
    <w:lvl w:ilvl="0" w:tplc="8D6AA69C">
      <w:numFmt w:val="bullet"/>
      <w:lvlText w:val="•"/>
      <w:lvlJc w:val="left"/>
      <w:pPr>
        <w:ind w:left="720" w:hanging="360"/>
      </w:pPr>
      <w:rPr>
        <w:rFonts w:ascii="Times New Roman" w:eastAsia="TimesNewRomanPSMT"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1F9717FB"/>
    <w:multiLevelType w:val="hybridMultilevel"/>
    <w:tmpl w:val="66F651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20AD5423"/>
    <w:multiLevelType w:val="hybridMultilevel"/>
    <w:tmpl w:val="0C8EE24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4C84F6F"/>
    <w:multiLevelType w:val="hybridMultilevel"/>
    <w:tmpl w:val="6D109960"/>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26F4228D"/>
    <w:multiLevelType w:val="hybridMultilevel"/>
    <w:tmpl w:val="1EEA4936"/>
    <w:lvl w:ilvl="0" w:tplc="04020007">
      <w:start w:val="1"/>
      <w:numFmt w:val="bullet"/>
      <w:lvlText w:val=""/>
      <w:lvlPicBulletId w:val="0"/>
      <w:lvlJc w:val="left"/>
      <w:pPr>
        <w:ind w:left="1140" w:hanging="360"/>
      </w:pPr>
      <w:rPr>
        <w:rFonts w:ascii="Symbol" w:hAnsi="Symbol"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29">
    <w:nsid w:val="27A3429B"/>
    <w:multiLevelType w:val="hybridMultilevel"/>
    <w:tmpl w:val="E8E8BBFE"/>
    <w:lvl w:ilvl="0" w:tplc="8D6AA69C">
      <w:numFmt w:val="bullet"/>
      <w:lvlText w:val="•"/>
      <w:lvlJc w:val="left"/>
      <w:pPr>
        <w:ind w:left="720" w:hanging="360"/>
      </w:pPr>
      <w:rPr>
        <w:rFonts w:ascii="Times New Roman" w:eastAsia="TimesNewRomanPSMT"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2DCB07BD"/>
    <w:multiLevelType w:val="multilevel"/>
    <w:tmpl w:val="22DE1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343C283F"/>
    <w:multiLevelType w:val="hybridMultilevel"/>
    <w:tmpl w:val="D50E1E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34BE1138"/>
    <w:multiLevelType w:val="hybridMultilevel"/>
    <w:tmpl w:val="9E5CDB0A"/>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3">
    <w:nsid w:val="35E43AAB"/>
    <w:multiLevelType w:val="hybridMultilevel"/>
    <w:tmpl w:val="C3EE1BC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3793514A"/>
    <w:multiLevelType w:val="multilevel"/>
    <w:tmpl w:val="ACDE3D50"/>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1200" w:hanging="840"/>
      </w:pPr>
      <w:rPr>
        <w:rFonts w:hint="default"/>
        <w:b/>
      </w:rPr>
    </w:lvl>
    <w:lvl w:ilvl="2">
      <w:start w:val="1"/>
      <w:numFmt w:val="decimal"/>
      <w:isLgl/>
      <w:lvlText w:val="%1.%2.%3."/>
      <w:lvlJc w:val="left"/>
      <w:pPr>
        <w:ind w:left="1200" w:hanging="840"/>
      </w:pPr>
      <w:rPr>
        <w:rFonts w:hint="default"/>
        <w:b/>
      </w:rPr>
    </w:lvl>
    <w:lvl w:ilvl="3">
      <w:start w:val="1"/>
      <w:numFmt w:val="decimal"/>
      <w:isLgl/>
      <w:lvlText w:val="%1.%2.%3.%4."/>
      <w:lvlJc w:val="left"/>
      <w:pPr>
        <w:ind w:left="1200" w:hanging="84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nsid w:val="40CD377C"/>
    <w:multiLevelType w:val="hybridMultilevel"/>
    <w:tmpl w:val="30F8213A"/>
    <w:lvl w:ilvl="0" w:tplc="0409000B">
      <w:start w:val="1"/>
      <w:numFmt w:val="bullet"/>
      <w:lvlText w:val=""/>
      <w:lvlJc w:val="left"/>
      <w:pPr>
        <w:ind w:left="107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41AD4E04"/>
    <w:multiLevelType w:val="multilevel"/>
    <w:tmpl w:val="6F26A50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nsid w:val="42DA6B66"/>
    <w:multiLevelType w:val="hybridMultilevel"/>
    <w:tmpl w:val="4606B07C"/>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4376527D"/>
    <w:multiLevelType w:val="hybridMultilevel"/>
    <w:tmpl w:val="AB240E04"/>
    <w:lvl w:ilvl="0" w:tplc="8D6AA69C">
      <w:numFmt w:val="bullet"/>
      <w:lvlText w:val="•"/>
      <w:lvlJc w:val="left"/>
      <w:pPr>
        <w:ind w:left="1080" w:hanging="360"/>
      </w:pPr>
      <w:rPr>
        <w:rFonts w:ascii="Times New Roman" w:eastAsia="TimesNewRomanPSMT"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0">
    <w:nsid w:val="4F4D1491"/>
    <w:multiLevelType w:val="multilevel"/>
    <w:tmpl w:val="8CEA7D2A"/>
    <w:lvl w:ilvl="0">
      <w:start w:val="1"/>
      <w:numFmt w:val="decimal"/>
      <w:lvlText w:val="%1."/>
      <w:lvlJc w:val="left"/>
      <w:pPr>
        <w:ind w:left="825" w:hanging="706"/>
      </w:pPr>
      <w:rPr>
        <w:rFonts w:ascii="Times New Roman" w:eastAsia="Times New Roman" w:hAnsi="Times New Roman" w:hint="default"/>
        <w:w w:val="110"/>
        <w:sz w:val="24"/>
        <w:szCs w:val="24"/>
      </w:rPr>
    </w:lvl>
    <w:lvl w:ilvl="1">
      <w:start w:val="1"/>
      <w:numFmt w:val="decimal"/>
      <w:lvlText w:val="%1.%2."/>
      <w:lvlJc w:val="left"/>
      <w:pPr>
        <w:ind w:left="112" w:hanging="425"/>
      </w:pPr>
      <w:rPr>
        <w:rFonts w:ascii="Times New Roman" w:eastAsia="Times New Roman" w:hAnsi="Times New Roman" w:hint="default"/>
        <w:w w:val="94"/>
        <w:sz w:val="24"/>
        <w:szCs w:val="24"/>
      </w:rPr>
    </w:lvl>
    <w:lvl w:ilvl="2">
      <w:start w:val="1"/>
      <w:numFmt w:val="bullet"/>
      <w:lvlText w:val="-"/>
      <w:lvlJc w:val="left"/>
      <w:pPr>
        <w:ind w:left="846" w:hanging="339"/>
      </w:pPr>
      <w:rPr>
        <w:rFonts w:ascii="Times New Roman" w:eastAsia="Times New Roman" w:hAnsi="Times New Roman" w:hint="default"/>
        <w:w w:val="77"/>
      </w:rPr>
    </w:lvl>
    <w:lvl w:ilvl="3">
      <w:start w:val="1"/>
      <w:numFmt w:val="bullet"/>
      <w:lvlText w:val="•"/>
      <w:lvlJc w:val="left"/>
      <w:pPr>
        <w:ind w:left="1900" w:hanging="339"/>
      </w:pPr>
      <w:rPr>
        <w:rFonts w:hint="default"/>
      </w:rPr>
    </w:lvl>
    <w:lvl w:ilvl="4">
      <w:start w:val="1"/>
      <w:numFmt w:val="bullet"/>
      <w:lvlText w:val="•"/>
      <w:lvlJc w:val="left"/>
      <w:pPr>
        <w:ind w:left="2961" w:hanging="339"/>
      </w:pPr>
      <w:rPr>
        <w:rFonts w:hint="default"/>
      </w:rPr>
    </w:lvl>
    <w:lvl w:ilvl="5">
      <w:start w:val="1"/>
      <w:numFmt w:val="bullet"/>
      <w:lvlText w:val="•"/>
      <w:lvlJc w:val="left"/>
      <w:pPr>
        <w:ind w:left="4022" w:hanging="339"/>
      </w:pPr>
      <w:rPr>
        <w:rFonts w:hint="default"/>
      </w:rPr>
    </w:lvl>
    <w:lvl w:ilvl="6">
      <w:start w:val="1"/>
      <w:numFmt w:val="bullet"/>
      <w:lvlText w:val="•"/>
      <w:lvlJc w:val="left"/>
      <w:pPr>
        <w:ind w:left="5083" w:hanging="339"/>
      </w:pPr>
      <w:rPr>
        <w:rFonts w:hint="default"/>
      </w:rPr>
    </w:lvl>
    <w:lvl w:ilvl="7">
      <w:start w:val="1"/>
      <w:numFmt w:val="bullet"/>
      <w:lvlText w:val="•"/>
      <w:lvlJc w:val="left"/>
      <w:pPr>
        <w:ind w:left="6144" w:hanging="339"/>
      </w:pPr>
      <w:rPr>
        <w:rFonts w:hint="default"/>
      </w:rPr>
    </w:lvl>
    <w:lvl w:ilvl="8">
      <w:start w:val="1"/>
      <w:numFmt w:val="bullet"/>
      <w:lvlText w:val="•"/>
      <w:lvlJc w:val="left"/>
      <w:pPr>
        <w:ind w:left="7204" w:hanging="339"/>
      </w:pPr>
      <w:rPr>
        <w:rFonts w:hint="default"/>
      </w:rPr>
    </w:lvl>
  </w:abstractNum>
  <w:abstractNum w:abstractNumId="41">
    <w:nsid w:val="56EC70D8"/>
    <w:multiLevelType w:val="hybridMultilevel"/>
    <w:tmpl w:val="192E59AA"/>
    <w:lvl w:ilvl="0" w:tplc="8D3EE600">
      <w:start w:val="6"/>
      <w:numFmt w:val="bullet"/>
      <w:lvlText w:val="-"/>
      <w:lvlJc w:val="left"/>
      <w:pPr>
        <w:ind w:left="960" w:hanging="360"/>
      </w:pPr>
      <w:rPr>
        <w:rFonts w:ascii="Times New Roman" w:eastAsia="Times New Roman"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42">
    <w:nsid w:val="57F81DD3"/>
    <w:multiLevelType w:val="hybridMultilevel"/>
    <w:tmpl w:val="CFAA541C"/>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3">
    <w:nsid w:val="5A0009C5"/>
    <w:multiLevelType w:val="hybridMultilevel"/>
    <w:tmpl w:val="31AAD068"/>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5C11357C"/>
    <w:multiLevelType w:val="hybridMultilevel"/>
    <w:tmpl w:val="2F2AC668"/>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nsid w:val="5D0A11DB"/>
    <w:multiLevelType w:val="hybridMultilevel"/>
    <w:tmpl w:val="60E2166A"/>
    <w:lvl w:ilvl="0" w:tplc="8D6AA69C">
      <w:numFmt w:val="bullet"/>
      <w:lvlText w:val="•"/>
      <w:lvlJc w:val="left"/>
      <w:pPr>
        <w:ind w:left="720" w:hanging="360"/>
      </w:pPr>
      <w:rPr>
        <w:rFonts w:ascii="Times New Roman" w:eastAsia="TimesNewRomanPSMT"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5DC65130"/>
    <w:multiLevelType w:val="hybridMultilevel"/>
    <w:tmpl w:val="BC164542"/>
    <w:lvl w:ilvl="0" w:tplc="8D6AA69C">
      <w:numFmt w:val="bullet"/>
      <w:lvlText w:val="•"/>
      <w:lvlJc w:val="left"/>
      <w:pPr>
        <w:ind w:left="720" w:hanging="360"/>
      </w:pPr>
      <w:rPr>
        <w:rFonts w:ascii="Times New Roman" w:eastAsia="TimesNewRomanPSMT"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60FE374A"/>
    <w:multiLevelType w:val="hybridMultilevel"/>
    <w:tmpl w:val="AFD282C0"/>
    <w:lvl w:ilvl="0" w:tplc="8D6AA69C">
      <w:numFmt w:val="bullet"/>
      <w:lvlText w:val="•"/>
      <w:lvlJc w:val="left"/>
      <w:pPr>
        <w:ind w:left="1770" w:hanging="360"/>
      </w:pPr>
      <w:rPr>
        <w:rFonts w:ascii="Times New Roman" w:eastAsia="TimesNewRomanPSMT" w:hAnsi="Times New Roman" w:cs="Times New Roman" w:hint="default"/>
      </w:rPr>
    </w:lvl>
    <w:lvl w:ilvl="1" w:tplc="04020003" w:tentative="1">
      <w:start w:val="1"/>
      <w:numFmt w:val="bullet"/>
      <w:lvlText w:val="o"/>
      <w:lvlJc w:val="left"/>
      <w:pPr>
        <w:ind w:left="2490" w:hanging="360"/>
      </w:pPr>
      <w:rPr>
        <w:rFonts w:ascii="Courier New" w:hAnsi="Courier New" w:cs="Courier New" w:hint="default"/>
      </w:rPr>
    </w:lvl>
    <w:lvl w:ilvl="2" w:tplc="04020005" w:tentative="1">
      <w:start w:val="1"/>
      <w:numFmt w:val="bullet"/>
      <w:lvlText w:val=""/>
      <w:lvlJc w:val="left"/>
      <w:pPr>
        <w:ind w:left="3210" w:hanging="360"/>
      </w:pPr>
      <w:rPr>
        <w:rFonts w:ascii="Wingdings" w:hAnsi="Wingdings" w:hint="default"/>
      </w:rPr>
    </w:lvl>
    <w:lvl w:ilvl="3" w:tplc="04020001" w:tentative="1">
      <w:start w:val="1"/>
      <w:numFmt w:val="bullet"/>
      <w:lvlText w:val=""/>
      <w:lvlJc w:val="left"/>
      <w:pPr>
        <w:ind w:left="3930" w:hanging="360"/>
      </w:pPr>
      <w:rPr>
        <w:rFonts w:ascii="Symbol" w:hAnsi="Symbol" w:hint="default"/>
      </w:rPr>
    </w:lvl>
    <w:lvl w:ilvl="4" w:tplc="04020003" w:tentative="1">
      <w:start w:val="1"/>
      <w:numFmt w:val="bullet"/>
      <w:lvlText w:val="o"/>
      <w:lvlJc w:val="left"/>
      <w:pPr>
        <w:ind w:left="4650" w:hanging="360"/>
      </w:pPr>
      <w:rPr>
        <w:rFonts w:ascii="Courier New" w:hAnsi="Courier New" w:cs="Courier New" w:hint="default"/>
      </w:rPr>
    </w:lvl>
    <w:lvl w:ilvl="5" w:tplc="04020005" w:tentative="1">
      <w:start w:val="1"/>
      <w:numFmt w:val="bullet"/>
      <w:lvlText w:val=""/>
      <w:lvlJc w:val="left"/>
      <w:pPr>
        <w:ind w:left="5370" w:hanging="360"/>
      </w:pPr>
      <w:rPr>
        <w:rFonts w:ascii="Wingdings" w:hAnsi="Wingdings" w:hint="default"/>
      </w:rPr>
    </w:lvl>
    <w:lvl w:ilvl="6" w:tplc="04020001" w:tentative="1">
      <w:start w:val="1"/>
      <w:numFmt w:val="bullet"/>
      <w:lvlText w:val=""/>
      <w:lvlJc w:val="left"/>
      <w:pPr>
        <w:ind w:left="6090" w:hanging="360"/>
      </w:pPr>
      <w:rPr>
        <w:rFonts w:ascii="Symbol" w:hAnsi="Symbol" w:hint="default"/>
      </w:rPr>
    </w:lvl>
    <w:lvl w:ilvl="7" w:tplc="04020003" w:tentative="1">
      <w:start w:val="1"/>
      <w:numFmt w:val="bullet"/>
      <w:lvlText w:val="o"/>
      <w:lvlJc w:val="left"/>
      <w:pPr>
        <w:ind w:left="6810" w:hanging="360"/>
      </w:pPr>
      <w:rPr>
        <w:rFonts w:ascii="Courier New" w:hAnsi="Courier New" w:cs="Courier New" w:hint="default"/>
      </w:rPr>
    </w:lvl>
    <w:lvl w:ilvl="8" w:tplc="04020005" w:tentative="1">
      <w:start w:val="1"/>
      <w:numFmt w:val="bullet"/>
      <w:lvlText w:val=""/>
      <w:lvlJc w:val="left"/>
      <w:pPr>
        <w:ind w:left="7530" w:hanging="360"/>
      </w:pPr>
      <w:rPr>
        <w:rFonts w:ascii="Wingdings" w:hAnsi="Wingdings" w:hint="default"/>
      </w:rPr>
    </w:lvl>
  </w:abstractNum>
  <w:abstractNum w:abstractNumId="49">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63103B85"/>
    <w:multiLevelType w:val="multilevel"/>
    <w:tmpl w:val="445A86AA"/>
    <w:lvl w:ilvl="0">
      <w:start w:val="1"/>
      <w:numFmt w:val="decimal"/>
      <w:lvlText w:val="%1"/>
      <w:lvlJc w:val="left"/>
      <w:pPr>
        <w:ind w:left="724" w:hanging="656"/>
      </w:pPr>
      <w:rPr>
        <w:rFonts w:hint="default"/>
      </w:rPr>
    </w:lvl>
    <w:lvl w:ilvl="1">
      <w:start w:val="1"/>
      <w:numFmt w:val="decimal"/>
      <w:lvlText w:val="%1.%2."/>
      <w:lvlJc w:val="left"/>
      <w:pPr>
        <w:ind w:left="724" w:hanging="656"/>
      </w:pPr>
      <w:rPr>
        <w:rFonts w:ascii="Times New Roman" w:eastAsia="Times New Roman" w:hAnsi="Times New Roman" w:hint="default"/>
        <w:w w:val="103"/>
        <w:sz w:val="24"/>
        <w:szCs w:val="24"/>
      </w:rPr>
    </w:lvl>
    <w:lvl w:ilvl="2">
      <w:start w:val="1"/>
      <w:numFmt w:val="bullet"/>
      <w:lvlText w:val="-"/>
      <w:lvlJc w:val="left"/>
      <w:pPr>
        <w:ind w:left="2840" w:hanging="288"/>
      </w:pPr>
      <w:rPr>
        <w:rFonts w:ascii="Times New Roman" w:eastAsia="Times New Roman" w:hAnsi="Times New Roman" w:hint="default"/>
        <w:w w:val="92"/>
        <w:sz w:val="24"/>
        <w:szCs w:val="24"/>
      </w:rPr>
    </w:lvl>
    <w:lvl w:ilvl="3">
      <w:start w:val="1"/>
      <w:numFmt w:val="bullet"/>
      <w:lvlText w:val="•"/>
      <w:lvlJc w:val="left"/>
      <w:pPr>
        <w:ind w:left="2349" w:hanging="288"/>
      </w:pPr>
      <w:rPr>
        <w:rFonts w:hint="default"/>
      </w:rPr>
    </w:lvl>
    <w:lvl w:ilvl="4">
      <w:start w:val="1"/>
      <w:numFmt w:val="bullet"/>
      <w:lvlText w:val="•"/>
      <w:lvlJc w:val="left"/>
      <w:pPr>
        <w:ind w:left="3164" w:hanging="288"/>
      </w:pPr>
      <w:rPr>
        <w:rFonts w:hint="default"/>
      </w:rPr>
    </w:lvl>
    <w:lvl w:ilvl="5">
      <w:start w:val="1"/>
      <w:numFmt w:val="bullet"/>
      <w:lvlText w:val="•"/>
      <w:lvlJc w:val="left"/>
      <w:pPr>
        <w:ind w:left="3979" w:hanging="288"/>
      </w:pPr>
      <w:rPr>
        <w:rFonts w:hint="default"/>
      </w:rPr>
    </w:lvl>
    <w:lvl w:ilvl="6">
      <w:start w:val="1"/>
      <w:numFmt w:val="bullet"/>
      <w:lvlText w:val="•"/>
      <w:lvlJc w:val="left"/>
      <w:pPr>
        <w:ind w:left="4794" w:hanging="288"/>
      </w:pPr>
      <w:rPr>
        <w:rFonts w:hint="default"/>
      </w:rPr>
    </w:lvl>
    <w:lvl w:ilvl="7">
      <w:start w:val="1"/>
      <w:numFmt w:val="bullet"/>
      <w:lvlText w:val="•"/>
      <w:lvlJc w:val="left"/>
      <w:pPr>
        <w:ind w:left="5609" w:hanging="288"/>
      </w:pPr>
      <w:rPr>
        <w:rFonts w:hint="default"/>
      </w:rPr>
    </w:lvl>
    <w:lvl w:ilvl="8">
      <w:start w:val="1"/>
      <w:numFmt w:val="bullet"/>
      <w:lvlText w:val="•"/>
      <w:lvlJc w:val="left"/>
      <w:pPr>
        <w:ind w:left="6424" w:hanging="288"/>
      </w:pPr>
      <w:rPr>
        <w:rFonts w:hint="default"/>
      </w:rPr>
    </w:lvl>
  </w:abstractNum>
  <w:abstractNum w:abstractNumId="51">
    <w:nsid w:val="63F27C6B"/>
    <w:multiLevelType w:val="multilevel"/>
    <w:tmpl w:val="180CF3E4"/>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2">
    <w:nsid w:val="6D534F56"/>
    <w:multiLevelType w:val="hybridMultilevel"/>
    <w:tmpl w:val="DBB4073C"/>
    <w:lvl w:ilvl="0" w:tplc="8D6AA69C">
      <w:numFmt w:val="bullet"/>
      <w:lvlText w:val="•"/>
      <w:lvlJc w:val="left"/>
      <w:pPr>
        <w:ind w:left="720" w:hanging="360"/>
      </w:pPr>
      <w:rPr>
        <w:rFonts w:ascii="Times New Roman" w:eastAsia="TimesNewRomanPSMT"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74E67A27"/>
    <w:multiLevelType w:val="hybridMultilevel"/>
    <w:tmpl w:val="0A62A08C"/>
    <w:lvl w:ilvl="0" w:tplc="8D6AA69C">
      <w:numFmt w:val="bullet"/>
      <w:lvlText w:val="•"/>
      <w:lvlJc w:val="left"/>
      <w:pPr>
        <w:ind w:left="720" w:hanging="360"/>
      </w:pPr>
      <w:rPr>
        <w:rFonts w:ascii="Times New Roman" w:eastAsia="TimesNewRomanPSMT"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777171D4"/>
    <w:multiLevelType w:val="hybridMultilevel"/>
    <w:tmpl w:val="5E0664C0"/>
    <w:lvl w:ilvl="0" w:tplc="0402000B">
      <w:start w:val="1"/>
      <w:numFmt w:val="bullet"/>
      <w:lvlText w:val=""/>
      <w:lvlJc w:val="left"/>
      <w:pPr>
        <w:ind w:left="754" w:hanging="360"/>
      </w:pPr>
      <w:rPr>
        <w:rFonts w:ascii="Wingdings" w:hAnsi="Wingdings" w:hint="default"/>
      </w:rPr>
    </w:lvl>
    <w:lvl w:ilvl="1" w:tplc="04020003" w:tentative="1">
      <w:start w:val="1"/>
      <w:numFmt w:val="bullet"/>
      <w:lvlText w:val="o"/>
      <w:lvlJc w:val="left"/>
      <w:pPr>
        <w:ind w:left="1474" w:hanging="360"/>
      </w:pPr>
      <w:rPr>
        <w:rFonts w:ascii="Courier New" w:hAnsi="Courier New" w:cs="Courier New" w:hint="default"/>
      </w:rPr>
    </w:lvl>
    <w:lvl w:ilvl="2" w:tplc="04020005" w:tentative="1">
      <w:start w:val="1"/>
      <w:numFmt w:val="bullet"/>
      <w:lvlText w:val=""/>
      <w:lvlJc w:val="left"/>
      <w:pPr>
        <w:ind w:left="2194" w:hanging="360"/>
      </w:pPr>
      <w:rPr>
        <w:rFonts w:ascii="Wingdings" w:hAnsi="Wingdings" w:hint="default"/>
      </w:rPr>
    </w:lvl>
    <w:lvl w:ilvl="3" w:tplc="04020001" w:tentative="1">
      <w:start w:val="1"/>
      <w:numFmt w:val="bullet"/>
      <w:lvlText w:val=""/>
      <w:lvlJc w:val="left"/>
      <w:pPr>
        <w:ind w:left="2914" w:hanging="360"/>
      </w:pPr>
      <w:rPr>
        <w:rFonts w:ascii="Symbol" w:hAnsi="Symbol" w:hint="default"/>
      </w:rPr>
    </w:lvl>
    <w:lvl w:ilvl="4" w:tplc="04020003" w:tentative="1">
      <w:start w:val="1"/>
      <w:numFmt w:val="bullet"/>
      <w:lvlText w:val="o"/>
      <w:lvlJc w:val="left"/>
      <w:pPr>
        <w:ind w:left="3634" w:hanging="360"/>
      </w:pPr>
      <w:rPr>
        <w:rFonts w:ascii="Courier New" w:hAnsi="Courier New" w:cs="Courier New" w:hint="default"/>
      </w:rPr>
    </w:lvl>
    <w:lvl w:ilvl="5" w:tplc="04020005" w:tentative="1">
      <w:start w:val="1"/>
      <w:numFmt w:val="bullet"/>
      <w:lvlText w:val=""/>
      <w:lvlJc w:val="left"/>
      <w:pPr>
        <w:ind w:left="4354" w:hanging="360"/>
      </w:pPr>
      <w:rPr>
        <w:rFonts w:ascii="Wingdings" w:hAnsi="Wingdings" w:hint="default"/>
      </w:rPr>
    </w:lvl>
    <w:lvl w:ilvl="6" w:tplc="04020001" w:tentative="1">
      <w:start w:val="1"/>
      <w:numFmt w:val="bullet"/>
      <w:lvlText w:val=""/>
      <w:lvlJc w:val="left"/>
      <w:pPr>
        <w:ind w:left="5074" w:hanging="360"/>
      </w:pPr>
      <w:rPr>
        <w:rFonts w:ascii="Symbol" w:hAnsi="Symbol" w:hint="default"/>
      </w:rPr>
    </w:lvl>
    <w:lvl w:ilvl="7" w:tplc="04020003" w:tentative="1">
      <w:start w:val="1"/>
      <w:numFmt w:val="bullet"/>
      <w:lvlText w:val="o"/>
      <w:lvlJc w:val="left"/>
      <w:pPr>
        <w:ind w:left="5794" w:hanging="360"/>
      </w:pPr>
      <w:rPr>
        <w:rFonts w:ascii="Courier New" w:hAnsi="Courier New" w:cs="Courier New" w:hint="default"/>
      </w:rPr>
    </w:lvl>
    <w:lvl w:ilvl="8" w:tplc="04020005" w:tentative="1">
      <w:start w:val="1"/>
      <w:numFmt w:val="bullet"/>
      <w:lvlText w:val=""/>
      <w:lvlJc w:val="left"/>
      <w:pPr>
        <w:ind w:left="6514" w:hanging="360"/>
      </w:pPr>
      <w:rPr>
        <w:rFonts w:ascii="Wingdings" w:hAnsi="Wingdings" w:hint="default"/>
      </w:rPr>
    </w:lvl>
  </w:abstractNum>
  <w:abstractNum w:abstractNumId="55">
    <w:nsid w:val="77B353BF"/>
    <w:multiLevelType w:val="hybridMultilevel"/>
    <w:tmpl w:val="3C26E56A"/>
    <w:lvl w:ilvl="0" w:tplc="8D6AA69C">
      <w:numFmt w:val="bullet"/>
      <w:lvlText w:val="•"/>
      <w:lvlJc w:val="left"/>
      <w:pPr>
        <w:ind w:left="780" w:hanging="360"/>
      </w:pPr>
      <w:rPr>
        <w:rFonts w:ascii="Times New Roman" w:eastAsia="TimesNewRomanPSMT"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56">
    <w:nsid w:val="78147623"/>
    <w:multiLevelType w:val="hybridMultilevel"/>
    <w:tmpl w:val="F62EFD62"/>
    <w:lvl w:ilvl="0" w:tplc="8D6AA69C">
      <w:numFmt w:val="bullet"/>
      <w:lvlText w:val="•"/>
      <w:lvlJc w:val="left"/>
      <w:pPr>
        <w:ind w:left="1770" w:hanging="360"/>
      </w:pPr>
      <w:rPr>
        <w:rFonts w:ascii="Times New Roman" w:eastAsia="TimesNewRomanPSMT" w:hAnsi="Times New Roman" w:cs="Times New Roman" w:hint="default"/>
      </w:rPr>
    </w:lvl>
    <w:lvl w:ilvl="1" w:tplc="04020003" w:tentative="1">
      <w:start w:val="1"/>
      <w:numFmt w:val="bullet"/>
      <w:lvlText w:val="o"/>
      <w:lvlJc w:val="left"/>
      <w:pPr>
        <w:ind w:left="2490" w:hanging="360"/>
      </w:pPr>
      <w:rPr>
        <w:rFonts w:ascii="Courier New" w:hAnsi="Courier New" w:cs="Courier New" w:hint="default"/>
      </w:rPr>
    </w:lvl>
    <w:lvl w:ilvl="2" w:tplc="04020005" w:tentative="1">
      <w:start w:val="1"/>
      <w:numFmt w:val="bullet"/>
      <w:lvlText w:val=""/>
      <w:lvlJc w:val="left"/>
      <w:pPr>
        <w:ind w:left="3210" w:hanging="360"/>
      </w:pPr>
      <w:rPr>
        <w:rFonts w:ascii="Wingdings" w:hAnsi="Wingdings" w:hint="default"/>
      </w:rPr>
    </w:lvl>
    <w:lvl w:ilvl="3" w:tplc="04020001" w:tentative="1">
      <w:start w:val="1"/>
      <w:numFmt w:val="bullet"/>
      <w:lvlText w:val=""/>
      <w:lvlJc w:val="left"/>
      <w:pPr>
        <w:ind w:left="3930" w:hanging="360"/>
      </w:pPr>
      <w:rPr>
        <w:rFonts w:ascii="Symbol" w:hAnsi="Symbol" w:hint="default"/>
      </w:rPr>
    </w:lvl>
    <w:lvl w:ilvl="4" w:tplc="04020003" w:tentative="1">
      <w:start w:val="1"/>
      <w:numFmt w:val="bullet"/>
      <w:lvlText w:val="o"/>
      <w:lvlJc w:val="left"/>
      <w:pPr>
        <w:ind w:left="4650" w:hanging="360"/>
      </w:pPr>
      <w:rPr>
        <w:rFonts w:ascii="Courier New" w:hAnsi="Courier New" w:cs="Courier New" w:hint="default"/>
      </w:rPr>
    </w:lvl>
    <w:lvl w:ilvl="5" w:tplc="04020005" w:tentative="1">
      <w:start w:val="1"/>
      <w:numFmt w:val="bullet"/>
      <w:lvlText w:val=""/>
      <w:lvlJc w:val="left"/>
      <w:pPr>
        <w:ind w:left="5370" w:hanging="360"/>
      </w:pPr>
      <w:rPr>
        <w:rFonts w:ascii="Wingdings" w:hAnsi="Wingdings" w:hint="default"/>
      </w:rPr>
    </w:lvl>
    <w:lvl w:ilvl="6" w:tplc="04020001" w:tentative="1">
      <w:start w:val="1"/>
      <w:numFmt w:val="bullet"/>
      <w:lvlText w:val=""/>
      <w:lvlJc w:val="left"/>
      <w:pPr>
        <w:ind w:left="6090" w:hanging="360"/>
      </w:pPr>
      <w:rPr>
        <w:rFonts w:ascii="Symbol" w:hAnsi="Symbol" w:hint="default"/>
      </w:rPr>
    </w:lvl>
    <w:lvl w:ilvl="7" w:tplc="04020003" w:tentative="1">
      <w:start w:val="1"/>
      <w:numFmt w:val="bullet"/>
      <w:lvlText w:val="o"/>
      <w:lvlJc w:val="left"/>
      <w:pPr>
        <w:ind w:left="6810" w:hanging="360"/>
      </w:pPr>
      <w:rPr>
        <w:rFonts w:ascii="Courier New" w:hAnsi="Courier New" w:cs="Courier New" w:hint="default"/>
      </w:rPr>
    </w:lvl>
    <w:lvl w:ilvl="8" w:tplc="04020005" w:tentative="1">
      <w:start w:val="1"/>
      <w:numFmt w:val="bullet"/>
      <w:lvlText w:val=""/>
      <w:lvlJc w:val="left"/>
      <w:pPr>
        <w:ind w:left="7530" w:hanging="360"/>
      </w:pPr>
      <w:rPr>
        <w:rFonts w:ascii="Wingdings" w:hAnsi="Wingdings" w:hint="default"/>
      </w:rPr>
    </w:lvl>
  </w:abstractNum>
  <w:abstractNum w:abstractNumId="57">
    <w:nsid w:val="79C71691"/>
    <w:multiLevelType w:val="hybridMultilevel"/>
    <w:tmpl w:val="90463964"/>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58">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45"/>
    <w:lvlOverride w:ilvl="0">
      <w:startOverride w:val="1"/>
    </w:lvlOverride>
  </w:num>
  <w:num w:numId="4">
    <w:abstractNumId w:val="37"/>
    <w:lvlOverride w:ilvl="0">
      <w:startOverride w:val="1"/>
    </w:lvlOverride>
  </w:num>
  <w:num w:numId="5">
    <w:abstractNumId w:val="45"/>
  </w:num>
  <w:num w:numId="6">
    <w:abstractNumId w:val="37"/>
  </w:num>
  <w:num w:numId="7">
    <w:abstractNumId w:val="26"/>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num>
  <w:num w:numId="10">
    <w:abstractNumId w:val="35"/>
  </w:num>
  <w:num w:numId="11">
    <w:abstractNumId w:val="58"/>
  </w:num>
  <w:num w:numId="12">
    <w:abstractNumId w:val="25"/>
  </w:num>
  <w:num w:numId="13">
    <w:abstractNumId w:val="34"/>
  </w:num>
  <w:num w:numId="14">
    <w:abstractNumId w:val="56"/>
  </w:num>
  <w:num w:numId="15">
    <w:abstractNumId w:val="27"/>
  </w:num>
  <w:num w:numId="16">
    <w:abstractNumId w:val="36"/>
  </w:num>
  <w:num w:numId="17">
    <w:abstractNumId w:val="24"/>
  </w:num>
  <w:num w:numId="18">
    <w:abstractNumId w:val="33"/>
  </w:num>
  <w:num w:numId="19">
    <w:abstractNumId w:val="42"/>
  </w:num>
  <w:num w:numId="20">
    <w:abstractNumId w:val="48"/>
  </w:num>
  <w:num w:numId="21">
    <w:abstractNumId w:val="20"/>
  </w:num>
  <w:num w:numId="22">
    <w:abstractNumId w:val="55"/>
  </w:num>
  <w:num w:numId="23">
    <w:abstractNumId w:val="50"/>
  </w:num>
  <w:num w:numId="24">
    <w:abstractNumId w:val="40"/>
  </w:num>
  <w:num w:numId="25">
    <w:abstractNumId w:val="49"/>
  </w:num>
  <w:num w:numId="26">
    <w:abstractNumId w:val="19"/>
  </w:num>
  <w:num w:numId="27">
    <w:abstractNumId w:val="21"/>
  </w:num>
  <w:num w:numId="28">
    <w:abstractNumId w:val="31"/>
  </w:num>
  <w:num w:numId="29">
    <w:abstractNumId w:val="32"/>
  </w:num>
  <w:num w:numId="30">
    <w:abstractNumId w:val="28"/>
  </w:num>
  <w:num w:numId="31">
    <w:abstractNumId w:val="18"/>
  </w:num>
  <w:num w:numId="32">
    <w:abstractNumId w:val="38"/>
  </w:num>
  <w:num w:numId="33">
    <w:abstractNumId w:val="44"/>
  </w:num>
  <w:num w:numId="34">
    <w:abstractNumId w:val="22"/>
  </w:num>
  <w:num w:numId="35">
    <w:abstractNumId w:val="43"/>
  </w:num>
  <w:num w:numId="36">
    <w:abstractNumId w:val="52"/>
  </w:num>
  <w:num w:numId="37">
    <w:abstractNumId w:val="46"/>
  </w:num>
  <w:num w:numId="38">
    <w:abstractNumId w:val="47"/>
  </w:num>
  <w:num w:numId="39">
    <w:abstractNumId w:val="39"/>
  </w:num>
  <w:num w:numId="40">
    <w:abstractNumId w:val="29"/>
  </w:num>
  <w:num w:numId="41">
    <w:abstractNumId w:val="53"/>
  </w:num>
  <w:num w:numId="42">
    <w:abstractNumId w:val="23"/>
  </w:num>
  <w:num w:numId="43">
    <w:abstractNumId w:val="41"/>
  </w:num>
  <w:num w:numId="44">
    <w:abstractNumId w:val="54"/>
  </w:num>
  <w:num w:numId="45">
    <w:abstractNumId w:val="57"/>
  </w:num>
  <w:num w:numId="46">
    <w:abstractNumId w:val="30"/>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asimira Karcheva">
    <w15:presenceInfo w15:providerId="AD" w15:userId="S-1-5-21-2020444349-3154707667-3764348263-1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37"/>
    <w:rsid w:val="00003ACF"/>
    <w:rsid w:val="00003B10"/>
    <w:rsid w:val="000045BC"/>
    <w:rsid w:val="000062D4"/>
    <w:rsid w:val="00010362"/>
    <w:rsid w:val="00010569"/>
    <w:rsid w:val="00012494"/>
    <w:rsid w:val="000149C1"/>
    <w:rsid w:val="0001750A"/>
    <w:rsid w:val="0002077D"/>
    <w:rsid w:val="000226E5"/>
    <w:rsid w:val="00025222"/>
    <w:rsid w:val="0003184E"/>
    <w:rsid w:val="000370A0"/>
    <w:rsid w:val="000379E0"/>
    <w:rsid w:val="00040F72"/>
    <w:rsid w:val="00041860"/>
    <w:rsid w:val="000420F8"/>
    <w:rsid w:val="00043E31"/>
    <w:rsid w:val="00043EAF"/>
    <w:rsid w:val="00044C63"/>
    <w:rsid w:val="000463E7"/>
    <w:rsid w:val="000523AB"/>
    <w:rsid w:val="0006048C"/>
    <w:rsid w:val="0006146A"/>
    <w:rsid w:val="000621F3"/>
    <w:rsid w:val="00063FD4"/>
    <w:rsid w:val="00071093"/>
    <w:rsid w:val="000716FB"/>
    <w:rsid w:val="00072203"/>
    <w:rsid w:val="000818C9"/>
    <w:rsid w:val="000862B1"/>
    <w:rsid w:val="000867E6"/>
    <w:rsid w:val="00092942"/>
    <w:rsid w:val="00092BF8"/>
    <w:rsid w:val="00096BD2"/>
    <w:rsid w:val="000A5136"/>
    <w:rsid w:val="000A60EE"/>
    <w:rsid w:val="000A7E2C"/>
    <w:rsid w:val="000B0A23"/>
    <w:rsid w:val="000B2CEF"/>
    <w:rsid w:val="000B4163"/>
    <w:rsid w:val="000C1108"/>
    <w:rsid w:val="000C2701"/>
    <w:rsid w:val="000C4350"/>
    <w:rsid w:val="000C68D0"/>
    <w:rsid w:val="000C6B83"/>
    <w:rsid w:val="000C7A61"/>
    <w:rsid w:val="000D7F4F"/>
    <w:rsid w:val="000E09F1"/>
    <w:rsid w:val="000E1D97"/>
    <w:rsid w:val="000E244D"/>
    <w:rsid w:val="000E3C98"/>
    <w:rsid w:val="000E405B"/>
    <w:rsid w:val="000E42CE"/>
    <w:rsid w:val="000E674D"/>
    <w:rsid w:val="000E7BAC"/>
    <w:rsid w:val="000F4474"/>
    <w:rsid w:val="00101450"/>
    <w:rsid w:val="00101A3C"/>
    <w:rsid w:val="00102D8B"/>
    <w:rsid w:val="001071C0"/>
    <w:rsid w:val="001104BE"/>
    <w:rsid w:val="00113661"/>
    <w:rsid w:val="001142C9"/>
    <w:rsid w:val="0011738B"/>
    <w:rsid w:val="0012356E"/>
    <w:rsid w:val="0012375A"/>
    <w:rsid w:val="001312BD"/>
    <w:rsid w:val="00131453"/>
    <w:rsid w:val="00132E01"/>
    <w:rsid w:val="0014048D"/>
    <w:rsid w:val="001414C8"/>
    <w:rsid w:val="00142C80"/>
    <w:rsid w:val="00145228"/>
    <w:rsid w:val="001455E8"/>
    <w:rsid w:val="00146751"/>
    <w:rsid w:val="0014722C"/>
    <w:rsid w:val="00147B30"/>
    <w:rsid w:val="00150D81"/>
    <w:rsid w:val="00151295"/>
    <w:rsid w:val="00151750"/>
    <w:rsid w:val="0015179F"/>
    <w:rsid w:val="00152122"/>
    <w:rsid w:val="00152EBC"/>
    <w:rsid w:val="00154830"/>
    <w:rsid w:val="001548F2"/>
    <w:rsid w:val="00155AC3"/>
    <w:rsid w:val="00157AFF"/>
    <w:rsid w:val="001623AB"/>
    <w:rsid w:val="001624CF"/>
    <w:rsid w:val="00163830"/>
    <w:rsid w:val="00164C49"/>
    <w:rsid w:val="00164FB2"/>
    <w:rsid w:val="00165BE9"/>
    <w:rsid w:val="00167E07"/>
    <w:rsid w:val="0017249A"/>
    <w:rsid w:val="00172FFF"/>
    <w:rsid w:val="001731D8"/>
    <w:rsid w:val="00175A97"/>
    <w:rsid w:val="001806F4"/>
    <w:rsid w:val="0018368C"/>
    <w:rsid w:val="00184DA9"/>
    <w:rsid w:val="001852A7"/>
    <w:rsid w:val="00187416"/>
    <w:rsid w:val="001876BF"/>
    <w:rsid w:val="00187C8C"/>
    <w:rsid w:val="00190341"/>
    <w:rsid w:val="00190BE4"/>
    <w:rsid w:val="00191DA1"/>
    <w:rsid w:val="0019256F"/>
    <w:rsid w:val="00192596"/>
    <w:rsid w:val="00195D95"/>
    <w:rsid w:val="00197997"/>
    <w:rsid w:val="001979A3"/>
    <w:rsid w:val="001A0998"/>
    <w:rsid w:val="001A3C00"/>
    <w:rsid w:val="001A5114"/>
    <w:rsid w:val="001A59E1"/>
    <w:rsid w:val="001B0304"/>
    <w:rsid w:val="001B1B7D"/>
    <w:rsid w:val="001B1BCF"/>
    <w:rsid w:val="001B249A"/>
    <w:rsid w:val="001B302C"/>
    <w:rsid w:val="001B3303"/>
    <w:rsid w:val="001C26C9"/>
    <w:rsid w:val="001C737B"/>
    <w:rsid w:val="001D0D8B"/>
    <w:rsid w:val="001D279D"/>
    <w:rsid w:val="001D290F"/>
    <w:rsid w:val="001D3F4A"/>
    <w:rsid w:val="001D4383"/>
    <w:rsid w:val="001D7282"/>
    <w:rsid w:val="001E076E"/>
    <w:rsid w:val="001E1FAF"/>
    <w:rsid w:val="001E3CEA"/>
    <w:rsid w:val="001E5C1E"/>
    <w:rsid w:val="001F3E17"/>
    <w:rsid w:val="001F4A86"/>
    <w:rsid w:val="001F762B"/>
    <w:rsid w:val="002005E8"/>
    <w:rsid w:val="002038A8"/>
    <w:rsid w:val="00204DA5"/>
    <w:rsid w:val="0020537F"/>
    <w:rsid w:val="00210FC0"/>
    <w:rsid w:val="00212244"/>
    <w:rsid w:val="00215007"/>
    <w:rsid w:val="0021567B"/>
    <w:rsid w:val="00216499"/>
    <w:rsid w:val="00217DDC"/>
    <w:rsid w:val="00220080"/>
    <w:rsid w:val="00221E99"/>
    <w:rsid w:val="002226B7"/>
    <w:rsid w:val="00224213"/>
    <w:rsid w:val="002276D0"/>
    <w:rsid w:val="00227F29"/>
    <w:rsid w:val="0023058C"/>
    <w:rsid w:val="0023082B"/>
    <w:rsid w:val="00232B17"/>
    <w:rsid w:val="00235753"/>
    <w:rsid w:val="00240B39"/>
    <w:rsid w:val="00240C0F"/>
    <w:rsid w:val="00241BB7"/>
    <w:rsid w:val="002449A4"/>
    <w:rsid w:val="00246645"/>
    <w:rsid w:val="00246E44"/>
    <w:rsid w:val="00246E45"/>
    <w:rsid w:val="00250A7D"/>
    <w:rsid w:val="00254236"/>
    <w:rsid w:val="00260615"/>
    <w:rsid w:val="00262249"/>
    <w:rsid w:val="00266F34"/>
    <w:rsid w:val="00272CAB"/>
    <w:rsid w:val="00273D20"/>
    <w:rsid w:val="00274009"/>
    <w:rsid w:val="002751F5"/>
    <w:rsid w:val="00275DF0"/>
    <w:rsid w:val="00276479"/>
    <w:rsid w:val="002766F5"/>
    <w:rsid w:val="00276701"/>
    <w:rsid w:val="002772CF"/>
    <w:rsid w:val="002817AF"/>
    <w:rsid w:val="002819D6"/>
    <w:rsid w:val="0028323B"/>
    <w:rsid w:val="00284CC8"/>
    <w:rsid w:val="0028561D"/>
    <w:rsid w:val="002867E8"/>
    <w:rsid w:val="0028751F"/>
    <w:rsid w:val="002901C4"/>
    <w:rsid w:val="0029334F"/>
    <w:rsid w:val="00293984"/>
    <w:rsid w:val="00294B8B"/>
    <w:rsid w:val="00294FAD"/>
    <w:rsid w:val="00295458"/>
    <w:rsid w:val="00295BC8"/>
    <w:rsid w:val="002A2128"/>
    <w:rsid w:val="002A42D5"/>
    <w:rsid w:val="002A4840"/>
    <w:rsid w:val="002B37BD"/>
    <w:rsid w:val="002B7482"/>
    <w:rsid w:val="002C0D76"/>
    <w:rsid w:val="002C116C"/>
    <w:rsid w:val="002C3792"/>
    <w:rsid w:val="002C42F5"/>
    <w:rsid w:val="002C4C93"/>
    <w:rsid w:val="002C53FB"/>
    <w:rsid w:val="002C6591"/>
    <w:rsid w:val="002D09BA"/>
    <w:rsid w:val="002D4402"/>
    <w:rsid w:val="002D6554"/>
    <w:rsid w:val="002D7218"/>
    <w:rsid w:val="002E2D1B"/>
    <w:rsid w:val="002E4134"/>
    <w:rsid w:val="002E479E"/>
    <w:rsid w:val="002E6982"/>
    <w:rsid w:val="002E7F02"/>
    <w:rsid w:val="002F0ADF"/>
    <w:rsid w:val="002F12A6"/>
    <w:rsid w:val="002F19A1"/>
    <w:rsid w:val="002F2ADA"/>
    <w:rsid w:val="002F4011"/>
    <w:rsid w:val="002F73C5"/>
    <w:rsid w:val="00303651"/>
    <w:rsid w:val="00306351"/>
    <w:rsid w:val="0030764B"/>
    <w:rsid w:val="00315C1B"/>
    <w:rsid w:val="00316491"/>
    <w:rsid w:val="0031731F"/>
    <w:rsid w:val="00320804"/>
    <w:rsid w:val="00320B3C"/>
    <w:rsid w:val="00320D99"/>
    <w:rsid w:val="0032325E"/>
    <w:rsid w:val="0032366B"/>
    <w:rsid w:val="00333315"/>
    <w:rsid w:val="00337863"/>
    <w:rsid w:val="00337F59"/>
    <w:rsid w:val="0034256B"/>
    <w:rsid w:val="00345DAE"/>
    <w:rsid w:val="00347768"/>
    <w:rsid w:val="0035096E"/>
    <w:rsid w:val="00350ACE"/>
    <w:rsid w:val="0035320A"/>
    <w:rsid w:val="0035495F"/>
    <w:rsid w:val="00356172"/>
    <w:rsid w:val="00356BD0"/>
    <w:rsid w:val="00356E1F"/>
    <w:rsid w:val="00357FDE"/>
    <w:rsid w:val="00357FF6"/>
    <w:rsid w:val="00362123"/>
    <w:rsid w:val="003638A3"/>
    <w:rsid w:val="00364904"/>
    <w:rsid w:val="00367492"/>
    <w:rsid w:val="00370540"/>
    <w:rsid w:val="003710D6"/>
    <w:rsid w:val="00375064"/>
    <w:rsid w:val="003765F7"/>
    <w:rsid w:val="003777AF"/>
    <w:rsid w:val="00377958"/>
    <w:rsid w:val="00382DEE"/>
    <w:rsid w:val="003834D3"/>
    <w:rsid w:val="00383F48"/>
    <w:rsid w:val="003864CF"/>
    <w:rsid w:val="003913D4"/>
    <w:rsid w:val="00391F96"/>
    <w:rsid w:val="00392AD3"/>
    <w:rsid w:val="0039323C"/>
    <w:rsid w:val="00395F74"/>
    <w:rsid w:val="00397B01"/>
    <w:rsid w:val="003A0361"/>
    <w:rsid w:val="003A217C"/>
    <w:rsid w:val="003A516D"/>
    <w:rsid w:val="003A6119"/>
    <w:rsid w:val="003B3104"/>
    <w:rsid w:val="003B388C"/>
    <w:rsid w:val="003B6664"/>
    <w:rsid w:val="003B6A45"/>
    <w:rsid w:val="003B76FF"/>
    <w:rsid w:val="003C107A"/>
    <w:rsid w:val="003C47C6"/>
    <w:rsid w:val="003C6FC3"/>
    <w:rsid w:val="003D004C"/>
    <w:rsid w:val="003D0A81"/>
    <w:rsid w:val="003D15F5"/>
    <w:rsid w:val="003D3566"/>
    <w:rsid w:val="003D3899"/>
    <w:rsid w:val="003D4C7B"/>
    <w:rsid w:val="003E08FA"/>
    <w:rsid w:val="003E547F"/>
    <w:rsid w:val="003E5AD6"/>
    <w:rsid w:val="003E7C22"/>
    <w:rsid w:val="003F043E"/>
    <w:rsid w:val="003F20DF"/>
    <w:rsid w:val="003F5045"/>
    <w:rsid w:val="003F5793"/>
    <w:rsid w:val="003F7E5C"/>
    <w:rsid w:val="00400DAC"/>
    <w:rsid w:val="0040490F"/>
    <w:rsid w:val="00406B10"/>
    <w:rsid w:val="00411A2C"/>
    <w:rsid w:val="00414C93"/>
    <w:rsid w:val="004151BC"/>
    <w:rsid w:val="004158C5"/>
    <w:rsid w:val="00416003"/>
    <w:rsid w:val="00416F5D"/>
    <w:rsid w:val="00417F9C"/>
    <w:rsid w:val="0042002F"/>
    <w:rsid w:val="00423C43"/>
    <w:rsid w:val="004243B1"/>
    <w:rsid w:val="00424D07"/>
    <w:rsid w:val="00430055"/>
    <w:rsid w:val="00433CB2"/>
    <w:rsid w:val="00436F81"/>
    <w:rsid w:val="0044086F"/>
    <w:rsid w:val="00441286"/>
    <w:rsid w:val="0044268A"/>
    <w:rsid w:val="00444F9E"/>
    <w:rsid w:val="00446833"/>
    <w:rsid w:val="0044718F"/>
    <w:rsid w:val="004522F8"/>
    <w:rsid w:val="00452692"/>
    <w:rsid w:val="00454E23"/>
    <w:rsid w:val="00457D05"/>
    <w:rsid w:val="00463C7E"/>
    <w:rsid w:val="004703E8"/>
    <w:rsid w:val="00471BE1"/>
    <w:rsid w:val="00472153"/>
    <w:rsid w:val="00474023"/>
    <w:rsid w:val="00475F4B"/>
    <w:rsid w:val="004802A0"/>
    <w:rsid w:val="0048048B"/>
    <w:rsid w:val="00485C3B"/>
    <w:rsid w:val="004863D5"/>
    <w:rsid w:val="00487772"/>
    <w:rsid w:val="00490E5D"/>
    <w:rsid w:val="00493898"/>
    <w:rsid w:val="004939CC"/>
    <w:rsid w:val="004965AD"/>
    <w:rsid w:val="004979B3"/>
    <w:rsid w:val="004A0B7A"/>
    <w:rsid w:val="004A16AD"/>
    <w:rsid w:val="004A3259"/>
    <w:rsid w:val="004A4305"/>
    <w:rsid w:val="004B2C92"/>
    <w:rsid w:val="004B40D5"/>
    <w:rsid w:val="004B4921"/>
    <w:rsid w:val="004B7CF7"/>
    <w:rsid w:val="004C022A"/>
    <w:rsid w:val="004C297A"/>
    <w:rsid w:val="004C35FF"/>
    <w:rsid w:val="004C5739"/>
    <w:rsid w:val="004D059A"/>
    <w:rsid w:val="004D1A5F"/>
    <w:rsid w:val="004D1CAC"/>
    <w:rsid w:val="004D391B"/>
    <w:rsid w:val="004D3BEF"/>
    <w:rsid w:val="004D5B94"/>
    <w:rsid w:val="004E399C"/>
    <w:rsid w:val="004E464D"/>
    <w:rsid w:val="004E5489"/>
    <w:rsid w:val="004F30EB"/>
    <w:rsid w:val="004F4129"/>
    <w:rsid w:val="004F4952"/>
    <w:rsid w:val="004F5BF0"/>
    <w:rsid w:val="004F70F2"/>
    <w:rsid w:val="00500111"/>
    <w:rsid w:val="005042F9"/>
    <w:rsid w:val="00505C08"/>
    <w:rsid w:val="00510DE8"/>
    <w:rsid w:val="00511C38"/>
    <w:rsid w:val="00514ACB"/>
    <w:rsid w:val="00517569"/>
    <w:rsid w:val="00517765"/>
    <w:rsid w:val="00520A06"/>
    <w:rsid w:val="00520E03"/>
    <w:rsid w:val="00523854"/>
    <w:rsid w:val="00524F59"/>
    <w:rsid w:val="00526372"/>
    <w:rsid w:val="00526A73"/>
    <w:rsid w:val="00527301"/>
    <w:rsid w:val="00527E3C"/>
    <w:rsid w:val="00532324"/>
    <w:rsid w:val="00534DA8"/>
    <w:rsid w:val="00541685"/>
    <w:rsid w:val="005420ED"/>
    <w:rsid w:val="005433BC"/>
    <w:rsid w:val="0054399C"/>
    <w:rsid w:val="00546DFE"/>
    <w:rsid w:val="00547533"/>
    <w:rsid w:val="005502F8"/>
    <w:rsid w:val="00551431"/>
    <w:rsid w:val="00551D0E"/>
    <w:rsid w:val="00553769"/>
    <w:rsid w:val="00553F4A"/>
    <w:rsid w:val="005541B8"/>
    <w:rsid w:val="00560604"/>
    <w:rsid w:val="005606B4"/>
    <w:rsid w:val="0056096F"/>
    <w:rsid w:val="0056259E"/>
    <w:rsid w:val="0056304F"/>
    <w:rsid w:val="00563451"/>
    <w:rsid w:val="00564F04"/>
    <w:rsid w:val="00566B19"/>
    <w:rsid w:val="005702FA"/>
    <w:rsid w:val="00571C59"/>
    <w:rsid w:val="005742D0"/>
    <w:rsid w:val="00575DF1"/>
    <w:rsid w:val="00576A5A"/>
    <w:rsid w:val="00580045"/>
    <w:rsid w:val="00581D14"/>
    <w:rsid w:val="005823F8"/>
    <w:rsid w:val="0058350E"/>
    <w:rsid w:val="00590143"/>
    <w:rsid w:val="005942CA"/>
    <w:rsid w:val="00595FEA"/>
    <w:rsid w:val="00596562"/>
    <w:rsid w:val="005967E1"/>
    <w:rsid w:val="00596F43"/>
    <w:rsid w:val="005A2FA9"/>
    <w:rsid w:val="005A4946"/>
    <w:rsid w:val="005A4EA0"/>
    <w:rsid w:val="005A5316"/>
    <w:rsid w:val="005B3BF6"/>
    <w:rsid w:val="005B57C9"/>
    <w:rsid w:val="005C0575"/>
    <w:rsid w:val="005C1774"/>
    <w:rsid w:val="005C4CB1"/>
    <w:rsid w:val="005C6611"/>
    <w:rsid w:val="005C7D0C"/>
    <w:rsid w:val="005D0EDD"/>
    <w:rsid w:val="005D154B"/>
    <w:rsid w:val="005D1C07"/>
    <w:rsid w:val="005D2C35"/>
    <w:rsid w:val="005D4E93"/>
    <w:rsid w:val="005D77AE"/>
    <w:rsid w:val="005D7F3B"/>
    <w:rsid w:val="005E16DF"/>
    <w:rsid w:val="005E24EB"/>
    <w:rsid w:val="005E2761"/>
    <w:rsid w:val="005E2BE9"/>
    <w:rsid w:val="005E2F04"/>
    <w:rsid w:val="005E5527"/>
    <w:rsid w:val="005E623B"/>
    <w:rsid w:val="005E6536"/>
    <w:rsid w:val="005F0200"/>
    <w:rsid w:val="005F0C21"/>
    <w:rsid w:val="005F0FF8"/>
    <w:rsid w:val="005F5A41"/>
    <w:rsid w:val="005F5A69"/>
    <w:rsid w:val="00600334"/>
    <w:rsid w:val="00600B6B"/>
    <w:rsid w:val="00606BBA"/>
    <w:rsid w:val="006129B0"/>
    <w:rsid w:val="0061412F"/>
    <w:rsid w:val="00614264"/>
    <w:rsid w:val="00614536"/>
    <w:rsid w:val="00615128"/>
    <w:rsid w:val="0062224C"/>
    <w:rsid w:val="006222D9"/>
    <w:rsid w:val="00627251"/>
    <w:rsid w:val="0063216C"/>
    <w:rsid w:val="006356B9"/>
    <w:rsid w:val="00636594"/>
    <w:rsid w:val="00636F3A"/>
    <w:rsid w:val="00637F68"/>
    <w:rsid w:val="00640B4E"/>
    <w:rsid w:val="00643934"/>
    <w:rsid w:val="00644757"/>
    <w:rsid w:val="0064700D"/>
    <w:rsid w:val="006479CE"/>
    <w:rsid w:val="006513DC"/>
    <w:rsid w:val="006514BD"/>
    <w:rsid w:val="0065157F"/>
    <w:rsid w:val="0065328F"/>
    <w:rsid w:val="006603A8"/>
    <w:rsid w:val="00661DCC"/>
    <w:rsid w:val="00665FA0"/>
    <w:rsid w:val="00666678"/>
    <w:rsid w:val="0066773D"/>
    <w:rsid w:val="00670FE4"/>
    <w:rsid w:val="00671654"/>
    <w:rsid w:val="00671E6E"/>
    <w:rsid w:val="006724A1"/>
    <w:rsid w:val="0067332F"/>
    <w:rsid w:val="00673651"/>
    <w:rsid w:val="0067614D"/>
    <w:rsid w:val="006763D4"/>
    <w:rsid w:val="00676C82"/>
    <w:rsid w:val="0068159E"/>
    <w:rsid w:val="0068192C"/>
    <w:rsid w:val="00682598"/>
    <w:rsid w:val="006837EC"/>
    <w:rsid w:val="0068479D"/>
    <w:rsid w:val="00684F95"/>
    <w:rsid w:val="00684FAC"/>
    <w:rsid w:val="00685D53"/>
    <w:rsid w:val="0068670C"/>
    <w:rsid w:val="00690847"/>
    <w:rsid w:val="0069354D"/>
    <w:rsid w:val="00693C20"/>
    <w:rsid w:val="00696E9B"/>
    <w:rsid w:val="006A1A08"/>
    <w:rsid w:val="006A4F9D"/>
    <w:rsid w:val="006A5275"/>
    <w:rsid w:val="006A5A30"/>
    <w:rsid w:val="006A65ED"/>
    <w:rsid w:val="006A6809"/>
    <w:rsid w:val="006B0891"/>
    <w:rsid w:val="006B225C"/>
    <w:rsid w:val="006B46C8"/>
    <w:rsid w:val="006C0410"/>
    <w:rsid w:val="006C16E4"/>
    <w:rsid w:val="006C19E9"/>
    <w:rsid w:val="006C1EA3"/>
    <w:rsid w:val="006C2537"/>
    <w:rsid w:val="006C3D20"/>
    <w:rsid w:val="006C4BD3"/>
    <w:rsid w:val="006C530E"/>
    <w:rsid w:val="006C5B40"/>
    <w:rsid w:val="006C6198"/>
    <w:rsid w:val="006C7B49"/>
    <w:rsid w:val="006D0221"/>
    <w:rsid w:val="006D025F"/>
    <w:rsid w:val="006D0B1B"/>
    <w:rsid w:val="006D6C77"/>
    <w:rsid w:val="006D7998"/>
    <w:rsid w:val="006D7E96"/>
    <w:rsid w:val="006E0221"/>
    <w:rsid w:val="006E04E2"/>
    <w:rsid w:val="006E5118"/>
    <w:rsid w:val="006E5879"/>
    <w:rsid w:val="006F33D8"/>
    <w:rsid w:val="006F53CD"/>
    <w:rsid w:val="006F586F"/>
    <w:rsid w:val="006F5D5D"/>
    <w:rsid w:val="006F7E9D"/>
    <w:rsid w:val="00702099"/>
    <w:rsid w:val="00702E4D"/>
    <w:rsid w:val="007043A6"/>
    <w:rsid w:val="00705244"/>
    <w:rsid w:val="0070782D"/>
    <w:rsid w:val="007078C3"/>
    <w:rsid w:val="0071105B"/>
    <w:rsid w:val="00712210"/>
    <w:rsid w:val="007135C2"/>
    <w:rsid w:val="00715673"/>
    <w:rsid w:val="007162C8"/>
    <w:rsid w:val="0072443E"/>
    <w:rsid w:val="0072461A"/>
    <w:rsid w:val="00725A1E"/>
    <w:rsid w:val="00725FDE"/>
    <w:rsid w:val="00732360"/>
    <w:rsid w:val="007326D6"/>
    <w:rsid w:val="007348F3"/>
    <w:rsid w:val="007369D6"/>
    <w:rsid w:val="00741D4A"/>
    <w:rsid w:val="007426D3"/>
    <w:rsid w:val="007429FB"/>
    <w:rsid w:val="00745272"/>
    <w:rsid w:val="0074610C"/>
    <w:rsid w:val="0074645F"/>
    <w:rsid w:val="007576E2"/>
    <w:rsid w:val="00760B22"/>
    <w:rsid w:val="007616D7"/>
    <w:rsid w:val="00761732"/>
    <w:rsid w:val="007617AD"/>
    <w:rsid w:val="00762C96"/>
    <w:rsid w:val="0076442B"/>
    <w:rsid w:val="00765BB3"/>
    <w:rsid w:val="00765C54"/>
    <w:rsid w:val="0076683B"/>
    <w:rsid w:val="00772AB7"/>
    <w:rsid w:val="00775B4F"/>
    <w:rsid w:val="00775D91"/>
    <w:rsid w:val="00776FCB"/>
    <w:rsid w:val="0077709B"/>
    <w:rsid w:val="00783B68"/>
    <w:rsid w:val="00790845"/>
    <w:rsid w:val="00791409"/>
    <w:rsid w:val="00791C27"/>
    <w:rsid w:val="00793D68"/>
    <w:rsid w:val="00794037"/>
    <w:rsid w:val="0079412E"/>
    <w:rsid w:val="00795816"/>
    <w:rsid w:val="00795EEC"/>
    <w:rsid w:val="007A2008"/>
    <w:rsid w:val="007A2EA1"/>
    <w:rsid w:val="007A42FA"/>
    <w:rsid w:val="007A6D24"/>
    <w:rsid w:val="007A7441"/>
    <w:rsid w:val="007B0A47"/>
    <w:rsid w:val="007B163F"/>
    <w:rsid w:val="007B33EF"/>
    <w:rsid w:val="007B50D9"/>
    <w:rsid w:val="007B50ED"/>
    <w:rsid w:val="007B56C6"/>
    <w:rsid w:val="007C1B52"/>
    <w:rsid w:val="007C2254"/>
    <w:rsid w:val="007D164F"/>
    <w:rsid w:val="007D16FE"/>
    <w:rsid w:val="007D270E"/>
    <w:rsid w:val="007D402E"/>
    <w:rsid w:val="007D41FF"/>
    <w:rsid w:val="007D7AFC"/>
    <w:rsid w:val="007E1267"/>
    <w:rsid w:val="007E2A72"/>
    <w:rsid w:val="007E2A7C"/>
    <w:rsid w:val="007E2F58"/>
    <w:rsid w:val="007E4F7B"/>
    <w:rsid w:val="007E61FE"/>
    <w:rsid w:val="007F249C"/>
    <w:rsid w:val="007F48C0"/>
    <w:rsid w:val="007F6C65"/>
    <w:rsid w:val="007F78D8"/>
    <w:rsid w:val="00800631"/>
    <w:rsid w:val="00801D97"/>
    <w:rsid w:val="0080294F"/>
    <w:rsid w:val="0080507B"/>
    <w:rsid w:val="00805BCD"/>
    <w:rsid w:val="00805D43"/>
    <w:rsid w:val="00810D3F"/>
    <w:rsid w:val="00811A09"/>
    <w:rsid w:val="00812352"/>
    <w:rsid w:val="0081240B"/>
    <w:rsid w:val="00814F83"/>
    <w:rsid w:val="008223C2"/>
    <w:rsid w:val="008230F0"/>
    <w:rsid w:val="00824EDB"/>
    <w:rsid w:val="008261A5"/>
    <w:rsid w:val="0082684A"/>
    <w:rsid w:val="008303C5"/>
    <w:rsid w:val="00830620"/>
    <w:rsid w:val="00833562"/>
    <w:rsid w:val="0083474B"/>
    <w:rsid w:val="00835B78"/>
    <w:rsid w:val="00837343"/>
    <w:rsid w:val="00842CB0"/>
    <w:rsid w:val="008441B1"/>
    <w:rsid w:val="0084571E"/>
    <w:rsid w:val="008536FB"/>
    <w:rsid w:val="00853F45"/>
    <w:rsid w:val="00857A9B"/>
    <w:rsid w:val="008636B4"/>
    <w:rsid w:val="008656FD"/>
    <w:rsid w:val="00866E5A"/>
    <w:rsid w:val="0086756B"/>
    <w:rsid w:val="00867E72"/>
    <w:rsid w:val="008720C8"/>
    <w:rsid w:val="00872FE9"/>
    <w:rsid w:val="008768E2"/>
    <w:rsid w:val="00880CC6"/>
    <w:rsid w:val="00882206"/>
    <w:rsid w:val="00891910"/>
    <w:rsid w:val="00893272"/>
    <w:rsid w:val="00895C66"/>
    <w:rsid w:val="008A0104"/>
    <w:rsid w:val="008A4FCA"/>
    <w:rsid w:val="008A5846"/>
    <w:rsid w:val="008A68ED"/>
    <w:rsid w:val="008A7992"/>
    <w:rsid w:val="008B4910"/>
    <w:rsid w:val="008B6953"/>
    <w:rsid w:val="008B69A7"/>
    <w:rsid w:val="008C01D8"/>
    <w:rsid w:val="008C16C6"/>
    <w:rsid w:val="008C183D"/>
    <w:rsid w:val="008C1CB2"/>
    <w:rsid w:val="008C7A7F"/>
    <w:rsid w:val="008D0225"/>
    <w:rsid w:val="008D25CE"/>
    <w:rsid w:val="008D30F2"/>
    <w:rsid w:val="008D4A8A"/>
    <w:rsid w:val="008D7952"/>
    <w:rsid w:val="008E03B9"/>
    <w:rsid w:val="008E1693"/>
    <w:rsid w:val="008E2701"/>
    <w:rsid w:val="008E2EDD"/>
    <w:rsid w:val="008F140A"/>
    <w:rsid w:val="008F1693"/>
    <w:rsid w:val="008F21A9"/>
    <w:rsid w:val="008F44BF"/>
    <w:rsid w:val="008F6A8D"/>
    <w:rsid w:val="008F794D"/>
    <w:rsid w:val="00900B9B"/>
    <w:rsid w:val="00900FB0"/>
    <w:rsid w:val="009026D1"/>
    <w:rsid w:val="009044BE"/>
    <w:rsid w:val="00904BE6"/>
    <w:rsid w:val="00904D7A"/>
    <w:rsid w:val="00905CFB"/>
    <w:rsid w:val="00907BA5"/>
    <w:rsid w:val="00914CBE"/>
    <w:rsid w:val="009165D3"/>
    <w:rsid w:val="00917053"/>
    <w:rsid w:val="009211AD"/>
    <w:rsid w:val="009215A5"/>
    <w:rsid w:val="009222C5"/>
    <w:rsid w:val="0092433D"/>
    <w:rsid w:val="00926216"/>
    <w:rsid w:val="00926FCD"/>
    <w:rsid w:val="00930807"/>
    <w:rsid w:val="00931D3A"/>
    <w:rsid w:val="00935F61"/>
    <w:rsid w:val="0094044C"/>
    <w:rsid w:val="009450F6"/>
    <w:rsid w:val="0094741D"/>
    <w:rsid w:val="00951037"/>
    <w:rsid w:val="009513D8"/>
    <w:rsid w:val="009536C1"/>
    <w:rsid w:val="00954717"/>
    <w:rsid w:val="00954F0B"/>
    <w:rsid w:val="00955472"/>
    <w:rsid w:val="00955BF5"/>
    <w:rsid w:val="00960A57"/>
    <w:rsid w:val="00960C95"/>
    <w:rsid w:val="00962B34"/>
    <w:rsid w:val="00963F7F"/>
    <w:rsid w:val="0096599B"/>
    <w:rsid w:val="0096624A"/>
    <w:rsid w:val="0097356F"/>
    <w:rsid w:val="009742B3"/>
    <w:rsid w:val="009749C5"/>
    <w:rsid w:val="00980212"/>
    <w:rsid w:val="00981B0C"/>
    <w:rsid w:val="00982F9E"/>
    <w:rsid w:val="009834DF"/>
    <w:rsid w:val="0098524C"/>
    <w:rsid w:val="00985915"/>
    <w:rsid w:val="0098637A"/>
    <w:rsid w:val="009866BC"/>
    <w:rsid w:val="00986E3B"/>
    <w:rsid w:val="00990DD5"/>
    <w:rsid w:val="00992EF5"/>
    <w:rsid w:val="0099325E"/>
    <w:rsid w:val="00993740"/>
    <w:rsid w:val="00995B66"/>
    <w:rsid w:val="009971E6"/>
    <w:rsid w:val="00997DBE"/>
    <w:rsid w:val="009A2236"/>
    <w:rsid w:val="009A2CA5"/>
    <w:rsid w:val="009A69A1"/>
    <w:rsid w:val="009A6F46"/>
    <w:rsid w:val="009B11BD"/>
    <w:rsid w:val="009B5AA8"/>
    <w:rsid w:val="009B7D74"/>
    <w:rsid w:val="009C2F5D"/>
    <w:rsid w:val="009C39B0"/>
    <w:rsid w:val="009C4569"/>
    <w:rsid w:val="009D0A84"/>
    <w:rsid w:val="009D0FE5"/>
    <w:rsid w:val="009D1207"/>
    <w:rsid w:val="009D4AC1"/>
    <w:rsid w:val="009D4F2B"/>
    <w:rsid w:val="009D6072"/>
    <w:rsid w:val="009D7202"/>
    <w:rsid w:val="009E1F30"/>
    <w:rsid w:val="009E319C"/>
    <w:rsid w:val="009E6C0D"/>
    <w:rsid w:val="009E7264"/>
    <w:rsid w:val="009F2A90"/>
    <w:rsid w:val="009F36D4"/>
    <w:rsid w:val="009F39F4"/>
    <w:rsid w:val="00A00C8C"/>
    <w:rsid w:val="00A03398"/>
    <w:rsid w:val="00A04B0B"/>
    <w:rsid w:val="00A076D7"/>
    <w:rsid w:val="00A13CF3"/>
    <w:rsid w:val="00A1403C"/>
    <w:rsid w:val="00A15E31"/>
    <w:rsid w:val="00A162A2"/>
    <w:rsid w:val="00A20A40"/>
    <w:rsid w:val="00A22479"/>
    <w:rsid w:val="00A263CD"/>
    <w:rsid w:val="00A26F3E"/>
    <w:rsid w:val="00A31CCB"/>
    <w:rsid w:val="00A34400"/>
    <w:rsid w:val="00A34A21"/>
    <w:rsid w:val="00A42E6A"/>
    <w:rsid w:val="00A438D8"/>
    <w:rsid w:val="00A473A1"/>
    <w:rsid w:val="00A473DC"/>
    <w:rsid w:val="00A47C78"/>
    <w:rsid w:val="00A52E95"/>
    <w:rsid w:val="00A56A7C"/>
    <w:rsid w:val="00A56C2B"/>
    <w:rsid w:val="00A576FB"/>
    <w:rsid w:val="00A62370"/>
    <w:rsid w:val="00A62DBD"/>
    <w:rsid w:val="00A65BF6"/>
    <w:rsid w:val="00A66007"/>
    <w:rsid w:val="00A71196"/>
    <w:rsid w:val="00A74394"/>
    <w:rsid w:val="00A74664"/>
    <w:rsid w:val="00A75436"/>
    <w:rsid w:val="00A75B1E"/>
    <w:rsid w:val="00A76B53"/>
    <w:rsid w:val="00A80B4F"/>
    <w:rsid w:val="00A838DF"/>
    <w:rsid w:val="00A8574E"/>
    <w:rsid w:val="00A86113"/>
    <w:rsid w:val="00A8783C"/>
    <w:rsid w:val="00A906EB"/>
    <w:rsid w:val="00A90D62"/>
    <w:rsid w:val="00A91895"/>
    <w:rsid w:val="00A918EF"/>
    <w:rsid w:val="00A91D28"/>
    <w:rsid w:val="00A922A0"/>
    <w:rsid w:val="00A93270"/>
    <w:rsid w:val="00A9330B"/>
    <w:rsid w:val="00A95070"/>
    <w:rsid w:val="00AA23E7"/>
    <w:rsid w:val="00AA268B"/>
    <w:rsid w:val="00AA35C4"/>
    <w:rsid w:val="00AA4AEB"/>
    <w:rsid w:val="00AA4C48"/>
    <w:rsid w:val="00AA4D5E"/>
    <w:rsid w:val="00AA5946"/>
    <w:rsid w:val="00AA6566"/>
    <w:rsid w:val="00AA6D0C"/>
    <w:rsid w:val="00AA7E4B"/>
    <w:rsid w:val="00AB3BBC"/>
    <w:rsid w:val="00AB494E"/>
    <w:rsid w:val="00AB73D4"/>
    <w:rsid w:val="00AC09A2"/>
    <w:rsid w:val="00AC14E7"/>
    <w:rsid w:val="00AC22FA"/>
    <w:rsid w:val="00AC2743"/>
    <w:rsid w:val="00AC30A9"/>
    <w:rsid w:val="00AC4363"/>
    <w:rsid w:val="00AC5D2F"/>
    <w:rsid w:val="00AC5E2D"/>
    <w:rsid w:val="00AC70F5"/>
    <w:rsid w:val="00AC7506"/>
    <w:rsid w:val="00AD7635"/>
    <w:rsid w:val="00AE1601"/>
    <w:rsid w:val="00AE3049"/>
    <w:rsid w:val="00AE4A46"/>
    <w:rsid w:val="00AE6EC2"/>
    <w:rsid w:val="00AF010D"/>
    <w:rsid w:val="00AF09B3"/>
    <w:rsid w:val="00AF5521"/>
    <w:rsid w:val="00AF6071"/>
    <w:rsid w:val="00AF7BD5"/>
    <w:rsid w:val="00B01757"/>
    <w:rsid w:val="00B0282B"/>
    <w:rsid w:val="00B06130"/>
    <w:rsid w:val="00B061E8"/>
    <w:rsid w:val="00B11715"/>
    <w:rsid w:val="00B11A8A"/>
    <w:rsid w:val="00B12E39"/>
    <w:rsid w:val="00B1374B"/>
    <w:rsid w:val="00B137F6"/>
    <w:rsid w:val="00B13BE3"/>
    <w:rsid w:val="00B1493D"/>
    <w:rsid w:val="00B1563A"/>
    <w:rsid w:val="00B17E45"/>
    <w:rsid w:val="00B20D58"/>
    <w:rsid w:val="00B214E6"/>
    <w:rsid w:val="00B23050"/>
    <w:rsid w:val="00B2321C"/>
    <w:rsid w:val="00B2468B"/>
    <w:rsid w:val="00B278A7"/>
    <w:rsid w:val="00B27AC1"/>
    <w:rsid w:val="00B30345"/>
    <w:rsid w:val="00B306B9"/>
    <w:rsid w:val="00B30CB7"/>
    <w:rsid w:val="00B338E2"/>
    <w:rsid w:val="00B34CDC"/>
    <w:rsid w:val="00B36543"/>
    <w:rsid w:val="00B42DCE"/>
    <w:rsid w:val="00B44A6E"/>
    <w:rsid w:val="00B50256"/>
    <w:rsid w:val="00B50577"/>
    <w:rsid w:val="00B50E8A"/>
    <w:rsid w:val="00B527C4"/>
    <w:rsid w:val="00B53DEE"/>
    <w:rsid w:val="00B54417"/>
    <w:rsid w:val="00B54E78"/>
    <w:rsid w:val="00B55D71"/>
    <w:rsid w:val="00B56828"/>
    <w:rsid w:val="00B5698F"/>
    <w:rsid w:val="00B569B9"/>
    <w:rsid w:val="00B57BA2"/>
    <w:rsid w:val="00B614EE"/>
    <w:rsid w:val="00B63CA1"/>
    <w:rsid w:val="00B6417F"/>
    <w:rsid w:val="00B64958"/>
    <w:rsid w:val="00B73A15"/>
    <w:rsid w:val="00B76069"/>
    <w:rsid w:val="00B7661F"/>
    <w:rsid w:val="00B82573"/>
    <w:rsid w:val="00B82591"/>
    <w:rsid w:val="00B82FC6"/>
    <w:rsid w:val="00B8343D"/>
    <w:rsid w:val="00B85788"/>
    <w:rsid w:val="00B86D97"/>
    <w:rsid w:val="00B90049"/>
    <w:rsid w:val="00B91EFD"/>
    <w:rsid w:val="00B92763"/>
    <w:rsid w:val="00B95A6A"/>
    <w:rsid w:val="00B9707F"/>
    <w:rsid w:val="00B97EC3"/>
    <w:rsid w:val="00BA41E3"/>
    <w:rsid w:val="00BB01BE"/>
    <w:rsid w:val="00BB08A6"/>
    <w:rsid w:val="00BB12B6"/>
    <w:rsid w:val="00BB5EB9"/>
    <w:rsid w:val="00BB6A9C"/>
    <w:rsid w:val="00BB7992"/>
    <w:rsid w:val="00BB7A7A"/>
    <w:rsid w:val="00BC1370"/>
    <w:rsid w:val="00BC22E0"/>
    <w:rsid w:val="00BC2EF2"/>
    <w:rsid w:val="00BC3B37"/>
    <w:rsid w:val="00BC4A64"/>
    <w:rsid w:val="00BC5726"/>
    <w:rsid w:val="00BC5F02"/>
    <w:rsid w:val="00BC608B"/>
    <w:rsid w:val="00BC62E6"/>
    <w:rsid w:val="00BD1D58"/>
    <w:rsid w:val="00BD2C00"/>
    <w:rsid w:val="00BE064B"/>
    <w:rsid w:val="00BE2546"/>
    <w:rsid w:val="00BE4E43"/>
    <w:rsid w:val="00BF0E14"/>
    <w:rsid w:val="00BF1928"/>
    <w:rsid w:val="00BF56D7"/>
    <w:rsid w:val="00BF5B48"/>
    <w:rsid w:val="00BF7341"/>
    <w:rsid w:val="00BF76B0"/>
    <w:rsid w:val="00BF799E"/>
    <w:rsid w:val="00C04914"/>
    <w:rsid w:val="00C0687D"/>
    <w:rsid w:val="00C100EC"/>
    <w:rsid w:val="00C10D7A"/>
    <w:rsid w:val="00C1383D"/>
    <w:rsid w:val="00C1391E"/>
    <w:rsid w:val="00C1440E"/>
    <w:rsid w:val="00C14A85"/>
    <w:rsid w:val="00C1746E"/>
    <w:rsid w:val="00C21DD5"/>
    <w:rsid w:val="00C229AB"/>
    <w:rsid w:val="00C24D96"/>
    <w:rsid w:val="00C26FF9"/>
    <w:rsid w:val="00C273AE"/>
    <w:rsid w:val="00C278CC"/>
    <w:rsid w:val="00C278F9"/>
    <w:rsid w:val="00C32A01"/>
    <w:rsid w:val="00C3301A"/>
    <w:rsid w:val="00C35D56"/>
    <w:rsid w:val="00C36898"/>
    <w:rsid w:val="00C36EA0"/>
    <w:rsid w:val="00C40C86"/>
    <w:rsid w:val="00C43A78"/>
    <w:rsid w:val="00C44FF6"/>
    <w:rsid w:val="00C45117"/>
    <w:rsid w:val="00C50E33"/>
    <w:rsid w:val="00C518FE"/>
    <w:rsid w:val="00C52310"/>
    <w:rsid w:val="00C5286E"/>
    <w:rsid w:val="00C53095"/>
    <w:rsid w:val="00C545D7"/>
    <w:rsid w:val="00C54889"/>
    <w:rsid w:val="00C5522F"/>
    <w:rsid w:val="00C579CC"/>
    <w:rsid w:val="00C60C9B"/>
    <w:rsid w:val="00C619B4"/>
    <w:rsid w:val="00C62397"/>
    <w:rsid w:val="00C655D2"/>
    <w:rsid w:val="00C65E91"/>
    <w:rsid w:val="00C66671"/>
    <w:rsid w:val="00C67E8C"/>
    <w:rsid w:val="00C70D52"/>
    <w:rsid w:val="00C70F61"/>
    <w:rsid w:val="00C71155"/>
    <w:rsid w:val="00C75A99"/>
    <w:rsid w:val="00C76C4E"/>
    <w:rsid w:val="00C80047"/>
    <w:rsid w:val="00C8049A"/>
    <w:rsid w:val="00C816B7"/>
    <w:rsid w:val="00C83AAC"/>
    <w:rsid w:val="00C866FA"/>
    <w:rsid w:val="00C91533"/>
    <w:rsid w:val="00C92E13"/>
    <w:rsid w:val="00C9386F"/>
    <w:rsid w:val="00C9753B"/>
    <w:rsid w:val="00C976FB"/>
    <w:rsid w:val="00CA59EC"/>
    <w:rsid w:val="00CA60D4"/>
    <w:rsid w:val="00CA6731"/>
    <w:rsid w:val="00CB018A"/>
    <w:rsid w:val="00CB3144"/>
    <w:rsid w:val="00CB3B86"/>
    <w:rsid w:val="00CB4FEC"/>
    <w:rsid w:val="00CB7708"/>
    <w:rsid w:val="00CC1374"/>
    <w:rsid w:val="00CC2932"/>
    <w:rsid w:val="00CC33FD"/>
    <w:rsid w:val="00CC504D"/>
    <w:rsid w:val="00CC5FEA"/>
    <w:rsid w:val="00CC772F"/>
    <w:rsid w:val="00CD4583"/>
    <w:rsid w:val="00CD4F21"/>
    <w:rsid w:val="00CD6A29"/>
    <w:rsid w:val="00CD76C5"/>
    <w:rsid w:val="00CE3F1F"/>
    <w:rsid w:val="00CE6E9A"/>
    <w:rsid w:val="00CF0063"/>
    <w:rsid w:val="00CF0C5D"/>
    <w:rsid w:val="00CF33E5"/>
    <w:rsid w:val="00CF5333"/>
    <w:rsid w:val="00D0015C"/>
    <w:rsid w:val="00D0100B"/>
    <w:rsid w:val="00D03245"/>
    <w:rsid w:val="00D03417"/>
    <w:rsid w:val="00D075A2"/>
    <w:rsid w:val="00D11C36"/>
    <w:rsid w:val="00D12802"/>
    <w:rsid w:val="00D12869"/>
    <w:rsid w:val="00D14CA8"/>
    <w:rsid w:val="00D14FAC"/>
    <w:rsid w:val="00D20E8F"/>
    <w:rsid w:val="00D23AA3"/>
    <w:rsid w:val="00D23D6C"/>
    <w:rsid w:val="00D318B0"/>
    <w:rsid w:val="00D331CA"/>
    <w:rsid w:val="00D35A93"/>
    <w:rsid w:val="00D35B27"/>
    <w:rsid w:val="00D374D1"/>
    <w:rsid w:val="00D40F95"/>
    <w:rsid w:val="00D41AAF"/>
    <w:rsid w:val="00D44992"/>
    <w:rsid w:val="00D53926"/>
    <w:rsid w:val="00D5400D"/>
    <w:rsid w:val="00D54A75"/>
    <w:rsid w:val="00D555D6"/>
    <w:rsid w:val="00D60E52"/>
    <w:rsid w:val="00D62558"/>
    <w:rsid w:val="00D65BB0"/>
    <w:rsid w:val="00D67B04"/>
    <w:rsid w:val="00D72DD9"/>
    <w:rsid w:val="00D742EC"/>
    <w:rsid w:val="00D74E06"/>
    <w:rsid w:val="00D75A59"/>
    <w:rsid w:val="00D80C1A"/>
    <w:rsid w:val="00D824C4"/>
    <w:rsid w:val="00D847E6"/>
    <w:rsid w:val="00D862A9"/>
    <w:rsid w:val="00D87D0A"/>
    <w:rsid w:val="00D87DE4"/>
    <w:rsid w:val="00D90C9A"/>
    <w:rsid w:val="00D93B25"/>
    <w:rsid w:val="00D95DBB"/>
    <w:rsid w:val="00D964F3"/>
    <w:rsid w:val="00D97DA0"/>
    <w:rsid w:val="00DA0716"/>
    <w:rsid w:val="00DA071A"/>
    <w:rsid w:val="00DA1534"/>
    <w:rsid w:val="00DA1570"/>
    <w:rsid w:val="00DA27EB"/>
    <w:rsid w:val="00DA3285"/>
    <w:rsid w:val="00DA62F7"/>
    <w:rsid w:val="00DA67C4"/>
    <w:rsid w:val="00DA79E1"/>
    <w:rsid w:val="00DB1B91"/>
    <w:rsid w:val="00DB288B"/>
    <w:rsid w:val="00DB2F2A"/>
    <w:rsid w:val="00DB4B2E"/>
    <w:rsid w:val="00DB563D"/>
    <w:rsid w:val="00DB6582"/>
    <w:rsid w:val="00DC0E43"/>
    <w:rsid w:val="00DC158C"/>
    <w:rsid w:val="00DC17DB"/>
    <w:rsid w:val="00DC18CE"/>
    <w:rsid w:val="00DC47F9"/>
    <w:rsid w:val="00DC49B8"/>
    <w:rsid w:val="00DD4842"/>
    <w:rsid w:val="00DD6F9C"/>
    <w:rsid w:val="00DD71B5"/>
    <w:rsid w:val="00DD758D"/>
    <w:rsid w:val="00DE0D8F"/>
    <w:rsid w:val="00DE4E2E"/>
    <w:rsid w:val="00DE720D"/>
    <w:rsid w:val="00DF08D4"/>
    <w:rsid w:val="00DF08E3"/>
    <w:rsid w:val="00DF15C4"/>
    <w:rsid w:val="00DF1F2B"/>
    <w:rsid w:val="00DF25CA"/>
    <w:rsid w:val="00DF6483"/>
    <w:rsid w:val="00DF64BC"/>
    <w:rsid w:val="00DF731E"/>
    <w:rsid w:val="00E00EA4"/>
    <w:rsid w:val="00E03DA3"/>
    <w:rsid w:val="00E06C9F"/>
    <w:rsid w:val="00E06D96"/>
    <w:rsid w:val="00E076FD"/>
    <w:rsid w:val="00E10B2B"/>
    <w:rsid w:val="00E12447"/>
    <w:rsid w:val="00E1513A"/>
    <w:rsid w:val="00E20552"/>
    <w:rsid w:val="00E27AD2"/>
    <w:rsid w:val="00E3041D"/>
    <w:rsid w:val="00E30548"/>
    <w:rsid w:val="00E30957"/>
    <w:rsid w:val="00E309F8"/>
    <w:rsid w:val="00E31197"/>
    <w:rsid w:val="00E34805"/>
    <w:rsid w:val="00E34C00"/>
    <w:rsid w:val="00E408BB"/>
    <w:rsid w:val="00E41ABC"/>
    <w:rsid w:val="00E42E46"/>
    <w:rsid w:val="00E50646"/>
    <w:rsid w:val="00E60337"/>
    <w:rsid w:val="00E62472"/>
    <w:rsid w:val="00E62750"/>
    <w:rsid w:val="00E62A62"/>
    <w:rsid w:val="00E67B3A"/>
    <w:rsid w:val="00E71AA1"/>
    <w:rsid w:val="00E72412"/>
    <w:rsid w:val="00E72C77"/>
    <w:rsid w:val="00E76028"/>
    <w:rsid w:val="00E76478"/>
    <w:rsid w:val="00E835DC"/>
    <w:rsid w:val="00E8455A"/>
    <w:rsid w:val="00E8541A"/>
    <w:rsid w:val="00E86964"/>
    <w:rsid w:val="00E86CEC"/>
    <w:rsid w:val="00E87E2E"/>
    <w:rsid w:val="00E924AF"/>
    <w:rsid w:val="00E93342"/>
    <w:rsid w:val="00E95F3C"/>
    <w:rsid w:val="00E970A3"/>
    <w:rsid w:val="00EA0181"/>
    <w:rsid w:val="00EA109F"/>
    <w:rsid w:val="00EA1B56"/>
    <w:rsid w:val="00EA1DF1"/>
    <w:rsid w:val="00EA2B35"/>
    <w:rsid w:val="00EA2F30"/>
    <w:rsid w:val="00EA3E4E"/>
    <w:rsid w:val="00EA4ECE"/>
    <w:rsid w:val="00EB156E"/>
    <w:rsid w:val="00EB5877"/>
    <w:rsid w:val="00EB7388"/>
    <w:rsid w:val="00EC034A"/>
    <w:rsid w:val="00EC076F"/>
    <w:rsid w:val="00ED0167"/>
    <w:rsid w:val="00ED03A9"/>
    <w:rsid w:val="00ED0673"/>
    <w:rsid w:val="00ED0736"/>
    <w:rsid w:val="00ED0D0D"/>
    <w:rsid w:val="00ED3D82"/>
    <w:rsid w:val="00ED55E0"/>
    <w:rsid w:val="00ED5676"/>
    <w:rsid w:val="00ED57F4"/>
    <w:rsid w:val="00ED6566"/>
    <w:rsid w:val="00ED746F"/>
    <w:rsid w:val="00EE0328"/>
    <w:rsid w:val="00EE0DCF"/>
    <w:rsid w:val="00EE129F"/>
    <w:rsid w:val="00EE1A96"/>
    <w:rsid w:val="00EE4AAD"/>
    <w:rsid w:val="00EE51F4"/>
    <w:rsid w:val="00EE7C37"/>
    <w:rsid w:val="00EF37FE"/>
    <w:rsid w:val="00EF3AF2"/>
    <w:rsid w:val="00EF58D9"/>
    <w:rsid w:val="00EF7918"/>
    <w:rsid w:val="00F01910"/>
    <w:rsid w:val="00F01AA4"/>
    <w:rsid w:val="00F067F0"/>
    <w:rsid w:val="00F07ED8"/>
    <w:rsid w:val="00F11D2D"/>
    <w:rsid w:val="00F12058"/>
    <w:rsid w:val="00F13093"/>
    <w:rsid w:val="00F13FB9"/>
    <w:rsid w:val="00F142DA"/>
    <w:rsid w:val="00F15FAA"/>
    <w:rsid w:val="00F2045A"/>
    <w:rsid w:val="00F20F8A"/>
    <w:rsid w:val="00F23BCA"/>
    <w:rsid w:val="00F272CA"/>
    <w:rsid w:val="00F34B32"/>
    <w:rsid w:val="00F36290"/>
    <w:rsid w:val="00F36F4F"/>
    <w:rsid w:val="00F40497"/>
    <w:rsid w:val="00F4265A"/>
    <w:rsid w:val="00F4497A"/>
    <w:rsid w:val="00F45938"/>
    <w:rsid w:val="00F50E93"/>
    <w:rsid w:val="00F568E2"/>
    <w:rsid w:val="00F570FD"/>
    <w:rsid w:val="00F5724D"/>
    <w:rsid w:val="00F6078F"/>
    <w:rsid w:val="00F641B4"/>
    <w:rsid w:val="00F66A68"/>
    <w:rsid w:val="00F67C9E"/>
    <w:rsid w:val="00F7020F"/>
    <w:rsid w:val="00F74842"/>
    <w:rsid w:val="00F754E7"/>
    <w:rsid w:val="00F76792"/>
    <w:rsid w:val="00F809B4"/>
    <w:rsid w:val="00F810E1"/>
    <w:rsid w:val="00F82600"/>
    <w:rsid w:val="00F827F3"/>
    <w:rsid w:val="00F8482F"/>
    <w:rsid w:val="00F8520B"/>
    <w:rsid w:val="00F9410E"/>
    <w:rsid w:val="00F97448"/>
    <w:rsid w:val="00FA02D5"/>
    <w:rsid w:val="00FA1B21"/>
    <w:rsid w:val="00FA258D"/>
    <w:rsid w:val="00FA2D1F"/>
    <w:rsid w:val="00FA4814"/>
    <w:rsid w:val="00FA7AAF"/>
    <w:rsid w:val="00FB21C3"/>
    <w:rsid w:val="00FB3C5C"/>
    <w:rsid w:val="00FB61A4"/>
    <w:rsid w:val="00FB627F"/>
    <w:rsid w:val="00FC334D"/>
    <w:rsid w:val="00FC6110"/>
    <w:rsid w:val="00FC63B0"/>
    <w:rsid w:val="00FC7DE8"/>
    <w:rsid w:val="00FD1E27"/>
    <w:rsid w:val="00FD35C1"/>
    <w:rsid w:val="00FE0E09"/>
    <w:rsid w:val="00FE23A4"/>
    <w:rsid w:val="00FE2D88"/>
    <w:rsid w:val="00FE4B4E"/>
    <w:rsid w:val="00FE5143"/>
    <w:rsid w:val="00FE55AE"/>
    <w:rsid w:val="00FE6A5B"/>
    <w:rsid w:val="00FF0194"/>
    <w:rsid w:val="00FF1F58"/>
    <w:rsid w:val="00FF24D7"/>
    <w:rsid w:val="00FF48C9"/>
    <w:rsid w:val="00FF57A0"/>
    <w:rsid w:val="00FF675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uiPriority w:val="99"/>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1">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2">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3">
    <w:name w:val="Balloon Text"/>
    <w:basedOn w:val="a"/>
    <w:link w:val="af4"/>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5">
    <w:name w:val="Normal (Web)"/>
    <w:basedOn w:val="a"/>
    <w:uiPriority w:val="99"/>
    <w:rsid w:val="00BF799E"/>
    <w:pPr>
      <w:tabs>
        <w:tab w:val="num" w:pos="720"/>
      </w:tabs>
      <w:spacing w:before="100" w:after="100"/>
    </w:pPr>
  </w:style>
  <w:style w:type="paragraph" w:styleId="af6">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7">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8">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9">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a">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b">
    <w:name w:val="Block Text"/>
    <w:basedOn w:val="a"/>
    <w:rsid w:val="00BF799E"/>
    <w:pPr>
      <w:tabs>
        <w:tab w:val="left" w:pos="360"/>
      </w:tabs>
      <w:ind w:left="360" w:right="-72"/>
      <w:jc w:val="both"/>
    </w:pPr>
    <w:rPr>
      <w:sz w:val="22"/>
      <w:szCs w:val="22"/>
    </w:rPr>
  </w:style>
  <w:style w:type="paragraph" w:customStyle="1" w:styleId="afc">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d">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e">
    <w:name w:val="List Paragraph"/>
    <w:aliases w:val="ПАРАГРАФ"/>
    <w:basedOn w:val="a"/>
    <w:link w:val="aff"/>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0">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1"/>
    <w:uiPriority w:val="99"/>
    <w:unhideWhenUsed/>
    <w:rsid w:val="00276701"/>
    <w:rPr>
      <w:sz w:val="20"/>
      <w:szCs w:val="20"/>
    </w:rPr>
  </w:style>
  <w:style w:type="character" w:customStyle="1" w:styleId="af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0"/>
    <w:uiPriority w:val="99"/>
    <w:rsid w:val="00276701"/>
    <w:rPr>
      <w:lang w:eastAsia="ar-SA"/>
    </w:rPr>
  </w:style>
  <w:style w:type="character" w:styleId="aff2">
    <w:name w:val="footnote reference"/>
    <w:aliases w:val="Footnote symbol,-E Fußnotenzeichen,Footnote Reference Superscript"/>
    <w:uiPriority w:val="99"/>
    <w:rsid w:val="00276701"/>
    <w:rPr>
      <w:rFonts w:ascii="Times New Roman" w:hAnsi="Times New Roman" w:cs="Times New Roman"/>
      <w:sz w:val="27"/>
      <w:vertAlign w:val="superscript"/>
      <w:lang w:val="en-US"/>
    </w:rPr>
  </w:style>
  <w:style w:type="table" w:customStyle="1" w:styleId="TableGrid1">
    <w:name w:val="Table Grid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2"/>
    <w:uiPriority w:val="3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3"/>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uiPriority w:val="99"/>
    <w:semiHidden/>
    <w:unhideWhenUsed/>
    <w:rsid w:val="00215007"/>
    <w:rPr>
      <w:sz w:val="16"/>
      <w:szCs w:val="16"/>
    </w:rPr>
  </w:style>
  <w:style w:type="paragraph" w:styleId="aff5">
    <w:name w:val="annotation text"/>
    <w:basedOn w:val="a"/>
    <w:link w:val="aff6"/>
    <w:uiPriority w:val="99"/>
    <w:semiHidden/>
    <w:unhideWhenUsed/>
    <w:rsid w:val="00215007"/>
    <w:rPr>
      <w:sz w:val="20"/>
      <w:szCs w:val="20"/>
    </w:rPr>
  </w:style>
  <w:style w:type="character" w:customStyle="1" w:styleId="aff6">
    <w:name w:val="Текст на коментар Знак"/>
    <w:link w:val="aff5"/>
    <w:uiPriority w:val="99"/>
    <w:semiHidden/>
    <w:rsid w:val="00215007"/>
    <w:rPr>
      <w:lang w:val="bg-BG" w:eastAsia="ar-SA"/>
    </w:rPr>
  </w:style>
  <w:style w:type="paragraph" w:styleId="aff7">
    <w:name w:val="annotation subject"/>
    <w:basedOn w:val="aff5"/>
    <w:next w:val="aff5"/>
    <w:link w:val="aff8"/>
    <w:uiPriority w:val="99"/>
    <w:semiHidden/>
    <w:unhideWhenUsed/>
    <w:rsid w:val="00215007"/>
    <w:rPr>
      <w:b/>
      <w:bCs/>
    </w:rPr>
  </w:style>
  <w:style w:type="character" w:customStyle="1" w:styleId="aff8">
    <w:name w:val="Предмет на коментар Знак"/>
    <w:link w:val="aff7"/>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7"/>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7"/>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7"/>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7"/>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
    <w:name w:val="Списък на абзаци Знак"/>
    <w:aliases w:val="ПАРАГРАФ Знак"/>
    <w:link w:val="afe"/>
    <w:locked/>
    <w:rsid w:val="0061412F"/>
    <w:rPr>
      <w:sz w:val="24"/>
      <w:szCs w:val="24"/>
      <w:lang w:eastAsia="ar-SA"/>
    </w:rPr>
  </w:style>
  <w:style w:type="character" w:styleId="aff9">
    <w:name w:val="Strong"/>
    <w:qFormat/>
    <w:rsid w:val="00A838DF"/>
    <w:rPr>
      <w:b/>
      <w:bCs/>
    </w:rPr>
  </w:style>
  <w:style w:type="character" w:customStyle="1" w:styleId="greenlight">
    <w:name w:val="greenlight"/>
    <w:rsid w:val="00B7661F"/>
  </w:style>
  <w:style w:type="character" w:styleId="affa">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b">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3"/>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3"/>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Изнесен текст Знак"/>
    <w:link w:val="af3"/>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uiPriority w:val="99"/>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1">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2">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3">
    <w:name w:val="Balloon Text"/>
    <w:basedOn w:val="a"/>
    <w:link w:val="af4"/>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5">
    <w:name w:val="Normal (Web)"/>
    <w:basedOn w:val="a"/>
    <w:uiPriority w:val="99"/>
    <w:rsid w:val="00BF799E"/>
    <w:pPr>
      <w:tabs>
        <w:tab w:val="num" w:pos="720"/>
      </w:tabs>
      <w:spacing w:before="100" w:after="100"/>
    </w:pPr>
  </w:style>
  <w:style w:type="paragraph" w:styleId="af6">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7">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8">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9">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a">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b">
    <w:name w:val="Block Text"/>
    <w:basedOn w:val="a"/>
    <w:rsid w:val="00BF799E"/>
    <w:pPr>
      <w:tabs>
        <w:tab w:val="left" w:pos="360"/>
      </w:tabs>
      <w:ind w:left="360" w:right="-72"/>
      <w:jc w:val="both"/>
    </w:pPr>
    <w:rPr>
      <w:sz w:val="22"/>
      <w:szCs w:val="22"/>
    </w:rPr>
  </w:style>
  <w:style w:type="paragraph" w:customStyle="1" w:styleId="afc">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d">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e">
    <w:name w:val="List Paragraph"/>
    <w:aliases w:val="ПАРАГРАФ"/>
    <w:basedOn w:val="a"/>
    <w:link w:val="aff"/>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0">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1"/>
    <w:uiPriority w:val="99"/>
    <w:unhideWhenUsed/>
    <w:rsid w:val="00276701"/>
    <w:rPr>
      <w:sz w:val="20"/>
      <w:szCs w:val="20"/>
    </w:rPr>
  </w:style>
  <w:style w:type="character" w:customStyle="1" w:styleId="af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0"/>
    <w:uiPriority w:val="99"/>
    <w:rsid w:val="00276701"/>
    <w:rPr>
      <w:lang w:eastAsia="ar-SA"/>
    </w:rPr>
  </w:style>
  <w:style w:type="character" w:styleId="aff2">
    <w:name w:val="footnote reference"/>
    <w:aliases w:val="Footnote symbol,-E Fußnotenzeichen,Footnote Reference Superscript"/>
    <w:uiPriority w:val="99"/>
    <w:rsid w:val="00276701"/>
    <w:rPr>
      <w:rFonts w:ascii="Times New Roman" w:hAnsi="Times New Roman" w:cs="Times New Roman"/>
      <w:sz w:val="27"/>
      <w:vertAlign w:val="superscript"/>
      <w:lang w:val="en-US"/>
    </w:rPr>
  </w:style>
  <w:style w:type="table" w:customStyle="1" w:styleId="TableGrid1">
    <w:name w:val="Table Grid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2"/>
    <w:uiPriority w:val="3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3"/>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3"/>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uiPriority w:val="99"/>
    <w:semiHidden/>
    <w:unhideWhenUsed/>
    <w:rsid w:val="00215007"/>
    <w:rPr>
      <w:sz w:val="16"/>
      <w:szCs w:val="16"/>
    </w:rPr>
  </w:style>
  <w:style w:type="paragraph" w:styleId="aff5">
    <w:name w:val="annotation text"/>
    <w:basedOn w:val="a"/>
    <w:link w:val="aff6"/>
    <w:uiPriority w:val="99"/>
    <w:semiHidden/>
    <w:unhideWhenUsed/>
    <w:rsid w:val="00215007"/>
    <w:rPr>
      <w:sz w:val="20"/>
      <w:szCs w:val="20"/>
    </w:rPr>
  </w:style>
  <w:style w:type="character" w:customStyle="1" w:styleId="aff6">
    <w:name w:val="Текст на коментар Знак"/>
    <w:link w:val="aff5"/>
    <w:uiPriority w:val="99"/>
    <w:semiHidden/>
    <w:rsid w:val="00215007"/>
    <w:rPr>
      <w:lang w:val="bg-BG" w:eastAsia="ar-SA"/>
    </w:rPr>
  </w:style>
  <w:style w:type="paragraph" w:styleId="aff7">
    <w:name w:val="annotation subject"/>
    <w:basedOn w:val="aff5"/>
    <w:next w:val="aff5"/>
    <w:link w:val="aff8"/>
    <w:uiPriority w:val="99"/>
    <w:semiHidden/>
    <w:unhideWhenUsed/>
    <w:rsid w:val="00215007"/>
    <w:rPr>
      <w:b/>
      <w:bCs/>
    </w:rPr>
  </w:style>
  <w:style w:type="character" w:customStyle="1" w:styleId="aff8">
    <w:name w:val="Предмет на коментар Знак"/>
    <w:link w:val="aff7"/>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7"/>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7"/>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7"/>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7"/>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
    <w:name w:val="Списък на абзаци Знак"/>
    <w:aliases w:val="ПАРАГРАФ Знак"/>
    <w:link w:val="afe"/>
    <w:locked/>
    <w:rsid w:val="0061412F"/>
    <w:rPr>
      <w:sz w:val="24"/>
      <w:szCs w:val="24"/>
      <w:lang w:eastAsia="ar-SA"/>
    </w:rPr>
  </w:style>
  <w:style w:type="character" w:styleId="aff9">
    <w:name w:val="Strong"/>
    <w:qFormat/>
    <w:rsid w:val="00A838DF"/>
    <w:rPr>
      <w:b/>
      <w:bCs/>
    </w:rPr>
  </w:style>
  <w:style w:type="character" w:customStyle="1" w:styleId="greenlight">
    <w:name w:val="greenlight"/>
    <w:rsid w:val="00B7661F"/>
  </w:style>
  <w:style w:type="character" w:styleId="affa">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b">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3"/>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3"/>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Изнесен текст Знак"/>
    <w:link w:val="af3"/>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065">
      <w:bodyDiv w:val="1"/>
      <w:marLeft w:val="0"/>
      <w:marRight w:val="0"/>
      <w:marTop w:val="0"/>
      <w:marBottom w:val="0"/>
      <w:divBdr>
        <w:top w:val="none" w:sz="0" w:space="0" w:color="auto"/>
        <w:left w:val="none" w:sz="0" w:space="0" w:color="auto"/>
        <w:bottom w:val="none" w:sz="0" w:space="0" w:color="auto"/>
        <w:right w:val="none" w:sz="0" w:space="0" w:color="auto"/>
      </w:divBdr>
    </w:div>
    <w:div w:id="62725246">
      <w:bodyDiv w:val="1"/>
      <w:marLeft w:val="0"/>
      <w:marRight w:val="0"/>
      <w:marTop w:val="0"/>
      <w:marBottom w:val="0"/>
      <w:divBdr>
        <w:top w:val="none" w:sz="0" w:space="0" w:color="auto"/>
        <w:left w:val="none" w:sz="0" w:space="0" w:color="auto"/>
        <w:bottom w:val="none" w:sz="0" w:space="0" w:color="auto"/>
        <w:right w:val="none" w:sz="0" w:space="0" w:color="auto"/>
      </w:divBdr>
    </w:div>
    <w:div w:id="75901693">
      <w:bodyDiv w:val="1"/>
      <w:marLeft w:val="0"/>
      <w:marRight w:val="0"/>
      <w:marTop w:val="0"/>
      <w:marBottom w:val="0"/>
      <w:divBdr>
        <w:top w:val="none" w:sz="0" w:space="0" w:color="auto"/>
        <w:left w:val="none" w:sz="0" w:space="0" w:color="auto"/>
        <w:bottom w:val="none" w:sz="0" w:space="0" w:color="auto"/>
        <w:right w:val="none" w:sz="0" w:space="0" w:color="auto"/>
      </w:divBdr>
    </w:div>
    <w:div w:id="77680259">
      <w:bodyDiv w:val="1"/>
      <w:marLeft w:val="0"/>
      <w:marRight w:val="0"/>
      <w:marTop w:val="0"/>
      <w:marBottom w:val="0"/>
      <w:divBdr>
        <w:top w:val="none" w:sz="0" w:space="0" w:color="auto"/>
        <w:left w:val="none" w:sz="0" w:space="0" w:color="auto"/>
        <w:bottom w:val="none" w:sz="0" w:space="0" w:color="auto"/>
        <w:right w:val="none" w:sz="0" w:space="0" w:color="auto"/>
      </w:divBdr>
    </w:div>
    <w:div w:id="117377583">
      <w:bodyDiv w:val="1"/>
      <w:marLeft w:val="0"/>
      <w:marRight w:val="0"/>
      <w:marTop w:val="0"/>
      <w:marBottom w:val="0"/>
      <w:divBdr>
        <w:top w:val="none" w:sz="0" w:space="0" w:color="auto"/>
        <w:left w:val="none" w:sz="0" w:space="0" w:color="auto"/>
        <w:bottom w:val="none" w:sz="0" w:space="0" w:color="auto"/>
        <w:right w:val="none" w:sz="0" w:space="0" w:color="auto"/>
      </w:divBdr>
    </w:div>
    <w:div w:id="233904706">
      <w:bodyDiv w:val="1"/>
      <w:marLeft w:val="0"/>
      <w:marRight w:val="0"/>
      <w:marTop w:val="0"/>
      <w:marBottom w:val="0"/>
      <w:divBdr>
        <w:top w:val="none" w:sz="0" w:space="0" w:color="auto"/>
        <w:left w:val="none" w:sz="0" w:space="0" w:color="auto"/>
        <w:bottom w:val="none" w:sz="0" w:space="0" w:color="auto"/>
        <w:right w:val="none" w:sz="0" w:space="0" w:color="auto"/>
      </w:divBdr>
    </w:div>
    <w:div w:id="322899489">
      <w:bodyDiv w:val="1"/>
      <w:marLeft w:val="0"/>
      <w:marRight w:val="0"/>
      <w:marTop w:val="0"/>
      <w:marBottom w:val="0"/>
      <w:divBdr>
        <w:top w:val="none" w:sz="0" w:space="0" w:color="auto"/>
        <w:left w:val="none" w:sz="0" w:space="0" w:color="auto"/>
        <w:bottom w:val="none" w:sz="0" w:space="0" w:color="auto"/>
        <w:right w:val="none" w:sz="0" w:space="0" w:color="auto"/>
      </w:divBdr>
    </w:div>
    <w:div w:id="359206926">
      <w:bodyDiv w:val="1"/>
      <w:marLeft w:val="0"/>
      <w:marRight w:val="0"/>
      <w:marTop w:val="0"/>
      <w:marBottom w:val="0"/>
      <w:divBdr>
        <w:top w:val="none" w:sz="0" w:space="0" w:color="auto"/>
        <w:left w:val="none" w:sz="0" w:space="0" w:color="auto"/>
        <w:bottom w:val="none" w:sz="0" w:space="0" w:color="auto"/>
        <w:right w:val="none" w:sz="0" w:space="0" w:color="auto"/>
      </w:divBdr>
    </w:div>
    <w:div w:id="434057828">
      <w:bodyDiv w:val="1"/>
      <w:marLeft w:val="0"/>
      <w:marRight w:val="0"/>
      <w:marTop w:val="0"/>
      <w:marBottom w:val="0"/>
      <w:divBdr>
        <w:top w:val="none" w:sz="0" w:space="0" w:color="auto"/>
        <w:left w:val="none" w:sz="0" w:space="0" w:color="auto"/>
        <w:bottom w:val="none" w:sz="0" w:space="0" w:color="auto"/>
        <w:right w:val="none" w:sz="0" w:space="0" w:color="auto"/>
      </w:divBdr>
    </w:div>
    <w:div w:id="462693766">
      <w:bodyDiv w:val="1"/>
      <w:marLeft w:val="0"/>
      <w:marRight w:val="0"/>
      <w:marTop w:val="0"/>
      <w:marBottom w:val="0"/>
      <w:divBdr>
        <w:top w:val="none" w:sz="0" w:space="0" w:color="auto"/>
        <w:left w:val="none" w:sz="0" w:space="0" w:color="auto"/>
        <w:bottom w:val="none" w:sz="0" w:space="0" w:color="auto"/>
        <w:right w:val="none" w:sz="0" w:space="0" w:color="auto"/>
      </w:divBdr>
    </w:div>
    <w:div w:id="539629473">
      <w:bodyDiv w:val="1"/>
      <w:marLeft w:val="0"/>
      <w:marRight w:val="0"/>
      <w:marTop w:val="0"/>
      <w:marBottom w:val="0"/>
      <w:divBdr>
        <w:top w:val="none" w:sz="0" w:space="0" w:color="auto"/>
        <w:left w:val="none" w:sz="0" w:space="0" w:color="auto"/>
        <w:bottom w:val="none" w:sz="0" w:space="0" w:color="auto"/>
        <w:right w:val="none" w:sz="0" w:space="0" w:color="auto"/>
      </w:divBdr>
    </w:div>
    <w:div w:id="556942966">
      <w:bodyDiv w:val="1"/>
      <w:marLeft w:val="0"/>
      <w:marRight w:val="0"/>
      <w:marTop w:val="0"/>
      <w:marBottom w:val="0"/>
      <w:divBdr>
        <w:top w:val="none" w:sz="0" w:space="0" w:color="auto"/>
        <w:left w:val="none" w:sz="0" w:space="0" w:color="auto"/>
        <w:bottom w:val="none" w:sz="0" w:space="0" w:color="auto"/>
        <w:right w:val="none" w:sz="0" w:space="0" w:color="auto"/>
      </w:divBdr>
    </w:div>
    <w:div w:id="665280346">
      <w:bodyDiv w:val="1"/>
      <w:marLeft w:val="0"/>
      <w:marRight w:val="0"/>
      <w:marTop w:val="0"/>
      <w:marBottom w:val="0"/>
      <w:divBdr>
        <w:top w:val="none" w:sz="0" w:space="0" w:color="auto"/>
        <w:left w:val="none" w:sz="0" w:space="0" w:color="auto"/>
        <w:bottom w:val="none" w:sz="0" w:space="0" w:color="auto"/>
        <w:right w:val="none" w:sz="0" w:space="0" w:color="auto"/>
      </w:divBdr>
    </w:div>
    <w:div w:id="742458078">
      <w:bodyDiv w:val="1"/>
      <w:marLeft w:val="0"/>
      <w:marRight w:val="0"/>
      <w:marTop w:val="0"/>
      <w:marBottom w:val="0"/>
      <w:divBdr>
        <w:top w:val="none" w:sz="0" w:space="0" w:color="auto"/>
        <w:left w:val="none" w:sz="0" w:space="0" w:color="auto"/>
        <w:bottom w:val="none" w:sz="0" w:space="0" w:color="auto"/>
        <w:right w:val="none" w:sz="0" w:space="0" w:color="auto"/>
      </w:divBdr>
    </w:div>
    <w:div w:id="753094060">
      <w:bodyDiv w:val="1"/>
      <w:marLeft w:val="0"/>
      <w:marRight w:val="0"/>
      <w:marTop w:val="0"/>
      <w:marBottom w:val="0"/>
      <w:divBdr>
        <w:top w:val="none" w:sz="0" w:space="0" w:color="auto"/>
        <w:left w:val="none" w:sz="0" w:space="0" w:color="auto"/>
        <w:bottom w:val="none" w:sz="0" w:space="0" w:color="auto"/>
        <w:right w:val="none" w:sz="0" w:space="0" w:color="auto"/>
      </w:divBdr>
      <w:divsChild>
        <w:div w:id="203251356">
          <w:marLeft w:val="0"/>
          <w:marRight w:val="0"/>
          <w:marTop w:val="0"/>
          <w:marBottom w:val="120"/>
          <w:divBdr>
            <w:top w:val="none" w:sz="0" w:space="0" w:color="auto"/>
            <w:left w:val="none" w:sz="0" w:space="0" w:color="auto"/>
            <w:bottom w:val="none" w:sz="0" w:space="0" w:color="auto"/>
            <w:right w:val="none" w:sz="0" w:space="0" w:color="auto"/>
          </w:divBdr>
          <w:divsChild>
            <w:div w:id="85741">
              <w:marLeft w:val="0"/>
              <w:marRight w:val="0"/>
              <w:marTop w:val="0"/>
              <w:marBottom w:val="0"/>
              <w:divBdr>
                <w:top w:val="none" w:sz="0" w:space="0" w:color="auto"/>
                <w:left w:val="none" w:sz="0" w:space="0" w:color="auto"/>
                <w:bottom w:val="none" w:sz="0" w:space="0" w:color="auto"/>
                <w:right w:val="none" w:sz="0" w:space="0" w:color="auto"/>
              </w:divBdr>
            </w:div>
            <w:div w:id="98717745">
              <w:marLeft w:val="0"/>
              <w:marRight w:val="0"/>
              <w:marTop w:val="0"/>
              <w:marBottom w:val="0"/>
              <w:divBdr>
                <w:top w:val="none" w:sz="0" w:space="0" w:color="auto"/>
                <w:left w:val="none" w:sz="0" w:space="0" w:color="auto"/>
                <w:bottom w:val="none" w:sz="0" w:space="0" w:color="auto"/>
                <w:right w:val="none" w:sz="0" w:space="0" w:color="auto"/>
              </w:divBdr>
            </w:div>
            <w:div w:id="665478513">
              <w:marLeft w:val="0"/>
              <w:marRight w:val="0"/>
              <w:marTop w:val="0"/>
              <w:marBottom w:val="0"/>
              <w:divBdr>
                <w:top w:val="none" w:sz="0" w:space="0" w:color="auto"/>
                <w:left w:val="none" w:sz="0" w:space="0" w:color="auto"/>
                <w:bottom w:val="none" w:sz="0" w:space="0" w:color="auto"/>
                <w:right w:val="none" w:sz="0" w:space="0" w:color="auto"/>
              </w:divBdr>
            </w:div>
            <w:div w:id="1066879295">
              <w:marLeft w:val="0"/>
              <w:marRight w:val="0"/>
              <w:marTop w:val="0"/>
              <w:marBottom w:val="0"/>
              <w:divBdr>
                <w:top w:val="none" w:sz="0" w:space="0" w:color="auto"/>
                <w:left w:val="none" w:sz="0" w:space="0" w:color="auto"/>
                <w:bottom w:val="none" w:sz="0" w:space="0" w:color="auto"/>
                <w:right w:val="none" w:sz="0" w:space="0" w:color="auto"/>
              </w:divBdr>
            </w:div>
            <w:div w:id="1353843828">
              <w:marLeft w:val="0"/>
              <w:marRight w:val="0"/>
              <w:marTop w:val="0"/>
              <w:marBottom w:val="0"/>
              <w:divBdr>
                <w:top w:val="none" w:sz="0" w:space="0" w:color="auto"/>
                <w:left w:val="none" w:sz="0" w:space="0" w:color="auto"/>
                <w:bottom w:val="none" w:sz="0" w:space="0" w:color="auto"/>
                <w:right w:val="none" w:sz="0" w:space="0" w:color="auto"/>
              </w:divBdr>
            </w:div>
            <w:div w:id="1373118241">
              <w:marLeft w:val="0"/>
              <w:marRight w:val="0"/>
              <w:marTop w:val="0"/>
              <w:marBottom w:val="0"/>
              <w:divBdr>
                <w:top w:val="none" w:sz="0" w:space="0" w:color="auto"/>
                <w:left w:val="none" w:sz="0" w:space="0" w:color="auto"/>
                <w:bottom w:val="none" w:sz="0" w:space="0" w:color="auto"/>
                <w:right w:val="none" w:sz="0" w:space="0" w:color="auto"/>
              </w:divBdr>
            </w:div>
            <w:div w:id="1602256828">
              <w:marLeft w:val="0"/>
              <w:marRight w:val="0"/>
              <w:marTop w:val="0"/>
              <w:marBottom w:val="0"/>
              <w:divBdr>
                <w:top w:val="none" w:sz="0" w:space="0" w:color="auto"/>
                <w:left w:val="none" w:sz="0" w:space="0" w:color="auto"/>
                <w:bottom w:val="none" w:sz="0" w:space="0" w:color="auto"/>
                <w:right w:val="none" w:sz="0" w:space="0" w:color="auto"/>
              </w:divBdr>
            </w:div>
            <w:div w:id="18884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7061">
      <w:bodyDiv w:val="1"/>
      <w:marLeft w:val="0"/>
      <w:marRight w:val="0"/>
      <w:marTop w:val="0"/>
      <w:marBottom w:val="0"/>
      <w:divBdr>
        <w:top w:val="none" w:sz="0" w:space="0" w:color="auto"/>
        <w:left w:val="none" w:sz="0" w:space="0" w:color="auto"/>
        <w:bottom w:val="none" w:sz="0" w:space="0" w:color="auto"/>
        <w:right w:val="none" w:sz="0" w:space="0" w:color="auto"/>
      </w:divBdr>
    </w:div>
    <w:div w:id="802695973">
      <w:bodyDiv w:val="1"/>
      <w:marLeft w:val="0"/>
      <w:marRight w:val="0"/>
      <w:marTop w:val="0"/>
      <w:marBottom w:val="0"/>
      <w:divBdr>
        <w:top w:val="none" w:sz="0" w:space="0" w:color="auto"/>
        <w:left w:val="none" w:sz="0" w:space="0" w:color="auto"/>
        <w:bottom w:val="none" w:sz="0" w:space="0" w:color="auto"/>
        <w:right w:val="none" w:sz="0" w:space="0" w:color="auto"/>
      </w:divBdr>
    </w:div>
    <w:div w:id="832525635">
      <w:bodyDiv w:val="1"/>
      <w:marLeft w:val="0"/>
      <w:marRight w:val="0"/>
      <w:marTop w:val="0"/>
      <w:marBottom w:val="0"/>
      <w:divBdr>
        <w:top w:val="none" w:sz="0" w:space="0" w:color="auto"/>
        <w:left w:val="none" w:sz="0" w:space="0" w:color="auto"/>
        <w:bottom w:val="none" w:sz="0" w:space="0" w:color="auto"/>
        <w:right w:val="none" w:sz="0" w:space="0" w:color="auto"/>
      </w:divBdr>
    </w:div>
    <w:div w:id="851844390">
      <w:bodyDiv w:val="1"/>
      <w:marLeft w:val="0"/>
      <w:marRight w:val="0"/>
      <w:marTop w:val="0"/>
      <w:marBottom w:val="0"/>
      <w:divBdr>
        <w:top w:val="none" w:sz="0" w:space="0" w:color="auto"/>
        <w:left w:val="none" w:sz="0" w:space="0" w:color="auto"/>
        <w:bottom w:val="none" w:sz="0" w:space="0" w:color="auto"/>
        <w:right w:val="none" w:sz="0" w:space="0" w:color="auto"/>
      </w:divBdr>
    </w:div>
    <w:div w:id="865367892">
      <w:bodyDiv w:val="1"/>
      <w:marLeft w:val="0"/>
      <w:marRight w:val="0"/>
      <w:marTop w:val="0"/>
      <w:marBottom w:val="0"/>
      <w:divBdr>
        <w:top w:val="none" w:sz="0" w:space="0" w:color="auto"/>
        <w:left w:val="none" w:sz="0" w:space="0" w:color="auto"/>
        <w:bottom w:val="none" w:sz="0" w:space="0" w:color="auto"/>
        <w:right w:val="none" w:sz="0" w:space="0" w:color="auto"/>
      </w:divBdr>
    </w:div>
    <w:div w:id="980425411">
      <w:bodyDiv w:val="1"/>
      <w:marLeft w:val="0"/>
      <w:marRight w:val="0"/>
      <w:marTop w:val="0"/>
      <w:marBottom w:val="0"/>
      <w:divBdr>
        <w:top w:val="none" w:sz="0" w:space="0" w:color="auto"/>
        <w:left w:val="none" w:sz="0" w:space="0" w:color="auto"/>
        <w:bottom w:val="none" w:sz="0" w:space="0" w:color="auto"/>
        <w:right w:val="none" w:sz="0" w:space="0" w:color="auto"/>
      </w:divBdr>
    </w:div>
    <w:div w:id="1022510267">
      <w:bodyDiv w:val="1"/>
      <w:marLeft w:val="0"/>
      <w:marRight w:val="0"/>
      <w:marTop w:val="0"/>
      <w:marBottom w:val="0"/>
      <w:divBdr>
        <w:top w:val="none" w:sz="0" w:space="0" w:color="auto"/>
        <w:left w:val="none" w:sz="0" w:space="0" w:color="auto"/>
        <w:bottom w:val="none" w:sz="0" w:space="0" w:color="auto"/>
        <w:right w:val="none" w:sz="0" w:space="0" w:color="auto"/>
      </w:divBdr>
    </w:div>
    <w:div w:id="1071930451">
      <w:bodyDiv w:val="1"/>
      <w:marLeft w:val="0"/>
      <w:marRight w:val="0"/>
      <w:marTop w:val="0"/>
      <w:marBottom w:val="0"/>
      <w:divBdr>
        <w:top w:val="none" w:sz="0" w:space="0" w:color="auto"/>
        <w:left w:val="none" w:sz="0" w:space="0" w:color="auto"/>
        <w:bottom w:val="none" w:sz="0" w:space="0" w:color="auto"/>
        <w:right w:val="none" w:sz="0" w:space="0" w:color="auto"/>
      </w:divBdr>
    </w:div>
    <w:div w:id="1112045662">
      <w:bodyDiv w:val="1"/>
      <w:marLeft w:val="0"/>
      <w:marRight w:val="0"/>
      <w:marTop w:val="0"/>
      <w:marBottom w:val="0"/>
      <w:divBdr>
        <w:top w:val="none" w:sz="0" w:space="0" w:color="auto"/>
        <w:left w:val="none" w:sz="0" w:space="0" w:color="auto"/>
        <w:bottom w:val="none" w:sz="0" w:space="0" w:color="auto"/>
        <w:right w:val="none" w:sz="0" w:space="0" w:color="auto"/>
      </w:divBdr>
    </w:div>
    <w:div w:id="1270352444">
      <w:bodyDiv w:val="1"/>
      <w:marLeft w:val="0"/>
      <w:marRight w:val="0"/>
      <w:marTop w:val="0"/>
      <w:marBottom w:val="0"/>
      <w:divBdr>
        <w:top w:val="none" w:sz="0" w:space="0" w:color="auto"/>
        <w:left w:val="none" w:sz="0" w:space="0" w:color="auto"/>
        <w:bottom w:val="none" w:sz="0" w:space="0" w:color="auto"/>
        <w:right w:val="none" w:sz="0" w:space="0" w:color="auto"/>
      </w:divBdr>
    </w:div>
    <w:div w:id="1308703861">
      <w:bodyDiv w:val="1"/>
      <w:marLeft w:val="0"/>
      <w:marRight w:val="0"/>
      <w:marTop w:val="0"/>
      <w:marBottom w:val="0"/>
      <w:divBdr>
        <w:top w:val="none" w:sz="0" w:space="0" w:color="auto"/>
        <w:left w:val="none" w:sz="0" w:space="0" w:color="auto"/>
        <w:bottom w:val="none" w:sz="0" w:space="0" w:color="auto"/>
        <w:right w:val="none" w:sz="0" w:space="0" w:color="auto"/>
      </w:divBdr>
    </w:div>
    <w:div w:id="1347488487">
      <w:bodyDiv w:val="1"/>
      <w:marLeft w:val="0"/>
      <w:marRight w:val="0"/>
      <w:marTop w:val="0"/>
      <w:marBottom w:val="0"/>
      <w:divBdr>
        <w:top w:val="none" w:sz="0" w:space="0" w:color="auto"/>
        <w:left w:val="none" w:sz="0" w:space="0" w:color="auto"/>
        <w:bottom w:val="none" w:sz="0" w:space="0" w:color="auto"/>
        <w:right w:val="none" w:sz="0" w:space="0" w:color="auto"/>
      </w:divBdr>
    </w:div>
    <w:div w:id="1449738145">
      <w:bodyDiv w:val="1"/>
      <w:marLeft w:val="0"/>
      <w:marRight w:val="0"/>
      <w:marTop w:val="0"/>
      <w:marBottom w:val="0"/>
      <w:divBdr>
        <w:top w:val="none" w:sz="0" w:space="0" w:color="auto"/>
        <w:left w:val="none" w:sz="0" w:space="0" w:color="auto"/>
        <w:bottom w:val="none" w:sz="0" w:space="0" w:color="auto"/>
        <w:right w:val="none" w:sz="0" w:space="0" w:color="auto"/>
      </w:divBdr>
    </w:div>
    <w:div w:id="1458571140">
      <w:bodyDiv w:val="1"/>
      <w:marLeft w:val="0"/>
      <w:marRight w:val="0"/>
      <w:marTop w:val="0"/>
      <w:marBottom w:val="0"/>
      <w:divBdr>
        <w:top w:val="none" w:sz="0" w:space="0" w:color="auto"/>
        <w:left w:val="none" w:sz="0" w:space="0" w:color="auto"/>
        <w:bottom w:val="none" w:sz="0" w:space="0" w:color="auto"/>
        <w:right w:val="none" w:sz="0" w:space="0" w:color="auto"/>
      </w:divBdr>
    </w:div>
    <w:div w:id="1466852065">
      <w:bodyDiv w:val="1"/>
      <w:marLeft w:val="0"/>
      <w:marRight w:val="0"/>
      <w:marTop w:val="0"/>
      <w:marBottom w:val="0"/>
      <w:divBdr>
        <w:top w:val="none" w:sz="0" w:space="0" w:color="auto"/>
        <w:left w:val="none" w:sz="0" w:space="0" w:color="auto"/>
        <w:bottom w:val="none" w:sz="0" w:space="0" w:color="auto"/>
        <w:right w:val="none" w:sz="0" w:space="0" w:color="auto"/>
      </w:divBdr>
    </w:div>
    <w:div w:id="1562710214">
      <w:bodyDiv w:val="1"/>
      <w:marLeft w:val="0"/>
      <w:marRight w:val="0"/>
      <w:marTop w:val="0"/>
      <w:marBottom w:val="0"/>
      <w:divBdr>
        <w:top w:val="none" w:sz="0" w:space="0" w:color="auto"/>
        <w:left w:val="none" w:sz="0" w:space="0" w:color="auto"/>
        <w:bottom w:val="none" w:sz="0" w:space="0" w:color="auto"/>
        <w:right w:val="none" w:sz="0" w:space="0" w:color="auto"/>
      </w:divBdr>
    </w:div>
    <w:div w:id="1584685042">
      <w:bodyDiv w:val="1"/>
      <w:marLeft w:val="0"/>
      <w:marRight w:val="0"/>
      <w:marTop w:val="0"/>
      <w:marBottom w:val="0"/>
      <w:divBdr>
        <w:top w:val="none" w:sz="0" w:space="0" w:color="auto"/>
        <w:left w:val="none" w:sz="0" w:space="0" w:color="auto"/>
        <w:bottom w:val="none" w:sz="0" w:space="0" w:color="auto"/>
        <w:right w:val="none" w:sz="0" w:space="0" w:color="auto"/>
      </w:divBdr>
    </w:div>
    <w:div w:id="1601258909">
      <w:bodyDiv w:val="1"/>
      <w:marLeft w:val="0"/>
      <w:marRight w:val="0"/>
      <w:marTop w:val="0"/>
      <w:marBottom w:val="0"/>
      <w:divBdr>
        <w:top w:val="none" w:sz="0" w:space="0" w:color="auto"/>
        <w:left w:val="none" w:sz="0" w:space="0" w:color="auto"/>
        <w:bottom w:val="none" w:sz="0" w:space="0" w:color="auto"/>
        <w:right w:val="none" w:sz="0" w:space="0" w:color="auto"/>
      </w:divBdr>
    </w:div>
    <w:div w:id="1608152881">
      <w:bodyDiv w:val="1"/>
      <w:marLeft w:val="0"/>
      <w:marRight w:val="0"/>
      <w:marTop w:val="0"/>
      <w:marBottom w:val="0"/>
      <w:divBdr>
        <w:top w:val="none" w:sz="0" w:space="0" w:color="auto"/>
        <w:left w:val="none" w:sz="0" w:space="0" w:color="auto"/>
        <w:bottom w:val="none" w:sz="0" w:space="0" w:color="auto"/>
        <w:right w:val="none" w:sz="0" w:space="0" w:color="auto"/>
      </w:divBdr>
    </w:div>
    <w:div w:id="1644848154">
      <w:bodyDiv w:val="1"/>
      <w:marLeft w:val="0"/>
      <w:marRight w:val="0"/>
      <w:marTop w:val="0"/>
      <w:marBottom w:val="0"/>
      <w:divBdr>
        <w:top w:val="none" w:sz="0" w:space="0" w:color="auto"/>
        <w:left w:val="none" w:sz="0" w:space="0" w:color="auto"/>
        <w:bottom w:val="none" w:sz="0" w:space="0" w:color="auto"/>
        <w:right w:val="none" w:sz="0" w:space="0" w:color="auto"/>
      </w:divBdr>
    </w:div>
    <w:div w:id="1656831972">
      <w:bodyDiv w:val="1"/>
      <w:marLeft w:val="0"/>
      <w:marRight w:val="0"/>
      <w:marTop w:val="0"/>
      <w:marBottom w:val="0"/>
      <w:divBdr>
        <w:top w:val="none" w:sz="0" w:space="0" w:color="auto"/>
        <w:left w:val="none" w:sz="0" w:space="0" w:color="auto"/>
        <w:bottom w:val="none" w:sz="0" w:space="0" w:color="auto"/>
        <w:right w:val="none" w:sz="0" w:space="0" w:color="auto"/>
      </w:divBdr>
    </w:div>
    <w:div w:id="1741633256">
      <w:bodyDiv w:val="1"/>
      <w:marLeft w:val="0"/>
      <w:marRight w:val="0"/>
      <w:marTop w:val="0"/>
      <w:marBottom w:val="0"/>
      <w:divBdr>
        <w:top w:val="none" w:sz="0" w:space="0" w:color="auto"/>
        <w:left w:val="none" w:sz="0" w:space="0" w:color="auto"/>
        <w:bottom w:val="none" w:sz="0" w:space="0" w:color="auto"/>
        <w:right w:val="none" w:sz="0" w:space="0" w:color="auto"/>
      </w:divBdr>
    </w:div>
    <w:div w:id="1743795185">
      <w:bodyDiv w:val="1"/>
      <w:marLeft w:val="0"/>
      <w:marRight w:val="0"/>
      <w:marTop w:val="0"/>
      <w:marBottom w:val="0"/>
      <w:divBdr>
        <w:top w:val="none" w:sz="0" w:space="0" w:color="auto"/>
        <w:left w:val="none" w:sz="0" w:space="0" w:color="auto"/>
        <w:bottom w:val="none" w:sz="0" w:space="0" w:color="auto"/>
        <w:right w:val="none" w:sz="0" w:space="0" w:color="auto"/>
      </w:divBdr>
    </w:div>
    <w:div w:id="1748913656">
      <w:bodyDiv w:val="1"/>
      <w:marLeft w:val="0"/>
      <w:marRight w:val="0"/>
      <w:marTop w:val="0"/>
      <w:marBottom w:val="0"/>
      <w:divBdr>
        <w:top w:val="none" w:sz="0" w:space="0" w:color="auto"/>
        <w:left w:val="none" w:sz="0" w:space="0" w:color="auto"/>
        <w:bottom w:val="none" w:sz="0" w:space="0" w:color="auto"/>
        <w:right w:val="none" w:sz="0" w:space="0" w:color="auto"/>
      </w:divBdr>
    </w:div>
    <w:div w:id="1769227957">
      <w:bodyDiv w:val="1"/>
      <w:marLeft w:val="0"/>
      <w:marRight w:val="0"/>
      <w:marTop w:val="0"/>
      <w:marBottom w:val="0"/>
      <w:divBdr>
        <w:top w:val="none" w:sz="0" w:space="0" w:color="auto"/>
        <w:left w:val="none" w:sz="0" w:space="0" w:color="auto"/>
        <w:bottom w:val="none" w:sz="0" w:space="0" w:color="auto"/>
        <w:right w:val="none" w:sz="0" w:space="0" w:color="auto"/>
      </w:divBdr>
      <w:divsChild>
        <w:div w:id="749810711">
          <w:marLeft w:val="0"/>
          <w:marRight w:val="0"/>
          <w:marTop w:val="0"/>
          <w:marBottom w:val="120"/>
          <w:divBdr>
            <w:top w:val="none" w:sz="0" w:space="0" w:color="auto"/>
            <w:left w:val="none" w:sz="0" w:space="0" w:color="auto"/>
            <w:bottom w:val="none" w:sz="0" w:space="0" w:color="auto"/>
            <w:right w:val="none" w:sz="0" w:space="0" w:color="auto"/>
          </w:divBdr>
          <w:divsChild>
            <w:div w:id="67047483">
              <w:marLeft w:val="0"/>
              <w:marRight w:val="0"/>
              <w:marTop w:val="0"/>
              <w:marBottom w:val="0"/>
              <w:divBdr>
                <w:top w:val="none" w:sz="0" w:space="0" w:color="auto"/>
                <w:left w:val="none" w:sz="0" w:space="0" w:color="auto"/>
                <w:bottom w:val="none" w:sz="0" w:space="0" w:color="auto"/>
                <w:right w:val="none" w:sz="0" w:space="0" w:color="auto"/>
              </w:divBdr>
            </w:div>
            <w:div w:id="101804834">
              <w:marLeft w:val="0"/>
              <w:marRight w:val="0"/>
              <w:marTop w:val="0"/>
              <w:marBottom w:val="0"/>
              <w:divBdr>
                <w:top w:val="none" w:sz="0" w:space="0" w:color="auto"/>
                <w:left w:val="none" w:sz="0" w:space="0" w:color="auto"/>
                <w:bottom w:val="none" w:sz="0" w:space="0" w:color="auto"/>
                <w:right w:val="none" w:sz="0" w:space="0" w:color="auto"/>
              </w:divBdr>
            </w:div>
            <w:div w:id="467018467">
              <w:marLeft w:val="0"/>
              <w:marRight w:val="0"/>
              <w:marTop w:val="0"/>
              <w:marBottom w:val="0"/>
              <w:divBdr>
                <w:top w:val="none" w:sz="0" w:space="0" w:color="auto"/>
                <w:left w:val="none" w:sz="0" w:space="0" w:color="auto"/>
                <w:bottom w:val="none" w:sz="0" w:space="0" w:color="auto"/>
                <w:right w:val="none" w:sz="0" w:space="0" w:color="auto"/>
              </w:divBdr>
            </w:div>
            <w:div w:id="576942549">
              <w:marLeft w:val="0"/>
              <w:marRight w:val="0"/>
              <w:marTop w:val="0"/>
              <w:marBottom w:val="0"/>
              <w:divBdr>
                <w:top w:val="none" w:sz="0" w:space="0" w:color="auto"/>
                <w:left w:val="none" w:sz="0" w:space="0" w:color="auto"/>
                <w:bottom w:val="none" w:sz="0" w:space="0" w:color="auto"/>
                <w:right w:val="none" w:sz="0" w:space="0" w:color="auto"/>
              </w:divBdr>
            </w:div>
            <w:div w:id="624892685">
              <w:marLeft w:val="0"/>
              <w:marRight w:val="0"/>
              <w:marTop w:val="0"/>
              <w:marBottom w:val="0"/>
              <w:divBdr>
                <w:top w:val="none" w:sz="0" w:space="0" w:color="auto"/>
                <w:left w:val="none" w:sz="0" w:space="0" w:color="auto"/>
                <w:bottom w:val="none" w:sz="0" w:space="0" w:color="auto"/>
                <w:right w:val="none" w:sz="0" w:space="0" w:color="auto"/>
              </w:divBdr>
            </w:div>
            <w:div w:id="662007682">
              <w:marLeft w:val="0"/>
              <w:marRight w:val="0"/>
              <w:marTop w:val="0"/>
              <w:marBottom w:val="0"/>
              <w:divBdr>
                <w:top w:val="none" w:sz="0" w:space="0" w:color="auto"/>
                <w:left w:val="none" w:sz="0" w:space="0" w:color="auto"/>
                <w:bottom w:val="none" w:sz="0" w:space="0" w:color="auto"/>
                <w:right w:val="none" w:sz="0" w:space="0" w:color="auto"/>
              </w:divBdr>
            </w:div>
            <w:div w:id="942297989">
              <w:marLeft w:val="0"/>
              <w:marRight w:val="0"/>
              <w:marTop w:val="0"/>
              <w:marBottom w:val="0"/>
              <w:divBdr>
                <w:top w:val="none" w:sz="0" w:space="0" w:color="auto"/>
                <w:left w:val="none" w:sz="0" w:space="0" w:color="auto"/>
                <w:bottom w:val="none" w:sz="0" w:space="0" w:color="auto"/>
                <w:right w:val="none" w:sz="0" w:space="0" w:color="auto"/>
              </w:divBdr>
            </w:div>
            <w:div w:id="1221285796">
              <w:marLeft w:val="0"/>
              <w:marRight w:val="0"/>
              <w:marTop w:val="0"/>
              <w:marBottom w:val="0"/>
              <w:divBdr>
                <w:top w:val="none" w:sz="0" w:space="0" w:color="auto"/>
                <w:left w:val="none" w:sz="0" w:space="0" w:color="auto"/>
                <w:bottom w:val="none" w:sz="0" w:space="0" w:color="auto"/>
                <w:right w:val="none" w:sz="0" w:space="0" w:color="auto"/>
              </w:divBdr>
            </w:div>
            <w:div w:id="1226645273">
              <w:marLeft w:val="0"/>
              <w:marRight w:val="0"/>
              <w:marTop w:val="0"/>
              <w:marBottom w:val="0"/>
              <w:divBdr>
                <w:top w:val="none" w:sz="0" w:space="0" w:color="auto"/>
                <w:left w:val="none" w:sz="0" w:space="0" w:color="auto"/>
                <w:bottom w:val="none" w:sz="0" w:space="0" w:color="auto"/>
                <w:right w:val="none" w:sz="0" w:space="0" w:color="auto"/>
              </w:divBdr>
            </w:div>
            <w:div w:id="1309170611">
              <w:marLeft w:val="0"/>
              <w:marRight w:val="0"/>
              <w:marTop w:val="0"/>
              <w:marBottom w:val="0"/>
              <w:divBdr>
                <w:top w:val="none" w:sz="0" w:space="0" w:color="auto"/>
                <w:left w:val="none" w:sz="0" w:space="0" w:color="auto"/>
                <w:bottom w:val="none" w:sz="0" w:space="0" w:color="auto"/>
                <w:right w:val="none" w:sz="0" w:space="0" w:color="auto"/>
              </w:divBdr>
            </w:div>
            <w:div w:id="1366756251">
              <w:marLeft w:val="0"/>
              <w:marRight w:val="0"/>
              <w:marTop w:val="0"/>
              <w:marBottom w:val="0"/>
              <w:divBdr>
                <w:top w:val="none" w:sz="0" w:space="0" w:color="auto"/>
                <w:left w:val="none" w:sz="0" w:space="0" w:color="auto"/>
                <w:bottom w:val="none" w:sz="0" w:space="0" w:color="auto"/>
                <w:right w:val="none" w:sz="0" w:space="0" w:color="auto"/>
              </w:divBdr>
            </w:div>
            <w:div w:id="1709179303">
              <w:marLeft w:val="0"/>
              <w:marRight w:val="0"/>
              <w:marTop w:val="0"/>
              <w:marBottom w:val="0"/>
              <w:divBdr>
                <w:top w:val="none" w:sz="0" w:space="0" w:color="auto"/>
                <w:left w:val="none" w:sz="0" w:space="0" w:color="auto"/>
                <w:bottom w:val="none" w:sz="0" w:space="0" w:color="auto"/>
                <w:right w:val="none" w:sz="0" w:space="0" w:color="auto"/>
              </w:divBdr>
            </w:div>
            <w:div w:id="1858039010">
              <w:marLeft w:val="0"/>
              <w:marRight w:val="0"/>
              <w:marTop w:val="0"/>
              <w:marBottom w:val="0"/>
              <w:divBdr>
                <w:top w:val="none" w:sz="0" w:space="0" w:color="auto"/>
                <w:left w:val="none" w:sz="0" w:space="0" w:color="auto"/>
                <w:bottom w:val="none" w:sz="0" w:space="0" w:color="auto"/>
                <w:right w:val="none" w:sz="0" w:space="0" w:color="auto"/>
              </w:divBdr>
            </w:div>
            <w:div w:id="2105683920">
              <w:marLeft w:val="0"/>
              <w:marRight w:val="0"/>
              <w:marTop w:val="0"/>
              <w:marBottom w:val="0"/>
              <w:divBdr>
                <w:top w:val="none" w:sz="0" w:space="0" w:color="auto"/>
                <w:left w:val="none" w:sz="0" w:space="0" w:color="auto"/>
                <w:bottom w:val="none" w:sz="0" w:space="0" w:color="auto"/>
                <w:right w:val="none" w:sz="0" w:space="0" w:color="auto"/>
              </w:divBdr>
            </w:div>
            <w:div w:id="21272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852">
      <w:bodyDiv w:val="1"/>
      <w:marLeft w:val="0"/>
      <w:marRight w:val="0"/>
      <w:marTop w:val="0"/>
      <w:marBottom w:val="0"/>
      <w:divBdr>
        <w:top w:val="none" w:sz="0" w:space="0" w:color="auto"/>
        <w:left w:val="none" w:sz="0" w:space="0" w:color="auto"/>
        <w:bottom w:val="none" w:sz="0" w:space="0" w:color="auto"/>
        <w:right w:val="none" w:sz="0" w:space="0" w:color="auto"/>
      </w:divBdr>
    </w:div>
    <w:div w:id="1858274554">
      <w:bodyDiv w:val="1"/>
      <w:marLeft w:val="0"/>
      <w:marRight w:val="0"/>
      <w:marTop w:val="0"/>
      <w:marBottom w:val="0"/>
      <w:divBdr>
        <w:top w:val="none" w:sz="0" w:space="0" w:color="auto"/>
        <w:left w:val="none" w:sz="0" w:space="0" w:color="auto"/>
        <w:bottom w:val="none" w:sz="0" w:space="0" w:color="auto"/>
        <w:right w:val="none" w:sz="0" w:space="0" w:color="auto"/>
      </w:divBdr>
    </w:div>
    <w:div w:id="1903249854">
      <w:bodyDiv w:val="1"/>
      <w:marLeft w:val="0"/>
      <w:marRight w:val="0"/>
      <w:marTop w:val="0"/>
      <w:marBottom w:val="0"/>
      <w:divBdr>
        <w:top w:val="none" w:sz="0" w:space="0" w:color="auto"/>
        <w:left w:val="none" w:sz="0" w:space="0" w:color="auto"/>
        <w:bottom w:val="none" w:sz="0" w:space="0" w:color="auto"/>
        <w:right w:val="none" w:sz="0" w:space="0" w:color="auto"/>
      </w:divBdr>
    </w:div>
    <w:div w:id="1913661602">
      <w:bodyDiv w:val="1"/>
      <w:marLeft w:val="0"/>
      <w:marRight w:val="0"/>
      <w:marTop w:val="0"/>
      <w:marBottom w:val="0"/>
      <w:divBdr>
        <w:top w:val="none" w:sz="0" w:space="0" w:color="auto"/>
        <w:left w:val="none" w:sz="0" w:space="0" w:color="auto"/>
        <w:bottom w:val="none" w:sz="0" w:space="0" w:color="auto"/>
        <w:right w:val="none" w:sz="0" w:space="0" w:color="auto"/>
      </w:divBdr>
    </w:div>
    <w:div w:id="1975866936">
      <w:bodyDiv w:val="1"/>
      <w:marLeft w:val="0"/>
      <w:marRight w:val="0"/>
      <w:marTop w:val="0"/>
      <w:marBottom w:val="0"/>
      <w:divBdr>
        <w:top w:val="none" w:sz="0" w:space="0" w:color="auto"/>
        <w:left w:val="none" w:sz="0" w:space="0" w:color="auto"/>
        <w:bottom w:val="none" w:sz="0" w:space="0" w:color="auto"/>
        <w:right w:val="none" w:sz="0" w:space="0" w:color="auto"/>
      </w:divBdr>
    </w:div>
    <w:div w:id="1996371613">
      <w:bodyDiv w:val="1"/>
      <w:marLeft w:val="0"/>
      <w:marRight w:val="0"/>
      <w:marTop w:val="0"/>
      <w:marBottom w:val="0"/>
      <w:divBdr>
        <w:top w:val="none" w:sz="0" w:space="0" w:color="auto"/>
        <w:left w:val="none" w:sz="0" w:space="0" w:color="auto"/>
        <w:bottom w:val="none" w:sz="0" w:space="0" w:color="auto"/>
        <w:right w:val="none" w:sz="0" w:space="0" w:color="auto"/>
      </w:divBdr>
    </w:div>
    <w:div w:id="2029335095">
      <w:bodyDiv w:val="1"/>
      <w:marLeft w:val="0"/>
      <w:marRight w:val="0"/>
      <w:marTop w:val="0"/>
      <w:marBottom w:val="0"/>
      <w:divBdr>
        <w:top w:val="none" w:sz="0" w:space="0" w:color="auto"/>
        <w:left w:val="none" w:sz="0" w:space="0" w:color="auto"/>
        <w:bottom w:val="none" w:sz="0" w:space="0" w:color="auto"/>
        <w:right w:val="none" w:sz="0" w:space="0" w:color="auto"/>
      </w:divBdr>
    </w:div>
    <w:div w:id="2076514067">
      <w:bodyDiv w:val="1"/>
      <w:marLeft w:val="0"/>
      <w:marRight w:val="0"/>
      <w:marTop w:val="0"/>
      <w:marBottom w:val="0"/>
      <w:divBdr>
        <w:top w:val="none" w:sz="0" w:space="0" w:color="auto"/>
        <w:left w:val="none" w:sz="0" w:space="0" w:color="auto"/>
        <w:bottom w:val="none" w:sz="0" w:space="0" w:color="auto"/>
        <w:right w:val="none" w:sz="0" w:space="0" w:color="auto"/>
      </w:divBdr>
    </w:div>
    <w:div w:id="21239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WebForm_DoPostBackWithOptions(new%20WebForm_PostBackOptions(%22ctl00$ContentPlaceHolder1$VerificationPhOrgControl1$rptrChoose$ctl00$ctl00%22,%20%22%22,%20true,%20%22%22,%20%22%22,%20false,%20tru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ustoms.b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b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ernik.nit.bg/"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pernik.nit.b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9F343-052D-4FD5-B651-91C2893B9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106</Pages>
  <Words>39324</Words>
  <Characters>224148</Characters>
  <Application>Microsoft Office Word</Application>
  <DocSecurity>0</DocSecurity>
  <Lines>1867</Lines>
  <Paragraphs>525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262947</CharactersWithSpaces>
  <SharedDoc>false</SharedDoc>
  <HLinks>
    <vt:vector size="30" baseType="variant">
      <vt:variant>
        <vt:i4>72483884</vt:i4>
      </vt:variant>
      <vt:variant>
        <vt:i4>12</vt:i4>
      </vt:variant>
      <vt:variant>
        <vt:i4>0</vt:i4>
      </vt:variant>
      <vt:variant>
        <vt:i4>5</vt:i4>
      </vt:variant>
      <vt:variant>
        <vt:lpwstr>javascript: Navigate('чл6');</vt:lpwstr>
      </vt:variant>
      <vt:variant>
        <vt:lpwstr/>
      </vt:variant>
      <vt:variant>
        <vt:i4>72483884</vt:i4>
      </vt:variant>
      <vt:variant>
        <vt:i4>9</vt:i4>
      </vt:variant>
      <vt:variant>
        <vt:i4>0</vt:i4>
      </vt:variant>
      <vt:variant>
        <vt:i4>5</vt:i4>
      </vt:variant>
      <vt:variant>
        <vt:lpwstr>javascript: Navigate('чл6');</vt:lpwstr>
      </vt:variant>
      <vt:variant>
        <vt:lpwstr/>
      </vt:variant>
      <vt:variant>
        <vt:i4>72483884</vt:i4>
      </vt:variant>
      <vt:variant>
        <vt:i4>6</vt:i4>
      </vt:variant>
      <vt:variant>
        <vt:i4>0</vt:i4>
      </vt:variant>
      <vt:variant>
        <vt:i4>5</vt:i4>
      </vt:variant>
      <vt:variant>
        <vt:lpwstr>javascript: Navigate('чл6');</vt:lpwstr>
      </vt:variant>
      <vt:variant>
        <vt:lpwstr/>
      </vt:variant>
      <vt:variant>
        <vt:i4>72483884</vt:i4>
      </vt:variant>
      <vt:variant>
        <vt:i4>3</vt:i4>
      </vt:variant>
      <vt:variant>
        <vt:i4>0</vt:i4>
      </vt:variant>
      <vt:variant>
        <vt:i4>5</vt:i4>
      </vt:variant>
      <vt:variant>
        <vt:lpwstr>javascript: Navigate('чл6');</vt:lpwstr>
      </vt:variant>
      <vt:variant>
        <vt:lpwstr/>
      </vt:variant>
      <vt:variant>
        <vt:i4>70582366</vt:i4>
      </vt:variant>
      <vt:variant>
        <vt:i4>0</vt:i4>
      </vt:variant>
      <vt:variant>
        <vt:i4>0</vt:i4>
      </vt:variant>
      <vt:variant>
        <vt:i4>5</vt:i4>
      </vt:variant>
      <vt:variant>
        <vt:lpwstr>javascript: NavigateDocument('ЗЗДепозЕПДП_2000');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G.Gancheva</cp:lastModifiedBy>
  <cp:revision>6</cp:revision>
  <cp:lastPrinted>2017-06-08T06:52:00Z</cp:lastPrinted>
  <dcterms:created xsi:type="dcterms:W3CDTF">2017-06-06T13:52:00Z</dcterms:created>
  <dcterms:modified xsi:type="dcterms:W3CDTF">2017-06-12T13:24:00Z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