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8" w:rsidRPr="00AA2F9F" w:rsidRDefault="00AA2F9F" w:rsidP="003A6FF2">
      <w:pPr>
        <w:pStyle w:val="a5"/>
        <w:ind w:right="-1080" w:firstLine="1560"/>
        <w:rPr>
          <w:b w:val="0"/>
          <w:bCs w:val="0"/>
          <w:spacing w:val="0"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128905</wp:posOffset>
                </wp:positionV>
                <wp:extent cx="5496560" cy="482600"/>
                <wp:effectExtent l="10795" t="5080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28" w:rsidRDefault="001F4128" w:rsidP="003A6FF2">
                            <w:pPr>
                              <w:pStyle w:val="2"/>
                              <w:rPr>
                                <w:sz w:val="48"/>
                                <w:szCs w:val="48"/>
                                <w:lang w:val="bg-BG"/>
                              </w:rPr>
                            </w:pP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Щ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К</w:t>
                            </w:r>
                          </w:p>
                          <w:p w:rsidR="001F4128" w:rsidRPr="00991DBC" w:rsidRDefault="001F4128" w:rsidP="003A6FF2">
                            <w:pPr>
                              <w:pStyle w:val="3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35pt;margin-top:10.15pt;width:432.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" strokecolor="white">
                <v:textbox>
                  <w:txbxContent>
                    <w:p w:rsidR="001F4128" w:rsidRDefault="001F4128" w:rsidP="003A6FF2">
                      <w:pPr>
                        <w:pStyle w:val="2"/>
                        <w:rPr>
                          <w:sz w:val="48"/>
                          <w:szCs w:val="48"/>
                          <w:lang w:val="bg-BG"/>
                        </w:rPr>
                      </w:pP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О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Б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Щ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А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 xml:space="preserve"> П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Е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Р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К</w:t>
                      </w:r>
                    </w:p>
                    <w:p w:rsidR="001F4128" w:rsidRPr="00991DBC" w:rsidRDefault="001F4128" w:rsidP="003A6FF2">
                      <w:pPr>
                        <w:pStyle w:val="3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2F9F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15pt;margin-top:-3.85pt;width:53.9pt;height:63.2pt;z-index:251656192;mso-position-horizontal-relative:text;mso-position-vertical-relative:text">
            <v:imagedata r:id="rId7" o:title="" gain="192753f"/>
            <w10:wrap type="topAndBottom"/>
          </v:shape>
          <o:OLEObject Type="Embed" ProgID="Msxml2.SAXXMLReader.5.0" ShapeID="_x0000_s1027" DrawAspect="Content" ObjectID="_1535202033" r:id="rId8"/>
        </w:pict>
      </w:r>
    </w:p>
    <w:p w:rsidR="001F4128" w:rsidRPr="00AA2F9F" w:rsidRDefault="001F4128" w:rsidP="003A6FF2">
      <w:pPr>
        <w:pStyle w:val="a5"/>
        <w:ind w:right="-1080" w:firstLine="1560"/>
        <w:rPr>
          <w:spacing w:val="0"/>
          <w:sz w:val="20"/>
          <w:szCs w:val="20"/>
          <w:lang w:val="ru-RU"/>
        </w:rPr>
      </w:pPr>
      <w:r>
        <w:rPr>
          <w:spacing w:val="0"/>
          <w:sz w:val="20"/>
          <w:szCs w:val="20"/>
        </w:rPr>
        <w:t>Сертифицирана по ISO 9001: 200</w:t>
      </w:r>
      <w:r>
        <w:rPr>
          <w:spacing w:val="0"/>
          <w:sz w:val="20"/>
          <w:szCs w:val="20"/>
          <w:lang w:val="ru-RU"/>
        </w:rPr>
        <w:t>8</w:t>
      </w:r>
    </w:p>
    <w:p w:rsidR="001F4128" w:rsidRPr="00AA2F9F" w:rsidRDefault="00AA2F9F" w:rsidP="003A6FF2">
      <w:pPr>
        <w:pStyle w:val="a5"/>
        <w:ind w:right="-1080" w:firstLine="1560"/>
        <w:jc w:val="left"/>
        <w:rPr>
          <w:b w:val="0"/>
          <w:bCs w:val="0"/>
          <w:spacing w:val="0"/>
          <w:sz w:val="20"/>
          <w:szCs w:val="20"/>
        </w:rPr>
      </w:pPr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77470</wp:posOffset>
                </wp:positionV>
                <wp:extent cx="5120640" cy="0"/>
                <wp:effectExtent l="15875" t="20320" r="16510" b="177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6.1pt" to="49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MJ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2SSd5S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" strokeweight="2.25pt"/>
            </w:pict>
          </mc:Fallback>
        </mc:AlternateContent>
      </w:r>
    </w:p>
    <w:p w:rsidR="001F4128" w:rsidRPr="00AA2F9F" w:rsidRDefault="001F4128" w:rsidP="003A6FF2">
      <w:pPr>
        <w:pStyle w:val="a5"/>
        <w:ind w:right="-1080" w:firstLine="1560"/>
        <w:jc w:val="left"/>
        <w:rPr>
          <w:b w:val="0"/>
          <w:bCs w:val="0"/>
          <w:spacing w:val="0"/>
          <w:sz w:val="20"/>
          <w:szCs w:val="20"/>
        </w:rPr>
      </w:pPr>
      <w:r>
        <w:rPr>
          <w:b w:val="0"/>
          <w:bCs w:val="0"/>
          <w:spacing w:val="0"/>
          <w:sz w:val="20"/>
          <w:szCs w:val="20"/>
        </w:rPr>
        <w:t xml:space="preserve">                2300  Перник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 </w:t>
      </w:r>
      <w:r>
        <w:rPr>
          <w:b w:val="0"/>
          <w:bCs w:val="0"/>
          <w:spacing w:val="0"/>
          <w:sz w:val="20"/>
          <w:szCs w:val="20"/>
        </w:rPr>
        <w:t>,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 xml:space="preserve"> пл.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>”Св.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>Иван Рилски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>” 1А ; тел: 076 / 602 933; факс: 076 / 603 890</w:t>
      </w:r>
    </w:p>
    <w:p w:rsidR="001F4128" w:rsidRDefault="001F4128" w:rsidP="003A6FF2">
      <w:pPr>
        <w:ind w:left="1440" w:hanging="731"/>
        <w:rPr>
          <w:b/>
          <w:bCs/>
          <w:caps/>
          <w:sz w:val="26"/>
          <w:szCs w:val="26"/>
        </w:rPr>
      </w:pPr>
    </w:p>
    <w:p w:rsidR="001F4128" w:rsidRDefault="001F4128" w:rsidP="003A6F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F4128" w:rsidRPr="00A57176" w:rsidRDefault="001F4128" w:rsidP="000B296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F4128" w:rsidRDefault="001F4128" w:rsidP="000B296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ОДОБРИЛ:</w:t>
      </w:r>
    </w:p>
    <w:p w:rsidR="001F4128" w:rsidRDefault="001F4128" w:rsidP="000B2968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Кмет на Община Перник: </w:t>
      </w:r>
    </w:p>
    <w:p w:rsidR="001F4128" w:rsidRDefault="001F4128" w:rsidP="000B2968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              /Вяра Церовска/</w:t>
      </w:r>
    </w:p>
    <w:p w:rsidR="001F4128" w:rsidRDefault="001F4128" w:rsidP="000B2968">
      <w:pPr>
        <w:ind w:left="1276" w:hanging="1276"/>
        <w:rPr>
          <w:b/>
          <w:bCs/>
          <w:caps/>
          <w:sz w:val="26"/>
          <w:szCs w:val="26"/>
        </w:rPr>
      </w:pPr>
    </w:p>
    <w:p w:rsidR="001F4128" w:rsidRDefault="001F4128" w:rsidP="000B2968">
      <w:pPr>
        <w:ind w:left="1276" w:hanging="1276"/>
        <w:rPr>
          <w:b/>
          <w:bCs/>
          <w:caps/>
          <w:sz w:val="26"/>
          <w:szCs w:val="26"/>
        </w:rPr>
      </w:pPr>
    </w:p>
    <w:p w:rsidR="00F15E5C" w:rsidRDefault="001F4128" w:rsidP="005F13B0">
      <w:pPr>
        <w:rPr>
          <w:rFonts w:eastAsia="SimSun"/>
          <w:sz w:val="26"/>
          <w:szCs w:val="26"/>
        </w:rPr>
      </w:pPr>
      <w:r w:rsidRPr="00A57176">
        <w:rPr>
          <w:b/>
          <w:bCs/>
          <w:caps/>
          <w:sz w:val="26"/>
          <w:szCs w:val="26"/>
        </w:rPr>
        <w:t>ПРОЕКТ</w:t>
      </w:r>
      <w:r w:rsidRPr="00A57176">
        <w:rPr>
          <w:caps/>
          <w:sz w:val="26"/>
          <w:szCs w:val="26"/>
        </w:rPr>
        <w:t>:</w:t>
      </w:r>
      <w:r w:rsidRPr="00A57176">
        <w:rPr>
          <w:rFonts w:eastAsia="SimSun"/>
          <w:sz w:val="26"/>
          <w:szCs w:val="26"/>
        </w:rPr>
        <w:t xml:space="preserve"> </w:t>
      </w:r>
    </w:p>
    <w:p w:rsidR="001F4128" w:rsidRDefault="001F4128" w:rsidP="00F15E5C">
      <w:pPr>
        <w:jc w:val="center"/>
        <w:rPr>
          <w:lang w:val="en-US"/>
        </w:rPr>
      </w:pPr>
      <w:r>
        <w:t xml:space="preserve">„Изграждане на прожекторна осветителна уредба по нормите на </w:t>
      </w:r>
      <w:r w:rsidRPr="0088561A">
        <w:rPr>
          <w:lang w:val="en-US"/>
        </w:rPr>
        <w:t>UEFA</w:t>
      </w:r>
    </w:p>
    <w:p w:rsidR="001F4128" w:rsidRDefault="001F4128" w:rsidP="00F15E5C">
      <w:pPr>
        <w:jc w:val="center"/>
      </w:pPr>
      <w:r w:rsidRPr="0088561A">
        <w:rPr>
          <w:lang w:val="en-US"/>
        </w:rPr>
        <w:t>Stadium Lighting Guide 2016</w:t>
      </w:r>
      <w:r>
        <w:rPr>
          <w:lang w:val="en-US"/>
        </w:rPr>
        <w:t xml:space="preserve">, </w:t>
      </w:r>
      <w:r>
        <w:t xml:space="preserve">БФС и </w:t>
      </w:r>
      <w:r w:rsidRPr="0088561A">
        <w:t>БДС EN 12193:2009</w:t>
      </w:r>
      <w:r>
        <w:rPr>
          <w:lang w:val="en-US"/>
        </w:rPr>
        <w:t xml:space="preserve"> </w:t>
      </w:r>
      <w:r>
        <w:t xml:space="preserve">за стадион </w:t>
      </w:r>
      <w:r>
        <w:rPr>
          <w:lang w:val="en-US"/>
        </w:rPr>
        <w:t xml:space="preserve">  </w:t>
      </w:r>
      <w:r>
        <w:t xml:space="preserve">„Миньор“, УПИ </w:t>
      </w:r>
      <w:r w:rsidR="00B163D4" w:rsidRPr="00F15E5C">
        <w:t>1</w:t>
      </w:r>
      <w:r w:rsidRPr="0088561A">
        <w:rPr>
          <w:color w:val="FF0000"/>
        </w:rPr>
        <w:t xml:space="preserve">, </w:t>
      </w:r>
      <w:r w:rsidR="00F15E5C">
        <w:t>спортен комплекс</w:t>
      </w:r>
      <w:r>
        <w:rPr>
          <w:lang w:val="en-US"/>
        </w:rPr>
        <w:t xml:space="preserve">  </w:t>
      </w:r>
      <w:r>
        <w:t>от кв.</w:t>
      </w:r>
      <w:r w:rsidR="00B163D4">
        <w:t>700</w:t>
      </w:r>
      <w:r>
        <w:rPr>
          <w:color w:val="FF0000"/>
        </w:rPr>
        <w:t xml:space="preserve">, </w:t>
      </w:r>
      <w:r>
        <w:t xml:space="preserve">по плана на кв. </w:t>
      </w:r>
      <w:r w:rsidR="00B163D4" w:rsidRPr="00F15E5C">
        <w:t>Драгановец</w:t>
      </w:r>
      <w:r w:rsidRPr="00F15E5C">
        <w:t>,</w:t>
      </w:r>
      <w:r>
        <w:t xml:space="preserve"> гр. Перник</w:t>
      </w:r>
      <w:r w:rsidR="00F15E5C">
        <w:t>.</w:t>
      </w:r>
    </w:p>
    <w:p w:rsidR="00F15E5C" w:rsidRPr="00F15E5C" w:rsidRDefault="00F15E5C" w:rsidP="00F15E5C">
      <w:pPr>
        <w:jc w:val="both"/>
        <w:rPr>
          <w:lang w:val="en-US"/>
        </w:rPr>
      </w:pPr>
    </w:p>
    <w:p w:rsidR="001F4128" w:rsidRDefault="001F4128" w:rsidP="005F13B0">
      <w:pPr>
        <w:ind w:left="1276" w:hanging="1276"/>
        <w:jc w:val="both"/>
        <w:rPr>
          <w:sz w:val="26"/>
          <w:szCs w:val="26"/>
        </w:rPr>
      </w:pPr>
      <w:r w:rsidRPr="00891348">
        <w:rPr>
          <w:b/>
          <w:bCs/>
          <w:caps/>
          <w:sz w:val="26"/>
          <w:szCs w:val="26"/>
        </w:rPr>
        <w:t>ВЪЗЛОЖИТЕЛ:</w:t>
      </w:r>
      <w:r>
        <w:rPr>
          <w:b/>
          <w:bCs/>
          <w:caps/>
          <w:sz w:val="26"/>
          <w:szCs w:val="26"/>
        </w:rPr>
        <w:t xml:space="preserve"> </w:t>
      </w:r>
      <w:r w:rsidRPr="00891348">
        <w:rPr>
          <w:caps/>
          <w:sz w:val="26"/>
          <w:szCs w:val="26"/>
        </w:rPr>
        <w:t>о</w:t>
      </w:r>
      <w:r w:rsidRPr="00891348">
        <w:rPr>
          <w:sz w:val="26"/>
          <w:szCs w:val="26"/>
        </w:rPr>
        <w:t>бщина Перник</w:t>
      </w:r>
    </w:p>
    <w:p w:rsidR="001F4128" w:rsidRPr="00E31338" w:rsidRDefault="001F4128" w:rsidP="000B2968">
      <w:pPr>
        <w:ind w:left="1440" w:hanging="731"/>
        <w:rPr>
          <w:b/>
          <w:bCs/>
          <w:caps/>
          <w:sz w:val="26"/>
          <w:szCs w:val="26"/>
        </w:rPr>
      </w:pPr>
    </w:p>
    <w:p w:rsidR="001F4128" w:rsidRPr="00530EA1" w:rsidRDefault="001F4128" w:rsidP="000B2968">
      <w:pPr>
        <w:ind w:left="1440" w:firstLine="720"/>
        <w:jc w:val="both"/>
        <w:rPr>
          <w:b/>
          <w:bCs/>
          <w:caps/>
        </w:rPr>
      </w:pPr>
    </w:p>
    <w:p w:rsidR="001F4128" w:rsidRPr="007D6641" w:rsidRDefault="001F4128" w:rsidP="000B2968">
      <w:pPr>
        <w:ind w:right="180"/>
        <w:jc w:val="center"/>
        <w:rPr>
          <w:b/>
          <w:bCs/>
          <w:i/>
          <w:iCs/>
          <w:sz w:val="28"/>
          <w:szCs w:val="28"/>
        </w:rPr>
      </w:pPr>
      <w:r w:rsidRPr="007D6641">
        <w:rPr>
          <w:b/>
          <w:bCs/>
          <w:i/>
          <w:iCs/>
          <w:sz w:val="28"/>
          <w:szCs w:val="28"/>
        </w:rPr>
        <w:t xml:space="preserve">ТЕХНИЧЕСКО ЗАДАНИЕ ЗА ПРОЕКТИРАНЕ </w:t>
      </w:r>
    </w:p>
    <w:p w:rsidR="001F4128" w:rsidRPr="007D6641" w:rsidRDefault="001F4128" w:rsidP="000B2968">
      <w:pPr>
        <w:ind w:right="180" w:firstLine="720"/>
        <w:jc w:val="center"/>
        <w:rPr>
          <w:b/>
          <w:bCs/>
          <w:i/>
          <w:iCs/>
        </w:rPr>
      </w:pPr>
    </w:p>
    <w:p w:rsidR="001F4128" w:rsidRPr="005F13B0" w:rsidRDefault="001F4128" w:rsidP="005F13B0">
      <w:pPr>
        <w:jc w:val="center"/>
        <w:rPr>
          <w:b/>
          <w:bCs/>
          <w:i/>
          <w:iCs/>
          <w:lang w:val="en-US"/>
        </w:rPr>
      </w:pPr>
      <w:r w:rsidRPr="005F13B0">
        <w:rPr>
          <w:b/>
          <w:bCs/>
          <w:i/>
          <w:iCs/>
        </w:rPr>
        <w:t xml:space="preserve">за обект: „Изграждане на прожекторна осветителна уредба по нормите на </w:t>
      </w:r>
      <w:r w:rsidRPr="005F13B0">
        <w:rPr>
          <w:b/>
          <w:bCs/>
          <w:i/>
          <w:iCs/>
          <w:lang w:val="en-US"/>
        </w:rPr>
        <w:t>UEFA</w:t>
      </w:r>
    </w:p>
    <w:p w:rsidR="001F4128" w:rsidRPr="005F13B0" w:rsidRDefault="001F4128" w:rsidP="005F13B0">
      <w:pPr>
        <w:jc w:val="center"/>
        <w:rPr>
          <w:b/>
          <w:bCs/>
          <w:i/>
          <w:iCs/>
          <w:lang w:val="en-US"/>
        </w:rPr>
      </w:pPr>
      <w:r w:rsidRPr="005F13B0">
        <w:rPr>
          <w:b/>
          <w:bCs/>
          <w:i/>
          <w:iCs/>
          <w:lang w:val="en-US"/>
        </w:rPr>
        <w:t xml:space="preserve">Stadium Lighting Guide 2016, </w:t>
      </w:r>
      <w:r w:rsidRPr="005F13B0">
        <w:rPr>
          <w:b/>
          <w:bCs/>
          <w:i/>
          <w:iCs/>
        </w:rPr>
        <w:t>БФС и БДС EN 12193:2009</w:t>
      </w:r>
      <w:r w:rsidRPr="005F13B0">
        <w:rPr>
          <w:b/>
          <w:bCs/>
          <w:i/>
          <w:iCs/>
          <w:lang w:val="en-US"/>
        </w:rPr>
        <w:t xml:space="preserve"> </w:t>
      </w:r>
      <w:r w:rsidRPr="005F13B0">
        <w:rPr>
          <w:b/>
          <w:bCs/>
          <w:i/>
          <w:iCs/>
        </w:rPr>
        <w:t>за стадион</w:t>
      </w:r>
    </w:p>
    <w:p w:rsidR="001F4128" w:rsidRPr="005F13B0" w:rsidRDefault="001F4128" w:rsidP="005F13B0">
      <w:pPr>
        <w:jc w:val="center"/>
        <w:rPr>
          <w:b/>
          <w:bCs/>
          <w:i/>
          <w:iCs/>
          <w:lang w:val="en-US"/>
        </w:rPr>
      </w:pPr>
      <w:r w:rsidRPr="005F13B0">
        <w:rPr>
          <w:b/>
          <w:bCs/>
          <w:i/>
          <w:iCs/>
        </w:rPr>
        <w:t xml:space="preserve">„Миньор“, УПИ </w:t>
      </w:r>
      <w:r w:rsidR="00F15E5C" w:rsidRPr="00F15E5C">
        <w:rPr>
          <w:b/>
          <w:bCs/>
          <w:i/>
          <w:iCs/>
        </w:rPr>
        <w:t>1</w:t>
      </w:r>
      <w:r w:rsidRPr="005F13B0">
        <w:rPr>
          <w:b/>
          <w:bCs/>
          <w:i/>
          <w:iCs/>
          <w:color w:val="FF0000"/>
        </w:rPr>
        <w:t xml:space="preserve">, </w:t>
      </w:r>
      <w:r w:rsidR="00F15E5C">
        <w:rPr>
          <w:b/>
          <w:bCs/>
          <w:i/>
          <w:iCs/>
        </w:rPr>
        <w:t xml:space="preserve">за спортен комплекс </w:t>
      </w:r>
    </w:p>
    <w:p w:rsidR="001F4128" w:rsidRPr="005F13B0" w:rsidRDefault="001F4128" w:rsidP="005F13B0">
      <w:pPr>
        <w:jc w:val="center"/>
        <w:rPr>
          <w:b/>
          <w:bCs/>
          <w:i/>
          <w:iCs/>
        </w:rPr>
      </w:pPr>
      <w:r w:rsidRPr="005F13B0">
        <w:rPr>
          <w:b/>
          <w:bCs/>
          <w:i/>
          <w:iCs/>
        </w:rPr>
        <w:t>от кв.</w:t>
      </w:r>
      <w:r w:rsidR="00F15E5C" w:rsidRPr="00F15E5C">
        <w:rPr>
          <w:b/>
          <w:bCs/>
          <w:i/>
          <w:iCs/>
        </w:rPr>
        <w:t>700</w:t>
      </w:r>
      <w:r w:rsidRPr="005F13B0">
        <w:rPr>
          <w:b/>
          <w:bCs/>
          <w:i/>
          <w:iCs/>
          <w:color w:val="FF0000"/>
        </w:rPr>
        <w:t xml:space="preserve">, </w:t>
      </w:r>
      <w:r w:rsidRPr="005F13B0">
        <w:rPr>
          <w:b/>
          <w:bCs/>
          <w:i/>
          <w:iCs/>
        </w:rPr>
        <w:t xml:space="preserve">по плана на кв. </w:t>
      </w:r>
      <w:r w:rsidR="00F15E5C" w:rsidRPr="00F15E5C">
        <w:rPr>
          <w:b/>
          <w:bCs/>
          <w:i/>
          <w:iCs/>
        </w:rPr>
        <w:t>Драгановец</w:t>
      </w:r>
      <w:r w:rsidRPr="005F13B0">
        <w:rPr>
          <w:b/>
          <w:bCs/>
          <w:i/>
          <w:iCs/>
        </w:rPr>
        <w:t>, гр. Перник</w:t>
      </w:r>
    </w:p>
    <w:p w:rsidR="001F4128" w:rsidRDefault="001F4128" w:rsidP="000B2968">
      <w:pPr>
        <w:spacing w:line="276" w:lineRule="auto"/>
        <w:ind w:right="180" w:firstLine="720"/>
        <w:jc w:val="center"/>
        <w:rPr>
          <w:b/>
          <w:bCs/>
          <w:i/>
          <w:iCs/>
        </w:rPr>
      </w:pPr>
    </w:p>
    <w:p w:rsidR="001F4128" w:rsidRDefault="001F4128" w:rsidP="000B2968">
      <w:pPr>
        <w:spacing w:line="276" w:lineRule="auto"/>
        <w:rPr>
          <w:b/>
          <w:bCs/>
          <w:color w:val="000000"/>
        </w:rPr>
      </w:pPr>
    </w:p>
    <w:p w:rsidR="001F4128" w:rsidRPr="007D6641" w:rsidRDefault="001F4128" w:rsidP="000B2968">
      <w:pPr>
        <w:spacing w:line="276" w:lineRule="auto"/>
        <w:rPr>
          <w:b/>
          <w:bCs/>
          <w:color w:val="000000"/>
        </w:rPr>
      </w:pPr>
    </w:p>
    <w:p w:rsidR="001F4128" w:rsidRPr="002C677C" w:rsidRDefault="001F4128" w:rsidP="000B2968">
      <w:pPr>
        <w:spacing w:line="276" w:lineRule="auto"/>
        <w:ind w:firstLine="720"/>
        <w:jc w:val="both"/>
        <w:rPr>
          <w:b/>
          <w:bCs/>
          <w:i/>
          <w:iCs/>
          <w:u w:val="single"/>
          <w:lang w:val="ru-RU"/>
        </w:rPr>
      </w:pPr>
      <w:r w:rsidRPr="002C677C">
        <w:rPr>
          <w:b/>
          <w:bCs/>
          <w:i/>
          <w:iCs/>
          <w:u w:val="single"/>
          <w:lang w:val="ru-RU"/>
        </w:rPr>
        <w:t xml:space="preserve">1. Описание на предмета </w:t>
      </w:r>
    </w:p>
    <w:p w:rsidR="001F4128" w:rsidRDefault="001F4128" w:rsidP="008130DF">
      <w:pPr>
        <w:jc w:val="both"/>
      </w:pPr>
      <w:r>
        <w:tab/>
        <w:t xml:space="preserve">Настоящото техническо задание трябва да послужи за предварително проучване и изготвяне на технически инвестиционен проект (ТИП) за изграждане на прожекторно осветление за осветяване на игралното поле и на лекоатлетическата писта на стадион Миньор, гр. Перник. </w:t>
      </w:r>
    </w:p>
    <w:p w:rsidR="001F4128" w:rsidRPr="00A750AD" w:rsidRDefault="001F4128" w:rsidP="000B2968">
      <w:pPr>
        <w:spacing w:line="276" w:lineRule="auto"/>
        <w:ind w:firstLine="720"/>
        <w:jc w:val="both"/>
        <w:rPr>
          <w:b/>
          <w:bCs/>
        </w:rPr>
      </w:pPr>
    </w:p>
    <w:p w:rsidR="001F4128" w:rsidRPr="00692F74" w:rsidRDefault="001F4128" w:rsidP="008130DF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b/>
          <w:bCs/>
          <w:i/>
          <w:iCs/>
        </w:rPr>
      </w:pPr>
      <w:r w:rsidRPr="002C677C">
        <w:rPr>
          <w:b/>
          <w:bCs/>
          <w:i/>
          <w:iCs/>
          <w:u w:val="single"/>
          <w:lang w:val="ru-RU"/>
        </w:rPr>
        <w:t xml:space="preserve">2. </w:t>
      </w:r>
      <w:r w:rsidRPr="002C677C">
        <w:rPr>
          <w:b/>
          <w:bCs/>
          <w:i/>
          <w:iCs/>
          <w:u w:val="single"/>
        </w:rPr>
        <w:t>Основни изисквания към проекта</w:t>
      </w:r>
      <w:r>
        <w:rPr>
          <w:b/>
          <w:bCs/>
          <w:i/>
          <w:iCs/>
        </w:rPr>
        <w:t xml:space="preserve"> </w:t>
      </w:r>
      <w:r>
        <w:rPr>
          <w:lang w:val="en-US"/>
        </w:rPr>
        <w:t xml:space="preserve">– </w:t>
      </w:r>
      <w:r>
        <w:t>съгласно Наредба № 4 от 21.5.2001 г. за обхвата и съдържанието на инвестиционните проекти</w:t>
      </w:r>
    </w:p>
    <w:p w:rsidR="001F4128" w:rsidRPr="002C677C" w:rsidRDefault="001F4128" w:rsidP="002C677C">
      <w:pPr>
        <w:pStyle w:val="a7"/>
        <w:tabs>
          <w:tab w:val="left" w:pos="993"/>
        </w:tabs>
        <w:spacing w:line="276" w:lineRule="auto"/>
        <w:ind w:left="0" w:firstLine="709"/>
        <w:rPr>
          <w:b/>
          <w:bCs/>
          <w:i/>
          <w:iCs/>
          <w:u w:val="single"/>
        </w:rPr>
      </w:pPr>
      <w:r w:rsidRPr="002C677C">
        <w:rPr>
          <w:b/>
          <w:bCs/>
          <w:i/>
          <w:iCs/>
          <w:u w:val="single"/>
        </w:rPr>
        <w:t>3.  Изисквания по съдържанието, обема и обхвата</w:t>
      </w:r>
    </w:p>
    <w:p w:rsidR="001F4128" w:rsidRDefault="001F4128" w:rsidP="002C677C">
      <w:pPr>
        <w:jc w:val="both"/>
        <w:rPr>
          <w:b/>
          <w:bCs/>
        </w:rPr>
      </w:pPr>
      <w:r w:rsidRPr="002C677C">
        <w:rPr>
          <w:b/>
          <w:bCs/>
        </w:rPr>
        <w:t>3.1 Обхватът на инвестиционния проект за изграждане на прожекторна осветителна уредба на стадион „Миньор“, включва следните проектни части:</w:t>
      </w:r>
    </w:p>
    <w:p w:rsidR="001F4128" w:rsidRPr="002C677C" w:rsidRDefault="001F4128" w:rsidP="002C677C">
      <w:pPr>
        <w:jc w:val="both"/>
        <w:rPr>
          <w:b/>
          <w:bCs/>
        </w:rPr>
      </w:pPr>
    </w:p>
    <w:p w:rsidR="001F4128" w:rsidRDefault="001F4128" w:rsidP="002C677C">
      <w:pPr>
        <w:jc w:val="both"/>
      </w:pPr>
      <w:r>
        <w:t>1. Части архитектура и конструкции:</w:t>
      </w:r>
    </w:p>
    <w:p w:rsidR="001F4128" w:rsidRDefault="001F4128" w:rsidP="002C677C">
      <w:pPr>
        <w:ind w:firstLine="709"/>
        <w:jc w:val="both"/>
      </w:pPr>
      <w:r>
        <w:t>а/ Архитектурна;</w:t>
      </w:r>
    </w:p>
    <w:p w:rsidR="001F4128" w:rsidRDefault="001F4128" w:rsidP="002C677C">
      <w:pPr>
        <w:ind w:firstLine="709"/>
        <w:jc w:val="both"/>
      </w:pPr>
      <w:r>
        <w:lastRenderedPageBreak/>
        <w:t>б/ Конструктивна;</w:t>
      </w:r>
    </w:p>
    <w:p w:rsidR="001F4128" w:rsidRDefault="001F4128" w:rsidP="002C677C">
      <w:pPr>
        <w:jc w:val="both"/>
      </w:pPr>
      <w:r>
        <w:t>2. Части за инсталации и мрежи на техническата инфраструктура:</w:t>
      </w:r>
    </w:p>
    <w:p w:rsidR="001F4128" w:rsidRDefault="001F4128" w:rsidP="002C677C">
      <w:pPr>
        <w:ind w:firstLine="709"/>
        <w:jc w:val="both"/>
      </w:pPr>
      <w:r>
        <w:t>а/ Електрическа (осветителна уредба, електроснабдяване и електрически инсталации;</w:t>
      </w:r>
    </w:p>
    <w:p w:rsidR="001F4128" w:rsidRDefault="001F4128" w:rsidP="002C677C">
      <w:pPr>
        <w:jc w:val="both"/>
      </w:pPr>
      <w:r>
        <w:t>3. Части за устройство на прилежащия към обекта терен:</w:t>
      </w:r>
    </w:p>
    <w:p w:rsidR="001F4128" w:rsidRDefault="001F4128" w:rsidP="002C677C">
      <w:pPr>
        <w:ind w:firstLine="709"/>
        <w:jc w:val="both"/>
      </w:pPr>
      <w:r>
        <w:t>а/ Геоложко проучване (геоложки доклад за състава и параметрите на почвите в района на стадиона и по-специално на местата, предвидени за изграждане на осветителни пилони;</w:t>
      </w:r>
    </w:p>
    <w:p w:rsidR="001F4128" w:rsidRDefault="001F4128" w:rsidP="002C677C">
      <w:pPr>
        <w:ind w:firstLine="709"/>
        <w:jc w:val="both"/>
      </w:pPr>
      <w:r>
        <w:t>б/ Геодезическа – заснемане на стадиона;</w:t>
      </w:r>
    </w:p>
    <w:p w:rsidR="001F4128" w:rsidRDefault="001F4128" w:rsidP="002C677C">
      <w:pPr>
        <w:ind w:firstLine="709"/>
        <w:jc w:val="both"/>
      </w:pPr>
      <w:r>
        <w:t>в/ Геодезическа – трасировъчен план;</w:t>
      </w:r>
    </w:p>
    <w:p w:rsidR="001F4128" w:rsidRDefault="001F4128" w:rsidP="002C677C">
      <w:pPr>
        <w:ind w:firstLine="709"/>
        <w:jc w:val="both"/>
      </w:pPr>
      <w:r>
        <w:t>г/ План за безопасност и здраве;</w:t>
      </w:r>
    </w:p>
    <w:p w:rsidR="001F4128" w:rsidRDefault="001F4128" w:rsidP="002C677C">
      <w:pPr>
        <w:ind w:firstLine="709"/>
        <w:jc w:val="both"/>
      </w:pPr>
      <w:r>
        <w:t>д/ План за управление на отпадъците;</w:t>
      </w:r>
    </w:p>
    <w:p w:rsidR="001F4128" w:rsidRDefault="001F4128" w:rsidP="002C677C">
      <w:pPr>
        <w:ind w:firstLine="709"/>
        <w:jc w:val="both"/>
      </w:pPr>
      <w:r>
        <w:t>е/ Пожарна безопасност.</w:t>
      </w:r>
    </w:p>
    <w:p w:rsidR="001F4128" w:rsidRDefault="001F4128" w:rsidP="002C677C">
      <w:pPr>
        <w:jc w:val="both"/>
      </w:pPr>
      <w:r>
        <w:t xml:space="preserve">4. Изготвя се обща проекто-сметна документация (включваща необходими материали, техника, съоръжения и количества СМР) за всички части! </w:t>
      </w:r>
    </w:p>
    <w:p w:rsidR="001F4128" w:rsidRDefault="001F4128" w:rsidP="002C677C">
      <w:pPr>
        <w:jc w:val="both"/>
      </w:pPr>
    </w:p>
    <w:p w:rsidR="001F4128" w:rsidRPr="002C677C" w:rsidRDefault="001F4128" w:rsidP="002C677C">
      <w:pPr>
        <w:jc w:val="both"/>
        <w:rPr>
          <w:b/>
          <w:bCs/>
        </w:rPr>
      </w:pPr>
      <w:r w:rsidRPr="002C677C">
        <w:rPr>
          <w:b/>
          <w:bCs/>
        </w:rPr>
        <w:t>3.2 Съдържание на инвестиционния проект за изграждане на прожекторна осветителна уредба на стадион „Миньор“, включва следните проектни части:</w:t>
      </w:r>
    </w:p>
    <w:p w:rsidR="001F4128" w:rsidRDefault="001F4128" w:rsidP="002C677C">
      <w:pPr>
        <w:jc w:val="both"/>
      </w:pPr>
    </w:p>
    <w:p w:rsidR="001F4128" w:rsidRPr="00C06F76" w:rsidRDefault="001F4128" w:rsidP="002C677C">
      <w:pPr>
        <w:jc w:val="both"/>
        <w:rPr>
          <w:u w:val="single"/>
        </w:rPr>
      </w:pPr>
      <w:r w:rsidRPr="00C06F76">
        <w:rPr>
          <w:u w:val="single"/>
        </w:rPr>
        <w:t>1. Част ЕЛЕКТРОТЕХНИЧЕСКА</w:t>
      </w:r>
    </w:p>
    <w:p w:rsidR="001F4128" w:rsidRDefault="001F4128" w:rsidP="002C677C">
      <w:pPr>
        <w:jc w:val="both"/>
      </w:pPr>
      <w:r w:rsidRPr="00E25139">
        <w:t>Техническа спецификация на проектиране</w:t>
      </w:r>
    </w:p>
    <w:p w:rsidR="001F4128" w:rsidRPr="00E25139" w:rsidRDefault="001F4128" w:rsidP="002C677C">
      <w:pPr>
        <w:jc w:val="both"/>
      </w:pPr>
    </w:p>
    <w:p w:rsidR="001F4128" w:rsidRDefault="001F4128" w:rsidP="002C677C">
      <w:pPr>
        <w:jc w:val="both"/>
      </w:pPr>
      <w:r>
        <w:t>1. Обща част.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  <w:r>
        <w:t>При изготвяне на необходимите ел.инсталации да се спазват указанията на следните нормативни документи: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  <w:r>
        <w:t>Наредба №3 за устройството на електрическите уредби и електропроводните линии;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  <w:r>
        <w:t>С-ма стандарти БДС;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  <w:r w:rsidRPr="0088561A">
        <w:rPr>
          <w:lang w:val="en-US"/>
        </w:rPr>
        <w:t>UEFA Stadium Lighting Guide 2016</w:t>
      </w:r>
      <w:r>
        <w:t>;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  <w:r>
        <w:t>Наредба №</w:t>
      </w:r>
      <w:r>
        <w:rPr>
          <w:lang w:val="en-US"/>
        </w:rPr>
        <w:t>I</w:t>
      </w:r>
      <w:r>
        <w:t>з</w:t>
      </w:r>
      <w:r>
        <w:rPr>
          <w:lang w:val="en-US"/>
        </w:rPr>
        <w:t xml:space="preserve">-1971 </w:t>
      </w:r>
      <w:r>
        <w:t>Строително-технически правила и норми за осигуряване на безопасност при пожар;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  <w:r>
        <w:t>Наредба №4 За мълниезащита на сгради, външни съоръжения и открити пространства;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  <w:r>
        <w:t>Наредба №8 за разположението на съоръжения на техническата инфраструктура.</w:t>
      </w:r>
    </w:p>
    <w:p w:rsidR="001F4128" w:rsidRDefault="001F4128" w:rsidP="002C677C">
      <w:pPr>
        <w:pStyle w:val="a9"/>
        <w:numPr>
          <w:ilvl w:val="0"/>
          <w:numId w:val="8"/>
        </w:numPr>
        <w:jc w:val="both"/>
      </w:pPr>
    </w:p>
    <w:p w:rsidR="001F4128" w:rsidRDefault="001F4128" w:rsidP="002C677C">
      <w:pPr>
        <w:jc w:val="both"/>
      </w:pPr>
      <w:r w:rsidRPr="002C677C">
        <w:t>2. Обхват на част ЕЛЕКТРИЧЕСКА</w:t>
      </w:r>
    </w:p>
    <w:p w:rsidR="001F4128" w:rsidRPr="002C677C" w:rsidRDefault="001F4128" w:rsidP="002C677C">
      <w:pPr>
        <w:jc w:val="both"/>
      </w:pPr>
    </w:p>
    <w:p w:rsidR="001F4128" w:rsidRDefault="001F4128" w:rsidP="002C677C">
      <w:pPr>
        <w:jc w:val="both"/>
      </w:pPr>
      <w:r>
        <w:t>2.1. Осветителна уредба – определяне на необходимия брой, вид, мощност и местоположение на Осветителните тела (прожекторите).</w:t>
      </w:r>
    </w:p>
    <w:p w:rsidR="001F4128" w:rsidRPr="00AA6F1B" w:rsidRDefault="001F4128" w:rsidP="002C677C">
      <w:pPr>
        <w:jc w:val="both"/>
      </w:pPr>
      <w:r>
        <w:t xml:space="preserve">Осветителната уредба да се проектира според изискванията на </w:t>
      </w:r>
      <w:r>
        <w:rPr>
          <w:lang w:val="en-US"/>
        </w:rPr>
        <w:t xml:space="preserve">UEFA, </w:t>
      </w:r>
      <w:r>
        <w:t>като във фазата на предпроектните проучвания, проектанта съвместно с ВЪЗЛОЖИТЕЛЯ и администрацията на стадиона ще определят категорията и класа на съоръжението!</w:t>
      </w:r>
    </w:p>
    <w:p w:rsidR="001F4128" w:rsidRDefault="001F4128" w:rsidP="002C677C">
      <w:pPr>
        <w:jc w:val="both"/>
      </w:pPr>
      <w:r>
        <w:t>2.2. Електрозахранване на разпределителните електрически табла. (във фазата на предварителните проучвания трябва да се установи възможността за захранване от наличните в имота трафопостове (ТП). Ако разполагаемата мощност е недостатъчна, проектанта трябва да съдейства на възложителя да стартира процедура за „Проучване на условията за присъединяване“ към електроразпределителното дружество. В зависимост от издаденото становище от електроразпределителното дружество (ЧЕЗ) да се съобразят поставените в него изисквания).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  <w:r>
        <w:lastRenderedPageBreak/>
        <w:t xml:space="preserve">2.3. Кабелни захранващи линии – да се проектират кабелни линии от Главно Разпределително Табло до пилонните разпределителни табла! Сеченията на кабелите да се изчислят по допустимо токово натоварване и да се проверят по допустим пад на напрежение! Трасетата на кабелните линии да се проектират в кабелна канална система, изградена с </w:t>
      </w:r>
      <w:r>
        <w:rPr>
          <w:lang w:val="en-US"/>
        </w:rPr>
        <w:t xml:space="preserve">PVC </w:t>
      </w:r>
      <w:r>
        <w:t>тръби с необходимото сечение! Да се предвидят ревизионни шахти на тръбната кабелна канална система, като товароносимостта на шахтите ще се определи в зависимост от местоположението им!</w:t>
      </w:r>
    </w:p>
    <w:p w:rsidR="001F4128" w:rsidRDefault="001F4128" w:rsidP="002C677C">
      <w:pPr>
        <w:jc w:val="both"/>
      </w:pPr>
      <w:r>
        <w:t>2.4. Да се проектират контролни кабелни линии за управление на осветлението!</w:t>
      </w:r>
    </w:p>
    <w:p w:rsidR="001F4128" w:rsidRDefault="001F4128" w:rsidP="002C677C">
      <w:pPr>
        <w:jc w:val="both"/>
      </w:pPr>
      <w:r>
        <w:t>2.5. Да се проектира аварийно и евакуационно осветление!</w:t>
      </w:r>
    </w:p>
    <w:p w:rsidR="001F4128" w:rsidRDefault="001F4128" w:rsidP="002C677C">
      <w:pPr>
        <w:jc w:val="both"/>
      </w:pPr>
      <w:r>
        <w:t>2.5. Да се проектират заземителна и мълниезащитна инсталация!</w:t>
      </w:r>
    </w:p>
    <w:p w:rsidR="001F4128" w:rsidRDefault="001F4128" w:rsidP="002C677C">
      <w:pPr>
        <w:jc w:val="both"/>
      </w:pPr>
    </w:p>
    <w:p w:rsidR="001F4128" w:rsidRPr="00603321" w:rsidRDefault="001F4128" w:rsidP="002C677C">
      <w:pPr>
        <w:jc w:val="both"/>
        <w:rPr>
          <w:u w:val="single"/>
        </w:rPr>
      </w:pPr>
      <w:r w:rsidRPr="00603321">
        <w:rPr>
          <w:u w:val="single"/>
        </w:rPr>
        <w:t>2. Част АРХИТЕКТУРА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  <w:r>
        <w:t>1. Представеното задание да се окомплектова с акт за собственост, актуална скица, издадена от службата по геодезия, картография и кадастър – Перник; ситуационен план – извадка от действащ ПУП; ситуационен план с нанесени подземни проводи и съоръжения (</w:t>
      </w:r>
      <w:r w:rsidRPr="00FD22A6">
        <w:rPr>
          <w:color w:val="FF0000"/>
        </w:rPr>
        <w:t>тук е добре да се добави и нанасянето на известните минни галерии под и в близост до стадиона</w:t>
      </w:r>
      <w:r>
        <w:t>).</w:t>
      </w:r>
    </w:p>
    <w:p w:rsidR="001F4128" w:rsidRDefault="001F4128" w:rsidP="002C677C">
      <w:pPr>
        <w:jc w:val="both"/>
      </w:pPr>
      <w:r>
        <w:t>2. ТИП да се изготви върху актуална извадка от кадастралната карта (в обхвата на обекта), както и подробно геодезическо заснемане!</w:t>
      </w:r>
    </w:p>
    <w:p w:rsidR="001F4128" w:rsidRDefault="001F4128" w:rsidP="002C677C">
      <w:pPr>
        <w:jc w:val="both"/>
      </w:pPr>
      <w:r>
        <w:t>3. Да се представи подробна ситуация!</w:t>
      </w:r>
    </w:p>
    <w:p w:rsidR="001F4128" w:rsidRDefault="001F4128" w:rsidP="002C677C">
      <w:pPr>
        <w:jc w:val="both"/>
      </w:pPr>
      <w:r>
        <w:t>4. Проектите да бъдат комплектовани съгласно изискванията на ЗУТ и наредбите към него!</w:t>
      </w:r>
    </w:p>
    <w:p w:rsidR="001F4128" w:rsidRDefault="001F4128" w:rsidP="002C677C">
      <w:pPr>
        <w:jc w:val="both"/>
      </w:pPr>
      <w:r>
        <w:t>5. В процеса на проектиране височината на стълбовете (пилоните) които ще бъдат част от осветителната уредба, следва да се съобразят със Закона за гражданското въздухоплаване и Наредба №14 за летищата и летищното осигуряване!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  <w:rPr>
          <w:u w:val="single"/>
        </w:rPr>
      </w:pPr>
      <w:r>
        <w:t xml:space="preserve">3. </w:t>
      </w:r>
      <w:r w:rsidRPr="002A5DCE">
        <w:rPr>
          <w:u w:val="single"/>
        </w:rPr>
        <w:t>Част КОНСТРУКТИВНА</w:t>
      </w:r>
    </w:p>
    <w:p w:rsidR="001F4128" w:rsidRDefault="001F4128" w:rsidP="002C677C">
      <w:pPr>
        <w:jc w:val="both"/>
        <w:rPr>
          <w:u w:val="single"/>
        </w:rPr>
      </w:pPr>
    </w:p>
    <w:p w:rsidR="001F4128" w:rsidRDefault="001F4128" w:rsidP="002C677C">
      <w:pPr>
        <w:jc w:val="both"/>
      </w:pPr>
      <w:r>
        <w:t>3.1. Обща част.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  <w:r w:rsidRPr="002A5DCE">
        <w:t xml:space="preserve">При изготвяне на проекта да се спазват действащите към момента нормативни актове </w:t>
      </w:r>
      <w:r>
        <w:t>за проектиране на конструкции, съоръжения в земетръсни райони, метални конструкции, Противопожарните строително-технически норми!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  <w:r>
        <w:t>3.2. Обхват на проекта: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  <w:r>
        <w:t>В проекта по част КОНСТРУКТИВНА трябва да се допълнят и конкретизират проектните решения от части АРХИТЕКТУРНА и ЕЛЕКТРОТЕХНИЧЕСКА, включващи:</w:t>
      </w:r>
    </w:p>
    <w:p w:rsidR="001F4128" w:rsidRDefault="001F4128" w:rsidP="002C677C">
      <w:pPr>
        <w:jc w:val="both"/>
      </w:pPr>
      <w:r>
        <w:t>а/ Строителната система, изчислителните схеми, конструктивните решения, отделните състояния на натоварвания и строително-технологичните решения;</w:t>
      </w:r>
    </w:p>
    <w:p w:rsidR="001F4128" w:rsidRDefault="001F4128" w:rsidP="002C677C">
      <w:pPr>
        <w:jc w:val="both"/>
      </w:pPr>
      <w:r>
        <w:t>б/ Изчисленията да са на база предоставената информация за натоварвания и наветрени площи от част ЕЛЕКТРИЧЕСКА, както и информацията от ИНЖЕНЕРНО-ГЕОЛОЖКИЯ ДОКЛАД;</w:t>
      </w:r>
    </w:p>
    <w:p w:rsidR="001F4128" w:rsidRDefault="001F4128" w:rsidP="002C677C">
      <w:pPr>
        <w:jc w:val="both"/>
      </w:pPr>
      <w:r>
        <w:t>в/ Начини на фундиране и мероприятия за заздравяване на земната основа;</w:t>
      </w:r>
    </w:p>
    <w:p w:rsidR="001F4128" w:rsidRDefault="001F4128" w:rsidP="002C677C">
      <w:pPr>
        <w:jc w:val="both"/>
      </w:pPr>
      <w:r>
        <w:t>г/ Конкретните размери на конструктивните елементи, както и разположението на носещите и поемащите сеизмичните натоварвания конструктивни елементи;</w:t>
      </w:r>
    </w:p>
    <w:p w:rsidR="001F4128" w:rsidRDefault="001F4128" w:rsidP="002C677C">
      <w:pPr>
        <w:jc w:val="both"/>
      </w:pPr>
      <w:r>
        <w:t>д/ Данни за техническите параметри на използваните материали.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  <w:rPr>
          <w:u w:val="single"/>
        </w:rPr>
      </w:pPr>
      <w:r w:rsidRPr="00603321">
        <w:rPr>
          <w:u w:val="single"/>
        </w:rPr>
        <w:t>4. Част ГЕОДЕЗИЯ</w:t>
      </w:r>
      <w:r>
        <w:rPr>
          <w:u w:val="single"/>
        </w:rPr>
        <w:t>.</w:t>
      </w:r>
    </w:p>
    <w:p w:rsidR="001F4128" w:rsidRDefault="001F4128" w:rsidP="002C677C">
      <w:pPr>
        <w:jc w:val="both"/>
        <w:rPr>
          <w:u w:val="single"/>
        </w:rPr>
      </w:pPr>
    </w:p>
    <w:p w:rsidR="001F4128" w:rsidRDefault="001F4128" w:rsidP="002C677C">
      <w:pPr>
        <w:jc w:val="both"/>
      </w:pPr>
      <w:r>
        <w:t>4.1. Проектът да се разработи върху геодезическо заснемане в необходимия за проектирането обхват!</w:t>
      </w:r>
    </w:p>
    <w:p w:rsidR="001F4128" w:rsidRDefault="001F4128" w:rsidP="002C677C">
      <w:pPr>
        <w:jc w:val="both"/>
      </w:pPr>
      <w:r>
        <w:t>4.2. Да се изготви трасировъчен план с координатна система 1970 за трасетата на кабелите и местоположението на предвидените пилони за осветление!</w:t>
      </w:r>
    </w:p>
    <w:p w:rsidR="001F4128" w:rsidRDefault="001F4128" w:rsidP="002C677C">
      <w:pPr>
        <w:jc w:val="both"/>
      </w:pPr>
    </w:p>
    <w:p w:rsidR="001F4128" w:rsidRDefault="001F4128" w:rsidP="002C677C">
      <w:pPr>
        <w:jc w:val="both"/>
        <w:rPr>
          <w:u w:val="single"/>
        </w:rPr>
      </w:pPr>
      <w:r w:rsidRPr="00603321">
        <w:rPr>
          <w:u w:val="single"/>
        </w:rPr>
        <w:t>5. План за безопасност и здраве (ПБЗ).</w:t>
      </w:r>
    </w:p>
    <w:p w:rsidR="001F4128" w:rsidRDefault="001F4128" w:rsidP="002C677C">
      <w:pPr>
        <w:jc w:val="both"/>
        <w:rPr>
          <w:u w:val="single"/>
        </w:rPr>
      </w:pPr>
    </w:p>
    <w:p w:rsidR="001F4128" w:rsidRDefault="001F4128" w:rsidP="002C677C">
      <w:pPr>
        <w:jc w:val="both"/>
      </w:pPr>
      <w:r>
        <w:t>5.1. Да бъде разработена технология за и линеен график според спецификата на СМР на обекта!</w:t>
      </w:r>
    </w:p>
    <w:p w:rsidR="001F4128" w:rsidRDefault="001F4128" w:rsidP="002C677C">
      <w:pPr>
        <w:jc w:val="both"/>
      </w:pPr>
      <w:r>
        <w:t>5.2. Да се обхванат всички части на проекта, като се разработят предписания  за СМР в съответствие с изискванията на Наредба №2 за минималните изисквания за здравословни и безопасни условия на труд.</w:t>
      </w:r>
    </w:p>
    <w:p w:rsidR="001F4128" w:rsidRDefault="001F4128" w:rsidP="006E6CC8">
      <w:pPr>
        <w:jc w:val="both"/>
        <w:rPr>
          <w:b/>
          <w:bCs/>
        </w:rPr>
      </w:pPr>
    </w:p>
    <w:p w:rsidR="001F4128" w:rsidRPr="006E6CC8" w:rsidRDefault="001F4128" w:rsidP="006E6CC8">
      <w:pPr>
        <w:jc w:val="both"/>
      </w:pPr>
      <w:r w:rsidRPr="002C677C">
        <w:rPr>
          <w:b/>
          <w:bCs/>
        </w:rPr>
        <w:t>3.</w:t>
      </w:r>
      <w:r>
        <w:rPr>
          <w:b/>
          <w:bCs/>
        </w:rPr>
        <w:t>3</w:t>
      </w:r>
      <w:r w:rsidRPr="002C677C">
        <w:rPr>
          <w:b/>
          <w:bCs/>
        </w:rPr>
        <w:t xml:space="preserve"> </w:t>
      </w:r>
      <w:r>
        <w:rPr>
          <w:b/>
          <w:bCs/>
        </w:rPr>
        <w:t xml:space="preserve"> О</w:t>
      </w:r>
      <w:r w:rsidRPr="006E6CC8">
        <w:rPr>
          <w:b/>
          <w:bCs/>
        </w:rPr>
        <w:t>формяне представяне на проектните материали</w:t>
      </w:r>
    </w:p>
    <w:p w:rsidR="001F4128" w:rsidRPr="002C677C" w:rsidRDefault="001F4128" w:rsidP="006E6CC8">
      <w:pPr>
        <w:jc w:val="both"/>
        <w:rPr>
          <w:b/>
          <w:bCs/>
        </w:rPr>
      </w:pPr>
    </w:p>
    <w:p w:rsidR="001F4128" w:rsidRDefault="001F4128" w:rsidP="006E6CC8">
      <w:pPr>
        <w:jc w:val="both"/>
      </w:pPr>
      <w:r>
        <w:t>1. Чертежи.</w:t>
      </w:r>
    </w:p>
    <w:p w:rsidR="001F4128" w:rsidRDefault="001F4128" w:rsidP="006E6CC8">
      <w:pPr>
        <w:pStyle w:val="a9"/>
        <w:numPr>
          <w:ilvl w:val="0"/>
          <w:numId w:val="9"/>
        </w:numPr>
        <w:jc w:val="both"/>
      </w:pPr>
      <w:r>
        <w:t>Оригиналите да бъдат в подходящ мащаб, на Български език.</w:t>
      </w:r>
    </w:p>
    <w:p w:rsidR="001F4128" w:rsidRDefault="001F4128" w:rsidP="006E6CC8">
      <w:pPr>
        <w:pStyle w:val="a9"/>
        <w:numPr>
          <w:ilvl w:val="0"/>
          <w:numId w:val="9"/>
        </w:numPr>
        <w:jc w:val="both"/>
      </w:pPr>
      <w:r>
        <w:t>Всички текстове и цифри в/у чертежите да бъдат изписани с подходяща големина, така че при избраните формати да бъдат четливи!</w:t>
      </w:r>
    </w:p>
    <w:p w:rsidR="001F4128" w:rsidRDefault="001F4128" w:rsidP="006E6CC8">
      <w:pPr>
        <w:jc w:val="both"/>
      </w:pPr>
      <w:r>
        <w:t>2. Текстовата част трябва да бъде на Български език и трябва да съдържа:</w:t>
      </w:r>
    </w:p>
    <w:p w:rsidR="001F4128" w:rsidRDefault="001F4128" w:rsidP="006E6CC8">
      <w:pPr>
        <w:pStyle w:val="a9"/>
        <w:numPr>
          <w:ilvl w:val="0"/>
          <w:numId w:val="9"/>
        </w:numPr>
        <w:jc w:val="both"/>
      </w:pPr>
      <w:r>
        <w:t>Обяснителни записки;</w:t>
      </w:r>
    </w:p>
    <w:p w:rsidR="001F4128" w:rsidRDefault="001F4128" w:rsidP="006E6CC8">
      <w:pPr>
        <w:pStyle w:val="a9"/>
        <w:numPr>
          <w:ilvl w:val="0"/>
          <w:numId w:val="9"/>
        </w:numPr>
        <w:jc w:val="both"/>
      </w:pPr>
      <w:r>
        <w:t>Всички таблици и изчисления;</w:t>
      </w:r>
    </w:p>
    <w:p w:rsidR="001F4128" w:rsidRDefault="001F4128" w:rsidP="006E6CC8">
      <w:pPr>
        <w:pStyle w:val="a9"/>
        <w:numPr>
          <w:ilvl w:val="0"/>
          <w:numId w:val="9"/>
        </w:numPr>
        <w:jc w:val="both"/>
      </w:pPr>
      <w:r>
        <w:t>Количествени сметки – подробни и обобщени.</w:t>
      </w:r>
    </w:p>
    <w:p w:rsidR="001F4128" w:rsidRDefault="001F4128" w:rsidP="006E6CC8">
      <w:pPr>
        <w:jc w:val="both"/>
      </w:pPr>
      <w:r>
        <w:t>3. Екземпляри:</w:t>
      </w:r>
    </w:p>
    <w:p w:rsidR="001F4128" w:rsidRDefault="001F4128" w:rsidP="006E6CC8">
      <w:pPr>
        <w:jc w:val="both"/>
      </w:pPr>
      <w:r>
        <w:t>- 4 броя от всяка проектна част, оформена в папки;</w:t>
      </w:r>
    </w:p>
    <w:p w:rsidR="001F4128" w:rsidRDefault="001F4128" w:rsidP="006E6CC8">
      <w:pPr>
        <w:jc w:val="both"/>
      </w:pPr>
      <w:r>
        <w:t xml:space="preserve">- 1 брой оптичен цифров носител, съдържащ всички части в </w:t>
      </w:r>
      <w:r>
        <w:rPr>
          <w:lang w:val="en-US"/>
        </w:rPr>
        <w:t xml:space="preserve">*.pdf </w:t>
      </w:r>
      <w:r>
        <w:t xml:space="preserve">формат и количествените сметки (подробни и обобщени) във формат </w:t>
      </w:r>
      <w:r>
        <w:rPr>
          <w:lang w:val="en-US"/>
        </w:rPr>
        <w:t xml:space="preserve">EXCEL 2003 </w:t>
      </w:r>
      <w:r>
        <w:t>или по-висока версия.</w:t>
      </w:r>
    </w:p>
    <w:p w:rsidR="001F4128" w:rsidRDefault="001F4128" w:rsidP="006E6CC8">
      <w:pPr>
        <w:jc w:val="both"/>
      </w:pPr>
    </w:p>
    <w:p w:rsidR="001F4128" w:rsidRPr="006E6CC8" w:rsidRDefault="001F4128" w:rsidP="006E6CC8">
      <w:pPr>
        <w:ind w:firstLine="851"/>
        <w:jc w:val="both"/>
        <w:rPr>
          <w:b/>
          <w:bCs/>
          <w:i/>
          <w:iCs/>
          <w:u w:val="single"/>
        </w:rPr>
      </w:pPr>
      <w:r w:rsidRPr="006E6CC8">
        <w:rPr>
          <w:b/>
          <w:bCs/>
          <w:i/>
          <w:iCs/>
          <w:u w:val="single"/>
        </w:rPr>
        <w:t>4.</w:t>
      </w:r>
      <w:r w:rsidRPr="006E6CC8">
        <w:rPr>
          <w:u w:val="single"/>
        </w:rPr>
        <w:t xml:space="preserve"> </w:t>
      </w:r>
      <w:r w:rsidRPr="006E6CC8">
        <w:rPr>
          <w:b/>
          <w:bCs/>
          <w:i/>
          <w:iCs/>
          <w:u w:val="single"/>
        </w:rPr>
        <w:t>Изходните данни и документите, необходими за изработването и одобряването на проекта са:</w:t>
      </w:r>
    </w:p>
    <w:p w:rsidR="001F4128" w:rsidRDefault="001F4128" w:rsidP="006E6CC8">
      <w:pPr>
        <w:jc w:val="both"/>
      </w:pPr>
    </w:p>
    <w:p w:rsidR="001F4128" w:rsidRDefault="001F4128" w:rsidP="006E6CC8">
      <w:pPr>
        <w:jc w:val="both"/>
      </w:pPr>
      <w:r>
        <w:t>1. Скица (виза) за проектиране по чл.140 на ЗУТ;</w:t>
      </w:r>
    </w:p>
    <w:p w:rsidR="001F4128" w:rsidRDefault="001F4128" w:rsidP="006E6CC8">
      <w:pPr>
        <w:jc w:val="both"/>
      </w:pPr>
      <w:r>
        <w:t>2. Скица за поземлен имот от агенцията по геодезия, картография и кадастър;</w:t>
      </w:r>
    </w:p>
    <w:p w:rsidR="001F4128" w:rsidRDefault="001F4128" w:rsidP="006E6CC8">
      <w:pPr>
        <w:jc w:val="both"/>
      </w:pPr>
      <w:r>
        <w:t>3. Документ за собственост;</w:t>
      </w:r>
    </w:p>
    <w:p w:rsidR="001F4128" w:rsidRDefault="001F4128" w:rsidP="006E6CC8">
      <w:pPr>
        <w:jc w:val="both"/>
      </w:pPr>
      <w:r>
        <w:t xml:space="preserve">4. Скица на УПИ </w:t>
      </w:r>
      <w:r w:rsidRPr="0071104C">
        <w:rPr>
          <w:color w:val="FF0000"/>
        </w:rPr>
        <w:t>....</w:t>
      </w:r>
    </w:p>
    <w:p w:rsidR="001F4128" w:rsidRPr="003A5E0E" w:rsidRDefault="001F4128" w:rsidP="006E6CC8">
      <w:pPr>
        <w:jc w:val="both"/>
      </w:pPr>
      <w:r>
        <w:t xml:space="preserve">5. Копие от кадастралния план на </w:t>
      </w:r>
      <w:r w:rsidRPr="0071104C">
        <w:rPr>
          <w:color w:val="FF0000"/>
        </w:rPr>
        <w:t>....</w:t>
      </w:r>
    </w:p>
    <w:p w:rsidR="001F4128" w:rsidRDefault="001F4128" w:rsidP="000B2968">
      <w:pPr>
        <w:pStyle w:val="a7"/>
        <w:tabs>
          <w:tab w:val="left" w:pos="993"/>
        </w:tabs>
        <w:spacing w:line="276" w:lineRule="auto"/>
        <w:rPr>
          <w:b/>
          <w:bCs/>
          <w:i/>
          <w:iCs/>
          <w:color w:val="FF0000"/>
        </w:rPr>
      </w:pPr>
    </w:p>
    <w:p w:rsidR="001F4128" w:rsidRPr="007D6641" w:rsidRDefault="001F412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  <w:r>
        <w:rPr>
          <w:caps/>
          <w:lang w:val="ru-RU"/>
        </w:rPr>
        <w:t>Изготвил</w:t>
      </w:r>
      <w:r w:rsidRPr="007D6641">
        <w:rPr>
          <w:caps/>
          <w:lang w:val="ru-RU"/>
        </w:rPr>
        <w:t>:</w:t>
      </w:r>
    </w:p>
    <w:p w:rsidR="001F4128" w:rsidRPr="00C25DC3" w:rsidRDefault="001F4128" w:rsidP="000B2968">
      <w:pPr>
        <w:tabs>
          <w:tab w:val="left" w:pos="1134"/>
          <w:tab w:val="left" w:pos="2020"/>
        </w:tabs>
        <w:ind w:firstLine="851"/>
        <w:rPr>
          <w:caps/>
          <w:lang w:val="ru-RU"/>
        </w:rPr>
      </w:pPr>
      <w:r>
        <w:rPr>
          <w:caps/>
          <w:lang w:val="ru-RU"/>
        </w:rPr>
        <w:tab/>
      </w:r>
      <w:r>
        <w:rPr>
          <w:caps/>
          <w:lang w:val="ru-RU"/>
        </w:rPr>
        <w:tab/>
      </w:r>
      <w:r>
        <w:rPr>
          <w:caps/>
          <w:lang w:val="ru-RU"/>
        </w:rPr>
        <w:tab/>
      </w:r>
      <w:r w:rsidRPr="00C25DC3">
        <w:rPr>
          <w:caps/>
          <w:lang w:val="ru-RU"/>
        </w:rPr>
        <w:t>/</w:t>
      </w:r>
      <w:r>
        <w:t>……………………………</w:t>
      </w:r>
      <w:r w:rsidRPr="00C25DC3">
        <w:rPr>
          <w:caps/>
          <w:lang w:val="ru-RU"/>
        </w:rPr>
        <w:t>/</w:t>
      </w:r>
    </w:p>
    <w:p w:rsidR="001F4128" w:rsidRDefault="001F4128" w:rsidP="000B2968">
      <w:pPr>
        <w:pStyle w:val="a7"/>
      </w:pPr>
    </w:p>
    <w:p w:rsidR="001F4128" w:rsidRDefault="001F4128" w:rsidP="000B2968">
      <w:pPr>
        <w:pStyle w:val="a7"/>
        <w:ind w:left="0" w:firstLine="709"/>
      </w:pPr>
      <w:r>
        <w:t>СЪГЛАСУВАЛ:</w:t>
      </w:r>
    </w:p>
    <w:p w:rsidR="001F4128" w:rsidRPr="001C08BC" w:rsidRDefault="001F4128" w:rsidP="000B2968">
      <w:pPr>
        <w:pStyle w:val="a7"/>
        <w:ind w:left="0" w:firstLine="709"/>
      </w:pPr>
      <w:r>
        <w:t xml:space="preserve">                        /Денислав Захариев/</w:t>
      </w:r>
    </w:p>
    <w:p w:rsidR="001F4128" w:rsidRDefault="001F412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1F4128" w:rsidRDefault="001F412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1F4128" w:rsidRDefault="001F412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1F4128" w:rsidRDefault="001F4128" w:rsidP="006E6CC8">
      <w:pPr>
        <w:tabs>
          <w:tab w:val="left" w:pos="851"/>
          <w:tab w:val="left" w:pos="1134"/>
        </w:tabs>
        <w:ind w:firstLine="709"/>
        <w:jc w:val="both"/>
        <w:rPr>
          <w:caps/>
          <w:lang w:val="en-US"/>
        </w:rPr>
      </w:pPr>
      <w:r w:rsidRPr="007D6641">
        <w:rPr>
          <w:caps/>
          <w:lang w:val="ru-RU"/>
        </w:rPr>
        <w:t>Д</w:t>
      </w:r>
      <w:r w:rsidRPr="007D6641">
        <w:t>ата</w:t>
      </w:r>
      <w:r w:rsidRPr="007D6641">
        <w:rPr>
          <w:caps/>
          <w:lang w:val="ru-RU"/>
        </w:rPr>
        <w:t xml:space="preserve">: </w:t>
      </w:r>
      <w:r>
        <w:rPr>
          <w:caps/>
          <w:lang w:val="ru-RU"/>
        </w:rPr>
        <w:t>1</w:t>
      </w:r>
      <w:r>
        <w:rPr>
          <w:caps/>
          <w:lang w:val="en-US"/>
        </w:rPr>
        <w:t>2</w:t>
      </w:r>
      <w:r>
        <w:rPr>
          <w:caps/>
          <w:lang w:val="ru-RU"/>
        </w:rPr>
        <w:t>.0</w:t>
      </w:r>
      <w:r>
        <w:rPr>
          <w:caps/>
          <w:lang w:val="en-US"/>
        </w:rPr>
        <w:t>9</w:t>
      </w:r>
      <w:r>
        <w:rPr>
          <w:caps/>
          <w:lang w:val="ru-RU"/>
        </w:rPr>
        <w:t>.</w:t>
      </w:r>
      <w:r w:rsidRPr="00372DFF">
        <w:rPr>
          <w:caps/>
          <w:lang w:val="ru-RU"/>
        </w:rPr>
        <w:t>201</w:t>
      </w:r>
      <w:r>
        <w:rPr>
          <w:caps/>
        </w:rPr>
        <w:t xml:space="preserve">6 </w:t>
      </w:r>
      <w:r w:rsidRPr="00372DFF">
        <w:t>г.</w:t>
      </w:r>
      <w:r w:rsidRPr="007D6641">
        <w:rPr>
          <w:caps/>
          <w:lang w:val="ru-RU"/>
        </w:rPr>
        <w:t xml:space="preserve">             </w:t>
      </w:r>
    </w:p>
    <w:p w:rsidR="001F4128" w:rsidRPr="00AA2F9F" w:rsidRDefault="00AA2F9F" w:rsidP="00497FF1">
      <w:pPr>
        <w:pStyle w:val="a5"/>
        <w:ind w:right="-1080" w:firstLine="1560"/>
        <w:rPr>
          <w:b w:val="0"/>
          <w:bCs w:val="0"/>
          <w:spacing w:val="0"/>
          <w:sz w:val="20"/>
          <w:szCs w:val="20"/>
          <w:lang w:val="en-US"/>
        </w:rPr>
      </w:pPr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128905</wp:posOffset>
                </wp:positionV>
                <wp:extent cx="5496560" cy="482600"/>
                <wp:effectExtent l="10795" t="5080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28" w:rsidRDefault="001F4128" w:rsidP="00497FF1">
                            <w:pPr>
                              <w:pStyle w:val="2"/>
                              <w:rPr>
                                <w:sz w:val="48"/>
                                <w:szCs w:val="48"/>
                                <w:lang w:val="bg-BG"/>
                              </w:rPr>
                            </w:pP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Щ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szCs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szCs w:val="48"/>
                                <w:lang w:val="ru-RU"/>
                              </w:rPr>
                              <w:t>К</w:t>
                            </w:r>
                          </w:p>
                          <w:p w:rsidR="001F4128" w:rsidRPr="00991DBC" w:rsidRDefault="001F4128" w:rsidP="00497FF1">
                            <w:pPr>
                              <w:pStyle w:val="3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6.35pt;margin-top:10.15pt;width:432.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" strokecolor="white">
                <v:textbox>
                  <w:txbxContent>
                    <w:p w:rsidR="001F4128" w:rsidRDefault="001F4128" w:rsidP="00497FF1">
                      <w:pPr>
                        <w:pStyle w:val="2"/>
                        <w:rPr>
                          <w:sz w:val="48"/>
                          <w:szCs w:val="48"/>
                          <w:lang w:val="bg-BG"/>
                        </w:rPr>
                      </w:pP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О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Б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Щ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А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 xml:space="preserve"> П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Е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Р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szCs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szCs w:val="48"/>
                          <w:lang w:val="ru-RU"/>
                        </w:rPr>
                        <w:t>К</w:t>
                      </w:r>
                    </w:p>
                    <w:p w:rsidR="001F4128" w:rsidRPr="00991DBC" w:rsidRDefault="001F4128" w:rsidP="00497FF1">
                      <w:pPr>
                        <w:pStyle w:val="3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FD1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-48895</wp:posOffset>
            </wp:positionV>
            <wp:extent cx="684530" cy="802640"/>
            <wp:effectExtent l="0" t="0" r="0" b="0"/>
            <wp:wrapTopAndBottom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128" w:rsidRPr="00AA2F9F" w:rsidRDefault="001F4128" w:rsidP="00497FF1">
      <w:pPr>
        <w:pStyle w:val="a5"/>
        <w:ind w:right="-1080" w:firstLine="1560"/>
        <w:rPr>
          <w:spacing w:val="0"/>
          <w:sz w:val="20"/>
          <w:szCs w:val="20"/>
          <w:lang w:val="ru-RU"/>
        </w:rPr>
      </w:pPr>
      <w:r>
        <w:rPr>
          <w:spacing w:val="0"/>
          <w:sz w:val="20"/>
          <w:szCs w:val="20"/>
        </w:rPr>
        <w:t>Сертифицирана по ISO 9001: 200</w:t>
      </w:r>
      <w:r>
        <w:rPr>
          <w:spacing w:val="0"/>
          <w:sz w:val="20"/>
          <w:szCs w:val="20"/>
          <w:lang w:val="ru-RU"/>
        </w:rPr>
        <w:t>8</w:t>
      </w:r>
    </w:p>
    <w:p w:rsidR="001F4128" w:rsidRPr="00AA2F9F" w:rsidRDefault="00AA2F9F" w:rsidP="00497FF1">
      <w:pPr>
        <w:pStyle w:val="a5"/>
        <w:ind w:right="-1080" w:firstLine="1560"/>
        <w:jc w:val="left"/>
        <w:rPr>
          <w:b w:val="0"/>
          <w:bCs w:val="0"/>
          <w:spacing w:val="0"/>
          <w:sz w:val="20"/>
          <w:szCs w:val="20"/>
        </w:rPr>
      </w:pPr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77470</wp:posOffset>
                </wp:positionV>
                <wp:extent cx="5120640" cy="0"/>
                <wp:effectExtent l="15875" t="20320" r="16510" b="177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6.1pt" to="49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r4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0m6SzH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" strokeweight="2.25pt"/>
            </w:pict>
          </mc:Fallback>
        </mc:AlternateContent>
      </w:r>
    </w:p>
    <w:p w:rsidR="001F4128" w:rsidRPr="00AA2F9F" w:rsidRDefault="001F4128" w:rsidP="00497FF1">
      <w:pPr>
        <w:pStyle w:val="a5"/>
        <w:ind w:right="-1080" w:firstLine="1560"/>
        <w:jc w:val="left"/>
        <w:rPr>
          <w:b w:val="0"/>
          <w:bCs w:val="0"/>
          <w:spacing w:val="0"/>
          <w:sz w:val="20"/>
          <w:szCs w:val="20"/>
        </w:rPr>
      </w:pPr>
      <w:r>
        <w:rPr>
          <w:b w:val="0"/>
          <w:bCs w:val="0"/>
          <w:spacing w:val="0"/>
          <w:sz w:val="20"/>
          <w:szCs w:val="20"/>
        </w:rPr>
        <w:t xml:space="preserve">                2300  Перник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 </w:t>
      </w:r>
      <w:r>
        <w:rPr>
          <w:b w:val="0"/>
          <w:bCs w:val="0"/>
          <w:spacing w:val="0"/>
          <w:sz w:val="20"/>
          <w:szCs w:val="20"/>
        </w:rPr>
        <w:t>,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 xml:space="preserve"> пл.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>”Св.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>Иван Рилски</w:t>
      </w:r>
      <w:r>
        <w:rPr>
          <w:b w:val="0"/>
          <w:bCs w:val="0"/>
          <w:spacing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0"/>
          <w:sz w:val="20"/>
          <w:szCs w:val="20"/>
        </w:rPr>
        <w:t>” 1А ; тел: 076 / 602 933; факс: 076 / 603 890</w:t>
      </w:r>
    </w:p>
    <w:p w:rsidR="001F4128" w:rsidRDefault="001F4128" w:rsidP="00497FF1">
      <w:pPr>
        <w:ind w:left="1440" w:hanging="731"/>
        <w:rPr>
          <w:b/>
          <w:bCs/>
          <w:caps/>
          <w:sz w:val="26"/>
          <w:szCs w:val="26"/>
        </w:rPr>
      </w:pPr>
    </w:p>
    <w:p w:rsidR="001F4128" w:rsidRDefault="001F4128" w:rsidP="00497F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F4128" w:rsidRPr="00A57176" w:rsidRDefault="001F4128" w:rsidP="00497F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F4128" w:rsidRDefault="001F4128" w:rsidP="00497F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ОДОБРИЛ:</w:t>
      </w:r>
    </w:p>
    <w:p w:rsidR="001F4128" w:rsidRDefault="001F4128" w:rsidP="00497FF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Кмет на Община Перник: </w:t>
      </w:r>
    </w:p>
    <w:p w:rsidR="001F4128" w:rsidRDefault="001F4128" w:rsidP="00497FF1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              /Вяра Церовска/</w:t>
      </w:r>
    </w:p>
    <w:p w:rsidR="001F4128" w:rsidRDefault="001F4128" w:rsidP="00497FF1">
      <w:pPr>
        <w:ind w:left="1276" w:hanging="1276"/>
        <w:rPr>
          <w:b/>
          <w:bCs/>
          <w:caps/>
          <w:sz w:val="26"/>
          <w:szCs w:val="26"/>
        </w:rPr>
      </w:pPr>
    </w:p>
    <w:p w:rsidR="001F4128" w:rsidRDefault="001F4128" w:rsidP="00497FF1">
      <w:pPr>
        <w:ind w:left="1276" w:hanging="1276"/>
        <w:rPr>
          <w:b/>
          <w:bCs/>
          <w:caps/>
          <w:sz w:val="26"/>
          <w:szCs w:val="26"/>
        </w:rPr>
      </w:pPr>
    </w:p>
    <w:p w:rsidR="001F4128" w:rsidRDefault="001F4128" w:rsidP="00211623">
      <w:pPr>
        <w:ind w:left="1980" w:hanging="1980"/>
        <w:jc w:val="both"/>
      </w:pPr>
      <w:r w:rsidRPr="00A57176">
        <w:rPr>
          <w:b/>
          <w:bCs/>
          <w:caps/>
          <w:sz w:val="26"/>
          <w:szCs w:val="26"/>
        </w:rPr>
        <w:t>ПРОЕКТ</w:t>
      </w:r>
      <w:r>
        <w:rPr>
          <w:b/>
          <w:bCs/>
          <w:caps/>
          <w:sz w:val="26"/>
          <w:szCs w:val="26"/>
          <w:lang w:val="en-US"/>
        </w:rPr>
        <w:t xml:space="preserve">          </w:t>
      </w:r>
      <w:r>
        <w:t>„Изграждане на лекоатлетическа писта</w:t>
      </w:r>
      <w:r>
        <w:rPr>
          <w:lang w:val="en-US"/>
        </w:rPr>
        <w:t xml:space="preserve"> </w:t>
      </w:r>
      <w:r>
        <w:t xml:space="preserve">за стадион „Миньор“, УПИ </w:t>
      </w:r>
      <w:r w:rsidR="005A2CB7" w:rsidRPr="00806370">
        <w:rPr>
          <w:b/>
        </w:rPr>
        <w:t>1</w:t>
      </w:r>
      <w:r w:rsidRPr="00806370">
        <w:t>,</w:t>
      </w:r>
      <w:r w:rsidRPr="0088561A">
        <w:rPr>
          <w:color w:val="FF0000"/>
        </w:rPr>
        <w:t xml:space="preserve"> </w:t>
      </w:r>
      <w:r w:rsidR="005A2CB7">
        <w:t xml:space="preserve"> </w:t>
      </w:r>
      <w:r w:rsidR="008C7434">
        <w:t xml:space="preserve">за </w:t>
      </w:r>
      <w:r w:rsidR="005A2CB7">
        <w:t>спортен комплекс</w:t>
      </w:r>
      <w:r>
        <w:t xml:space="preserve"> от кв.</w:t>
      </w:r>
      <w:r w:rsidR="005A2CB7" w:rsidRPr="00806370">
        <w:t>700</w:t>
      </w:r>
      <w:r>
        <w:rPr>
          <w:color w:val="FF0000"/>
        </w:rPr>
        <w:t xml:space="preserve">, </w:t>
      </w:r>
      <w:r>
        <w:t xml:space="preserve">по плана на кв. </w:t>
      </w:r>
      <w:r w:rsidR="005A2CB7" w:rsidRPr="00806370">
        <w:t>Драгановец</w:t>
      </w:r>
      <w:r>
        <w:t>, гр. Перник</w:t>
      </w:r>
    </w:p>
    <w:p w:rsidR="001F4128" w:rsidRDefault="001F4128" w:rsidP="00211623">
      <w:pPr>
        <w:ind w:firstLine="2160"/>
      </w:pPr>
    </w:p>
    <w:p w:rsidR="001F4128" w:rsidRDefault="001F4128" w:rsidP="00497FF1">
      <w:pPr>
        <w:ind w:left="1276" w:hanging="1276"/>
        <w:jc w:val="both"/>
        <w:rPr>
          <w:sz w:val="26"/>
          <w:szCs w:val="26"/>
        </w:rPr>
      </w:pPr>
      <w:r w:rsidRPr="00891348">
        <w:rPr>
          <w:b/>
          <w:bCs/>
          <w:caps/>
          <w:sz w:val="26"/>
          <w:szCs w:val="26"/>
        </w:rPr>
        <w:t>ВЪЗЛОЖИТЕЛ:</w:t>
      </w:r>
      <w:r>
        <w:rPr>
          <w:b/>
          <w:bCs/>
          <w:caps/>
          <w:sz w:val="26"/>
          <w:szCs w:val="26"/>
        </w:rPr>
        <w:t xml:space="preserve"> </w:t>
      </w:r>
      <w:r w:rsidRPr="00891348">
        <w:rPr>
          <w:caps/>
          <w:sz w:val="26"/>
          <w:szCs w:val="26"/>
        </w:rPr>
        <w:t>о</w:t>
      </w:r>
      <w:r w:rsidRPr="00891348">
        <w:rPr>
          <w:sz w:val="26"/>
          <w:szCs w:val="26"/>
        </w:rPr>
        <w:t>бщина Перник</w:t>
      </w:r>
    </w:p>
    <w:p w:rsidR="001F4128" w:rsidRPr="00E31338" w:rsidRDefault="001F4128" w:rsidP="00497FF1">
      <w:pPr>
        <w:ind w:left="1440" w:hanging="731"/>
        <w:rPr>
          <w:b/>
          <w:bCs/>
          <w:caps/>
          <w:sz w:val="26"/>
          <w:szCs w:val="26"/>
        </w:rPr>
      </w:pPr>
    </w:p>
    <w:p w:rsidR="001F4128" w:rsidRPr="00530EA1" w:rsidRDefault="001F4128" w:rsidP="00497FF1">
      <w:pPr>
        <w:ind w:left="1440" w:firstLine="720"/>
        <w:jc w:val="both"/>
        <w:rPr>
          <w:b/>
          <w:bCs/>
          <w:caps/>
        </w:rPr>
      </w:pPr>
    </w:p>
    <w:p w:rsidR="001F4128" w:rsidRPr="007D6641" w:rsidRDefault="001F4128" w:rsidP="00497FF1">
      <w:pPr>
        <w:ind w:right="180"/>
        <w:jc w:val="center"/>
        <w:rPr>
          <w:b/>
          <w:bCs/>
          <w:i/>
          <w:iCs/>
          <w:sz w:val="28"/>
          <w:szCs w:val="28"/>
        </w:rPr>
      </w:pPr>
      <w:r w:rsidRPr="007D6641">
        <w:rPr>
          <w:b/>
          <w:bCs/>
          <w:i/>
          <w:iCs/>
          <w:sz w:val="28"/>
          <w:szCs w:val="28"/>
        </w:rPr>
        <w:t xml:space="preserve">ТЕХНИЧЕСКО ЗАДАНИЕ ЗА ПРОЕКТИРАНЕ </w:t>
      </w:r>
    </w:p>
    <w:p w:rsidR="001F4128" w:rsidRDefault="001F4128" w:rsidP="00497FF1">
      <w:pPr>
        <w:ind w:right="180" w:firstLine="720"/>
        <w:jc w:val="center"/>
        <w:rPr>
          <w:b/>
          <w:bCs/>
          <w:i/>
          <w:iCs/>
        </w:rPr>
      </w:pPr>
    </w:p>
    <w:p w:rsidR="001F4128" w:rsidRPr="007D6641" w:rsidRDefault="001F4128" w:rsidP="00497FF1">
      <w:pPr>
        <w:ind w:right="180" w:firstLine="720"/>
        <w:jc w:val="center"/>
        <w:rPr>
          <w:b/>
          <w:bCs/>
          <w:i/>
          <w:iCs/>
        </w:rPr>
      </w:pPr>
    </w:p>
    <w:p w:rsidR="001F4128" w:rsidRPr="00944CE8" w:rsidRDefault="001F4128" w:rsidP="00944CE8">
      <w:pPr>
        <w:jc w:val="center"/>
        <w:rPr>
          <w:b/>
          <w:bCs/>
          <w:i/>
          <w:iCs/>
        </w:rPr>
      </w:pPr>
      <w:r w:rsidRPr="00944CE8">
        <w:rPr>
          <w:b/>
          <w:bCs/>
          <w:i/>
          <w:iCs/>
        </w:rPr>
        <w:t>за обект</w:t>
      </w:r>
      <w:r>
        <w:rPr>
          <w:b/>
          <w:bCs/>
          <w:i/>
          <w:iCs/>
        </w:rPr>
        <w:t xml:space="preserve">: </w:t>
      </w:r>
      <w:r w:rsidRPr="00944CE8">
        <w:rPr>
          <w:b/>
          <w:bCs/>
          <w:i/>
          <w:iCs/>
        </w:rPr>
        <w:t>„Изграждане на лекоатлетическа писта</w:t>
      </w:r>
      <w:r w:rsidRPr="00944CE8">
        <w:rPr>
          <w:b/>
          <w:bCs/>
          <w:i/>
          <w:iCs/>
          <w:lang w:val="en-US"/>
        </w:rPr>
        <w:t xml:space="preserve"> </w:t>
      </w:r>
      <w:r w:rsidRPr="00944CE8">
        <w:rPr>
          <w:b/>
          <w:bCs/>
          <w:i/>
          <w:iCs/>
        </w:rPr>
        <w:t xml:space="preserve">за стадион „Миньор“, УПИ </w:t>
      </w:r>
      <w:r w:rsidR="00806370" w:rsidRPr="00806370">
        <w:rPr>
          <w:b/>
          <w:bCs/>
          <w:i/>
          <w:iCs/>
        </w:rPr>
        <w:t>1</w:t>
      </w:r>
      <w:r w:rsidRPr="00806370">
        <w:rPr>
          <w:b/>
          <w:bCs/>
          <w:i/>
          <w:iCs/>
        </w:rPr>
        <w:t>,</w:t>
      </w:r>
      <w:r w:rsidRPr="00944CE8">
        <w:rPr>
          <w:b/>
          <w:bCs/>
          <w:i/>
          <w:iCs/>
          <w:color w:val="FF0000"/>
        </w:rPr>
        <w:t xml:space="preserve"> </w:t>
      </w:r>
      <w:r w:rsidR="00806370">
        <w:rPr>
          <w:b/>
          <w:bCs/>
          <w:i/>
          <w:iCs/>
        </w:rPr>
        <w:t xml:space="preserve"> </w:t>
      </w:r>
      <w:r w:rsidR="008C7434">
        <w:rPr>
          <w:b/>
          <w:bCs/>
          <w:i/>
          <w:iCs/>
        </w:rPr>
        <w:t xml:space="preserve">за </w:t>
      </w:r>
      <w:r w:rsidR="00806370">
        <w:rPr>
          <w:b/>
          <w:bCs/>
          <w:i/>
          <w:iCs/>
        </w:rPr>
        <w:t xml:space="preserve">спортен комплекс </w:t>
      </w:r>
      <w:r w:rsidRPr="00944CE8">
        <w:rPr>
          <w:b/>
          <w:bCs/>
          <w:i/>
          <w:iCs/>
        </w:rPr>
        <w:t xml:space="preserve"> от кв.</w:t>
      </w:r>
      <w:r w:rsidR="00806370" w:rsidRPr="00806370">
        <w:rPr>
          <w:b/>
          <w:bCs/>
          <w:i/>
          <w:iCs/>
        </w:rPr>
        <w:t>700</w:t>
      </w:r>
      <w:r w:rsidRPr="00806370">
        <w:rPr>
          <w:b/>
          <w:bCs/>
          <w:i/>
          <w:iCs/>
        </w:rPr>
        <w:t xml:space="preserve">, </w:t>
      </w:r>
      <w:r w:rsidRPr="00944CE8">
        <w:rPr>
          <w:b/>
          <w:bCs/>
          <w:i/>
          <w:iCs/>
        </w:rPr>
        <w:t xml:space="preserve">по плана на кв. </w:t>
      </w:r>
      <w:r w:rsidR="00806370" w:rsidRPr="00806370">
        <w:rPr>
          <w:b/>
          <w:bCs/>
          <w:i/>
          <w:iCs/>
        </w:rPr>
        <w:t>Драгановец</w:t>
      </w:r>
      <w:r w:rsidRPr="00944CE8">
        <w:rPr>
          <w:b/>
          <w:bCs/>
          <w:i/>
          <w:iCs/>
        </w:rPr>
        <w:t>, гр. Перник</w:t>
      </w:r>
    </w:p>
    <w:p w:rsidR="001F4128" w:rsidRPr="005F13B0" w:rsidRDefault="001F4128" w:rsidP="00497FF1">
      <w:pPr>
        <w:jc w:val="center"/>
        <w:rPr>
          <w:b/>
          <w:bCs/>
          <w:i/>
          <w:iCs/>
        </w:rPr>
      </w:pPr>
    </w:p>
    <w:p w:rsidR="001F4128" w:rsidRDefault="001F4128" w:rsidP="00E8228B">
      <w:pPr>
        <w:ind w:right="180" w:firstLine="720"/>
        <w:jc w:val="center"/>
        <w:rPr>
          <w:b/>
          <w:bCs/>
          <w:i/>
          <w:iCs/>
        </w:rPr>
      </w:pPr>
    </w:p>
    <w:p w:rsidR="001F4128" w:rsidRPr="002C677C" w:rsidRDefault="001F4128" w:rsidP="00E8228B">
      <w:pPr>
        <w:ind w:firstLine="720"/>
        <w:jc w:val="both"/>
        <w:rPr>
          <w:b/>
          <w:bCs/>
          <w:i/>
          <w:iCs/>
          <w:u w:val="single"/>
          <w:lang w:val="ru-RU"/>
        </w:rPr>
      </w:pPr>
      <w:r w:rsidRPr="002C677C">
        <w:rPr>
          <w:b/>
          <w:bCs/>
          <w:i/>
          <w:iCs/>
          <w:u w:val="single"/>
          <w:lang w:val="ru-RU"/>
        </w:rPr>
        <w:t xml:space="preserve">1. Описание на предмета </w:t>
      </w:r>
    </w:p>
    <w:p w:rsidR="001F4128" w:rsidRPr="00A750AD" w:rsidRDefault="001F4128" w:rsidP="00E8228B">
      <w:pPr>
        <w:jc w:val="both"/>
        <w:rPr>
          <w:b/>
          <w:bCs/>
        </w:rPr>
      </w:pPr>
      <w:r>
        <w:tab/>
        <w:t>Настоящото техническо задание трябва да послужи за предварително проучване и изготвяне на технически инвестиционен проект (ТИП) за изграждане на лекоатлетическа писта  на стадион Миньор, гр. Перник</w:t>
      </w:r>
    </w:p>
    <w:p w:rsidR="001F4128" w:rsidRPr="00692F74" w:rsidRDefault="001F4128" w:rsidP="00E8228B">
      <w:pPr>
        <w:pStyle w:val="a7"/>
        <w:tabs>
          <w:tab w:val="left" w:pos="993"/>
        </w:tabs>
        <w:ind w:left="0" w:firstLine="709"/>
        <w:jc w:val="both"/>
        <w:rPr>
          <w:b/>
          <w:bCs/>
          <w:i/>
          <w:iCs/>
        </w:rPr>
      </w:pPr>
      <w:r w:rsidRPr="002C677C">
        <w:rPr>
          <w:b/>
          <w:bCs/>
          <w:i/>
          <w:iCs/>
          <w:u w:val="single"/>
          <w:lang w:val="ru-RU"/>
        </w:rPr>
        <w:t xml:space="preserve">2. </w:t>
      </w:r>
      <w:r w:rsidRPr="002C677C">
        <w:rPr>
          <w:b/>
          <w:bCs/>
          <w:i/>
          <w:iCs/>
          <w:u w:val="single"/>
        </w:rPr>
        <w:t>Основни изисквания към проекта</w:t>
      </w:r>
      <w:r>
        <w:rPr>
          <w:b/>
          <w:bCs/>
          <w:i/>
          <w:iCs/>
        </w:rPr>
        <w:t xml:space="preserve"> </w:t>
      </w:r>
      <w:r>
        <w:rPr>
          <w:lang w:val="en-US"/>
        </w:rPr>
        <w:t xml:space="preserve">– </w:t>
      </w:r>
      <w:r>
        <w:t>съгласно Наредба № 4 от 21.5.2001 г. за обхвата и съдържанието на инвестиционните проекти</w:t>
      </w:r>
    </w:p>
    <w:p w:rsidR="001F4128" w:rsidRPr="002C677C" w:rsidRDefault="001F4128" w:rsidP="00E8228B">
      <w:pPr>
        <w:pStyle w:val="a7"/>
        <w:tabs>
          <w:tab w:val="left" w:pos="993"/>
        </w:tabs>
        <w:ind w:left="0" w:firstLine="709"/>
        <w:rPr>
          <w:b/>
          <w:bCs/>
          <w:i/>
          <w:iCs/>
          <w:u w:val="single"/>
        </w:rPr>
      </w:pPr>
      <w:r w:rsidRPr="002C677C">
        <w:rPr>
          <w:b/>
          <w:bCs/>
          <w:i/>
          <w:iCs/>
          <w:u w:val="single"/>
        </w:rPr>
        <w:t>3.  Изисквания по съдържанието, обема и обхвата</w:t>
      </w:r>
    </w:p>
    <w:p w:rsidR="001F4128" w:rsidRPr="000A16D0" w:rsidRDefault="001F4128" w:rsidP="00E8228B">
      <w:pPr>
        <w:jc w:val="both"/>
        <w:rPr>
          <w:b/>
          <w:bCs/>
        </w:rPr>
      </w:pPr>
      <w:r w:rsidRPr="000A16D0">
        <w:rPr>
          <w:b/>
          <w:bCs/>
        </w:rPr>
        <w:t>3.1 Обхватът на инвестиционния проект за Изграждане на лекоатлетическа писта</w:t>
      </w:r>
      <w:r w:rsidRPr="000A16D0">
        <w:rPr>
          <w:b/>
          <w:bCs/>
          <w:lang w:val="en-US"/>
        </w:rPr>
        <w:t xml:space="preserve"> </w:t>
      </w:r>
      <w:r w:rsidRPr="000A16D0">
        <w:rPr>
          <w:b/>
          <w:bCs/>
        </w:rPr>
        <w:t>за стадион „Миньор“, включва следните проектни части:</w:t>
      </w:r>
    </w:p>
    <w:p w:rsidR="001F4128" w:rsidRPr="002C677C" w:rsidRDefault="001F4128" w:rsidP="00497FF1">
      <w:pPr>
        <w:jc w:val="both"/>
        <w:rPr>
          <w:b/>
          <w:bCs/>
        </w:rPr>
      </w:pPr>
    </w:p>
    <w:p w:rsidR="001F4128" w:rsidRDefault="001F4128" w:rsidP="00497FF1">
      <w:pPr>
        <w:jc w:val="both"/>
      </w:pPr>
      <w:r>
        <w:t>1. Части архитектура и конструкции:</w:t>
      </w:r>
    </w:p>
    <w:p w:rsidR="001F4128" w:rsidRDefault="001F4128" w:rsidP="00497FF1">
      <w:pPr>
        <w:ind w:firstLine="709"/>
        <w:jc w:val="both"/>
      </w:pPr>
      <w:r>
        <w:t>а/ Архитектурна;</w:t>
      </w:r>
    </w:p>
    <w:p w:rsidR="001F4128" w:rsidRDefault="001F4128" w:rsidP="00497FF1">
      <w:pPr>
        <w:ind w:firstLine="709"/>
        <w:jc w:val="both"/>
      </w:pPr>
      <w:r>
        <w:t>б/ Конструктивна;</w:t>
      </w:r>
    </w:p>
    <w:p w:rsidR="001F4128" w:rsidRDefault="001F4128" w:rsidP="00497FF1">
      <w:pPr>
        <w:jc w:val="both"/>
      </w:pPr>
      <w:r>
        <w:t>2. Части за инсталации и мрежи на техническата инфраструктура:</w:t>
      </w:r>
    </w:p>
    <w:p w:rsidR="001F4128" w:rsidRDefault="001F4128" w:rsidP="00BC5022">
      <w:pPr>
        <w:ind w:firstLine="720"/>
        <w:jc w:val="both"/>
      </w:pPr>
      <w:r>
        <w:t>а/ В и К  – (начини на отводняване и отвеждане на повърхностните води).</w:t>
      </w:r>
    </w:p>
    <w:p w:rsidR="001F4128" w:rsidRDefault="001F4128" w:rsidP="00BC5022">
      <w:pPr>
        <w:jc w:val="both"/>
      </w:pPr>
    </w:p>
    <w:p w:rsidR="001F4128" w:rsidRDefault="001F4128" w:rsidP="00BC5022">
      <w:pPr>
        <w:jc w:val="both"/>
      </w:pPr>
    </w:p>
    <w:p w:rsidR="001F4128" w:rsidRDefault="001F4128" w:rsidP="00BC5022">
      <w:pPr>
        <w:jc w:val="both"/>
      </w:pPr>
    </w:p>
    <w:p w:rsidR="001F4128" w:rsidRDefault="001F4128" w:rsidP="00BC5022">
      <w:pPr>
        <w:jc w:val="both"/>
      </w:pPr>
    </w:p>
    <w:p w:rsidR="001F4128" w:rsidRDefault="001F4128" w:rsidP="00BC5022">
      <w:pPr>
        <w:jc w:val="both"/>
      </w:pPr>
      <w:r>
        <w:t>3. Части за устройство на прилежащия към обекта терен:</w:t>
      </w:r>
    </w:p>
    <w:p w:rsidR="001F4128" w:rsidRDefault="001F4128" w:rsidP="00497FF1">
      <w:pPr>
        <w:ind w:firstLine="709"/>
        <w:jc w:val="both"/>
      </w:pPr>
      <w:r>
        <w:t>а/ Геоложко проучване (геоложки доклад за състава и параметрите на почвите в района на стадиона и по-специално на местата, предвидени за изграждане на осветителни пилони;</w:t>
      </w:r>
    </w:p>
    <w:p w:rsidR="001F4128" w:rsidRDefault="001F4128" w:rsidP="00497FF1">
      <w:pPr>
        <w:ind w:firstLine="709"/>
        <w:jc w:val="both"/>
      </w:pPr>
      <w:r>
        <w:t>б/ Геодезическа – заснемане на стадиона;</w:t>
      </w:r>
    </w:p>
    <w:p w:rsidR="001F4128" w:rsidRDefault="001F4128" w:rsidP="00497FF1">
      <w:pPr>
        <w:ind w:firstLine="709"/>
        <w:jc w:val="both"/>
      </w:pPr>
      <w:r>
        <w:t>в/ Геодезическа – трасировъчен план;</w:t>
      </w:r>
    </w:p>
    <w:p w:rsidR="001F4128" w:rsidRDefault="001F4128" w:rsidP="00497FF1">
      <w:pPr>
        <w:ind w:firstLine="709"/>
        <w:jc w:val="both"/>
      </w:pPr>
      <w:r>
        <w:t>г/ План за безопасност и здраве;</w:t>
      </w:r>
    </w:p>
    <w:p w:rsidR="001F4128" w:rsidRDefault="001F4128" w:rsidP="00497FF1">
      <w:pPr>
        <w:ind w:firstLine="709"/>
        <w:jc w:val="both"/>
      </w:pPr>
      <w:r>
        <w:t>д/ План за управление на отпадъците;</w:t>
      </w:r>
    </w:p>
    <w:p w:rsidR="001F4128" w:rsidRDefault="001F4128" w:rsidP="00497FF1">
      <w:pPr>
        <w:ind w:firstLine="709"/>
        <w:jc w:val="both"/>
      </w:pPr>
      <w:r>
        <w:t>е/ Пожарна безопасност.</w:t>
      </w:r>
    </w:p>
    <w:p w:rsidR="001F4128" w:rsidRDefault="001F4128" w:rsidP="00497FF1">
      <w:pPr>
        <w:jc w:val="both"/>
      </w:pPr>
      <w:r>
        <w:t xml:space="preserve">4. Изготвя се обща проекто-сметна документация (включваща необходими материали, техника, съоръжения и количества СМР) за всички части! </w:t>
      </w:r>
    </w:p>
    <w:p w:rsidR="001F4128" w:rsidRDefault="001F4128" w:rsidP="00497FF1">
      <w:pPr>
        <w:jc w:val="both"/>
      </w:pPr>
    </w:p>
    <w:p w:rsidR="001F4128" w:rsidRPr="000A16D0" w:rsidRDefault="001F4128" w:rsidP="00497FF1">
      <w:pPr>
        <w:jc w:val="both"/>
        <w:rPr>
          <w:b/>
          <w:bCs/>
        </w:rPr>
      </w:pPr>
      <w:r w:rsidRPr="000A16D0">
        <w:rPr>
          <w:b/>
          <w:bCs/>
        </w:rPr>
        <w:t>3.2 Съдържание на инвестиционния проект за Изграждане на лекоатлетическа писта</w:t>
      </w:r>
      <w:r w:rsidRPr="000A16D0">
        <w:rPr>
          <w:b/>
          <w:bCs/>
          <w:lang w:val="en-US"/>
        </w:rPr>
        <w:t xml:space="preserve"> </w:t>
      </w:r>
      <w:r w:rsidRPr="000A16D0">
        <w:rPr>
          <w:b/>
          <w:bCs/>
        </w:rPr>
        <w:t>за стадион „Миньор“, включва следните проектни части:</w:t>
      </w:r>
    </w:p>
    <w:p w:rsidR="001F4128" w:rsidRDefault="001F4128" w:rsidP="00497FF1">
      <w:pPr>
        <w:jc w:val="both"/>
      </w:pPr>
    </w:p>
    <w:p w:rsidR="001F4128" w:rsidRPr="00603321" w:rsidRDefault="001F4128" w:rsidP="00497FF1">
      <w:pPr>
        <w:jc w:val="both"/>
        <w:rPr>
          <w:u w:val="single"/>
        </w:rPr>
      </w:pPr>
      <w:r>
        <w:rPr>
          <w:u w:val="single"/>
        </w:rPr>
        <w:t>1</w:t>
      </w:r>
      <w:r w:rsidRPr="00603321">
        <w:rPr>
          <w:u w:val="single"/>
        </w:rPr>
        <w:t>. Част АРХИТЕКТУРА</w:t>
      </w:r>
    </w:p>
    <w:p w:rsidR="001F4128" w:rsidRDefault="001F4128" w:rsidP="00497FF1">
      <w:pPr>
        <w:jc w:val="both"/>
      </w:pPr>
    </w:p>
    <w:p w:rsidR="001F4128" w:rsidRDefault="001F4128" w:rsidP="000A16D0">
      <w:pPr>
        <w:jc w:val="both"/>
      </w:pPr>
      <w:r>
        <w:t>1. Представеното задание да се окомплектова с акт за собственост, актуална скица, издадена от службата по геодезия, картография и кадастър – Перник; ситуационен план – извадка от действащ ПУП; ситуационен план с нанесени подземни проводи и съоръжения .</w:t>
      </w:r>
    </w:p>
    <w:p w:rsidR="001F4128" w:rsidRDefault="001F4128" w:rsidP="000A16D0">
      <w:pPr>
        <w:jc w:val="both"/>
      </w:pPr>
      <w:r>
        <w:t>2. ТИП да се изготви върху актуална извадка от кадастралната карта (в обхвата на обекта), както и подробно геодезическо заснемане!</w:t>
      </w:r>
    </w:p>
    <w:p w:rsidR="001F4128" w:rsidRDefault="001F4128" w:rsidP="000A16D0">
      <w:pPr>
        <w:jc w:val="both"/>
      </w:pPr>
      <w:r>
        <w:t>3. Да се представи подробна ситуация!</w:t>
      </w:r>
    </w:p>
    <w:p w:rsidR="001F4128" w:rsidRDefault="001F4128" w:rsidP="000A16D0">
      <w:pPr>
        <w:jc w:val="both"/>
      </w:pPr>
      <w:r>
        <w:t>4. Проектите да бъдат комплектовани съгласно изискванията на ЗУТ и наредбите към него!</w:t>
      </w:r>
    </w:p>
    <w:p w:rsidR="001F4128" w:rsidRDefault="001F4128" w:rsidP="00497FF1">
      <w:pPr>
        <w:jc w:val="both"/>
      </w:pPr>
    </w:p>
    <w:p w:rsidR="001F4128" w:rsidRDefault="001F4128" w:rsidP="00497FF1">
      <w:pPr>
        <w:jc w:val="both"/>
        <w:rPr>
          <w:u w:val="single"/>
        </w:rPr>
      </w:pPr>
      <w:r>
        <w:t xml:space="preserve">2. </w:t>
      </w:r>
      <w:r w:rsidRPr="002A5DCE">
        <w:rPr>
          <w:u w:val="single"/>
        </w:rPr>
        <w:t>Част КОНСТРУКТИВНА</w:t>
      </w:r>
    </w:p>
    <w:p w:rsidR="001F4128" w:rsidRDefault="001F4128" w:rsidP="00497FF1">
      <w:pPr>
        <w:jc w:val="both"/>
        <w:rPr>
          <w:u w:val="single"/>
        </w:rPr>
      </w:pPr>
    </w:p>
    <w:p w:rsidR="001F4128" w:rsidRDefault="001F4128" w:rsidP="000D4FCD">
      <w:pPr>
        <w:jc w:val="both"/>
      </w:pPr>
      <w:r>
        <w:t>2.1. Обща част.</w:t>
      </w:r>
    </w:p>
    <w:p w:rsidR="001F4128" w:rsidRDefault="001F4128" w:rsidP="000D4FCD">
      <w:pPr>
        <w:jc w:val="both"/>
      </w:pPr>
      <w:r w:rsidRPr="002A5DCE">
        <w:t xml:space="preserve">При изготвяне на проекта да се спазват действащите към момента нормативни актове </w:t>
      </w:r>
      <w:r>
        <w:t>за проектиране на конструкции, съоръжения в земетръсни райони, метални конструкции, Противопожарните строително-технически норми!</w:t>
      </w:r>
    </w:p>
    <w:p w:rsidR="001F4128" w:rsidRDefault="001F4128" w:rsidP="000D4FCD">
      <w:pPr>
        <w:jc w:val="both"/>
      </w:pPr>
    </w:p>
    <w:p w:rsidR="001F4128" w:rsidRDefault="001F4128" w:rsidP="000D4FCD">
      <w:pPr>
        <w:jc w:val="both"/>
      </w:pPr>
      <w:r>
        <w:t>2.2. Обхват на проекта:</w:t>
      </w:r>
    </w:p>
    <w:p w:rsidR="001F4128" w:rsidRDefault="001F4128" w:rsidP="000D4FCD">
      <w:pPr>
        <w:jc w:val="both"/>
      </w:pPr>
      <w:r>
        <w:t>В проекта по част КОНСТРУКТИВНА трябва да се допълнят и конкретизират проектните решения от части АРХИТЕКТУРНА и ВИК, включващи:</w:t>
      </w:r>
    </w:p>
    <w:p w:rsidR="001F4128" w:rsidRDefault="001F4128" w:rsidP="000D4FCD">
      <w:pPr>
        <w:jc w:val="both"/>
      </w:pPr>
      <w:r>
        <w:t>а/ Строителната система, изчислителните схеми, конструктивните решения, отделните състояния на натоварвания и строително-технологичните решения;</w:t>
      </w:r>
    </w:p>
    <w:p w:rsidR="001F4128" w:rsidRDefault="001F4128" w:rsidP="000D4FCD">
      <w:pPr>
        <w:jc w:val="both"/>
      </w:pPr>
      <w:r>
        <w:t>в/ Начини на фундиране и мероприятия за заздравяване на земната основа;</w:t>
      </w:r>
    </w:p>
    <w:p w:rsidR="001F4128" w:rsidRDefault="001F4128" w:rsidP="000D4FCD">
      <w:pPr>
        <w:jc w:val="both"/>
      </w:pPr>
      <w:r>
        <w:t>г/ Конкретните размери и разположение на конструктивните елементи, служещи за основа на елементи от пистата.</w:t>
      </w:r>
    </w:p>
    <w:p w:rsidR="001F4128" w:rsidRDefault="001F4128" w:rsidP="000D4FCD">
      <w:pPr>
        <w:jc w:val="both"/>
      </w:pPr>
      <w:r>
        <w:t>д/ Данни за техническите параметри на използваните материали.</w:t>
      </w:r>
    </w:p>
    <w:p w:rsidR="001F4128" w:rsidRDefault="001F4128" w:rsidP="000D4FCD">
      <w:pPr>
        <w:jc w:val="both"/>
      </w:pPr>
    </w:p>
    <w:p w:rsidR="001F4128" w:rsidRDefault="001F4128" w:rsidP="00497FF1">
      <w:pPr>
        <w:jc w:val="both"/>
      </w:pPr>
    </w:p>
    <w:p w:rsidR="001F4128" w:rsidRPr="00603321" w:rsidRDefault="001F4128" w:rsidP="00F44117">
      <w:pPr>
        <w:jc w:val="both"/>
        <w:rPr>
          <w:u w:val="single"/>
        </w:rPr>
      </w:pPr>
      <w:r>
        <w:rPr>
          <w:u w:val="single"/>
        </w:rPr>
        <w:t>3</w:t>
      </w:r>
      <w:r w:rsidRPr="00603321">
        <w:rPr>
          <w:u w:val="single"/>
        </w:rPr>
        <w:t xml:space="preserve">. Част </w:t>
      </w:r>
      <w:r>
        <w:rPr>
          <w:u w:val="single"/>
        </w:rPr>
        <w:t>ВИК</w:t>
      </w:r>
    </w:p>
    <w:p w:rsidR="001F4128" w:rsidRDefault="001F4128" w:rsidP="00F44117">
      <w:pPr>
        <w:jc w:val="both"/>
      </w:pPr>
    </w:p>
    <w:p w:rsidR="001F4128" w:rsidRPr="006C3C3D" w:rsidRDefault="001F4128" w:rsidP="00F44117">
      <w:pPr>
        <w:jc w:val="both"/>
      </w:pPr>
      <w:r>
        <w:t xml:space="preserve">Проекта включва начините на отводняване на </w:t>
      </w:r>
      <w:r w:rsidRPr="006C3C3D">
        <w:t>лекоатлетическата писта</w:t>
      </w:r>
      <w:r>
        <w:t>.Описва се детайлно отводнителният канал,шахти и начина на отвеждане на водите от обекта.</w:t>
      </w:r>
    </w:p>
    <w:p w:rsidR="001F4128" w:rsidRDefault="001F4128" w:rsidP="00497FF1">
      <w:pPr>
        <w:jc w:val="both"/>
      </w:pPr>
    </w:p>
    <w:p w:rsidR="001F4128" w:rsidRDefault="001F4128" w:rsidP="00497FF1">
      <w:pPr>
        <w:jc w:val="both"/>
      </w:pPr>
    </w:p>
    <w:p w:rsidR="001F4128" w:rsidRDefault="001F4128" w:rsidP="00497FF1">
      <w:pPr>
        <w:jc w:val="both"/>
        <w:rPr>
          <w:u w:val="single"/>
        </w:rPr>
      </w:pPr>
      <w:r w:rsidRPr="00603321">
        <w:rPr>
          <w:u w:val="single"/>
        </w:rPr>
        <w:t>4. Част ГЕОДЕЗИЯ</w:t>
      </w:r>
      <w:r>
        <w:rPr>
          <w:u w:val="single"/>
        </w:rPr>
        <w:t>.</w:t>
      </w:r>
    </w:p>
    <w:p w:rsidR="001F4128" w:rsidRDefault="001F4128" w:rsidP="00497FF1">
      <w:pPr>
        <w:jc w:val="both"/>
        <w:rPr>
          <w:u w:val="single"/>
        </w:rPr>
      </w:pPr>
    </w:p>
    <w:p w:rsidR="001F4128" w:rsidRDefault="001F4128" w:rsidP="00417467">
      <w:pPr>
        <w:jc w:val="both"/>
      </w:pPr>
      <w:r>
        <w:t>4.1. Проектът да се разработи върху геодезическо заснемане в необходимия за проектирането обхват!</w:t>
      </w:r>
    </w:p>
    <w:p w:rsidR="001F4128" w:rsidRDefault="001F4128" w:rsidP="00417467">
      <w:pPr>
        <w:jc w:val="both"/>
      </w:pPr>
      <w:r>
        <w:t>4.2. Да се изготви трасировъчен план с координатна система 1970 за разположението на пистата и съответните обособени места за различни видове спорт.</w:t>
      </w:r>
    </w:p>
    <w:p w:rsidR="001F4128" w:rsidRDefault="001F4128" w:rsidP="00497FF1">
      <w:pPr>
        <w:jc w:val="both"/>
      </w:pPr>
    </w:p>
    <w:p w:rsidR="001F4128" w:rsidRDefault="001F4128" w:rsidP="00497FF1">
      <w:pPr>
        <w:jc w:val="both"/>
        <w:rPr>
          <w:u w:val="single"/>
        </w:rPr>
      </w:pPr>
      <w:r w:rsidRPr="00603321">
        <w:rPr>
          <w:u w:val="single"/>
        </w:rPr>
        <w:t>5. План за безопасност и здраве (ПБЗ).</w:t>
      </w:r>
    </w:p>
    <w:p w:rsidR="001F4128" w:rsidRDefault="001F4128" w:rsidP="00497FF1">
      <w:pPr>
        <w:jc w:val="both"/>
        <w:rPr>
          <w:u w:val="single"/>
        </w:rPr>
      </w:pPr>
    </w:p>
    <w:p w:rsidR="001F4128" w:rsidRDefault="001F4128" w:rsidP="00417467">
      <w:pPr>
        <w:jc w:val="both"/>
      </w:pPr>
      <w:r>
        <w:t>5.1. Да бъде разработена технология за и линеен график според спецификата на СМР на обекта!</w:t>
      </w:r>
    </w:p>
    <w:p w:rsidR="001F4128" w:rsidRDefault="001F4128" w:rsidP="00417467">
      <w:pPr>
        <w:jc w:val="both"/>
      </w:pPr>
      <w:r>
        <w:t>5.2. Да се обхванат всички части на проекта, като се разработят предписания  за СМР в съответствие с изискванията на Наредба №2 за минималните изисквания за здравословни и безопасни условия на труд!</w:t>
      </w:r>
    </w:p>
    <w:p w:rsidR="001F4128" w:rsidRDefault="001F4128" w:rsidP="00497FF1">
      <w:pPr>
        <w:jc w:val="both"/>
        <w:rPr>
          <w:b/>
          <w:bCs/>
        </w:rPr>
      </w:pPr>
    </w:p>
    <w:p w:rsidR="001F4128" w:rsidRPr="006E6CC8" w:rsidRDefault="001F4128" w:rsidP="00497FF1">
      <w:pPr>
        <w:jc w:val="both"/>
      </w:pPr>
      <w:r w:rsidRPr="002C677C">
        <w:rPr>
          <w:b/>
          <w:bCs/>
        </w:rPr>
        <w:t>3.</w:t>
      </w:r>
      <w:r>
        <w:rPr>
          <w:b/>
          <w:bCs/>
        </w:rPr>
        <w:t>3</w:t>
      </w:r>
      <w:r w:rsidRPr="002C677C">
        <w:rPr>
          <w:b/>
          <w:bCs/>
        </w:rPr>
        <w:t xml:space="preserve"> </w:t>
      </w:r>
      <w:r>
        <w:rPr>
          <w:b/>
          <w:bCs/>
        </w:rPr>
        <w:t xml:space="preserve"> О</w:t>
      </w:r>
      <w:r w:rsidRPr="006E6CC8">
        <w:rPr>
          <w:b/>
          <w:bCs/>
        </w:rPr>
        <w:t>формяне представяне на проектните материали</w:t>
      </w:r>
    </w:p>
    <w:p w:rsidR="001F4128" w:rsidRPr="002C677C" w:rsidRDefault="001F4128" w:rsidP="00497FF1">
      <w:pPr>
        <w:jc w:val="both"/>
        <w:rPr>
          <w:b/>
          <w:bCs/>
        </w:rPr>
      </w:pPr>
    </w:p>
    <w:p w:rsidR="001F4128" w:rsidRDefault="001F4128" w:rsidP="00497FF1">
      <w:pPr>
        <w:jc w:val="both"/>
      </w:pPr>
      <w:r>
        <w:t>1. Чертежи.</w:t>
      </w:r>
    </w:p>
    <w:p w:rsidR="001F4128" w:rsidRDefault="001F4128" w:rsidP="00497FF1">
      <w:pPr>
        <w:pStyle w:val="a9"/>
        <w:numPr>
          <w:ilvl w:val="0"/>
          <w:numId w:val="9"/>
        </w:numPr>
        <w:jc w:val="both"/>
      </w:pPr>
      <w:r>
        <w:t>Оригиналите да бъдат в подходящ мащаб, на Български език.</w:t>
      </w:r>
    </w:p>
    <w:p w:rsidR="001F4128" w:rsidRDefault="001F4128" w:rsidP="00497FF1">
      <w:pPr>
        <w:pStyle w:val="a9"/>
        <w:numPr>
          <w:ilvl w:val="0"/>
          <w:numId w:val="9"/>
        </w:numPr>
        <w:jc w:val="both"/>
      </w:pPr>
      <w:r>
        <w:t>Всички текстове и цифри в/у чертежите да бъдат изписани с подходяща големина, така че при избраните формати да бъдат четливи!</w:t>
      </w:r>
    </w:p>
    <w:p w:rsidR="001F4128" w:rsidRDefault="001F4128" w:rsidP="00497FF1">
      <w:pPr>
        <w:jc w:val="both"/>
      </w:pPr>
      <w:r>
        <w:t>2. Текстовата част трябва да бъде на Български език и трябва да съдържа:</w:t>
      </w:r>
    </w:p>
    <w:p w:rsidR="001F4128" w:rsidRDefault="001F4128" w:rsidP="00497FF1">
      <w:pPr>
        <w:pStyle w:val="a9"/>
        <w:numPr>
          <w:ilvl w:val="0"/>
          <w:numId w:val="9"/>
        </w:numPr>
        <w:jc w:val="both"/>
      </w:pPr>
      <w:r>
        <w:t>Обяснителни записки;</w:t>
      </w:r>
    </w:p>
    <w:p w:rsidR="001F4128" w:rsidRDefault="001F4128" w:rsidP="00497FF1">
      <w:pPr>
        <w:pStyle w:val="a9"/>
        <w:numPr>
          <w:ilvl w:val="0"/>
          <w:numId w:val="9"/>
        </w:numPr>
        <w:jc w:val="both"/>
      </w:pPr>
      <w:r>
        <w:t>Всички таблици и изчисления;</w:t>
      </w:r>
    </w:p>
    <w:p w:rsidR="001F4128" w:rsidRDefault="001F4128" w:rsidP="00497FF1">
      <w:pPr>
        <w:pStyle w:val="a9"/>
        <w:numPr>
          <w:ilvl w:val="0"/>
          <w:numId w:val="9"/>
        </w:numPr>
        <w:jc w:val="both"/>
      </w:pPr>
      <w:r>
        <w:t>Количествени сметки – подробни и обобщени.</w:t>
      </w:r>
    </w:p>
    <w:p w:rsidR="001F4128" w:rsidRDefault="001F4128" w:rsidP="00497FF1">
      <w:pPr>
        <w:jc w:val="both"/>
      </w:pPr>
      <w:r>
        <w:t>3. Екземпляри:</w:t>
      </w:r>
    </w:p>
    <w:p w:rsidR="001F4128" w:rsidRDefault="001F4128" w:rsidP="00CF36A3">
      <w:pPr>
        <w:ind w:firstLine="360"/>
        <w:jc w:val="both"/>
      </w:pPr>
      <w:r>
        <w:t>-   4 броя от всяка проектна част, оформена в папки;</w:t>
      </w:r>
    </w:p>
    <w:p w:rsidR="001F4128" w:rsidRDefault="001F4128" w:rsidP="00CF36A3">
      <w:pPr>
        <w:ind w:firstLine="360"/>
        <w:jc w:val="both"/>
      </w:pPr>
      <w:r>
        <w:t xml:space="preserve">- 1 брой оптичен цифров носител, съдържащ всички части в </w:t>
      </w:r>
      <w:r>
        <w:rPr>
          <w:lang w:val="en-US"/>
        </w:rPr>
        <w:t xml:space="preserve">*.pdf </w:t>
      </w:r>
      <w:r>
        <w:t xml:space="preserve">формат и количествените сметки (подробни и обобщени) във формат </w:t>
      </w:r>
      <w:r>
        <w:rPr>
          <w:lang w:val="en-US"/>
        </w:rPr>
        <w:t xml:space="preserve">EXCEL 2003 </w:t>
      </w:r>
      <w:r>
        <w:t>или по-висока версия.</w:t>
      </w:r>
    </w:p>
    <w:p w:rsidR="001F4128" w:rsidRDefault="001F4128" w:rsidP="00497FF1">
      <w:pPr>
        <w:jc w:val="both"/>
      </w:pPr>
    </w:p>
    <w:p w:rsidR="001F4128" w:rsidRPr="006E6CC8" w:rsidRDefault="001F4128" w:rsidP="00497FF1">
      <w:pPr>
        <w:ind w:firstLine="851"/>
        <w:jc w:val="both"/>
        <w:rPr>
          <w:b/>
          <w:bCs/>
          <w:i/>
          <w:iCs/>
          <w:u w:val="single"/>
        </w:rPr>
      </w:pPr>
      <w:r w:rsidRPr="006E6CC8">
        <w:rPr>
          <w:b/>
          <w:bCs/>
          <w:i/>
          <w:iCs/>
          <w:u w:val="single"/>
        </w:rPr>
        <w:t>4.</w:t>
      </w:r>
      <w:r w:rsidRPr="006E6CC8">
        <w:rPr>
          <w:u w:val="single"/>
        </w:rPr>
        <w:t xml:space="preserve"> </w:t>
      </w:r>
      <w:r w:rsidRPr="006E6CC8">
        <w:rPr>
          <w:b/>
          <w:bCs/>
          <w:i/>
          <w:iCs/>
          <w:u w:val="single"/>
        </w:rPr>
        <w:t>Изходните данни и документите, необходими за изработването и одобряването на проекта са:</w:t>
      </w:r>
    </w:p>
    <w:p w:rsidR="001F4128" w:rsidRDefault="001F4128" w:rsidP="00497FF1">
      <w:pPr>
        <w:jc w:val="both"/>
      </w:pPr>
    </w:p>
    <w:p w:rsidR="001F4128" w:rsidRDefault="001F4128" w:rsidP="00497FF1">
      <w:pPr>
        <w:jc w:val="both"/>
      </w:pPr>
      <w:r>
        <w:t>1. Скица (виза) за проектиране по чл.140 на ЗУТ;</w:t>
      </w:r>
    </w:p>
    <w:p w:rsidR="001F4128" w:rsidRDefault="001F4128" w:rsidP="00497FF1">
      <w:pPr>
        <w:jc w:val="both"/>
      </w:pPr>
      <w:r>
        <w:t>2. Скица за поземлен имот от агенцията по геодезия, картография и кадастър;</w:t>
      </w:r>
    </w:p>
    <w:p w:rsidR="001F4128" w:rsidRDefault="001F4128" w:rsidP="00497FF1">
      <w:pPr>
        <w:jc w:val="both"/>
      </w:pPr>
      <w:r>
        <w:t>3. Документ за собственост;</w:t>
      </w:r>
    </w:p>
    <w:p w:rsidR="001F4128" w:rsidRPr="0071104C" w:rsidRDefault="001F4128" w:rsidP="00497FF1">
      <w:pPr>
        <w:jc w:val="both"/>
        <w:rPr>
          <w:color w:val="FF0000"/>
        </w:rPr>
      </w:pPr>
      <w:r>
        <w:t xml:space="preserve">4. Скица на УПИ </w:t>
      </w:r>
      <w:r w:rsidRPr="0071104C">
        <w:rPr>
          <w:color w:val="FF0000"/>
        </w:rPr>
        <w:t>....</w:t>
      </w:r>
    </w:p>
    <w:p w:rsidR="001F4128" w:rsidRPr="003A5E0E" w:rsidRDefault="001F4128" w:rsidP="00497FF1">
      <w:pPr>
        <w:jc w:val="both"/>
      </w:pPr>
      <w:r>
        <w:t xml:space="preserve">5. Копие от кадастралния план на </w:t>
      </w:r>
      <w:r w:rsidRPr="0071104C">
        <w:rPr>
          <w:color w:val="FF0000"/>
        </w:rPr>
        <w:t>....</w:t>
      </w:r>
    </w:p>
    <w:p w:rsidR="001F4128" w:rsidRDefault="001F4128" w:rsidP="00497FF1">
      <w:pPr>
        <w:pStyle w:val="a7"/>
        <w:tabs>
          <w:tab w:val="left" w:pos="993"/>
        </w:tabs>
        <w:spacing w:line="276" w:lineRule="auto"/>
        <w:rPr>
          <w:b/>
          <w:bCs/>
          <w:i/>
          <w:iCs/>
          <w:color w:val="FF0000"/>
        </w:rPr>
      </w:pPr>
    </w:p>
    <w:p w:rsidR="001F4128" w:rsidRPr="007D6641" w:rsidRDefault="001F4128" w:rsidP="00497FF1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  <w:r>
        <w:rPr>
          <w:caps/>
          <w:lang w:val="ru-RU"/>
        </w:rPr>
        <w:t>Изготвил</w:t>
      </w:r>
      <w:r w:rsidRPr="007D6641">
        <w:rPr>
          <w:caps/>
          <w:lang w:val="ru-RU"/>
        </w:rPr>
        <w:t>:</w:t>
      </w:r>
    </w:p>
    <w:p w:rsidR="001F4128" w:rsidRPr="00C25DC3" w:rsidRDefault="001F4128" w:rsidP="00497FF1">
      <w:pPr>
        <w:tabs>
          <w:tab w:val="left" w:pos="1134"/>
          <w:tab w:val="left" w:pos="2020"/>
        </w:tabs>
        <w:ind w:firstLine="851"/>
        <w:rPr>
          <w:caps/>
          <w:lang w:val="ru-RU"/>
        </w:rPr>
      </w:pPr>
      <w:r>
        <w:rPr>
          <w:caps/>
          <w:lang w:val="ru-RU"/>
        </w:rPr>
        <w:tab/>
      </w:r>
      <w:r>
        <w:rPr>
          <w:caps/>
          <w:lang w:val="ru-RU"/>
        </w:rPr>
        <w:tab/>
      </w:r>
      <w:r>
        <w:rPr>
          <w:caps/>
          <w:lang w:val="ru-RU"/>
        </w:rPr>
        <w:tab/>
      </w:r>
      <w:r w:rsidRPr="00C25DC3">
        <w:rPr>
          <w:caps/>
          <w:lang w:val="ru-RU"/>
        </w:rPr>
        <w:t>/</w:t>
      </w:r>
      <w:r>
        <w:t>……………………………</w:t>
      </w:r>
      <w:r w:rsidRPr="00C25DC3">
        <w:rPr>
          <w:caps/>
          <w:lang w:val="ru-RU"/>
        </w:rPr>
        <w:t>/</w:t>
      </w:r>
    </w:p>
    <w:p w:rsidR="001F4128" w:rsidRDefault="001F4128" w:rsidP="00497FF1">
      <w:pPr>
        <w:pStyle w:val="a7"/>
      </w:pPr>
    </w:p>
    <w:p w:rsidR="001F4128" w:rsidRDefault="001F4128" w:rsidP="00497FF1">
      <w:pPr>
        <w:pStyle w:val="a7"/>
        <w:ind w:left="0" w:firstLine="709"/>
      </w:pPr>
      <w:r>
        <w:t>СЪГЛАСУВАЛ:</w:t>
      </w:r>
    </w:p>
    <w:p w:rsidR="001F4128" w:rsidRPr="001C08BC" w:rsidRDefault="001F4128" w:rsidP="00497FF1">
      <w:pPr>
        <w:pStyle w:val="a7"/>
        <w:ind w:left="0" w:firstLine="709"/>
      </w:pPr>
      <w:r>
        <w:t xml:space="preserve">                        /Денислав Захариев/</w:t>
      </w:r>
    </w:p>
    <w:p w:rsidR="001F4128" w:rsidRDefault="001F4128" w:rsidP="00497FF1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1F4128" w:rsidRDefault="001F4128" w:rsidP="00497FF1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1F4128" w:rsidRDefault="001F4128" w:rsidP="00497FF1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1F4128" w:rsidRDefault="001F4128" w:rsidP="00497FF1">
      <w:pPr>
        <w:tabs>
          <w:tab w:val="left" w:pos="851"/>
          <w:tab w:val="left" w:pos="1134"/>
        </w:tabs>
        <w:ind w:firstLine="709"/>
        <w:jc w:val="both"/>
      </w:pPr>
      <w:r w:rsidRPr="007D6641">
        <w:rPr>
          <w:caps/>
          <w:lang w:val="ru-RU"/>
        </w:rPr>
        <w:t>Д</w:t>
      </w:r>
      <w:r w:rsidRPr="007D6641">
        <w:t>ата</w:t>
      </w:r>
      <w:r w:rsidRPr="007D6641">
        <w:rPr>
          <w:caps/>
          <w:lang w:val="ru-RU"/>
        </w:rPr>
        <w:t xml:space="preserve">: </w:t>
      </w:r>
      <w:r>
        <w:rPr>
          <w:caps/>
          <w:lang w:val="ru-RU"/>
        </w:rPr>
        <w:t>1</w:t>
      </w:r>
      <w:r>
        <w:rPr>
          <w:caps/>
          <w:lang w:val="en-US"/>
        </w:rPr>
        <w:t>2</w:t>
      </w:r>
      <w:r>
        <w:rPr>
          <w:caps/>
          <w:lang w:val="ru-RU"/>
        </w:rPr>
        <w:t>.0</w:t>
      </w:r>
      <w:r>
        <w:rPr>
          <w:caps/>
          <w:lang w:val="en-US"/>
        </w:rPr>
        <w:t>9</w:t>
      </w:r>
      <w:r>
        <w:rPr>
          <w:caps/>
          <w:lang w:val="ru-RU"/>
        </w:rPr>
        <w:t>.</w:t>
      </w:r>
      <w:r w:rsidRPr="00372DFF">
        <w:rPr>
          <w:caps/>
          <w:lang w:val="ru-RU"/>
        </w:rPr>
        <w:t>201</w:t>
      </w:r>
      <w:r>
        <w:rPr>
          <w:caps/>
        </w:rPr>
        <w:t xml:space="preserve">6 </w:t>
      </w:r>
      <w:r w:rsidRPr="00372DFF">
        <w:t>г.</w:t>
      </w:r>
      <w:r w:rsidRPr="007D6641">
        <w:rPr>
          <w:caps/>
          <w:lang w:val="ru-RU"/>
        </w:rPr>
        <w:t xml:space="preserve">             </w:t>
      </w:r>
    </w:p>
    <w:sectPr w:rsidR="001F4128" w:rsidSect="00497F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3D"/>
    <w:multiLevelType w:val="hybridMultilevel"/>
    <w:tmpl w:val="410CBD54"/>
    <w:lvl w:ilvl="0" w:tplc="58B0B5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07CF5"/>
    <w:multiLevelType w:val="hybridMultilevel"/>
    <w:tmpl w:val="BB28605A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85079"/>
    <w:multiLevelType w:val="hybridMultilevel"/>
    <w:tmpl w:val="308CEA50"/>
    <w:lvl w:ilvl="0" w:tplc="3886F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368A"/>
    <w:multiLevelType w:val="hybridMultilevel"/>
    <w:tmpl w:val="81C6ECFC"/>
    <w:lvl w:ilvl="0" w:tplc="58B0B5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E21CB"/>
    <w:multiLevelType w:val="hybridMultilevel"/>
    <w:tmpl w:val="1EB8D4B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1D8"/>
    <w:multiLevelType w:val="hybridMultilevel"/>
    <w:tmpl w:val="F4B8CF2E"/>
    <w:lvl w:ilvl="0" w:tplc="8EA27B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  <w:b/>
        <w:bCs/>
        <w:i/>
        <w:iCs/>
      </w:rPr>
    </w:lvl>
    <w:lvl w:ilvl="1" w:tplc="64126E54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i/>
        <w:iCs/>
      </w:r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5C1C84"/>
    <w:multiLevelType w:val="hybridMultilevel"/>
    <w:tmpl w:val="A1E0A15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D56653B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14C2B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664C"/>
    <w:multiLevelType w:val="hybridMultilevel"/>
    <w:tmpl w:val="659811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856AB"/>
    <w:multiLevelType w:val="hybridMultilevel"/>
    <w:tmpl w:val="6058A900"/>
    <w:lvl w:ilvl="0" w:tplc="3886F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8"/>
    <w:rsid w:val="00025804"/>
    <w:rsid w:val="000A16D0"/>
    <w:rsid w:val="000B2968"/>
    <w:rsid w:val="000D4FCD"/>
    <w:rsid w:val="000E6852"/>
    <w:rsid w:val="00182D3E"/>
    <w:rsid w:val="001C08BC"/>
    <w:rsid w:val="001F4128"/>
    <w:rsid w:val="00211623"/>
    <w:rsid w:val="00240783"/>
    <w:rsid w:val="002A5DCE"/>
    <w:rsid w:val="002C677C"/>
    <w:rsid w:val="00300FD1"/>
    <w:rsid w:val="00302954"/>
    <w:rsid w:val="00332E9D"/>
    <w:rsid w:val="00372DFF"/>
    <w:rsid w:val="00394F15"/>
    <w:rsid w:val="003A5E0E"/>
    <w:rsid w:val="003A6FF2"/>
    <w:rsid w:val="003C295B"/>
    <w:rsid w:val="003E3672"/>
    <w:rsid w:val="003F27DC"/>
    <w:rsid w:val="0040079D"/>
    <w:rsid w:val="00417467"/>
    <w:rsid w:val="00435EA7"/>
    <w:rsid w:val="004870B6"/>
    <w:rsid w:val="00497FF1"/>
    <w:rsid w:val="004A21AA"/>
    <w:rsid w:val="00517861"/>
    <w:rsid w:val="00530EA1"/>
    <w:rsid w:val="005A2CB7"/>
    <w:rsid w:val="005F13B0"/>
    <w:rsid w:val="00603321"/>
    <w:rsid w:val="00692372"/>
    <w:rsid w:val="00692F74"/>
    <w:rsid w:val="006C3C3D"/>
    <w:rsid w:val="006E6CC8"/>
    <w:rsid w:val="0071104C"/>
    <w:rsid w:val="00726627"/>
    <w:rsid w:val="00774A4C"/>
    <w:rsid w:val="007D6641"/>
    <w:rsid w:val="00806370"/>
    <w:rsid w:val="008130DF"/>
    <w:rsid w:val="0088561A"/>
    <w:rsid w:val="00891348"/>
    <w:rsid w:val="008C7434"/>
    <w:rsid w:val="0093332B"/>
    <w:rsid w:val="00944CE8"/>
    <w:rsid w:val="00980137"/>
    <w:rsid w:val="00990816"/>
    <w:rsid w:val="00991DBC"/>
    <w:rsid w:val="00992161"/>
    <w:rsid w:val="009C1542"/>
    <w:rsid w:val="00A57176"/>
    <w:rsid w:val="00A750AD"/>
    <w:rsid w:val="00AA2F9F"/>
    <w:rsid w:val="00AA6F1B"/>
    <w:rsid w:val="00B163D4"/>
    <w:rsid w:val="00B72664"/>
    <w:rsid w:val="00BC5022"/>
    <w:rsid w:val="00C06F76"/>
    <w:rsid w:val="00C25DC3"/>
    <w:rsid w:val="00CB161C"/>
    <w:rsid w:val="00CB61D1"/>
    <w:rsid w:val="00CF36A3"/>
    <w:rsid w:val="00D30215"/>
    <w:rsid w:val="00D64640"/>
    <w:rsid w:val="00DC6A89"/>
    <w:rsid w:val="00E25139"/>
    <w:rsid w:val="00E31338"/>
    <w:rsid w:val="00E51FED"/>
    <w:rsid w:val="00E8228B"/>
    <w:rsid w:val="00ED30DA"/>
    <w:rsid w:val="00F15E5C"/>
    <w:rsid w:val="00F44117"/>
    <w:rsid w:val="00F674AF"/>
    <w:rsid w:val="00FD22A6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6FF2"/>
    <w:pPr>
      <w:keepNext/>
      <w:jc w:val="center"/>
      <w:outlineLvl w:val="1"/>
    </w:pPr>
    <w:rPr>
      <w:b/>
      <w:bCs/>
      <w:spacing w:val="38"/>
      <w:sz w:val="52"/>
      <w:szCs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3A6FF2"/>
    <w:pPr>
      <w:keepNext/>
      <w:outlineLvl w:val="2"/>
    </w:pPr>
    <w:rPr>
      <w:b/>
      <w:bCs/>
      <w:spacing w:val="38"/>
      <w:sz w:val="52"/>
      <w:szCs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3A6FF2"/>
    <w:rPr>
      <w:rFonts w:ascii="Times New Roman" w:hAnsi="Times New Roman" w:cs="Times New Roman"/>
      <w:b/>
      <w:bCs/>
      <w:spacing w:val="38"/>
      <w:sz w:val="20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uiPriority w:val="99"/>
    <w:locked/>
    <w:rsid w:val="003A6FF2"/>
    <w:rPr>
      <w:rFonts w:ascii="Times New Roman" w:hAnsi="Times New Roman" w:cs="Times New Roman"/>
      <w:b/>
      <w:bCs/>
      <w:spacing w:val="38"/>
      <w:sz w:val="20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uiPriority w:val="99"/>
    <w:rsid w:val="000B2968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locked/>
    <w:rsid w:val="000B2968"/>
    <w:rPr>
      <w:rFonts w:ascii="Times New Roman" w:hAnsi="Times New Roman" w:cs="Times New Roman"/>
      <w:sz w:val="24"/>
      <w:szCs w:val="24"/>
      <w:lang w:eastAsia="bg-BG"/>
    </w:rPr>
  </w:style>
  <w:style w:type="paragraph" w:styleId="a5">
    <w:name w:val="Title"/>
    <w:basedOn w:val="a"/>
    <w:link w:val="a6"/>
    <w:uiPriority w:val="99"/>
    <w:qFormat/>
    <w:rsid w:val="000B2968"/>
    <w:pPr>
      <w:jc w:val="center"/>
    </w:pPr>
    <w:rPr>
      <w:b/>
      <w:bCs/>
      <w:spacing w:val="38"/>
      <w:sz w:val="40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Заглавие Знак"/>
    <w:basedOn w:val="a0"/>
    <w:link w:val="a5"/>
    <w:uiPriority w:val="99"/>
    <w:locked/>
    <w:rsid w:val="000B2968"/>
    <w:rPr>
      <w:rFonts w:ascii="Times New Roman" w:hAnsi="Times New Roman" w:cs="Times New Roman"/>
      <w:b/>
      <w:bCs/>
      <w:spacing w:val="38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 Indent"/>
    <w:basedOn w:val="a"/>
    <w:link w:val="a8"/>
    <w:uiPriority w:val="99"/>
    <w:semiHidden/>
    <w:rsid w:val="000B2968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0B2968"/>
    <w:rPr>
      <w:rFonts w:ascii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99"/>
    <w:qFormat/>
    <w:rsid w:val="002C677C"/>
    <w:pPr>
      <w:spacing w:line="276" w:lineRule="auto"/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6FF2"/>
    <w:pPr>
      <w:keepNext/>
      <w:jc w:val="center"/>
      <w:outlineLvl w:val="1"/>
    </w:pPr>
    <w:rPr>
      <w:b/>
      <w:bCs/>
      <w:spacing w:val="38"/>
      <w:sz w:val="52"/>
      <w:szCs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3A6FF2"/>
    <w:pPr>
      <w:keepNext/>
      <w:outlineLvl w:val="2"/>
    </w:pPr>
    <w:rPr>
      <w:b/>
      <w:bCs/>
      <w:spacing w:val="38"/>
      <w:sz w:val="52"/>
      <w:szCs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3A6FF2"/>
    <w:rPr>
      <w:rFonts w:ascii="Times New Roman" w:hAnsi="Times New Roman" w:cs="Times New Roman"/>
      <w:b/>
      <w:bCs/>
      <w:spacing w:val="38"/>
      <w:sz w:val="20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uiPriority w:val="99"/>
    <w:locked/>
    <w:rsid w:val="003A6FF2"/>
    <w:rPr>
      <w:rFonts w:ascii="Times New Roman" w:hAnsi="Times New Roman" w:cs="Times New Roman"/>
      <w:b/>
      <w:bCs/>
      <w:spacing w:val="38"/>
      <w:sz w:val="20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uiPriority w:val="99"/>
    <w:rsid w:val="000B2968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locked/>
    <w:rsid w:val="000B2968"/>
    <w:rPr>
      <w:rFonts w:ascii="Times New Roman" w:hAnsi="Times New Roman" w:cs="Times New Roman"/>
      <w:sz w:val="24"/>
      <w:szCs w:val="24"/>
      <w:lang w:eastAsia="bg-BG"/>
    </w:rPr>
  </w:style>
  <w:style w:type="paragraph" w:styleId="a5">
    <w:name w:val="Title"/>
    <w:basedOn w:val="a"/>
    <w:link w:val="a6"/>
    <w:uiPriority w:val="99"/>
    <w:qFormat/>
    <w:rsid w:val="000B2968"/>
    <w:pPr>
      <w:jc w:val="center"/>
    </w:pPr>
    <w:rPr>
      <w:b/>
      <w:bCs/>
      <w:spacing w:val="38"/>
      <w:sz w:val="40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Заглавие Знак"/>
    <w:basedOn w:val="a0"/>
    <w:link w:val="a5"/>
    <w:uiPriority w:val="99"/>
    <w:locked/>
    <w:rsid w:val="000B2968"/>
    <w:rPr>
      <w:rFonts w:ascii="Times New Roman" w:hAnsi="Times New Roman" w:cs="Times New Roman"/>
      <w:b/>
      <w:bCs/>
      <w:spacing w:val="38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 Indent"/>
    <w:basedOn w:val="a"/>
    <w:link w:val="a8"/>
    <w:uiPriority w:val="99"/>
    <w:semiHidden/>
    <w:rsid w:val="000B2968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0B2968"/>
    <w:rPr>
      <w:rFonts w:ascii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99"/>
    <w:qFormat/>
    <w:rsid w:val="002C677C"/>
    <w:pPr>
      <w:spacing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64FB-7FD0-420E-AB00-65ADCC5E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2000</Words>
  <Characters>11406</Characters>
  <Application>Microsoft Office Word</Application>
  <DocSecurity>0</DocSecurity>
  <Lines>95</Lines>
  <Paragraphs>26</Paragraphs>
  <ScaleCrop>false</ScaleCrop>
  <Company>Pernik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2016-08-17T07:02:00Z</cp:lastPrinted>
  <dcterms:created xsi:type="dcterms:W3CDTF">2016-09-12T13:14:00Z</dcterms:created>
  <dcterms:modified xsi:type="dcterms:W3CDTF">2016-09-12T13:14:00Z</dcterms:modified>
</cp:coreProperties>
</file>